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9EF" w:rsidRDefault="00A32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Лаборатор</w:t>
      </w:r>
      <w:r w:rsidR="00572950">
        <w:rPr>
          <w:rFonts w:ascii="Arial" w:hAnsi="Arial" w:cs="Arial"/>
          <w:sz w:val="24"/>
          <w:szCs w:val="24"/>
        </w:rPr>
        <w:t>ная работа №6</w:t>
      </w:r>
    </w:p>
    <w:p w:rsidR="00572950" w:rsidRDefault="005729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Выполнила: </w:t>
      </w:r>
      <w:proofErr w:type="spellStart"/>
      <w:r>
        <w:rPr>
          <w:rFonts w:ascii="Arial" w:hAnsi="Arial" w:cs="Arial"/>
          <w:sz w:val="24"/>
          <w:szCs w:val="24"/>
        </w:rPr>
        <w:t>Шеховцова</w:t>
      </w:r>
      <w:proofErr w:type="spellEnd"/>
      <w:r>
        <w:rPr>
          <w:rFonts w:ascii="Arial" w:hAnsi="Arial" w:cs="Arial"/>
          <w:sz w:val="24"/>
          <w:szCs w:val="24"/>
        </w:rPr>
        <w:t xml:space="preserve"> Е. Г.</w:t>
      </w:r>
    </w:p>
    <w:p w:rsidR="003212EB" w:rsidRPr="00A329EF" w:rsidRDefault="000F1287">
      <w:pPr>
        <w:rPr>
          <w:rFonts w:ascii="Arial" w:hAnsi="Arial" w:cs="Arial"/>
          <w:sz w:val="24"/>
          <w:szCs w:val="24"/>
        </w:rPr>
      </w:pPr>
      <w:r w:rsidRPr="00A329EF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4206240" cy="450850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287" w:rsidRPr="00A329EF" w:rsidRDefault="000F1287">
      <w:pPr>
        <w:rPr>
          <w:rFonts w:ascii="Arial" w:hAnsi="Arial" w:cs="Arial"/>
          <w:sz w:val="24"/>
          <w:szCs w:val="24"/>
        </w:rPr>
      </w:pPr>
      <w:r w:rsidRPr="00A329EF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206240" cy="4508500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287" w:rsidRPr="00A329EF" w:rsidRDefault="000F1287">
      <w:pPr>
        <w:rPr>
          <w:rFonts w:ascii="Arial" w:hAnsi="Arial" w:cs="Arial"/>
          <w:sz w:val="24"/>
          <w:szCs w:val="24"/>
        </w:rPr>
      </w:pPr>
      <w:r w:rsidRPr="00A329EF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316623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287" w:rsidRPr="00A329EF" w:rsidRDefault="004F3E28">
      <w:pPr>
        <w:rPr>
          <w:rFonts w:ascii="Arial" w:hAnsi="Arial" w:cs="Arial"/>
          <w:sz w:val="24"/>
          <w:szCs w:val="24"/>
        </w:rPr>
      </w:pPr>
      <w:r w:rsidRPr="00A329EF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16623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E28" w:rsidRPr="00A329EF" w:rsidRDefault="004F3E28">
      <w:pPr>
        <w:rPr>
          <w:rFonts w:ascii="Arial" w:hAnsi="Arial" w:cs="Arial"/>
          <w:sz w:val="24"/>
          <w:szCs w:val="24"/>
        </w:rPr>
      </w:pPr>
      <w:r w:rsidRPr="00A329EF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316623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13" w:rsidRPr="00A329EF" w:rsidRDefault="00CF5A13">
      <w:pPr>
        <w:rPr>
          <w:rFonts w:ascii="Arial" w:hAnsi="Arial" w:cs="Arial"/>
          <w:sz w:val="24"/>
          <w:szCs w:val="24"/>
        </w:rPr>
      </w:pPr>
      <w:r w:rsidRPr="00A329EF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16623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1C8" w:rsidRPr="00A329EF" w:rsidRDefault="000201C8">
      <w:pPr>
        <w:rPr>
          <w:rFonts w:ascii="Arial" w:hAnsi="Arial" w:cs="Arial"/>
          <w:sz w:val="24"/>
          <w:szCs w:val="24"/>
        </w:rPr>
      </w:pPr>
      <w:r w:rsidRPr="00A329EF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3166236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1C8" w:rsidRPr="00A329EF" w:rsidRDefault="000201C8">
      <w:pPr>
        <w:rPr>
          <w:rFonts w:ascii="Arial" w:hAnsi="Arial" w:cs="Arial"/>
          <w:sz w:val="24"/>
          <w:szCs w:val="24"/>
        </w:rPr>
      </w:pPr>
      <w:r w:rsidRPr="00A329EF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16623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4E" w:rsidRPr="00A329EF" w:rsidRDefault="004C554E">
      <w:pPr>
        <w:rPr>
          <w:rFonts w:ascii="Arial" w:hAnsi="Arial" w:cs="Arial"/>
          <w:sz w:val="24"/>
          <w:szCs w:val="24"/>
        </w:rPr>
      </w:pPr>
      <w:r w:rsidRPr="00A329EF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3166236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4E" w:rsidRPr="00A329EF" w:rsidRDefault="004C554E" w:rsidP="004C554E">
      <w:pPr>
        <w:pStyle w:val="1"/>
        <w:numPr>
          <w:ilvl w:val="0"/>
          <w:numId w:val="1"/>
        </w:numPr>
        <w:shd w:val="clear" w:color="auto" w:fill="FFFFFF"/>
        <w:rPr>
          <w:rFonts w:ascii="Arial" w:hAnsi="Arial" w:cs="Arial"/>
          <w:i/>
          <w:iCs/>
        </w:rPr>
      </w:pPr>
      <w:r w:rsidRPr="00A329EF">
        <w:rPr>
          <w:rFonts w:ascii="Arial" w:hAnsi="Arial" w:cs="Arial"/>
        </w:rPr>
        <w:t xml:space="preserve">Какое назначение имеют диаграммы </w:t>
      </w:r>
      <w:r w:rsidRPr="00A329EF">
        <w:rPr>
          <w:rFonts w:ascii="Arial" w:hAnsi="Arial" w:cs="Arial"/>
          <w:i/>
          <w:iCs/>
        </w:rPr>
        <w:t>IDEF3</w:t>
      </w:r>
      <w:r w:rsidRPr="00A329EF">
        <w:rPr>
          <w:rFonts w:ascii="Arial" w:hAnsi="Arial" w:cs="Arial"/>
        </w:rPr>
        <w:t>?</w:t>
      </w:r>
    </w:p>
    <w:p w:rsidR="004C554E" w:rsidRPr="00A329EF" w:rsidRDefault="004C554E" w:rsidP="004C554E">
      <w:pPr>
        <w:pStyle w:val="1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A329EF">
        <w:rPr>
          <w:rFonts w:ascii="Arial" w:hAnsi="Arial" w:cs="Arial"/>
        </w:rPr>
        <w:t xml:space="preserve">Какое назначение имеют единицы работ на диаграмме </w:t>
      </w:r>
      <w:r w:rsidRPr="00A329EF">
        <w:rPr>
          <w:rFonts w:ascii="Arial" w:hAnsi="Arial" w:cs="Arial"/>
          <w:i/>
          <w:iCs/>
        </w:rPr>
        <w:t>IDEF3</w:t>
      </w:r>
      <w:r w:rsidRPr="00A329EF">
        <w:rPr>
          <w:rFonts w:ascii="Arial" w:hAnsi="Arial" w:cs="Arial"/>
        </w:rPr>
        <w:t>?</w:t>
      </w:r>
    </w:p>
    <w:p w:rsidR="004C554E" w:rsidRPr="00A329EF" w:rsidRDefault="004C554E" w:rsidP="004C554E">
      <w:pPr>
        <w:pStyle w:val="1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A329EF">
        <w:rPr>
          <w:rFonts w:ascii="Arial" w:hAnsi="Arial" w:cs="Arial"/>
        </w:rPr>
        <w:t xml:space="preserve">Какие типы стрелок используются на диаграммах </w:t>
      </w:r>
      <w:r w:rsidRPr="00A329EF">
        <w:rPr>
          <w:rFonts w:ascii="Arial" w:hAnsi="Arial" w:cs="Arial"/>
          <w:i/>
          <w:iCs/>
        </w:rPr>
        <w:t>IDEF3</w:t>
      </w:r>
      <w:r w:rsidRPr="00A329EF">
        <w:rPr>
          <w:rFonts w:ascii="Arial" w:hAnsi="Arial" w:cs="Arial"/>
        </w:rPr>
        <w:t>?</w:t>
      </w:r>
    </w:p>
    <w:p w:rsidR="004C554E" w:rsidRPr="00A329EF" w:rsidRDefault="004C554E" w:rsidP="004C554E">
      <w:pPr>
        <w:pStyle w:val="1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A329EF">
        <w:rPr>
          <w:rFonts w:ascii="Arial" w:hAnsi="Arial" w:cs="Arial"/>
        </w:rPr>
        <w:t xml:space="preserve">Какие типы перекрестков используются на диаграммах </w:t>
      </w:r>
      <w:r w:rsidRPr="00A329EF">
        <w:rPr>
          <w:rFonts w:ascii="Arial" w:hAnsi="Arial" w:cs="Arial"/>
          <w:i/>
          <w:iCs/>
        </w:rPr>
        <w:t>IDEF3</w:t>
      </w:r>
      <w:r w:rsidRPr="00A329EF">
        <w:rPr>
          <w:rFonts w:ascii="Arial" w:hAnsi="Arial" w:cs="Arial"/>
        </w:rPr>
        <w:t>?</w:t>
      </w:r>
    </w:p>
    <w:p w:rsidR="004C554E" w:rsidRPr="00A329EF" w:rsidRDefault="004C554E" w:rsidP="004C554E">
      <w:pPr>
        <w:pStyle w:val="1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A329EF">
        <w:rPr>
          <w:rFonts w:ascii="Arial" w:hAnsi="Arial" w:cs="Arial"/>
        </w:rPr>
        <w:t>Какое имеет назначение перекресток асинхронное «И»?</w:t>
      </w:r>
    </w:p>
    <w:p w:rsidR="004C554E" w:rsidRPr="00A329EF" w:rsidRDefault="004C554E" w:rsidP="004C554E">
      <w:pPr>
        <w:pStyle w:val="1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A329EF">
        <w:rPr>
          <w:rFonts w:ascii="Arial" w:hAnsi="Arial" w:cs="Arial"/>
        </w:rPr>
        <w:t>Какое имеет назначение перекресток синхронное «И»?</w:t>
      </w:r>
    </w:p>
    <w:p w:rsidR="004C554E" w:rsidRPr="00A329EF" w:rsidRDefault="004C554E" w:rsidP="004C554E">
      <w:pPr>
        <w:pStyle w:val="1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A329EF">
        <w:rPr>
          <w:rFonts w:ascii="Arial" w:hAnsi="Arial" w:cs="Arial"/>
        </w:rPr>
        <w:t>Какое имеет назначение перекресток асинхронное «ИЛИ»?</w:t>
      </w:r>
    </w:p>
    <w:p w:rsidR="004C554E" w:rsidRPr="00A329EF" w:rsidRDefault="004C554E" w:rsidP="004C554E">
      <w:pPr>
        <w:pStyle w:val="1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A329EF">
        <w:rPr>
          <w:rFonts w:ascii="Arial" w:hAnsi="Arial" w:cs="Arial"/>
        </w:rPr>
        <w:t>Какое имеет назначение перекресток синхронное «ИЛИ»?</w:t>
      </w:r>
    </w:p>
    <w:p w:rsidR="004C554E" w:rsidRPr="00A329EF" w:rsidRDefault="004C554E" w:rsidP="004C554E">
      <w:pPr>
        <w:pStyle w:val="1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A329EF">
        <w:rPr>
          <w:rFonts w:ascii="Arial" w:hAnsi="Arial" w:cs="Arial"/>
        </w:rPr>
        <w:t>Какое имеет назначение перекресток исключающее «ИЛИ»?</w:t>
      </w:r>
    </w:p>
    <w:p w:rsidR="004C554E" w:rsidRPr="00A329EF" w:rsidRDefault="004C554E" w:rsidP="004C554E">
      <w:pPr>
        <w:pStyle w:val="1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A329EF">
        <w:rPr>
          <w:rFonts w:ascii="Arial" w:hAnsi="Arial" w:cs="Arial"/>
          <w:spacing w:val="1"/>
        </w:rPr>
        <w:t>Какие правила использования перекрестков необходимо соблюдать, чтобы изб</w:t>
      </w:r>
      <w:r w:rsidRPr="00A329EF">
        <w:rPr>
          <w:rFonts w:ascii="Arial" w:hAnsi="Arial" w:cs="Arial"/>
          <w:spacing w:val="1"/>
        </w:rPr>
        <w:t>е</w:t>
      </w:r>
      <w:r w:rsidRPr="00A329EF">
        <w:rPr>
          <w:rFonts w:ascii="Arial" w:hAnsi="Arial" w:cs="Arial"/>
          <w:spacing w:val="1"/>
        </w:rPr>
        <w:t xml:space="preserve">жать конфликтов </w:t>
      </w:r>
      <w:r w:rsidRPr="00A329EF">
        <w:rPr>
          <w:rFonts w:ascii="Arial" w:hAnsi="Arial" w:cs="Arial"/>
        </w:rPr>
        <w:t xml:space="preserve">на диаграммах </w:t>
      </w:r>
      <w:r w:rsidRPr="00A329EF">
        <w:rPr>
          <w:rFonts w:ascii="Arial" w:hAnsi="Arial" w:cs="Arial"/>
          <w:i/>
          <w:iCs/>
        </w:rPr>
        <w:t>IDEF3</w:t>
      </w:r>
      <w:r w:rsidRPr="00A329EF">
        <w:rPr>
          <w:rFonts w:ascii="Arial" w:hAnsi="Arial" w:cs="Arial"/>
        </w:rPr>
        <w:t>?</w:t>
      </w:r>
    </w:p>
    <w:p w:rsidR="004C554E" w:rsidRPr="00A329EF" w:rsidRDefault="004C554E" w:rsidP="004C554E">
      <w:pPr>
        <w:pStyle w:val="1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A329EF">
        <w:rPr>
          <w:rFonts w:ascii="Arial" w:hAnsi="Arial" w:cs="Arial"/>
        </w:rPr>
        <w:t xml:space="preserve">Какие бывают стили объектов ссылок на диаграммах </w:t>
      </w:r>
      <w:r w:rsidRPr="00A329EF">
        <w:rPr>
          <w:rFonts w:ascii="Arial" w:hAnsi="Arial" w:cs="Arial"/>
          <w:i/>
          <w:iCs/>
        </w:rPr>
        <w:t>IDEF3</w:t>
      </w:r>
      <w:r w:rsidRPr="00A329EF">
        <w:rPr>
          <w:rFonts w:ascii="Arial" w:hAnsi="Arial" w:cs="Arial"/>
        </w:rPr>
        <w:t>?</w:t>
      </w:r>
    </w:p>
    <w:p w:rsidR="004C554E" w:rsidRPr="00A329EF" w:rsidRDefault="004C554E" w:rsidP="004C554E">
      <w:pPr>
        <w:pStyle w:val="1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A329EF">
        <w:rPr>
          <w:rFonts w:ascii="Arial" w:hAnsi="Arial" w:cs="Arial"/>
        </w:rPr>
        <w:t xml:space="preserve">Для чего используются сценарии диаграмм </w:t>
      </w:r>
      <w:r w:rsidRPr="00A329EF">
        <w:rPr>
          <w:rFonts w:ascii="Arial" w:hAnsi="Arial" w:cs="Arial"/>
          <w:i/>
          <w:iCs/>
        </w:rPr>
        <w:t>IDEF3</w:t>
      </w:r>
      <w:r w:rsidRPr="00A329EF">
        <w:rPr>
          <w:rFonts w:ascii="Arial" w:hAnsi="Arial" w:cs="Arial"/>
        </w:rPr>
        <w:t>?</w:t>
      </w:r>
    </w:p>
    <w:p w:rsidR="004C554E" w:rsidRPr="00A329EF" w:rsidRDefault="004C554E">
      <w:pPr>
        <w:rPr>
          <w:rFonts w:ascii="Arial" w:hAnsi="Arial" w:cs="Arial"/>
          <w:sz w:val="24"/>
          <w:szCs w:val="24"/>
        </w:rPr>
      </w:pPr>
    </w:p>
    <w:p w:rsidR="004C554E" w:rsidRPr="00A329EF" w:rsidRDefault="004C554E">
      <w:pPr>
        <w:rPr>
          <w:rFonts w:ascii="Arial" w:hAnsi="Arial" w:cs="Arial"/>
          <w:sz w:val="24"/>
          <w:szCs w:val="24"/>
        </w:rPr>
      </w:pPr>
      <w:r w:rsidRPr="00A329EF">
        <w:rPr>
          <w:rFonts w:ascii="Arial" w:hAnsi="Arial" w:cs="Arial"/>
          <w:sz w:val="24"/>
          <w:szCs w:val="24"/>
        </w:rPr>
        <w:lastRenderedPageBreak/>
        <w:t>Ответы:</w:t>
      </w:r>
    </w:p>
    <w:p w:rsidR="004C554E" w:rsidRPr="00A329EF" w:rsidRDefault="004C554E" w:rsidP="004C554E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29EF">
        <w:rPr>
          <w:rFonts w:ascii="Arial" w:hAnsi="Arial" w:cs="Arial"/>
          <w:sz w:val="24"/>
          <w:szCs w:val="24"/>
        </w:rPr>
        <w:t>Описание ситуации, в которой процессы выполняются в определенной последовательности, объектов, участвующих совместно в одном процессе</w:t>
      </w:r>
    </w:p>
    <w:p w:rsidR="004C554E" w:rsidRPr="00A329EF" w:rsidRDefault="00E11724" w:rsidP="004C554E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29EF">
        <w:rPr>
          <w:rFonts w:ascii="Arial" w:hAnsi="Arial" w:cs="Arial"/>
          <w:sz w:val="24"/>
          <w:szCs w:val="24"/>
        </w:rPr>
        <w:t xml:space="preserve">  </w:t>
      </w:r>
      <w:r w:rsidR="00A329EF" w:rsidRPr="00A329EF">
        <w:rPr>
          <w:rFonts w:ascii="Arial" w:hAnsi="Arial" w:cs="Arial"/>
          <w:sz w:val="24"/>
          <w:szCs w:val="24"/>
        </w:rPr>
        <w:t>Центральный компонент модели</w:t>
      </w:r>
    </w:p>
    <w:p w:rsidR="00E11724" w:rsidRPr="00A329EF" w:rsidRDefault="00E11724" w:rsidP="004C554E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29EF">
        <w:rPr>
          <w:rFonts w:ascii="Arial" w:hAnsi="Arial" w:cs="Arial"/>
          <w:sz w:val="24"/>
          <w:szCs w:val="24"/>
        </w:rPr>
        <w:t>Старшие стрелки, стрелки отношений, потоки объектов</w:t>
      </w:r>
    </w:p>
    <w:p w:rsidR="00E11724" w:rsidRPr="00A329EF" w:rsidRDefault="00E11724" w:rsidP="004C554E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29EF">
        <w:rPr>
          <w:rFonts w:ascii="Arial" w:hAnsi="Arial" w:cs="Arial"/>
          <w:color w:val="000000"/>
          <w:sz w:val="24"/>
          <w:szCs w:val="24"/>
        </w:rPr>
        <w:t xml:space="preserve">Асинхронное "И", синхронное "И", </w:t>
      </w:r>
      <w:r w:rsidRPr="00A329EF">
        <w:rPr>
          <w:rFonts w:ascii="Arial" w:hAnsi="Arial" w:cs="Arial"/>
          <w:sz w:val="24"/>
          <w:szCs w:val="24"/>
        </w:rPr>
        <w:t>асинхронное "ИЛИ", синхронное "ИЛИ", исключающее "ИЛИ"</w:t>
      </w:r>
    </w:p>
    <w:p w:rsidR="00E11724" w:rsidRPr="00A329EF" w:rsidRDefault="00534BC8" w:rsidP="004C554E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29EF">
        <w:rPr>
          <w:rFonts w:ascii="Arial" w:hAnsi="Arial" w:cs="Arial"/>
          <w:color w:val="000000"/>
          <w:sz w:val="24"/>
          <w:szCs w:val="24"/>
        </w:rPr>
        <w:t>Все предшествующие или следующие процессы должны быть з</w:t>
      </w:r>
      <w:r w:rsidRPr="00A329EF">
        <w:rPr>
          <w:rFonts w:ascii="Arial" w:hAnsi="Arial" w:cs="Arial"/>
          <w:color w:val="000000"/>
          <w:sz w:val="24"/>
          <w:szCs w:val="24"/>
        </w:rPr>
        <w:t>а</w:t>
      </w:r>
      <w:r w:rsidRPr="00A329EF">
        <w:rPr>
          <w:rFonts w:ascii="Arial" w:hAnsi="Arial" w:cs="Arial"/>
          <w:color w:val="000000"/>
          <w:sz w:val="24"/>
          <w:szCs w:val="24"/>
        </w:rPr>
        <w:t>вершены</w:t>
      </w:r>
    </w:p>
    <w:p w:rsidR="00534BC8" w:rsidRPr="00A329EF" w:rsidRDefault="00534BC8" w:rsidP="004C554E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29EF">
        <w:rPr>
          <w:rFonts w:ascii="Arial" w:hAnsi="Arial" w:cs="Arial"/>
          <w:color w:val="000000"/>
          <w:sz w:val="24"/>
          <w:szCs w:val="24"/>
        </w:rPr>
        <w:t>Все предшествующие или следующие процессы завершены одн</w:t>
      </w:r>
      <w:r w:rsidRPr="00A329EF">
        <w:rPr>
          <w:rFonts w:ascii="Arial" w:hAnsi="Arial" w:cs="Arial"/>
          <w:color w:val="000000"/>
          <w:sz w:val="24"/>
          <w:szCs w:val="24"/>
        </w:rPr>
        <w:t>о</w:t>
      </w:r>
      <w:r w:rsidRPr="00A329EF">
        <w:rPr>
          <w:rFonts w:ascii="Arial" w:hAnsi="Arial" w:cs="Arial"/>
          <w:color w:val="000000"/>
          <w:sz w:val="24"/>
          <w:szCs w:val="24"/>
        </w:rPr>
        <w:t>временно</w:t>
      </w:r>
    </w:p>
    <w:p w:rsidR="00534BC8" w:rsidRPr="00A329EF" w:rsidRDefault="00534BC8" w:rsidP="004C554E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29EF">
        <w:rPr>
          <w:rFonts w:ascii="Arial" w:hAnsi="Arial" w:cs="Arial"/>
          <w:sz w:val="24"/>
          <w:szCs w:val="24"/>
        </w:rPr>
        <w:t xml:space="preserve">Один или несколько предшествующих </w:t>
      </w:r>
      <w:r w:rsidRPr="00A329EF">
        <w:rPr>
          <w:rFonts w:ascii="Arial" w:hAnsi="Arial" w:cs="Arial"/>
          <w:color w:val="000000"/>
          <w:sz w:val="24"/>
          <w:szCs w:val="24"/>
        </w:rPr>
        <w:t xml:space="preserve">или следующих </w:t>
      </w:r>
      <w:r w:rsidRPr="00A329EF">
        <w:rPr>
          <w:rFonts w:ascii="Arial" w:hAnsi="Arial" w:cs="Arial"/>
          <w:sz w:val="24"/>
          <w:szCs w:val="24"/>
        </w:rPr>
        <w:t>процессов должны быть завершены</w:t>
      </w:r>
    </w:p>
    <w:p w:rsidR="00534BC8" w:rsidRPr="00A329EF" w:rsidRDefault="00534BC8" w:rsidP="004C554E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29EF">
        <w:rPr>
          <w:rFonts w:ascii="Arial" w:hAnsi="Arial" w:cs="Arial"/>
          <w:sz w:val="24"/>
          <w:szCs w:val="24"/>
        </w:rPr>
        <w:t xml:space="preserve">Один или несколько предшествующих </w:t>
      </w:r>
      <w:r w:rsidRPr="00A329EF">
        <w:rPr>
          <w:rFonts w:ascii="Arial" w:hAnsi="Arial" w:cs="Arial"/>
          <w:color w:val="000000"/>
          <w:sz w:val="24"/>
          <w:szCs w:val="24"/>
        </w:rPr>
        <w:t xml:space="preserve">или следующих </w:t>
      </w:r>
      <w:r w:rsidRPr="00A329EF">
        <w:rPr>
          <w:rFonts w:ascii="Arial" w:hAnsi="Arial" w:cs="Arial"/>
          <w:sz w:val="24"/>
          <w:szCs w:val="24"/>
        </w:rPr>
        <w:t>процессов завершены одновременно</w:t>
      </w:r>
    </w:p>
    <w:p w:rsidR="00534BC8" w:rsidRPr="00A329EF" w:rsidRDefault="00534BC8" w:rsidP="004C554E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29EF">
        <w:rPr>
          <w:rFonts w:ascii="Arial" w:hAnsi="Arial" w:cs="Arial"/>
          <w:sz w:val="24"/>
          <w:szCs w:val="24"/>
        </w:rPr>
        <w:t>Только один предшес</w:t>
      </w:r>
      <w:r w:rsidRPr="00A329EF">
        <w:rPr>
          <w:rFonts w:ascii="Arial" w:hAnsi="Arial" w:cs="Arial"/>
          <w:sz w:val="24"/>
          <w:szCs w:val="24"/>
        </w:rPr>
        <w:t>т</w:t>
      </w:r>
      <w:r w:rsidRPr="00A329EF">
        <w:rPr>
          <w:rFonts w:ascii="Arial" w:hAnsi="Arial" w:cs="Arial"/>
          <w:sz w:val="24"/>
          <w:szCs w:val="24"/>
        </w:rPr>
        <w:t xml:space="preserve">вующий </w:t>
      </w:r>
      <w:r w:rsidRPr="00A329EF">
        <w:rPr>
          <w:rFonts w:ascii="Arial" w:hAnsi="Arial" w:cs="Arial"/>
          <w:color w:val="000000"/>
          <w:sz w:val="24"/>
          <w:szCs w:val="24"/>
        </w:rPr>
        <w:t xml:space="preserve">или следующий </w:t>
      </w:r>
      <w:r w:rsidRPr="00A329EF">
        <w:rPr>
          <w:rFonts w:ascii="Arial" w:hAnsi="Arial" w:cs="Arial"/>
          <w:sz w:val="24"/>
          <w:szCs w:val="24"/>
        </w:rPr>
        <w:t>процесс завершен</w:t>
      </w:r>
    </w:p>
    <w:p w:rsidR="00534BC8" w:rsidRPr="00A329EF" w:rsidRDefault="00534BC8" w:rsidP="004C554E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 w:rsidRPr="00A329EF">
        <w:rPr>
          <w:rFonts w:ascii="Arial" w:hAnsi="Arial" w:cs="Arial"/>
          <w:sz w:val="24"/>
          <w:szCs w:val="24"/>
        </w:rPr>
        <w:t xml:space="preserve">Каждому перекрестку для слияния должен предшествовать перекресток </w:t>
      </w:r>
      <w:r w:rsidRPr="00A329EF">
        <w:rPr>
          <w:rFonts w:ascii="Arial" w:hAnsi="Arial" w:cs="Arial"/>
          <w:spacing w:val="1"/>
          <w:sz w:val="24"/>
          <w:szCs w:val="24"/>
        </w:rPr>
        <w:t>для ра</w:t>
      </w:r>
      <w:r w:rsidRPr="00A329EF">
        <w:rPr>
          <w:rFonts w:ascii="Arial" w:hAnsi="Arial" w:cs="Arial"/>
          <w:spacing w:val="1"/>
          <w:sz w:val="24"/>
          <w:szCs w:val="24"/>
        </w:rPr>
        <w:t>з</w:t>
      </w:r>
      <w:r w:rsidRPr="00A329EF">
        <w:rPr>
          <w:rFonts w:ascii="Arial" w:hAnsi="Arial" w:cs="Arial"/>
          <w:spacing w:val="1"/>
          <w:sz w:val="24"/>
          <w:szCs w:val="24"/>
        </w:rPr>
        <w:t xml:space="preserve">ветвления, </w:t>
      </w:r>
      <w:r w:rsidRPr="00A329EF">
        <w:rPr>
          <w:rFonts w:ascii="Arial" w:hAnsi="Arial" w:cs="Arial"/>
          <w:spacing w:val="4"/>
          <w:sz w:val="24"/>
          <w:szCs w:val="24"/>
        </w:rPr>
        <w:t xml:space="preserve">перекресток для слияния «И» не может следовать за перекрестком для </w:t>
      </w:r>
      <w:r w:rsidRPr="00A329EF">
        <w:rPr>
          <w:rFonts w:ascii="Arial" w:hAnsi="Arial" w:cs="Arial"/>
          <w:spacing w:val="3"/>
          <w:sz w:val="24"/>
          <w:szCs w:val="24"/>
        </w:rPr>
        <w:t>развет</w:t>
      </w:r>
      <w:r w:rsidRPr="00A329EF">
        <w:rPr>
          <w:rFonts w:ascii="Arial" w:hAnsi="Arial" w:cs="Arial"/>
          <w:spacing w:val="3"/>
          <w:sz w:val="24"/>
          <w:szCs w:val="24"/>
        </w:rPr>
        <w:t>в</w:t>
      </w:r>
      <w:r w:rsidRPr="00A329EF">
        <w:rPr>
          <w:rFonts w:ascii="Arial" w:hAnsi="Arial" w:cs="Arial"/>
          <w:spacing w:val="3"/>
          <w:sz w:val="24"/>
          <w:szCs w:val="24"/>
        </w:rPr>
        <w:t>ления типа синхронного или асинхронного «ИЛИ»,</w:t>
      </w:r>
      <w:r w:rsidR="00240835" w:rsidRPr="00A329EF">
        <w:rPr>
          <w:rFonts w:ascii="Arial" w:hAnsi="Arial" w:cs="Arial"/>
          <w:spacing w:val="3"/>
          <w:sz w:val="24"/>
          <w:szCs w:val="24"/>
        </w:rPr>
        <w:t xml:space="preserve"> </w:t>
      </w:r>
      <w:r w:rsidR="00240835" w:rsidRPr="00A329EF">
        <w:rPr>
          <w:rFonts w:ascii="Arial" w:hAnsi="Arial" w:cs="Arial"/>
          <w:sz w:val="24"/>
          <w:szCs w:val="24"/>
        </w:rPr>
        <w:t>перекресток для слияния «И» не может следовать за перекрестком для разветвл</w:t>
      </w:r>
      <w:r w:rsidR="00240835" w:rsidRPr="00A329EF">
        <w:rPr>
          <w:rFonts w:ascii="Arial" w:hAnsi="Arial" w:cs="Arial"/>
          <w:sz w:val="24"/>
          <w:szCs w:val="24"/>
        </w:rPr>
        <w:t>е</w:t>
      </w:r>
      <w:r w:rsidR="00240835" w:rsidRPr="00A329EF">
        <w:rPr>
          <w:rFonts w:ascii="Arial" w:hAnsi="Arial" w:cs="Arial"/>
          <w:sz w:val="24"/>
          <w:szCs w:val="24"/>
        </w:rPr>
        <w:t>ния типа исключающего «ИЛИ», перекресток для слияния типа исключающего «ИЛИ» не может следовать за пер</w:t>
      </w:r>
      <w:r w:rsidR="00240835" w:rsidRPr="00A329EF">
        <w:rPr>
          <w:rFonts w:ascii="Arial" w:hAnsi="Arial" w:cs="Arial"/>
          <w:sz w:val="24"/>
          <w:szCs w:val="24"/>
        </w:rPr>
        <w:t>е</w:t>
      </w:r>
      <w:r w:rsidR="00240835" w:rsidRPr="00A329EF">
        <w:rPr>
          <w:rFonts w:ascii="Arial" w:hAnsi="Arial" w:cs="Arial"/>
          <w:sz w:val="24"/>
          <w:szCs w:val="24"/>
        </w:rPr>
        <w:t>крестком для разветвления типа «И», перекресток, имеющий одну стрелку на одной</w:t>
      </w:r>
      <w:proofErr w:type="gramEnd"/>
      <w:r w:rsidR="00240835" w:rsidRPr="00A329EF">
        <w:rPr>
          <w:rFonts w:ascii="Arial" w:hAnsi="Arial" w:cs="Arial"/>
          <w:sz w:val="24"/>
          <w:szCs w:val="24"/>
        </w:rPr>
        <w:t xml:space="preserve"> стороне, должен иметь более одной стрелки на другой</w:t>
      </w:r>
    </w:p>
    <w:p w:rsidR="00240835" w:rsidRPr="00A329EF" w:rsidRDefault="004250C6" w:rsidP="004C554E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29EF">
        <w:rPr>
          <w:rFonts w:ascii="Arial" w:hAnsi="Arial" w:cs="Arial"/>
          <w:sz w:val="24"/>
          <w:szCs w:val="24"/>
        </w:rPr>
        <w:t>Безусловные, синхронные, асинхронные</w:t>
      </w:r>
    </w:p>
    <w:p w:rsidR="004250C6" w:rsidRPr="00A329EF" w:rsidRDefault="004250C6" w:rsidP="004C554E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29EF">
        <w:rPr>
          <w:rFonts w:ascii="Arial" w:hAnsi="Arial" w:cs="Arial"/>
          <w:sz w:val="24"/>
          <w:szCs w:val="24"/>
        </w:rPr>
        <w:t>Детализация работ, иллюстрация одного пути реализации процесса</w:t>
      </w:r>
    </w:p>
    <w:sectPr w:rsidR="004250C6" w:rsidRPr="00A329EF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A476A"/>
    <w:multiLevelType w:val="hybridMultilevel"/>
    <w:tmpl w:val="C4687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B6ECF"/>
    <w:multiLevelType w:val="hybridMultilevel"/>
    <w:tmpl w:val="06EE3B34"/>
    <w:lvl w:ilvl="0" w:tplc="A198C4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F1287"/>
    <w:rsid w:val="00005911"/>
    <w:rsid w:val="0001409D"/>
    <w:rsid w:val="000169BD"/>
    <w:rsid w:val="000201C8"/>
    <w:rsid w:val="00037527"/>
    <w:rsid w:val="00060D03"/>
    <w:rsid w:val="00064BAF"/>
    <w:rsid w:val="00084A53"/>
    <w:rsid w:val="000D4425"/>
    <w:rsid w:val="000D794E"/>
    <w:rsid w:val="000E7E68"/>
    <w:rsid w:val="000F1287"/>
    <w:rsid w:val="0013180A"/>
    <w:rsid w:val="001352BD"/>
    <w:rsid w:val="001532DD"/>
    <w:rsid w:val="001629EC"/>
    <w:rsid w:val="00176AE1"/>
    <w:rsid w:val="001973D6"/>
    <w:rsid w:val="001A14CB"/>
    <w:rsid w:val="001B40DD"/>
    <w:rsid w:val="001D0B14"/>
    <w:rsid w:val="00202CF2"/>
    <w:rsid w:val="00205314"/>
    <w:rsid w:val="00206FDF"/>
    <w:rsid w:val="00211ADC"/>
    <w:rsid w:val="002238E8"/>
    <w:rsid w:val="00236843"/>
    <w:rsid w:val="00240835"/>
    <w:rsid w:val="00271B94"/>
    <w:rsid w:val="0027316A"/>
    <w:rsid w:val="00275E23"/>
    <w:rsid w:val="002777C5"/>
    <w:rsid w:val="00283CF9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93C2D"/>
    <w:rsid w:val="003D7A35"/>
    <w:rsid w:val="003E482A"/>
    <w:rsid w:val="00400823"/>
    <w:rsid w:val="004250C6"/>
    <w:rsid w:val="00425C12"/>
    <w:rsid w:val="004378C8"/>
    <w:rsid w:val="00440C4E"/>
    <w:rsid w:val="004611D8"/>
    <w:rsid w:val="00467818"/>
    <w:rsid w:val="00472622"/>
    <w:rsid w:val="00486BC8"/>
    <w:rsid w:val="004B1523"/>
    <w:rsid w:val="004C554E"/>
    <w:rsid w:val="004E208E"/>
    <w:rsid w:val="004E73CB"/>
    <w:rsid w:val="004E7578"/>
    <w:rsid w:val="004F14C3"/>
    <w:rsid w:val="004F3E28"/>
    <w:rsid w:val="00534BC8"/>
    <w:rsid w:val="00572950"/>
    <w:rsid w:val="00576625"/>
    <w:rsid w:val="00576C73"/>
    <w:rsid w:val="0058391C"/>
    <w:rsid w:val="005927B9"/>
    <w:rsid w:val="005C7FE1"/>
    <w:rsid w:val="005D7847"/>
    <w:rsid w:val="005F4E52"/>
    <w:rsid w:val="005F6491"/>
    <w:rsid w:val="00603EBE"/>
    <w:rsid w:val="00613E85"/>
    <w:rsid w:val="00630FEA"/>
    <w:rsid w:val="00634EDC"/>
    <w:rsid w:val="00640C1B"/>
    <w:rsid w:val="00642F18"/>
    <w:rsid w:val="00655116"/>
    <w:rsid w:val="00672593"/>
    <w:rsid w:val="00692A4C"/>
    <w:rsid w:val="006B3659"/>
    <w:rsid w:val="006B3CE4"/>
    <w:rsid w:val="006C07D0"/>
    <w:rsid w:val="006C5AD0"/>
    <w:rsid w:val="006E451A"/>
    <w:rsid w:val="006F4DE4"/>
    <w:rsid w:val="00707958"/>
    <w:rsid w:val="0073301A"/>
    <w:rsid w:val="0073627D"/>
    <w:rsid w:val="00753604"/>
    <w:rsid w:val="00760E37"/>
    <w:rsid w:val="007637E5"/>
    <w:rsid w:val="0077096B"/>
    <w:rsid w:val="00785376"/>
    <w:rsid w:val="007B2051"/>
    <w:rsid w:val="007D4FDA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43DD5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13611"/>
    <w:rsid w:val="00A200E7"/>
    <w:rsid w:val="00A329EF"/>
    <w:rsid w:val="00A43539"/>
    <w:rsid w:val="00AA55AF"/>
    <w:rsid w:val="00B00DAF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C20069"/>
    <w:rsid w:val="00C2227B"/>
    <w:rsid w:val="00C5367D"/>
    <w:rsid w:val="00C654A4"/>
    <w:rsid w:val="00CA06E2"/>
    <w:rsid w:val="00CA33B6"/>
    <w:rsid w:val="00CB0279"/>
    <w:rsid w:val="00CB19E0"/>
    <w:rsid w:val="00CE1020"/>
    <w:rsid w:val="00CF5A13"/>
    <w:rsid w:val="00D06EC4"/>
    <w:rsid w:val="00D12292"/>
    <w:rsid w:val="00D24329"/>
    <w:rsid w:val="00D41A41"/>
    <w:rsid w:val="00D4647E"/>
    <w:rsid w:val="00D67255"/>
    <w:rsid w:val="00D80EFF"/>
    <w:rsid w:val="00D81D85"/>
    <w:rsid w:val="00D84187"/>
    <w:rsid w:val="00DA0037"/>
    <w:rsid w:val="00DB00AD"/>
    <w:rsid w:val="00DB0D3A"/>
    <w:rsid w:val="00DB350D"/>
    <w:rsid w:val="00DB7BC2"/>
    <w:rsid w:val="00DE202D"/>
    <w:rsid w:val="00E11724"/>
    <w:rsid w:val="00E20D28"/>
    <w:rsid w:val="00E51FBF"/>
    <w:rsid w:val="00E626BD"/>
    <w:rsid w:val="00E712DC"/>
    <w:rsid w:val="00E75EC2"/>
    <w:rsid w:val="00E921C9"/>
    <w:rsid w:val="00E92348"/>
    <w:rsid w:val="00EA6B9D"/>
    <w:rsid w:val="00EB408B"/>
    <w:rsid w:val="00EC11E4"/>
    <w:rsid w:val="00EC6319"/>
    <w:rsid w:val="00ED0124"/>
    <w:rsid w:val="00ED2D28"/>
    <w:rsid w:val="00ED371B"/>
    <w:rsid w:val="00ED5C37"/>
    <w:rsid w:val="00EE657A"/>
    <w:rsid w:val="00F00A6E"/>
    <w:rsid w:val="00F0381D"/>
    <w:rsid w:val="00F04C7C"/>
    <w:rsid w:val="00F0685A"/>
    <w:rsid w:val="00F221E7"/>
    <w:rsid w:val="00F437F2"/>
    <w:rsid w:val="00F55285"/>
    <w:rsid w:val="00F63767"/>
    <w:rsid w:val="00F8058C"/>
    <w:rsid w:val="00FA422A"/>
    <w:rsid w:val="00FB7915"/>
    <w:rsid w:val="00FC3C7A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1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1287"/>
    <w:rPr>
      <w:rFonts w:ascii="Tahoma" w:hAnsi="Tahoma" w:cs="Tahoma"/>
      <w:sz w:val="16"/>
      <w:szCs w:val="16"/>
    </w:rPr>
  </w:style>
  <w:style w:type="paragraph" w:customStyle="1" w:styleId="1">
    <w:name w:val="Абзац 1"/>
    <w:basedOn w:val="a"/>
    <w:link w:val="12"/>
    <w:rsid w:val="004C554E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Абзац 1 Знак2"/>
    <w:basedOn w:val="a0"/>
    <w:link w:val="1"/>
    <w:locked/>
    <w:rsid w:val="004C55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C55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5</cp:revision>
  <dcterms:created xsi:type="dcterms:W3CDTF">2019-11-06T08:39:00Z</dcterms:created>
  <dcterms:modified xsi:type="dcterms:W3CDTF">2019-11-06T09:53:00Z</dcterms:modified>
</cp:coreProperties>
</file>