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E6" w:rsidRPr="00DF6AE1" w:rsidRDefault="009E73EC">
      <w:pPr>
        <w:rPr>
          <w:b/>
          <w:sz w:val="24"/>
          <w:szCs w:val="24"/>
        </w:rPr>
      </w:pPr>
      <w:r w:rsidRPr="00DF6AE1">
        <w:rPr>
          <w:b/>
          <w:sz w:val="24"/>
          <w:szCs w:val="24"/>
        </w:rPr>
        <w:t>Список стандартов для разработки ПО</w:t>
      </w:r>
    </w:p>
    <w:p w:rsidR="009E73EC" w:rsidRPr="00DF6AE1" w:rsidRDefault="009E73EC">
      <w:pPr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DF6AE1">
        <w:rPr>
          <w:sz w:val="24"/>
          <w:szCs w:val="24"/>
        </w:rPr>
        <w:t xml:space="preserve">ГОСТ Р 58412-2019 </w:t>
      </w:r>
      <w:r w:rsidRPr="00DF6AE1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Защита информации. Разработка безопасного программного обеспечения. Угрозы безопасности информации при разработке программного обеспечения</w:t>
      </w:r>
    </w:p>
    <w:p w:rsidR="009E73EC" w:rsidRPr="00DF6AE1" w:rsidRDefault="009E73EC" w:rsidP="009E73EC">
      <w:pPr>
        <w:rPr>
          <w:sz w:val="24"/>
          <w:szCs w:val="24"/>
        </w:rPr>
      </w:pPr>
      <w:r w:rsidRPr="00DF6AE1">
        <w:rPr>
          <w:sz w:val="24"/>
          <w:szCs w:val="24"/>
        </w:rPr>
        <w:t>ГОСТ Р ИСО/МЭК 90003-2014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Разработка программных продуктов. Руководящие указания по применению ИСО 9001:2008 при разработке программных продуктов</w:t>
      </w:r>
    </w:p>
    <w:p w:rsidR="009E73EC" w:rsidRPr="00DF6AE1" w:rsidRDefault="009E73EC" w:rsidP="009E73EC">
      <w:pPr>
        <w:rPr>
          <w:sz w:val="24"/>
          <w:szCs w:val="24"/>
        </w:rPr>
      </w:pPr>
      <w:r w:rsidRPr="00DF6AE1">
        <w:rPr>
          <w:sz w:val="24"/>
          <w:szCs w:val="24"/>
        </w:rPr>
        <w:t>ОСТ Р ИСО/МЭК 12207-2010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Информационная технология. Системная и программная инженерия. Процессы жизненного цикла программных средств</w:t>
      </w:r>
    </w:p>
    <w:p w:rsidR="009E73EC" w:rsidRPr="00DF6AE1" w:rsidRDefault="009E73EC" w:rsidP="009E73EC">
      <w:pPr>
        <w:rPr>
          <w:sz w:val="24"/>
          <w:szCs w:val="24"/>
        </w:rPr>
      </w:pPr>
      <w:r w:rsidRPr="00DF6AE1">
        <w:rPr>
          <w:sz w:val="24"/>
          <w:szCs w:val="24"/>
        </w:rPr>
        <w:t>ГОСТ Р 56921-2016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Системная и программная инженерия. Тестирование программного обеспечения. Часть 2. Процессы тестирования</w:t>
      </w:r>
    </w:p>
    <w:p w:rsidR="00DF6AE1" w:rsidRPr="00DF6AE1" w:rsidRDefault="00DF6AE1" w:rsidP="00DF6AE1">
      <w:pPr>
        <w:rPr>
          <w:sz w:val="24"/>
          <w:szCs w:val="24"/>
        </w:rPr>
      </w:pPr>
      <w:r w:rsidRPr="00DF6AE1">
        <w:rPr>
          <w:sz w:val="24"/>
          <w:szCs w:val="24"/>
        </w:rPr>
        <w:t>ГОСТ Р ИСО/МЭК 8831-99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Информационная технология. Взаимосвязь открытых систем. Концепции и услуги передачи и обработки заданий</w:t>
      </w:r>
    </w:p>
    <w:p w:rsidR="009E73EC" w:rsidRPr="00DF6AE1" w:rsidRDefault="009E73EC" w:rsidP="009E73EC">
      <w:pPr>
        <w:rPr>
          <w:b/>
          <w:sz w:val="24"/>
          <w:szCs w:val="24"/>
        </w:rPr>
      </w:pPr>
      <w:r w:rsidRPr="00DF6AE1">
        <w:rPr>
          <w:b/>
          <w:sz w:val="24"/>
          <w:szCs w:val="24"/>
        </w:rPr>
        <w:t>Стандарты по документации при разработке ПО</w:t>
      </w:r>
    </w:p>
    <w:p w:rsidR="009E73EC" w:rsidRPr="00DF6AE1" w:rsidRDefault="00DF6AE1" w:rsidP="00DF6AE1">
      <w:pPr>
        <w:rPr>
          <w:sz w:val="24"/>
          <w:szCs w:val="24"/>
        </w:rPr>
      </w:pPr>
      <w:r w:rsidRPr="00DF6AE1">
        <w:rPr>
          <w:sz w:val="24"/>
          <w:szCs w:val="24"/>
        </w:rPr>
        <w:t>ГОСТ Р 56922-2016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Системная и программная инженерия. Тестирование программного обеспечения. Часть 3. Документация тестирования</w:t>
      </w:r>
      <w:bookmarkStart w:id="0" w:name="_GoBack"/>
      <w:bookmarkEnd w:id="0"/>
    </w:p>
    <w:p w:rsidR="00DF6AE1" w:rsidRPr="00DF6AE1" w:rsidRDefault="00DF6AE1" w:rsidP="00DF6AE1">
      <w:pPr>
        <w:rPr>
          <w:sz w:val="24"/>
          <w:szCs w:val="24"/>
        </w:rPr>
      </w:pPr>
      <w:r w:rsidRPr="00DF6AE1">
        <w:rPr>
          <w:sz w:val="24"/>
          <w:szCs w:val="24"/>
        </w:rPr>
        <w:t>ГОСТ Р ИСО/МЭК 14764-2002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Информационная технология. Сопровождение программных средств</w:t>
      </w:r>
    </w:p>
    <w:p w:rsidR="00DF6AE1" w:rsidRPr="00DF6AE1" w:rsidRDefault="00DF6AE1" w:rsidP="00DF6AE1">
      <w:pPr>
        <w:rPr>
          <w:sz w:val="24"/>
          <w:szCs w:val="24"/>
        </w:rPr>
      </w:pPr>
      <w:r w:rsidRPr="00DF6AE1">
        <w:rPr>
          <w:sz w:val="24"/>
          <w:szCs w:val="24"/>
        </w:rPr>
        <w:t>ГОСТ Р ИСО/ТС 10303-1262-2017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Системы автоматизации производства и их интеграция. Представление данных об изделии и обмен этими данными. Часть 1262. Прикладной модуль. Спецификация задания</w:t>
      </w:r>
    </w:p>
    <w:p w:rsidR="00DF6AE1" w:rsidRPr="00DF6AE1" w:rsidRDefault="00DF6AE1" w:rsidP="00DF6AE1">
      <w:pPr>
        <w:rPr>
          <w:sz w:val="24"/>
          <w:szCs w:val="24"/>
        </w:rPr>
      </w:pPr>
      <w:r w:rsidRPr="00DF6AE1">
        <w:rPr>
          <w:sz w:val="24"/>
          <w:szCs w:val="24"/>
        </w:rPr>
        <w:t>ГОСТ Р 57628-2017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Информационная технология. Методы и средства обеспечения безопасности. Руководство по разработке профилей защиты и заданий по безопасности</w:t>
      </w:r>
    </w:p>
    <w:p w:rsidR="00DF6AE1" w:rsidRPr="00DF6AE1" w:rsidRDefault="00DF6AE1" w:rsidP="00DF6AE1">
      <w:pPr>
        <w:rPr>
          <w:sz w:val="24"/>
          <w:szCs w:val="24"/>
        </w:rPr>
      </w:pPr>
      <w:r w:rsidRPr="00DF6AE1">
        <w:rPr>
          <w:sz w:val="24"/>
          <w:szCs w:val="24"/>
        </w:rPr>
        <w:t>ГОСТ 34.602-89</w:t>
      </w:r>
      <w:r w:rsidRPr="00DF6AE1">
        <w:rPr>
          <w:sz w:val="24"/>
          <w:szCs w:val="24"/>
        </w:rPr>
        <w:t xml:space="preserve"> </w:t>
      </w:r>
      <w:r w:rsidRPr="00DF6AE1">
        <w:rPr>
          <w:sz w:val="24"/>
          <w:szCs w:val="24"/>
        </w:rPr>
        <w:t>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sectPr w:rsidR="00DF6AE1" w:rsidRPr="00DF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EC"/>
    <w:rsid w:val="009E73EC"/>
    <w:rsid w:val="00DF6AE1"/>
    <w:rsid w:val="00E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12A8"/>
  <w15:chartTrackingRefBased/>
  <w15:docId w15:val="{AEC2B1FC-D5FB-4D0A-B313-00517D47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2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58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87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7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55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7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63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76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2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4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6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19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31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9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2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3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5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5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5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2022-04-18T13:33:00Z</dcterms:created>
  <dcterms:modified xsi:type="dcterms:W3CDTF">2022-04-18T15:50:00Z</dcterms:modified>
</cp:coreProperties>
</file>