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BEDB" w14:textId="77777777" w:rsidR="00D470FE" w:rsidRDefault="00000000">
      <w:r>
        <w:t>Проект представляет собой MVP веб-сервиса для поиска, бронирования и покупки билетов на детские мероприятия. В текущей реализации система уже покрывает базовые пользовательские сценарии: просмотр афиши, фильтрацию мероприятий, карточку события, выбор мест, создание бронирования, оплату, личный кабинет пользователя, избранное, историю заказов, возвраты, личный кабинет организатора, создание и редактирование мероприятий, загрузку изображений, модерацию мероприятий администратором и управление местами рядом с площадкой. При этом проект следует рассматривать именно как минимально жизнеспособный продукт, а не как завершенную промышленную систему: часть решений сделана упрощенно, часть функций реализована в рамках демонстрационного сценария, а настройки безопасности и эксплуатации ориентированы на разработку и учебную защиту.</w:t>
      </w:r>
    </w:p>
    <w:p w14:paraId="3EE2A902" w14:textId="77777777" w:rsidR="00D470FE" w:rsidRDefault="00000000">
      <w:r>
        <w:t>Общая архитектура проекта</w:t>
      </w:r>
    </w:p>
    <w:p w14:paraId="187A7637" w14:textId="77777777" w:rsidR="00D470FE" w:rsidRDefault="00000000">
      <w:r>
        <w:t>Архитектурно проект является клиент-серверным веб-приложением с монолитным backend-приложением и отдельным frontend-приложением. Система запускается через Docker Compose и состоит из трех основных технических контейнеров: frontend, backend и PostgreSQL. Наличие нескольких контейнеров не делает проект микросервисным. В микросервисной архитектуре бизнес-возможности обычно разделяются на независимые сервисы с собственными жизненными циклами, автономным развертыванием, четкими границами ответственности и часто отдельными хранилищами данных. В данном проекте вся бизнес-логика сервера сосредоточена в одном Django-приложении core, все доменные сущности находятся в одной базе данных, а API обслуживается одним backend-процессом. Поэтому корректнее описывать систему как монолитный backend с отдельным SPA-клиентом и контейнеризированной инфраструктурой.</w:t>
      </w:r>
    </w:p>
    <w:p w14:paraId="2D15D035" w14:textId="77777777" w:rsidR="00D470FE" w:rsidRDefault="00000000">
      <w:r>
        <w:t>Такой подход хорошо подходит для MVP. На ранней стадии важнее быстро собрать целостный пользовательский путь, проверить предметную область, показать роли пользователя, организатора и администратора, а также не усложнять проект распределенной инфраструктурой. Монолитный backend проще отлаживать, проще запускать локально, проще мигрировать базу данных и проще поддерживать в небольшой команде. Разделение на frontend, backend и database при этом сохраняет понятную техническую границу между интерфейсом, серверной логикой и хранением данных.</w:t>
      </w:r>
    </w:p>
    <w:p w14:paraId="38E14BE2" w14:textId="77777777" w:rsidR="00D470FE" w:rsidRDefault="00000000">
      <w:r>
        <w:t>Frontend-стек</w:t>
      </w:r>
    </w:p>
    <w:p w14:paraId="3628F3A5" w14:textId="77777777" w:rsidR="00D470FE" w:rsidRDefault="00000000">
      <w:r>
        <w:t>Клиентская часть реализована на Vue 3. В проекте используется пакет vue версии 3.5.x, сборщик Vite версии 5.4.x и официальный плагин @vitejs/plugin-vue. Vue выбран как современный фреймворк для создания интерактивных интерфейсов с реактивным состоянием, компонентным подходом и удобной работой с пользовательскими событиями. Для MVP Vue особенно удобен тем, что позволяет быстро собрать насыщенный интерфейс без тяжелой инфраструктуры и при этом сохранить возможность дальнейшего разбиения приложения на компоненты.</w:t>
      </w:r>
    </w:p>
    <w:p w14:paraId="5C17D2E9" w14:textId="7D5CE211" w:rsidR="00D470FE" w:rsidRDefault="00000000">
      <w:r>
        <w:lastRenderedPageBreak/>
        <w:t>Vite используется как инструмент разработки и сборки frontend-части. Он обеспечивает быстрый dev-сервер</w:t>
      </w:r>
      <w:r w:rsidR="00A820AE">
        <w:t xml:space="preserve"> и</w:t>
      </w:r>
      <w:r>
        <w:t xml:space="preserve"> простую конфигурацию</w:t>
      </w:r>
      <w:r w:rsidR="00A820AE">
        <w:t xml:space="preserve">. </w:t>
      </w:r>
      <w:r>
        <w:t>Такой формат допустим для MVP и быстрой разработки прототипа, но при дальнейшем развитии проект логично разделить на страницы, переиспользуемые компоненты, и отдельный API-клиент.</w:t>
      </w:r>
    </w:p>
    <w:p w14:paraId="0A141233" w14:textId="77777777" w:rsidR="00A820AE" w:rsidRDefault="00A820AE" w:rsidP="00A820AE">
      <w:pPr>
        <w:jc w:val="center"/>
        <w:rPr>
          <w:b/>
          <w:bCs/>
        </w:rPr>
      </w:pPr>
    </w:p>
    <w:p w14:paraId="296B8D63" w14:textId="3A9BE7B0" w:rsidR="00D470FE" w:rsidRPr="00A820AE" w:rsidRDefault="00000000" w:rsidP="00A820AE">
      <w:pPr>
        <w:jc w:val="center"/>
        <w:rPr>
          <w:b/>
          <w:bCs/>
        </w:rPr>
      </w:pPr>
      <w:r w:rsidRPr="00A820AE">
        <w:rPr>
          <w:b/>
          <w:bCs/>
        </w:rPr>
        <w:t>Backend-стек</w:t>
      </w:r>
    </w:p>
    <w:p w14:paraId="1E1BDC38" w14:textId="77777777" w:rsidR="00D470FE" w:rsidRDefault="00000000">
      <w:r>
        <w:t>Серверная часть реализована на Django 6.0.2. Django выбран как зрелый Python-фреймворк, который дает готовую основу для веб-приложения: маршрутизацию, ORM, миграции, middleware, работу с настройками, админ-панель, систему password hashing и удобную тестовую инфраструктуру. Для MVP это рациональный выбор, потому что большая часть типовых задач уже решена фреймворком, а команда может сосредоточиться на бизнес-логике: пользователях, организаторах, событиях, билетах, бронированиях, оплатах и возвратах.</w:t>
      </w:r>
    </w:p>
    <w:p w14:paraId="2DDC0E3C" w14:textId="5DDAA2C7" w:rsidR="00D470FE" w:rsidRDefault="00000000">
      <w:r>
        <w:t xml:space="preserve">В проекте не используется Django REST Framework. API реализован функциями Django views, которые возвращают JsonResponse и принимают JSON или multipart/form-data. Такой подход уменьшает количество зависимостей и хорошо подходит для небольшого MVP, где структура API контролируется вручную. Минус такого подхода в том, что сериализация, валидация, права доступа и документация требуют больше ручного кода. </w:t>
      </w:r>
    </w:p>
    <w:p w14:paraId="6E1AEEFB" w14:textId="612427B6" w:rsidR="00D470FE" w:rsidRDefault="00000000">
      <w:r>
        <w:t>Backend-приложение содержит одно основное Django-приложение core. В</w:t>
      </w:r>
      <w:r w:rsidRPr="00A820AE">
        <w:t xml:space="preserve"> </w:t>
      </w:r>
      <w:r>
        <w:t>нем</w:t>
      </w:r>
      <w:r w:rsidRPr="00A820AE">
        <w:t xml:space="preserve"> </w:t>
      </w:r>
      <w:r>
        <w:t>описаны</w:t>
      </w:r>
      <w:r w:rsidRPr="00A820AE">
        <w:t xml:space="preserve"> </w:t>
      </w:r>
      <w:r w:rsidR="00A820AE">
        <w:t>все модели.</w:t>
      </w:r>
      <w:r w:rsidRPr="00A820AE">
        <w:t xml:space="preserve"> </w:t>
      </w:r>
      <w:r>
        <w:t xml:space="preserve">Наличие моделей показывает, что MVP покрывает не только публичную афишу, но и основу учетных записей, </w:t>
      </w:r>
      <w:r w:rsidRPr="00A820AE">
        <w:rPr>
          <w:b/>
          <w:bCs/>
          <w:color w:val="FF0000"/>
        </w:rPr>
        <w:t>организаторского кабинета,</w:t>
      </w:r>
      <w:r>
        <w:t xml:space="preserve"> билетов, мест в зале, заказов, платежей, возвратов и пользовательских настроек.</w:t>
      </w:r>
    </w:p>
    <w:p w14:paraId="1A4F1590" w14:textId="183A5E85" w:rsidR="00D470FE" w:rsidRDefault="00000000">
      <w:r>
        <w:t>Аутентификация реализована самостоятельно поверх django.core.signing. Backend выдает bearer token, который содержит роль, идентификатор аккаунта и логин. Пароли хранятся не в открытом виде, а через стандартные механизмы Django password hashing. Такой вариант проще полноценной JWT/OAuth-инфраструктуры и достаточен для MVP, но для production-версии потребуется усиление: политика истечения и обновления токенов.</w:t>
      </w:r>
    </w:p>
    <w:p w14:paraId="66FAEAE2" w14:textId="1248CE17" w:rsidR="00D470FE" w:rsidRDefault="00000000">
      <w:r>
        <w:t xml:space="preserve">Для загрузки изображений используются стандартные механизмы Django FileField и MEDIA_ROOT. Изображения мероприятий и мест рядом сохраняются в media-каталог, который подключен volume-ом в Docker Compose. Такой подход прост и удобен для MVP. </w:t>
      </w:r>
    </w:p>
    <w:p w14:paraId="230A0914" w14:textId="77777777" w:rsidR="00A820AE" w:rsidRDefault="00A820AE" w:rsidP="00A820AE">
      <w:pPr>
        <w:jc w:val="center"/>
        <w:rPr>
          <w:b/>
          <w:bCs/>
        </w:rPr>
      </w:pPr>
    </w:p>
    <w:p w14:paraId="4311DB6F" w14:textId="0E16FD8F" w:rsidR="00D470FE" w:rsidRPr="00A820AE" w:rsidRDefault="00000000" w:rsidP="00A820AE">
      <w:pPr>
        <w:jc w:val="center"/>
        <w:rPr>
          <w:b/>
          <w:bCs/>
        </w:rPr>
      </w:pPr>
      <w:r w:rsidRPr="00A820AE">
        <w:rPr>
          <w:b/>
          <w:bCs/>
        </w:rPr>
        <w:t>База данных и хранение данных</w:t>
      </w:r>
    </w:p>
    <w:p w14:paraId="1F1C0A6B" w14:textId="78ACDA67" w:rsidR="00D470FE" w:rsidRDefault="00000000">
      <w:r>
        <w:t xml:space="preserve">Основная база данных в контейнерном окружении — PostgreSQL 16. PostgreSQL выбран как надежная реляционная СУБД, хорошо подходящая для предметной области с большим количеством связей: пользователи, мероприятия, площадки, сеансы, типы билетов, места, брони, заказы, платежи и возвраты. Для подключения Django к </w:t>
      </w:r>
      <w:r>
        <w:lastRenderedPageBreak/>
        <w:t>PostgreSQL используется psycopg 3</w:t>
      </w:r>
      <w:r w:rsidR="00A820AE">
        <w:t>.</w:t>
      </w:r>
      <w:r>
        <w:t xml:space="preserve"> Это удобно для локальной разработки и быстрых проверок без поднятия контейнерной базы.</w:t>
      </w:r>
    </w:p>
    <w:p w14:paraId="11C85D3A" w14:textId="77777777" w:rsidR="00D470FE" w:rsidRDefault="00000000">
      <w:r>
        <w:t>Схема базы управляется через Django migrations. В проекте уже есть миграции для начальной ER-модели, изображений мероприятий, настроек приватности пользователя, полей платежных карт, административных полей возврата и мест рядом с площадками. Такой подход позволяет версионировать изменения структуры данных вместе с кодом. Для контейнерного запуска entrypoint backend ожидает доступность PostgreSQL, затем выполняет migrate, создает или обновляет демонстрационного администратора и запускает сервер.</w:t>
      </w:r>
    </w:p>
    <w:p w14:paraId="4EAD2FF1" w14:textId="77777777" w:rsidR="00D470FE" w:rsidRPr="00A820AE" w:rsidRDefault="00000000">
      <w:pPr>
        <w:rPr>
          <w:color w:val="FF0000"/>
        </w:rPr>
      </w:pPr>
      <w:r w:rsidRPr="00A820AE">
        <w:rPr>
          <w:color w:val="FF0000"/>
        </w:rPr>
        <w:t>API и документация интерфейсов</w:t>
      </w:r>
    </w:p>
    <w:p w14:paraId="65152164" w14:textId="77777777" w:rsidR="00D470FE" w:rsidRPr="00A820AE" w:rsidRDefault="00000000">
      <w:pPr>
        <w:rPr>
          <w:color w:val="FF0000"/>
        </w:rPr>
      </w:pPr>
      <w:r w:rsidRPr="00A820AE">
        <w:rPr>
          <w:color w:val="FF0000"/>
        </w:rPr>
        <w:t>Сервер предоставляет HTTP API по маршрутам /api/..., а также health endpoint /health. В API есть публичные методы для списка и деталей мероприятий, схема мест события, регистрация, вход и получение текущего аккаунта. Для пользователя реализованы профиль, бронирования, оплата бронирования, избранное, платежные методы, настройки приватности, заказы и запрос возврата. Для организатора реализованы профиль компании, реквизиты, мероприятия и загрузка изображений. Для администратора реализованы создание пользователей и организаторов, рассмотрение возвратов, модерация мероприятий и управление местами рядом.</w:t>
      </w:r>
    </w:p>
    <w:p w14:paraId="76AEE84B" w14:textId="77777777" w:rsidR="00D470FE" w:rsidRPr="00A820AE" w:rsidRDefault="00000000">
      <w:pPr>
        <w:rPr>
          <w:color w:val="FF0000"/>
        </w:rPr>
      </w:pPr>
      <w:r w:rsidRPr="00A820AE">
        <w:rPr>
          <w:color w:val="FF0000"/>
        </w:rPr>
        <w:t>OpenAPI-документация реализована вручную в django_backend/core/openapi.py. Endpoint /api/openapi.json возвращает схему, а /api/docs отображает Swagger UI через CDN. Это помогает тестировать API и фиксировать контракт между frontend и backend. Для MVP ручная OpenAPI-схема приемлема, потому что она не требует подключения дополнительных библиотек, однако в будущем схему лучше генерировать из реальных сериализаторов или централизованных описаний запросов и ответов, чтобы не поддерживать документацию отдельно от кода.</w:t>
      </w:r>
    </w:p>
    <w:p w14:paraId="2F1285D3" w14:textId="77777777" w:rsidR="00D470FE" w:rsidRPr="00A820AE" w:rsidRDefault="00000000">
      <w:pPr>
        <w:rPr>
          <w:color w:val="FF0000"/>
        </w:rPr>
      </w:pPr>
      <w:r w:rsidRPr="00A820AE">
        <w:rPr>
          <w:color w:val="FF0000"/>
        </w:rPr>
        <w:t>Контейнеризация и запуск</w:t>
      </w:r>
    </w:p>
    <w:p w14:paraId="74A4BDCD" w14:textId="77777777" w:rsidR="00D470FE" w:rsidRPr="00A820AE" w:rsidRDefault="00000000">
      <w:pPr>
        <w:rPr>
          <w:color w:val="FF0000"/>
        </w:rPr>
      </w:pPr>
      <w:r w:rsidRPr="00A820AE">
        <w:rPr>
          <w:color w:val="FF0000"/>
        </w:rPr>
        <w:t>Для запуска используется Docker и Docker Compose. Основной docker-compose.yml описывает три сервиса: backend, frontend и postgres. Backend собирается из django_backend/Dockerfile на базе python:3.12-slim, устанавливает зависимости из requirements.txt, копирует код и запускает entrypoint.sh. Frontend собирается из frontend/Dockerfile на базе node:20-alpine, устанавливает npm-зависимости и запускает Vite dev server. PostgreSQL запускается из официального образа postgres:16 и хранит данные в volume pgdata.</w:t>
      </w:r>
    </w:p>
    <w:p w14:paraId="6F124C9E" w14:textId="77777777" w:rsidR="00D470FE" w:rsidRPr="00A820AE" w:rsidRDefault="00000000">
      <w:pPr>
        <w:rPr>
          <w:color w:val="FF0000"/>
        </w:rPr>
      </w:pPr>
      <w:r w:rsidRPr="00A820AE">
        <w:rPr>
          <w:color w:val="FF0000"/>
        </w:rPr>
        <w:t xml:space="preserve">Контейнеризация выбрана для воспроизводимости окружения. Она позволяет запускать проект одинаково на разных машинах, не устанавливая вручную PostgreSQL, Node.js и Python-зависимости в глобальную систему. Для MVP это особенно полезно: проект можно быстро поднять для демонстрации, проверки сценариев и передачи между участниками команды. При этом текущие Docker-настройки остаются dev-ориентированными: backend запускается через Django runserver, frontend запускается </w:t>
      </w:r>
      <w:r w:rsidRPr="00A820AE">
        <w:rPr>
          <w:color w:val="FF0000"/>
        </w:rPr>
        <w:lastRenderedPageBreak/>
        <w:t>через Vite dev server, DEBUG включен, а секреты и пароли базы заданы прямо в compose. Для production следовало бы использовать gunicorn или другой WSGI/ASGI-сервер, статическую сборку frontend, переменные окружения для секретов, HTTPS и отдельные настройки безопасности.</w:t>
      </w:r>
    </w:p>
    <w:p w14:paraId="2E8DEEAB" w14:textId="77777777" w:rsidR="00A820AE" w:rsidRDefault="00A820AE" w:rsidP="00A820AE">
      <w:pPr>
        <w:jc w:val="center"/>
        <w:rPr>
          <w:b/>
          <w:bCs/>
        </w:rPr>
      </w:pPr>
    </w:p>
    <w:p w14:paraId="26154B8C" w14:textId="1A439A94" w:rsidR="00D470FE" w:rsidRPr="00A820AE" w:rsidRDefault="00000000" w:rsidP="00A820AE">
      <w:pPr>
        <w:jc w:val="center"/>
        <w:rPr>
          <w:b/>
          <w:bCs/>
        </w:rPr>
      </w:pPr>
      <w:r w:rsidRPr="00A820AE">
        <w:rPr>
          <w:b/>
          <w:bCs/>
        </w:rPr>
        <w:t>Почему выбран именно такой стек</w:t>
      </w:r>
    </w:p>
    <w:p w14:paraId="19FFFC66" w14:textId="77777777" w:rsidR="00D470FE" w:rsidRDefault="00000000">
      <w:r>
        <w:t>Выбранный стек соответствует задачам учебного MVP. Vue и Vite позволяют быстро собрать современный интерактивный интерфейс без тяжелой настройки сборки. Django позволяет быстро реализовать серверную часть, реляционную модель, миграции, авторизацию на основе хэшей паролей, JSON API и работу с файлами. PostgreSQL подходит для связной доменной модели с транзакциями и большим количеством отношений. Docker Compose упрощает запуск всей системы целиком и делает демонстрационное окружение предсказуемым.</w:t>
      </w:r>
    </w:p>
    <w:p w14:paraId="0665070A" w14:textId="02CF9F5F" w:rsidR="00A820AE" w:rsidRDefault="00000000" w:rsidP="00A820AE">
      <w:r>
        <w:t xml:space="preserve">Проект не использует микросервисы, брокеры сообщений, отдельный API Gateway, Kubernetes, Redis, очереди задач или специализированные платежные SDK. Это осознанно упрощает MVP: на текущем этапе важнее показать бизнес-процессы и пользовательские роли, чем строить сложную инфраструктуру. Если продукт будет развиваться дальше, микросервисное разделение может появиться позже, например вокруг платежей, уведомлений, рекомендаций маршрутов или медиа-хранилища. Сейчас такое разделение преждевременно и усложнило бы разработку без явной пользы. </w:t>
      </w:r>
    </w:p>
    <w:p w14:paraId="6CCBC513" w14:textId="1609D3DD" w:rsidR="00D470FE" w:rsidRDefault="00D470FE"/>
    <w:sectPr w:rsidR="00D470FE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0FE"/>
    <w:rsid w:val="00271A96"/>
    <w:rsid w:val="00A820AE"/>
    <w:rsid w:val="00BF3693"/>
    <w:rsid w:val="00D4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C6EC4"/>
  <w15:docId w15:val="{0839574F-AEF2-4B47-92AD-22811E32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t47356</cp:lastModifiedBy>
  <cp:revision>2</cp:revision>
  <dcterms:created xsi:type="dcterms:W3CDTF">2026-06-12T08:56:00Z</dcterms:created>
  <dcterms:modified xsi:type="dcterms:W3CDTF">2026-06-12T09:24:00Z</dcterms:modified>
</cp:coreProperties>
</file>