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EF6EB" w14:textId="77777777" w:rsidR="00230423" w:rsidRDefault="003714CF" w:rsidP="0023042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32"/>
          <w:szCs w:val="32"/>
        </w:rPr>
      </w:pPr>
      <w:r>
        <w:rPr>
          <w:rFonts w:ascii="宋体" w:eastAsia="宋体" w:hAnsi="宋体" w:cs="宋体"/>
          <w:b/>
          <w:bCs/>
          <w:color w:val="2F5496"/>
          <w:kern w:val="36"/>
          <w:szCs w:val="28"/>
        </w:rPr>
        <w:t>#</w:t>
      </w:r>
      <w:r w:rsidR="00230423">
        <w:rPr>
          <w:rFonts w:ascii="宋体" w:eastAsia="宋体" w:hAnsi="宋体" w:cs="宋体" w:hint="eastAsia"/>
          <w:b/>
          <w:bCs/>
          <w:color w:val="2F5496"/>
          <w:kern w:val="36"/>
          <w:szCs w:val="28"/>
        </w:rPr>
        <w:t>.新冠</w:t>
      </w:r>
      <w:r w:rsidR="00D423A4">
        <w:rPr>
          <w:rFonts w:ascii="宋体" w:eastAsia="宋体" w:hAnsi="宋体" w:cs="宋体" w:hint="eastAsia"/>
          <w:b/>
          <w:bCs/>
          <w:color w:val="2F5496"/>
          <w:kern w:val="36"/>
          <w:szCs w:val="28"/>
        </w:rPr>
        <w:t>肺炎</w:t>
      </w:r>
      <w:r w:rsidR="00837289">
        <w:rPr>
          <w:rFonts w:ascii="宋体" w:eastAsia="宋体" w:hAnsi="宋体" w:cs="宋体" w:hint="eastAsia"/>
          <w:b/>
          <w:bCs/>
          <w:color w:val="2F5496"/>
          <w:kern w:val="36"/>
          <w:szCs w:val="28"/>
        </w:rPr>
        <w:t>流行病学</w:t>
      </w:r>
      <w:r w:rsidR="00950AB5">
        <w:rPr>
          <w:rFonts w:ascii="宋体" w:eastAsia="宋体" w:hAnsi="宋体" w:cs="宋体" w:hint="eastAsia"/>
          <w:b/>
          <w:bCs/>
          <w:color w:val="2F5496"/>
          <w:kern w:val="36"/>
          <w:szCs w:val="28"/>
        </w:rPr>
        <w:t>知识</w:t>
      </w:r>
      <w:r w:rsidR="00230423">
        <w:rPr>
          <w:rFonts w:ascii="宋体" w:eastAsia="宋体" w:hAnsi="宋体" w:cs="宋体" w:hint="eastAsia"/>
          <w:b/>
          <w:bCs/>
          <w:color w:val="2F5496"/>
          <w:kern w:val="36"/>
          <w:szCs w:val="28"/>
        </w:rPr>
        <w:t>图谱</w:t>
      </w:r>
    </w:p>
    <w:p w14:paraId="4D8371AF" w14:textId="77777777" w:rsidR="00230423" w:rsidRDefault="003714CF" w:rsidP="0023042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Cs w:val="28"/>
        </w:rPr>
      </w:pPr>
      <w:r>
        <w:rPr>
          <w:rFonts w:ascii="宋体" w:eastAsia="宋体" w:hAnsi="宋体" w:cs="宋体"/>
          <w:b/>
          <w:bCs/>
          <w:color w:val="2F5496"/>
          <w:kern w:val="0"/>
          <w:szCs w:val="28"/>
        </w:rPr>
        <w:t>#</w:t>
      </w:r>
      <w:r w:rsidR="00230423"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.1简介以及潜在应用</w:t>
      </w:r>
    </w:p>
    <w:p w14:paraId="46AD1805" w14:textId="77777777" w:rsidR="00230423" w:rsidRPr="00F4681B" w:rsidRDefault="00950AB5" w:rsidP="00F4681B">
      <w:pPr>
        <w:widowControl/>
        <w:spacing w:line="312" w:lineRule="auto"/>
        <w:ind w:firstLine="440"/>
        <w:jc w:val="left"/>
        <w:rPr>
          <w:rFonts w:ascii="宋体" w:eastAsia="宋体" w:hAnsi="宋体" w:cs="宋体"/>
          <w:color w:val="494949"/>
          <w:kern w:val="0"/>
          <w:sz w:val="24"/>
        </w:rPr>
      </w:pPr>
      <w:r>
        <w:rPr>
          <w:rFonts w:ascii="宋体" w:eastAsia="宋体" w:hAnsi="宋体" w:cs="宋体" w:hint="eastAsia"/>
          <w:color w:val="494949"/>
          <w:kern w:val="0"/>
          <w:sz w:val="24"/>
        </w:rPr>
        <w:t>新冠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肺炎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流行病学知识图谱包含了</w:t>
      </w:r>
      <w:r w:rsidR="00837289">
        <w:rPr>
          <w:rFonts w:ascii="宋体" w:eastAsia="宋体" w:hAnsi="宋体" w:cs="宋体" w:hint="eastAsia"/>
          <w:color w:val="494949"/>
          <w:kern w:val="0"/>
          <w:sz w:val="24"/>
        </w:rPr>
        <w:t>流行病学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知识</w:t>
      </w:r>
      <w:r w:rsidR="00230423" w:rsidRPr="00BC5615">
        <w:rPr>
          <w:rFonts w:ascii="宋体" w:eastAsia="宋体" w:hAnsi="宋体" w:cs="宋体" w:hint="eastAsia"/>
          <w:color w:val="494949"/>
          <w:kern w:val="0"/>
          <w:sz w:val="24"/>
        </w:rPr>
        <w:t>图谱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S</w:t>
      </w:r>
      <w:r>
        <w:rPr>
          <w:rFonts w:ascii="宋体" w:eastAsia="宋体" w:hAnsi="宋体" w:cs="宋体"/>
          <w:color w:val="494949"/>
          <w:kern w:val="0"/>
          <w:sz w:val="24"/>
        </w:rPr>
        <w:t>chema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和基于此S</w:t>
      </w:r>
      <w:r>
        <w:rPr>
          <w:rFonts w:ascii="宋体" w:eastAsia="宋体" w:hAnsi="宋体" w:cs="宋体"/>
          <w:color w:val="494949"/>
          <w:kern w:val="0"/>
          <w:sz w:val="24"/>
        </w:rPr>
        <w:t>chema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定义的新冠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肺炎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资源实例。其中流行病学知识</w:t>
      </w:r>
      <w:r w:rsidRPr="00BC5615">
        <w:rPr>
          <w:rFonts w:ascii="宋体" w:eastAsia="宋体" w:hAnsi="宋体" w:cs="宋体" w:hint="eastAsia"/>
          <w:color w:val="494949"/>
          <w:kern w:val="0"/>
          <w:sz w:val="24"/>
        </w:rPr>
        <w:t>图谱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S</w:t>
      </w:r>
      <w:r>
        <w:rPr>
          <w:rFonts w:ascii="宋体" w:eastAsia="宋体" w:hAnsi="宋体" w:cs="宋体"/>
          <w:color w:val="494949"/>
          <w:kern w:val="0"/>
          <w:sz w:val="24"/>
        </w:rPr>
        <w:t>chema</w:t>
      </w:r>
      <w:r w:rsidRPr="00950AB5">
        <w:rPr>
          <w:rFonts w:ascii="宋体" w:eastAsia="宋体" w:hAnsi="宋体" w:cs="宋体" w:hint="eastAsia"/>
          <w:color w:val="494949"/>
          <w:kern w:val="0"/>
          <w:sz w:val="24"/>
        </w:rPr>
        <w:t>重点刻画流行病学的基本概念、流行病学调查等内容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，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未包含</w:t>
      </w:r>
      <w:r w:rsidR="00D423A4" w:rsidRPr="00D423A4">
        <w:rPr>
          <w:rFonts w:ascii="宋体" w:eastAsia="宋体" w:hAnsi="宋体" w:cs="宋体" w:hint="eastAsia"/>
          <w:color w:val="494949"/>
          <w:kern w:val="0"/>
          <w:sz w:val="24"/>
        </w:rPr>
        <w:t>“流行病学研究方法”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、</w:t>
      </w:r>
      <w:r w:rsidR="00D423A4" w:rsidRPr="00D423A4">
        <w:rPr>
          <w:rFonts w:ascii="宋体" w:eastAsia="宋体" w:hAnsi="宋体" w:cs="宋体" w:hint="eastAsia"/>
          <w:color w:val="494949"/>
          <w:kern w:val="0"/>
          <w:sz w:val="24"/>
        </w:rPr>
        <w:t>“预防与控制策略”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、</w:t>
      </w:r>
      <w:r w:rsidR="00D423A4" w:rsidRPr="00D423A4">
        <w:rPr>
          <w:rFonts w:ascii="宋体" w:eastAsia="宋体" w:hAnsi="宋体" w:cs="宋体" w:hint="eastAsia"/>
          <w:color w:val="494949"/>
          <w:kern w:val="0"/>
          <w:sz w:val="24"/>
        </w:rPr>
        <w:t>“临床治疗与预后”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等内容，需要在后续版本中与其他新冠肺炎知识图谱集成或连接。新冠肺炎资源实例包含了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发生在2019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年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~2020年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2月期间，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C</w:t>
      </w:r>
      <w:r>
        <w:rPr>
          <w:rFonts w:ascii="宋体" w:eastAsia="宋体" w:hAnsi="宋体" w:cs="宋体"/>
          <w:color w:val="494949"/>
          <w:kern w:val="0"/>
          <w:sz w:val="24"/>
        </w:rPr>
        <w:t>OVID-19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疫情中确诊患者的流行病学调查数据，这些数据来自</w:t>
      </w:r>
      <w:r w:rsidR="00837289">
        <w:rPr>
          <w:rFonts w:ascii="宋体" w:eastAsia="宋体" w:hAnsi="宋体" w:cs="宋体" w:hint="eastAsia"/>
          <w:color w:val="494949"/>
          <w:kern w:val="0"/>
          <w:sz w:val="24"/>
        </w:rPr>
        <w:t>中</w:t>
      </w:r>
      <w:r w:rsidR="00837289" w:rsidRPr="00F4681B">
        <w:rPr>
          <w:rFonts w:ascii="宋体" w:eastAsia="宋体" w:hAnsi="宋体" w:cs="宋体"/>
          <w:color w:val="494949"/>
          <w:kern w:val="0"/>
          <w:sz w:val="24"/>
        </w:rPr>
        <w:t>各省市卫健委</w:t>
      </w:r>
      <w:r w:rsidR="00837289" w:rsidRPr="00F4681B">
        <w:rPr>
          <w:rFonts w:ascii="宋体" w:eastAsia="宋体" w:hAnsi="宋体" w:cs="宋体" w:hint="eastAsia"/>
          <w:color w:val="494949"/>
          <w:kern w:val="0"/>
          <w:sz w:val="24"/>
        </w:rPr>
        <w:t>公布的</w:t>
      </w:r>
      <w:r w:rsidR="00F75C38" w:rsidRPr="00F4681B">
        <w:rPr>
          <w:rFonts w:ascii="宋体" w:eastAsia="宋体" w:hAnsi="宋体" w:cs="宋体" w:hint="eastAsia"/>
          <w:color w:val="494949"/>
          <w:kern w:val="0"/>
          <w:sz w:val="24"/>
        </w:rPr>
        <w:t>个</w:t>
      </w:r>
      <w:r w:rsidR="00837289" w:rsidRPr="00F4681B">
        <w:rPr>
          <w:rFonts w:ascii="宋体" w:eastAsia="宋体" w:hAnsi="宋体" w:cs="宋体" w:hint="eastAsia"/>
          <w:color w:val="494949"/>
          <w:kern w:val="0"/>
          <w:sz w:val="24"/>
        </w:rPr>
        <w:t>案</w:t>
      </w:r>
      <w:r w:rsidR="00D423A4" w:rsidRPr="00F4681B">
        <w:rPr>
          <w:rFonts w:ascii="宋体" w:eastAsia="宋体" w:hAnsi="宋体" w:cs="宋体" w:hint="eastAsia"/>
          <w:color w:val="494949"/>
          <w:kern w:val="0"/>
          <w:sz w:val="24"/>
        </w:rPr>
        <w:t>流调</w:t>
      </w:r>
      <w:r w:rsidR="00837289" w:rsidRPr="00F4681B">
        <w:rPr>
          <w:rFonts w:ascii="宋体" w:eastAsia="宋体" w:hAnsi="宋体" w:cs="宋体" w:hint="eastAsia"/>
          <w:color w:val="494949"/>
          <w:kern w:val="0"/>
          <w:sz w:val="24"/>
        </w:rPr>
        <w:t>信息</w:t>
      </w:r>
      <w:r w:rsidR="00D423A4" w:rsidRPr="00F4681B">
        <w:rPr>
          <w:rFonts w:ascii="宋体" w:eastAsia="宋体" w:hAnsi="宋体" w:cs="宋体" w:hint="eastAsia"/>
          <w:color w:val="494949"/>
          <w:kern w:val="0"/>
          <w:sz w:val="24"/>
        </w:rPr>
        <w:t>。例如：</w:t>
      </w:r>
      <w:r w:rsidR="003714CF" w:rsidRPr="00F4681B">
        <w:rPr>
          <w:rFonts w:ascii="宋体" w:eastAsia="宋体" w:hAnsi="宋体" w:cs="宋体" w:hint="eastAsia"/>
          <w:color w:val="494949"/>
          <w:kern w:val="0"/>
          <w:sz w:val="24"/>
        </w:rPr>
        <w:t>患者基本情况</w:t>
      </w:r>
      <w:r w:rsidR="00D423A4" w:rsidRPr="00F4681B">
        <w:rPr>
          <w:rFonts w:ascii="宋体" w:eastAsia="宋体" w:hAnsi="宋体" w:cs="宋体" w:hint="eastAsia"/>
          <w:color w:val="494949"/>
          <w:kern w:val="0"/>
          <w:sz w:val="24"/>
        </w:rPr>
        <w:t>、</w:t>
      </w:r>
      <w:r w:rsidR="003714CF" w:rsidRPr="00F4681B">
        <w:rPr>
          <w:rFonts w:ascii="宋体" w:eastAsia="宋体" w:hAnsi="宋体" w:cs="宋体" w:hint="eastAsia"/>
          <w:color w:val="494949"/>
          <w:kern w:val="0"/>
          <w:sz w:val="24"/>
        </w:rPr>
        <w:t>患者</w:t>
      </w:r>
      <w:r w:rsidR="00D423A4" w:rsidRPr="00F4681B">
        <w:rPr>
          <w:rFonts w:ascii="宋体" w:eastAsia="宋体" w:hAnsi="宋体" w:cs="宋体" w:hint="eastAsia"/>
          <w:color w:val="494949"/>
          <w:kern w:val="0"/>
          <w:sz w:val="24"/>
        </w:rPr>
        <w:t>活动</w:t>
      </w:r>
      <w:r w:rsidR="003714CF" w:rsidRPr="00F4681B">
        <w:rPr>
          <w:rFonts w:ascii="宋体" w:eastAsia="宋体" w:hAnsi="宋体" w:cs="宋体" w:hint="eastAsia"/>
          <w:color w:val="494949"/>
          <w:kern w:val="0"/>
          <w:sz w:val="24"/>
        </w:rPr>
        <w:t>事件</w:t>
      </w:r>
      <w:r w:rsidR="00D423A4" w:rsidRPr="00F4681B">
        <w:rPr>
          <w:rFonts w:ascii="宋体" w:eastAsia="宋体" w:hAnsi="宋体" w:cs="宋体" w:hint="eastAsia"/>
          <w:color w:val="494949"/>
          <w:kern w:val="0"/>
          <w:sz w:val="24"/>
        </w:rPr>
        <w:t>（</w:t>
      </w:r>
      <w:r w:rsidR="003714CF">
        <w:rPr>
          <w:rFonts w:ascii="宋体" w:eastAsia="宋体" w:hAnsi="宋体" w:cs="宋体" w:hint="eastAsia"/>
          <w:color w:val="494949"/>
          <w:kern w:val="0"/>
          <w:sz w:val="24"/>
        </w:rPr>
        <w:t>含时间和地点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、干了什么等）、</w:t>
      </w:r>
      <w:r w:rsidR="003714CF">
        <w:rPr>
          <w:rFonts w:ascii="宋体" w:eastAsia="宋体" w:hAnsi="宋体" w:cs="宋体" w:hint="eastAsia"/>
          <w:color w:val="494949"/>
          <w:kern w:val="0"/>
          <w:sz w:val="24"/>
        </w:rPr>
        <w:t>及患者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社会</w:t>
      </w:r>
      <w:r w:rsidR="003714CF">
        <w:rPr>
          <w:rFonts w:ascii="宋体" w:eastAsia="宋体" w:hAnsi="宋体" w:cs="宋体" w:hint="eastAsia"/>
          <w:color w:val="494949"/>
          <w:kern w:val="0"/>
          <w:sz w:val="24"/>
        </w:rPr>
        <w:t>关系</w:t>
      </w:r>
      <w:r w:rsidR="00D423A4">
        <w:rPr>
          <w:rFonts w:ascii="宋体" w:eastAsia="宋体" w:hAnsi="宋体" w:cs="宋体" w:hint="eastAsia"/>
          <w:color w:val="494949"/>
          <w:kern w:val="0"/>
          <w:sz w:val="24"/>
        </w:rPr>
        <w:t>信息、当前现状、疾病传播路径等。</w:t>
      </w:r>
      <w:r w:rsidR="00F75C38">
        <w:rPr>
          <w:rFonts w:ascii="宋体" w:eastAsia="宋体" w:hAnsi="宋体" w:cs="宋体" w:hint="eastAsia"/>
          <w:color w:val="494949"/>
          <w:kern w:val="0"/>
          <w:sz w:val="24"/>
        </w:rPr>
        <w:t xml:space="preserve"> </w:t>
      </w:r>
    </w:p>
    <w:p w14:paraId="797F62A9" w14:textId="6D970734" w:rsidR="00D423A4" w:rsidRDefault="00D423A4" w:rsidP="007F4508">
      <w:pPr>
        <w:widowControl/>
        <w:spacing w:line="312" w:lineRule="auto"/>
        <w:ind w:firstLine="440"/>
        <w:jc w:val="left"/>
        <w:rPr>
          <w:rFonts w:ascii="宋体" w:eastAsia="宋体" w:hAnsi="宋体" w:cs="宋体"/>
          <w:color w:val="494949"/>
          <w:kern w:val="0"/>
          <w:sz w:val="24"/>
        </w:rPr>
      </w:pPr>
      <w:r>
        <w:rPr>
          <w:rFonts w:ascii="宋体" w:eastAsia="宋体" w:hAnsi="宋体" w:cs="宋体" w:hint="eastAsia"/>
          <w:color w:val="494949"/>
          <w:kern w:val="0"/>
          <w:sz w:val="24"/>
        </w:rPr>
        <w:t>流行病学调查</w:t>
      </w:r>
      <w:r w:rsidR="00455C70">
        <w:rPr>
          <w:rFonts w:ascii="宋体" w:eastAsia="宋体" w:hAnsi="宋体" w:cs="宋体" w:hint="eastAsia"/>
          <w:color w:val="494949"/>
          <w:kern w:val="0"/>
          <w:sz w:val="24"/>
        </w:rPr>
        <w:t>是一个很复杂和繁琐的事情，但它</w:t>
      </w:r>
      <w:r w:rsidR="00AB3BA8">
        <w:rPr>
          <w:rFonts w:ascii="宋体" w:eastAsia="宋体" w:hAnsi="宋体" w:cs="宋体" w:hint="eastAsia"/>
          <w:color w:val="494949"/>
          <w:kern w:val="0"/>
          <w:sz w:val="24"/>
        </w:rPr>
        <w:t>对于帮助</w:t>
      </w:r>
      <w:r w:rsidR="00455C70">
        <w:rPr>
          <w:rFonts w:ascii="宋体" w:eastAsia="宋体" w:hAnsi="宋体" w:cs="宋体" w:hint="eastAsia"/>
          <w:color w:val="494949"/>
          <w:kern w:val="0"/>
          <w:sz w:val="24"/>
        </w:rPr>
        <w:t>人们了解疾病，制定有效的防治与控制策略非常重要。正如</w:t>
      </w:r>
      <w:r w:rsidR="00455C70" w:rsidRPr="00455C70">
        <w:rPr>
          <w:rFonts w:ascii="宋体" w:eastAsia="宋体" w:hAnsi="宋体" w:cs="宋体" w:hint="eastAsia"/>
          <w:color w:val="494949"/>
          <w:kern w:val="0"/>
          <w:sz w:val="24"/>
        </w:rPr>
        <w:t>上海市卫健委主任邬惊雷所说：“通过流行病学调查，明确每一个患者的感染路径，对于未来的疫情防控能起到很大的作用。对于公众而言，也可以知道用什么方式避免感染，感染之后通过什么路径去解决问题。”</w:t>
      </w:r>
    </w:p>
    <w:p w14:paraId="26F8EE59" w14:textId="77777777" w:rsidR="00455C70" w:rsidRPr="00455C70" w:rsidRDefault="00455C70" w:rsidP="00455C70">
      <w:pPr>
        <w:spacing w:line="312" w:lineRule="auto"/>
        <w:ind w:firstLine="440"/>
        <w:rPr>
          <w:rFonts w:ascii="宋体" w:eastAsia="宋体" w:hAnsi="宋体" w:cs="宋体"/>
          <w:color w:val="494949"/>
          <w:kern w:val="0"/>
          <w:sz w:val="24"/>
        </w:rPr>
      </w:pPr>
      <w:r>
        <w:rPr>
          <w:rFonts w:ascii="宋体" w:eastAsia="宋体" w:hAnsi="宋体" w:cs="宋体" w:hint="eastAsia"/>
          <w:color w:val="494949"/>
          <w:kern w:val="0"/>
          <w:sz w:val="24"/>
        </w:rPr>
        <w:t>说到流行病学调查的复杂性，一则真实事件（</w:t>
      </w:r>
      <w:r w:rsidRPr="00455C70">
        <w:rPr>
          <w:rFonts w:ascii="宋体" w:eastAsia="宋体" w:hAnsi="宋体" w:cs="宋体" w:hint="eastAsia"/>
          <w:color w:val="494949"/>
          <w:kern w:val="0"/>
          <w:sz w:val="24"/>
        </w:rPr>
        <w:t>天津宝坻百货大厦流行病学调查与溯源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：</w:t>
      </w:r>
      <w:hyperlink r:id="rId7" w:history="1">
        <w:r w:rsidRPr="00095B25">
          <w:rPr>
            <w:rStyle w:val="Hyperlink"/>
            <w:rFonts w:ascii="宋体" w:eastAsia="宋体" w:hAnsi="宋体" w:cs="宋体"/>
            <w:kern w:val="0"/>
            <w:sz w:val="24"/>
          </w:rPr>
          <w:t>https://new.qq.com/omn/20200214/20200214A0TCXB00.html</w:t>
        </w:r>
      </w:hyperlink>
      <w:r>
        <w:rPr>
          <w:rFonts w:ascii="宋体" w:eastAsia="宋体" w:hAnsi="宋体" w:cs="宋体"/>
          <w:color w:val="494949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）可以给大家更多感性认识。</w:t>
      </w:r>
      <w:r w:rsidRPr="00455C70">
        <w:rPr>
          <w:rFonts w:ascii="宋体" w:eastAsia="宋体" w:hAnsi="宋体" w:cs="宋体" w:hint="eastAsia"/>
          <w:color w:val="494949"/>
          <w:kern w:val="0"/>
          <w:sz w:val="24"/>
        </w:rPr>
        <w:t>调查过程堪比烧脑推理小说！新冠肺炎的传播链，远比你想象的危险……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。</w:t>
      </w:r>
    </w:p>
    <w:p w14:paraId="36DC9709" w14:textId="77777777" w:rsidR="00455C70" w:rsidRDefault="00455C70" w:rsidP="00455C70">
      <w:pPr>
        <w:widowControl/>
        <w:spacing w:line="312" w:lineRule="auto"/>
        <w:jc w:val="center"/>
        <w:rPr>
          <w:rFonts w:ascii="宋体" w:eastAsia="宋体" w:hAnsi="宋体" w:cs="宋体"/>
          <w:color w:val="494949"/>
          <w:kern w:val="0"/>
          <w:sz w:val="24"/>
        </w:rPr>
      </w:pPr>
      <w:r w:rsidRPr="00455C70">
        <w:rPr>
          <w:rFonts w:ascii="宋体" w:eastAsia="宋体" w:hAnsi="宋体" w:cs="宋体"/>
          <w:noProof/>
          <w:color w:val="494949"/>
          <w:kern w:val="0"/>
          <w:sz w:val="24"/>
        </w:rPr>
        <w:drawing>
          <wp:inline distT="0" distB="0" distL="0" distR="0" wp14:anchorId="3009A854" wp14:editId="7D8B737B">
            <wp:extent cx="3688080" cy="2028444"/>
            <wp:effectExtent l="0" t="0" r="762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B302C03-59D3-46C8-BF64-73F6B3B0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B302C03-59D3-46C8-BF64-73F6B3B0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920" cy="20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1C8" w14:textId="33499C04" w:rsidR="00230423" w:rsidRDefault="00455C70" w:rsidP="007F4508">
      <w:pPr>
        <w:widowControl/>
        <w:spacing w:line="312" w:lineRule="auto"/>
        <w:ind w:firstLine="440"/>
        <w:jc w:val="left"/>
        <w:rPr>
          <w:rFonts w:ascii="宋体" w:eastAsia="宋体" w:hAnsi="宋体" w:cs="宋体"/>
          <w:color w:val="494949"/>
          <w:kern w:val="0"/>
          <w:sz w:val="24"/>
        </w:rPr>
      </w:pPr>
      <w:r>
        <w:rPr>
          <w:rFonts w:ascii="宋体" w:eastAsia="宋体" w:hAnsi="宋体" w:cs="宋体" w:hint="eastAsia"/>
          <w:color w:val="494949"/>
          <w:kern w:val="0"/>
          <w:sz w:val="24"/>
        </w:rPr>
        <w:t>然而，针对数万病人进行</w:t>
      </w:r>
      <w:r w:rsidR="001818BC" w:rsidRPr="001818BC">
        <w:rPr>
          <w:rFonts w:ascii="宋体" w:eastAsia="宋体" w:hAnsi="宋体" w:cs="宋体"/>
          <w:color w:val="494949"/>
          <w:kern w:val="0"/>
          <w:sz w:val="24"/>
        </w:rPr>
        <w:t>流行病调查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、溯源、密切接触者追踪将是非常耗时、耗力的工作</w:t>
      </w:r>
      <w:r w:rsidR="00B762E6">
        <w:rPr>
          <w:rFonts w:ascii="宋体" w:eastAsia="宋体" w:hAnsi="宋体" w:cs="宋体" w:hint="eastAsia"/>
          <w:color w:val="494949"/>
          <w:kern w:val="0"/>
          <w:sz w:val="24"/>
        </w:rPr>
        <w:t>。能</w:t>
      </w:r>
      <w:r w:rsidR="00BA2740">
        <w:rPr>
          <w:rFonts w:ascii="宋体" w:eastAsia="宋体" w:hAnsi="宋体" w:cs="宋体" w:hint="eastAsia"/>
          <w:color w:val="494949"/>
          <w:kern w:val="0"/>
          <w:sz w:val="24"/>
        </w:rPr>
        <w:t>否</w:t>
      </w:r>
      <w:r>
        <w:rPr>
          <w:rFonts w:ascii="宋体" w:eastAsia="宋体" w:hAnsi="宋体" w:cs="宋体" w:hint="eastAsia"/>
          <w:color w:val="494949"/>
          <w:kern w:val="0"/>
          <w:sz w:val="24"/>
        </w:rPr>
        <w:t>利用自然语言理解技术、基于流行病学知识图谱</w:t>
      </w:r>
      <w:r w:rsidR="00B762E6">
        <w:rPr>
          <w:rFonts w:ascii="宋体" w:eastAsia="宋体" w:hAnsi="宋体" w:cs="宋体" w:hint="eastAsia"/>
          <w:color w:val="494949"/>
          <w:kern w:val="0"/>
          <w:sz w:val="24"/>
        </w:rPr>
        <w:t>的分析推理技术为医护人员和疾病防控人员提供技术支撑，加速流调研究呢？</w:t>
      </w:r>
      <w:r w:rsidR="00BA2740">
        <w:rPr>
          <w:rFonts w:ascii="宋体" w:eastAsia="宋体" w:hAnsi="宋体" w:cs="宋体" w:hint="eastAsia"/>
          <w:color w:val="494949"/>
          <w:kern w:val="0"/>
          <w:sz w:val="24"/>
        </w:rPr>
        <w:t>答案是肯定的，</w:t>
      </w:r>
      <w:r w:rsidR="00B762E6">
        <w:rPr>
          <w:rFonts w:ascii="宋体" w:eastAsia="宋体" w:hAnsi="宋体" w:cs="宋体" w:hint="eastAsia"/>
          <w:color w:val="494949"/>
          <w:kern w:val="0"/>
          <w:sz w:val="24"/>
        </w:rPr>
        <w:t>这</w:t>
      </w:r>
      <w:r w:rsidR="00BA2740">
        <w:rPr>
          <w:rFonts w:ascii="宋体" w:eastAsia="宋体" w:hAnsi="宋体" w:cs="宋体" w:hint="eastAsia"/>
          <w:color w:val="494949"/>
          <w:kern w:val="0"/>
          <w:sz w:val="24"/>
        </w:rPr>
        <w:t>正</w:t>
      </w:r>
      <w:r w:rsidR="00B762E6">
        <w:rPr>
          <w:rFonts w:ascii="宋体" w:eastAsia="宋体" w:hAnsi="宋体" w:cs="宋体" w:hint="eastAsia"/>
          <w:color w:val="494949"/>
          <w:kern w:val="0"/>
          <w:sz w:val="24"/>
        </w:rPr>
        <w:t>是本知识图谱的一个典型应用场景</w:t>
      </w:r>
      <w:r w:rsidR="001818BC" w:rsidRPr="001818BC">
        <w:rPr>
          <w:rFonts w:ascii="宋体" w:eastAsia="宋体" w:hAnsi="宋体" w:cs="宋体"/>
          <w:color w:val="494949"/>
          <w:kern w:val="0"/>
          <w:sz w:val="24"/>
        </w:rPr>
        <w:t>。</w:t>
      </w:r>
    </w:p>
    <w:p w14:paraId="2305F382" w14:textId="3BFEEB6D" w:rsidR="00B762E6" w:rsidRPr="00B762E6" w:rsidRDefault="00B762E6" w:rsidP="00B762E6">
      <w:pPr>
        <w:widowControl/>
        <w:spacing w:line="312" w:lineRule="auto"/>
        <w:jc w:val="left"/>
        <w:rPr>
          <w:rFonts w:ascii="宋体" w:eastAsia="宋体" w:hAnsi="宋体" w:cs="宋体"/>
          <w:color w:val="494949"/>
          <w:kern w:val="0"/>
          <w:sz w:val="24"/>
        </w:rPr>
      </w:pPr>
    </w:p>
    <w:p w14:paraId="365B9180" w14:textId="75D3DC9D" w:rsidR="00230423" w:rsidRDefault="003714CF" w:rsidP="0023042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2F5496"/>
          <w:kern w:val="0"/>
          <w:szCs w:val="28"/>
        </w:rPr>
      </w:pPr>
      <w:r>
        <w:rPr>
          <w:rFonts w:ascii="宋体" w:eastAsia="宋体" w:hAnsi="宋体" w:cs="宋体"/>
          <w:b/>
          <w:bCs/>
          <w:color w:val="2F5496"/>
          <w:kern w:val="0"/>
          <w:szCs w:val="28"/>
        </w:rPr>
        <w:t>#</w:t>
      </w:r>
      <w:r w:rsidR="00230423"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.2数据schema</w:t>
      </w:r>
    </w:p>
    <w:p w14:paraId="5BC369A5" w14:textId="2FA4925F" w:rsidR="00404FBE" w:rsidRPr="00404FBE" w:rsidRDefault="00404FBE" w:rsidP="00404FBE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404FBE">
        <w:rPr>
          <w:rFonts w:ascii="宋体" w:eastAsia="宋体" w:hAnsi="宋体" w:cs="宋体" w:hint="eastAsia"/>
          <w:color w:val="000000"/>
          <w:kern w:val="0"/>
          <w:sz w:val="24"/>
        </w:rPr>
        <w:t>流行病学知识图谱的s</w:t>
      </w:r>
      <w:r w:rsidRPr="00404FBE">
        <w:rPr>
          <w:rFonts w:ascii="宋体" w:eastAsia="宋体" w:hAnsi="宋体" w:cs="宋体"/>
          <w:color w:val="000000"/>
          <w:kern w:val="0"/>
          <w:sz w:val="24"/>
        </w:rPr>
        <w:t>chema</w:t>
      </w:r>
      <w:r w:rsidRPr="00404FBE">
        <w:rPr>
          <w:rFonts w:ascii="宋体" w:eastAsia="宋体" w:hAnsi="宋体" w:cs="宋体" w:hint="eastAsia"/>
          <w:color w:val="000000"/>
          <w:kern w:val="0"/>
          <w:sz w:val="24"/>
        </w:rPr>
        <w:t>定义了流行病学的基本概念</w:t>
      </w:r>
      <w:r>
        <w:rPr>
          <w:rFonts w:ascii="宋体" w:eastAsia="宋体" w:hAnsi="宋体" w:cs="宋体" w:hint="eastAsia"/>
          <w:color w:val="000000"/>
          <w:kern w:val="0"/>
          <w:sz w:val="24"/>
        </w:rPr>
        <w:t>，例如：流行病、病原体、宿主、疫情、流行病学调查、调查方法、调查人群、被调查个体、调查报告。其中主要对病原体、流行病学调查和调查报告进行了详细定义。详见下图。</w:t>
      </w:r>
    </w:p>
    <w:p w14:paraId="5872EA37" w14:textId="041E8D1A" w:rsidR="00404FBE" w:rsidRPr="00404FBE" w:rsidRDefault="00404FBE" w:rsidP="00404FBE">
      <w:pPr>
        <w:widowControl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</w:p>
    <w:p w14:paraId="71E9BC14" w14:textId="6D2EA1B7" w:rsidR="00230423" w:rsidRDefault="00950AB5" w:rsidP="007F4508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>
        <w:rPr>
          <w:noProof/>
        </w:rPr>
        <w:drawing>
          <wp:inline distT="0" distB="0" distL="0" distR="0" wp14:anchorId="552B4A14" wp14:editId="78C5C691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9C1D" w14:textId="77777777" w:rsidR="00AD3696" w:rsidRPr="00AD3696" w:rsidRDefault="00AD3696" w:rsidP="00AD3696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</w:p>
    <w:p w14:paraId="14DF6358" w14:textId="77777777" w:rsidR="00230423" w:rsidRDefault="00A75DE1" w:rsidP="0023042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Cs w:val="28"/>
        </w:rPr>
      </w:pPr>
      <w:r>
        <w:rPr>
          <w:rFonts w:ascii="宋体" w:eastAsia="宋体" w:hAnsi="宋体" w:cs="宋体"/>
          <w:b/>
          <w:bCs/>
          <w:color w:val="2F5496"/>
          <w:kern w:val="0"/>
          <w:szCs w:val="28"/>
        </w:rPr>
        <w:t>9</w:t>
      </w:r>
      <w:r w:rsidR="00230423"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.3数据来源与规模</w:t>
      </w:r>
    </w:p>
    <w:p w14:paraId="58F2F08C" w14:textId="77777777" w:rsidR="0014681E" w:rsidRPr="00BC5615" w:rsidRDefault="00230423" w:rsidP="0014681E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BC5615">
        <w:rPr>
          <w:rFonts w:ascii="宋体" w:eastAsia="宋体" w:hAnsi="宋体" w:cs="宋体" w:hint="eastAsia"/>
          <w:color w:val="000000"/>
          <w:kern w:val="0"/>
          <w:sz w:val="24"/>
        </w:rPr>
        <w:t>数据来源：</w:t>
      </w:r>
    </w:p>
    <w:p w14:paraId="7B0312EE" w14:textId="77777777" w:rsidR="006E00CE" w:rsidRPr="00F4681B" w:rsidRDefault="006E00CE" w:rsidP="00F4681B">
      <w:pPr>
        <w:pStyle w:val="ListParagraph"/>
        <w:numPr>
          <w:ilvl w:val="0"/>
          <w:numId w:val="5"/>
        </w:numPr>
        <w:ind w:firstLineChars="0"/>
      </w:pPr>
      <w:r w:rsidRPr="00F4681B">
        <w:rPr>
          <w:rFonts w:hint="eastAsia"/>
        </w:rPr>
        <w:t>王建华，刘民，《流行病学-第7版》人民卫生出版社</w:t>
      </w:r>
    </w:p>
    <w:p w14:paraId="76CB2CDB" w14:textId="77777777" w:rsidR="00F4681B" w:rsidRPr="00F4681B" w:rsidRDefault="006E00CE" w:rsidP="00F4681B">
      <w:pPr>
        <w:pStyle w:val="ListParagraph"/>
        <w:numPr>
          <w:ilvl w:val="0"/>
          <w:numId w:val="5"/>
        </w:numPr>
        <w:ind w:firstLineChars="0"/>
      </w:pPr>
      <w:r w:rsidRPr="00F4681B">
        <w:rPr>
          <w:rFonts w:hint="eastAsia"/>
        </w:rPr>
        <w:t>陈清，徐德忠，《流行病学复习考试指导》人民军医出版社</w:t>
      </w:r>
    </w:p>
    <w:p w14:paraId="7E7AFBA4" w14:textId="35A42FD1" w:rsidR="00D423A4" w:rsidRPr="00F4681B" w:rsidRDefault="00D423A4" w:rsidP="00F4681B">
      <w:pPr>
        <w:pStyle w:val="ListParagraph"/>
        <w:numPr>
          <w:ilvl w:val="0"/>
          <w:numId w:val="5"/>
        </w:numPr>
        <w:ind w:firstLineChars="0"/>
      </w:pPr>
      <w:r w:rsidRPr="00F4681B">
        <w:t>各地卫健委公开信息</w:t>
      </w:r>
    </w:p>
    <w:p w14:paraId="4F14B19F" w14:textId="77777777" w:rsidR="006E00CE" w:rsidRPr="00BC5615" w:rsidRDefault="006E00CE" w:rsidP="0014681E">
      <w:pPr>
        <w:widowControl/>
        <w:ind w:leftChars="150" w:left="420" w:firstLine="442"/>
        <w:jc w:val="left"/>
        <w:rPr>
          <w:rFonts w:ascii="宋体" w:eastAsia="宋体" w:hAnsi="宋体" w:cs="宋体"/>
          <w:color w:val="494949"/>
          <w:kern w:val="0"/>
          <w:sz w:val="24"/>
        </w:rPr>
      </w:pPr>
    </w:p>
    <w:p w14:paraId="67EF0217" w14:textId="77777777" w:rsidR="00230423" w:rsidRPr="00BC5615" w:rsidRDefault="0014681E" w:rsidP="0014681E">
      <w:pPr>
        <w:widowControl/>
        <w:spacing w:line="312" w:lineRule="auto"/>
        <w:ind w:firstLine="420"/>
        <w:jc w:val="left"/>
        <w:rPr>
          <w:rFonts w:ascii="宋体" w:eastAsia="宋体" w:hAnsi="宋体" w:cs="宋体"/>
          <w:color w:val="494949"/>
          <w:kern w:val="0"/>
          <w:sz w:val="24"/>
        </w:rPr>
      </w:pPr>
      <w:r w:rsidRPr="00BC5615">
        <w:rPr>
          <w:rFonts w:ascii="Times New Roman" w:eastAsia="宋体" w:hAnsi="Times New Roman" w:cs="Times New Roman" w:hint="eastAsia"/>
          <w:color w:val="000000"/>
          <w:kern w:val="0"/>
          <w:sz w:val="24"/>
        </w:rPr>
        <w:t>数据</w:t>
      </w:r>
      <w:r w:rsidR="00230423" w:rsidRPr="00BC5615">
        <w:rPr>
          <w:rFonts w:ascii="Times New Roman" w:eastAsia="宋体" w:hAnsi="Times New Roman" w:cs="Times New Roman" w:hint="eastAsia"/>
          <w:color w:val="000000"/>
          <w:kern w:val="0"/>
          <w:sz w:val="24"/>
        </w:rPr>
        <w:t>规模</w:t>
      </w:r>
    </w:p>
    <w:p w14:paraId="57302AAF" w14:textId="77777777" w:rsidR="00230423" w:rsidRPr="00F4681B" w:rsidRDefault="00230423" w:rsidP="00F4681B">
      <w:pPr>
        <w:pStyle w:val="ListParagraph"/>
        <w:numPr>
          <w:ilvl w:val="0"/>
          <w:numId w:val="6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概念：</w:t>
      </w:r>
      <w:r w:rsidR="0096706E" w:rsidRPr="00F4681B">
        <w:rPr>
          <w:rFonts w:ascii="Times New Roman" w:hAnsi="Times New Roman" w:cs="Times New Roman"/>
          <w:color w:val="000000"/>
        </w:rPr>
        <w:t xml:space="preserve">49 </w:t>
      </w:r>
      <w:r w:rsidRPr="00F4681B">
        <w:rPr>
          <w:rFonts w:ascii="Times New Roman" w:hAnsi="Times New Roman" w:cs="Times New Roman" w:hint="eastAsia"/>
          <w:color w:val="000000"/>
        </w:rPr>
        <w:t>个</w:t>
      </w:r>
    </w:p>
    <w:p w14:paraId="6DE25EDA" w14:textId="32F4355A" w:rsidR="00230423" w:rsidRPr="00F4681B" w:rsidRDefault="00230423" w:rsidP="00F4681B">
      <w:pPr>
        <w:pStyle w:val="ListParagraph"/>
        <w:numPr>
          <w:ilvl w:val="0"/>
          <w:numId w:val="6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实例：</w:t>
      </w:r>
      <w:r w:rsidR="004E5BFF">
        <w:rPr>
          <w:rFonts w:ascii="Times New Roman" w:hAnsi="Times New Roman" w:cs="Times New Roman"/>
          <w:color w:val="000000"/>
        </w:rPr>
        <w:t>6</w:t>
      </w:r>
      <w:r w:rsidR="0096706E" w:rsidRPr="00F4681B">
        <w:rPr>
          <w:rFonts w:ascii="Times New Roman" w:hAnsi="Times New Roman" w:cs="Times New Roman"/>
          <w:color w:val="000000"/>
        </w:rPr>
        <w:t xml:space="preserve">  </w:t>
      </w:r>
      <w:r w:rsidRPr="00F4681B">
        <w:rPr>
          <w:rFonts w:ascii="Times New Roman" w:hAnsi="Times New Roman" w:cs="Times New Roman" w:hint="eastAsia"/>
          <w:color w:val="000000"/>
        </w:rPr>
        <w:t>个</w:t>
      </w:r>
    </w:p>
    <w:p w14:paraId="205DC4E3" w14:textId="77777777" w:rsidR="00230423" w:rsidRPr="00F4681B" w:rsidRDefault="00230423" w:rsidP="00F4681B">
      <w:pPr>
        <w:pStyle w:val="ListParagraph"/>
        <w:numPr>
          <w:ilvl w:val="0"/>
          <w:numId w:val="6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数值属性：</w:t>
      </w:r>
      <w:r w:rsidR="0096706E" w:rsidRPr="00F4681B">
        <w:rPr>
          <w:rFonts w:ascii="Times New Roman" w:hAnsi="Times New Roman" w:cs="Times New Roman"/>
          <w:color w:val="000000"/>
        </w:rPr>
        <w:t>34</w:t>
      </w:r>
      <w:r w:rsidRPr="00F4681B">
        <w:rPr>
          <w:rFonts w:ascii="Times New Roman" w:hAnsi="Times New Roman" w:cs="Times New Roman" w:hint="eastAsia"/>
          <w:color w:val="000000"/>
        </w:rPr>
        <w:t>个</w:t>
      </w:r>
    </w:p>
    <w:p w14:paraId="4856FD53" w14:textId="77777777" w:rsidR="00230423" w:rsidRPr="00F4681B" w:rsidRDefault="00230423" w:rsidP="00F4681B">
      <w:pPr>
        <w:pStyle w:val="ListParagraph"/>
        <w:numPr>
          <w:ilvl w:val="0"/>
          <w:numId w:val="6"/>
        </w:numPr>
        <w:spacing w:line="312" w:lineRule="auto"/>
        <w:ind w:firstLineChars="0"/>
        <w:rPr>
          <w:rFonts w:ascii="Times New Roman" w:hAnsi="Times New Roman" w:cs="Times New Roman"/>
          <w:color w:val="000000"/>
        </w:rPr>
      </w:pPr>
      <w:r w:rsidRPr="00F4681B">
        <w:rPr>
          <w:rFonts w:ascii="Times New Roman" w:hAnsi="Times New Roman" w:cs="Times New Roman" w:hint="eastAsia"/>
          <w:color w:val="000000"/>
        </w:rPr>
        <w:t>对象属性：</w:t>
      </w:r>
      <w:r w:rsidR="0014681E" w:rsidRPr="00F4681B">
        <w:rPr>
          <w:rFonts w:ascii="Times New Roman" w:hAnsi="Times New Roman" w:cs="Times New Roman"/>
          <w:color w:val="000000"/>
        </w:rPr>
        <w:t>1</w:t>
      </w:r>
      <w:r w:rsidR="0096706E" w:rsidRPr="00F4681B">
        <w:rPr>
          <w:rFonts w:ascii="Times New Roman" w:hAnsi="Times New Roman" w:cs="Times New Roman"/>
          <w:color w:val="000000"/>
        </w:rPr>
        <w:t>9</w:t>
      </w:r>
      <w:r w:rsidRPr="00F4681B">
        <w:rPr>
          <w:rFonts w:ascii="Times New Roman" w:hAnsi="Times New Roman" w:cs="Times New Roman" w:hint="eastAsia"/>
          <w:color w:val="000000"/>
        </w:rPr>
        <w:t>个</w:t>
      </w:r>
    </w:p>
    <w:p w14:paraId="4C413038" w14:textId="5182064F" w:rsidR="00A957A5" w:rsidRPr="00F4681B" w:rsidRDefault="00A957A5" w:rsidP="00F4681B">
      <w:pPr>
        <w:pStyle w:val="ListParagraph"/>
        <w:numPr>
          <w:ilvl w:val="0"/>
          <w:numId w:val="6"/>
        </w:numPr>
        <w:spacing w:line="312" w:lineRule="auto"/>
        <w:ind w:firstLineChars="0"/>
        <w:rPr>
          <w:color w:val="494949"/>
        </w:rPr>
      </w:pPr>
      <w:r w:rsidRPr="00F4681B">
        <w:rPr>
          <w:rFonts w:hint="eastAsia"/>
          <w:color w:val="494949"/>
        </w:rPr>
        <w:t>三元组数量：</w:t>
      </w:r>
      <w:r w:rsidR="00A541AB">
        <w:rPr>
          <w:color w:val="494949"/>
        </w:rPr>
        <w:t>374</w:t>
      </w:r>
      <w:r w:rsidR="0096706E" w:rsidRPr="00F4681B">
        <w:rPr>
          <w:rFonts w:ascii="Times New Roman" w:hAnsi="Times New Roman" w:cs="Times New Roman"/>
          <w:color w:val="000000"/>
        </w:rPr>
        <w:t xml:space="preserve"> </w:t>
      </w:r>
      <w:r w:rsidR="00F84757" w:rsidRPr="00F4681B">
        <w:rPr>
          <w:rFonts w:ascii="Times New Roman" w:hAnsi="Times New Roman" w:cs="Times New Roman" w:hint="eastAsia"/>
          <w:color w:val="000000"/>
        </w:rPr>
        <w:t>个</w:t>
      </w:r>
    </w:p>
    <w:p w14:paraId="7BE3B0BA" w14:textId="77777777" w:rsidR="00A75DE1" w:rsidRPr="00BC5615" w:rsidRDefault="00A75DE1" w:rsidP="00A75DE1">
      <w:pPr>
        <w:widowControl/>
        <w:jc w:val="left"/>
        <w:rPr>
          <w:rFonts w:ascii="宋体" w:eastAsia="宋体" w:hAnsi="宋体" w:cs="宋体"/>
          <w:b/>
          <w:bCs/>
          <w:color w:val="2F5496"/>
          <w:kern w:val="0"/>
          <w:sz w:val="32"/>
          <w:szCs w:val="28"/>
        </w:rPr>
      </w:pPr>
    </w:p>
    <w:p w14:paraId="68FFCE59" w14:textId="77777777" w:rsidR="00230423" w:rsidRPr="00A75DE1" w:rsidRDefault="00A75DE1" w:rsidP="00A75DE1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>
        <w:rPr>
          <w:rFonts w:ascii="宋体" w:eastAsia="宋体" w:hAnsi="宋体" w:cs="宋体"/>
          <w:b/>
          <w:bCs/>
          <w:color w:val="2F5496"/>
          <w:kern w:val="0"/>
          <w:szCs w:val="28"/>
        </w:rPr>
        <w:lastRenderedPageBreak/>
        <w:t>9</w:t>
      </w:r>
      <w:r w:rsidR="00230423"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.4规范</w:t>
      </w:r>
    </w:p>
    <w:p w14:paraId="389C130F" w14:textId="77777777" w:rsidR="00230423" w:rsidRPr="00F4681B" w:rsidRDefault="00230423" w:rsidP="00F4681B">
      <w:pPr>
        <w:pStyle w:val="ListParagraph"/>
        <w:numPr>
          <w:ilvl w:val="0"/>
          <w:numId w:val="7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命名空间：</w:t>
      </w:r>
      <w:r w:rsidR="0096706E" w:rsidRPr="00F4681B">
        <w:rPr>
          <w:rFonts w:ascii="Times New Roman" w:hAnsi="Times New Roman" w:cs="Times New Roman"/>
          <w:color w:val="000000"/>
        </w:rPr>
        <w:t>http://www.openkg.cn/COVID-19/epidemiology</w:t>
      </w:r>
      <w:r w:rsidRPr="00F4681B">
        <w:rPr>
          <w:rFonts w:ascii="Times New Roman" w:hAnsi="Times New Roman" w:cs="Times New Roman"/>
          <w:color w:val="000000"/>
        </w:rPr>
        <w:t>/</w:t>
      </w:r>
    </w:p>
    <w:p w14:paraId="56940169" w14:textId="77777777" w:rsidR="00230423" w:rsidRPr="00F4681B" w:rsidRDefault="00230423" w:rsidP="00F4681B">
      <w:pPr>
        <w:pStyle w:val="ListParagraph"/>
        <w:numPr>
          <w:ilvl w:val="0"/>
          <w:numId w:val="7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属性定义：</w:t>
      </w:r>
      <w:r w:rsidR="0096706E" w:rsidRPr="00F4681B">
        <w:rPr>
          <w:rFonts w:ascii="Times New Roman" w:hAnsi="Times New Roman" w:cs="Times New Roman"/>
          <w:color w:val="000000"/>
        </w:rPr>
        <w:t>http://www.openkg.cn/COVID-19/epidemiology</w:t>
      </w:r>
      <w:r w:rsidRPr="00F4681B">
        <w:rPr>
          <w:rFonts w:ascii="Times New Roman" w:hAnsi="Times New Roman" w:cs="Times New Roman"/>
          <w:color w:val="000000"/>
        </w:rPr>
        <w:t>/property</w:t>
      </w:r>
      <w:r w:rsidR="00297901" w:rsidRPr="00F4681B">
        <w:rPr>
          <w:rFonts w:ascii="Times New Roman" w:hAnsi="Times New Roman" w:cs="Times New Roman"/>
          <w:color w:val="000000"/>
        </w:rPr>
        <w:t>/P+ID</w:t>
      </w:r>
      <w:r w:rsidR="00297901" w:rsidRPr="00F4681B">
        <w:rPr>
          <w:rFonts w:ascii="Times New Roman" w:hAnsi="Times New Roman" w:cs="Times New Roman" w:hint="eastAsia"/>
          <w:color w:val="000000"/>
        </w:rPr>
        <w:t>（</w:t>
      </w:r>
      <w:r w:rsidR="00297901" w:rsidRPr="00F4681B">
        <w:rPr>
          <w:rFonts w:ascii="Times New Roman" w:hAnsi="Times New Roman" w:cs="Times New Roman"/>
          <w:color w:val="000000"/>
        </w:rPr>
        <w:t>Integer</w:t>
      </w:r>
      <w:r w:rsidR="00297901" w:rsidRPr="00F4681B">
        <w:rPr>
          <w:rFonts w:ascii="Times New Roman" w:hAnsi="Times New Roman" w:cs="Times New Roman"/>
          <w:color w:val="000000"/>
        </w:rPr>
        <w:t>）</w:t>
      </w:r>
    </w:p>
    <w:p w14:paraId="0707069E" w14:textId="77777777" w:rsidR="00230423" w:rsidRPr="00F4681B" w:rsidRDefault="00230423" w:rsidP="00F4681B">
      <w:pPr>
        <w:pStyle w:val="ListParagraph"/>
        <w:numPr>
          <w:ilvl w:val="0"/>
          <w:numId w:val="7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概念定义：</w:t>
      </w:r>
      <w:r w:rsidR="0096706E" w:rsidRPr="00F4681B">
        <w:rPr>
          <w:rFonts w:ascii="Times New Roman" w:hAnsi="Times New Roman" w:cs="Times New Roman"/>
          <w:color w:val="000000"/>
        </w:rPr>
        <w:t>http://www.openkg.cn/COVID-19/epidemiology</w:t>
      </w:r>
      <w:r w:rsidRPr="00F4681B">
        <w:rPr>
          <w:rFonts w:ascii="Times New Roman" w:hAnsi="Times New Roman" w:cs="Times New Roman"/>
          <w:color w:val="000000"/>
        </w:rPr>
        <w:t xml:space="preserve"> /class/</w:t>
      </w:r>
      <w:r w:rsidR="00297901" w:rsidRPr="00F4681B">
        <w:rPr>
          <w:rFonts w:ascii="Times New Roman" w:hAnsi="Times New Roman" w:cs="Times New Roman"/>
          <w:color w:val="000000"/>
        </w:rPr>
        <w:t>C+ID</w:t>
      </w:r>
      <w:r w:rsidR="00297901" w:rsidRPr="00F4681B">
        <w:rPr>
          <w:rFonts w:ascii="Times New Roman" w:hAnsi="Times New Roman" w:cs="Times New Roman" w:hint="eastAsia"/>
          <w:color w:val="000000"/>
        </w:rPr>
        <w:t>（</w:t>
      </w:r>
      <w:r w:rsidR="00297901" w:rsidRPr="00F4681B">
        <w:rPr>
          <w:rFonts w:ascii="Times New Roman" w:hAnsi="Times New Roman" w:cs="Times New Roman"/>
          <w:color w:val="000000"/>
        </w:rPr>
        <w:t>Integer</w:t>
      </w:r>
      <w:r w:rsidR="00297901" w:rsidRPr="00F4681B">
        <w:rPr>
          <w:rFonts w:ascii="Times New Roman" w:hAnsi="Times New Roman" w:cs="Times New Roman"/>
          <w:color w:val="000000"/>
        </w:rPr>
        <w:t>）</w:t>
      </w:r>
    </w:p>
    <w:p w14:paraId="33959D56" w14:textId="77777777" w:rsidR="00230423" w:rsidRPr="00F4681B" w:rsidRDefault="00230423" w:rsidP="00F4681B">
      <w:pPr>
        <w:pStyle w:val="ListParagraph"/>
        <w:numPr>
          <w:ilvl w:val="0"/>
          <w:numId w:val="7"/>
        </w:numPr>
        <w:spacing w:line="312" w:lineRule="auto"/>
        <w:ind w:firstLineChars="0"/>
        <w:rPr>
          <w:color w:val="494949"/>
        </w:rPr>
      </w:pPr>
      <w:r w:rsidRPr="00F4681B">
        <w:rPr>
          <w:rFonts w:ascii="Times New Roman" w:hAnsi="Times New Roman" w:cs="Times New Roman" w:hint="eastAsia"/>
          <w:color w:val="000000"/>
        </w:rPr>
        <w:t>实体定义：</w:t>
      </w:r>
      <w:r w:rsidR="0096706E" w:rsidRPr="00F4681B">
        <w:rPr>
          <w:rFonts w:ascii="Times New Roman" w:hAnsi="Times New Roman" w:cs="Times New Roman"/>
          <w:color w:val="000000"/>
        </w:rPr>
        <w:t>http://www.openkg.cn/COVID-19/epidemiology</w:t>
      </w:r>
      <w:r w:rsidRPr="00F4681B">
        <w:rPr>
          <w:rFonts w:ascii="Times New Roman" w:hAnsi="Times New Roman" w:cs="Times New Roman"/>
          <w:color w:val="000000"/>
        </w:rPr>
        <w:t>/resource/</w:t>
      </w:r>
      <w:r w:rsidR="00297901" w:rsidRPr="00F4681B">
        <w:rPr>
          <w:rFonts w:ascii="Times New Roman" w:hAnsi="Times New Roman" w:cs="Times New Roman"/>
          <w:color w:val="000000"/>
        </w:rPr>
        <w:t>R+ID</w:t>
      </w:r>
      <w:r w:rsidR="00297901" w:rsidRPr="00F4681B">
        <w:rPr>
          <w:rFonts w:ascii="Times New Roman" w:hAnsi="Times New Roman" w:cs="Times New Roman" w:hint="eastAsia"/>
          <w:color w:val="000000"/>
        </w:rPr>
        <w:t>（</w:t>
      </w:r>
      <w:r w:rsidR="00297901" w:rsidRPr="00F4681B">
        <w:rPr>
          <w:rFonts w:ascii="Times New Roman" w:hAnsi="Times New Roman" w:cs="Times New Roman"/>
          <w:color w:val="000000"/>
        </w:rPr>
        <w:t>Integer</w:t>
      </w:r>
      <w:r w:rsidR="00297901" w:rsidRPr="00F4681B">
        <w:rPr>
          <w:rFonts w:ascii="Times New Roman" w:hAnsi="Times New Roman" w:cs="Times New Roman"/>
          <w:color w:val="000000"/>
        </w:rPr>
        <w:t>）</w:t>
      </w:r>
    </w:p>
    <w:p w14:paraId="0DC1C017" w14:textId="77777777" w:rsidR="00230423" w:rsidRDefault="00230423" w:rsidP="00230423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Cs w:val="28"/>
        </w:rPr>
      </w:pPr>
      <w:r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6.5可视化的图谱样例</w:t>
      </w:r>
    </w:p>
    <w:p w14:paraId="5CF2EFA5" w14:textId="17C1D70D" w:rsidR="00230423" w:rsidRDefault="00A541AB" w:rsidP="00230423">
      <w:pPr>
        <w:widowControl/>
        <w:spacing w:line="312" w:lineRule="auto"/>
        <w:jc w:val="left"/>
        <w:rPr>
          <w:rFonts w:ascii="宋体" w:eastAsia="宋体" w:hAnsi="宋体" w:cs="宋体"/>
          <w:color w:val="494949"/>
          <w:kern w:val="0"/>
          <w:sz w:val="22"/>
        </w:rPr>
      </w:pPr>
      <w:r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95128A6" wp14:editId="2F20C8BD">
            <wp:extent cx="525780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7D1B" w14:textId="77777777" w:rsidR="00230423" w:rsidRPr="00792755" w:rsidRDefault="00230423" w:rsidP="0079275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Cs w:val="28"/>
        </w:rPr>
      </w:pPr>
      <w:r>
        <w:rPr>
          <w:rFonts w:ascii="宋体" w:eastAsia="宋体" w:hAnsi="宋体" w:cs="宋体" w:hint="eastAsia"/>
          <w:b/>
          <w:bCs/>
          <w:color w:val="2F5496"/>
          <w:kern w:val="0"/>
          <w:szCs w:val="28"/>
        </w:rPr>
        <w:t>6.6作者介绍</w:t>
      </w:r>
    </w:p>
    <w:p w14:paraId="08B6A506" w14:textId="77777777" w:rsidR="009850F8" w:rsidRPr="00F4681B" w:rsidRDefault="009850F8" w:rsidP="009850F8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 w:rsidRPr="00F4681B">
        <w:rPr>
          <w:rFonts w:asciiTheme="minorHAnsi" w:eastAsiaTheme="minorEastAsia" w:hAnsiTheme="minorHAnsi" w:hint="eastAsia"/>
        </w:rPr>
        <w:t>李静（</w:t>
      </w:r>
      <w:hyperlink r:id="rId11" w:history="1">
        <w:r w:rsidRPr="00F4681B">
          <w:rPr>
            <w:rFonts w:asciiTheme="minorHAnsi" w:eastAsiaTheme="minorEastAsia" w:hAnsiTheme="minorHAnsi" w:cstheme="minorBidi"/>
            <w:kern w:val="2"/>
          </w:rPr>
          <w:t>jingli@cn.ibm.com</w:t>
        </w:r>
      </w:hyperlink>
      <w:r w:rsidRPr="00F4681B">
        <w:rPr>
          <w:rFonts w:asciiTheme="minorHAnsi" w:eastAsiaTheme="minorEastAsia" w:hAnsiTheme="minorHAnsi" w:hint="eastAsia"/>
        </w:rPr>
        <w:t>）</w:t>
      </w:r>
      <w:r w:rsidRPr="00F4681B">
        <w:rPr>
          <w:rFonts w:asciiTheme="minorHAnsi" w:eastAsiaTheme="minorEastAsia" w:hAnsiTheme="minorHAnsi"/>
        </w:rPr>
        <w:tab/>
      </w:r>
      <w:r w:rsidRPr="00F4681B">
        <w:rPr>
          <w:rFonts w:asciiTheme="minorHAnsi" w:eastAsiaTheme="minorEastAsia" w:hAnsiTheme="minorHAnsi"/>
        </w:rPr>
        <w:tab/>
        <w:t>IBM</w:t>
      </w:r>
      <w:r w:rsidRPr="00F4681B">
        <w:rPr>
          <w:rFonts w:asciiTheme="minorHAnsi" w:eastAsiaTheme="minorEastAsia" w:hAnsiTheme="minorHAnsi" w:hint="eastAsia"/>
        </w:rPr>
        <w:t>中国研究院</w:t>
      </w:r>
    </w:p>
    <w:p w14:paraId="352C71CA" w14:textId="2E6F566E" w:rsidR="00297901" w:rsidRDefault="0096706E" w:rsidP="00F4681B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 w:rsidRPr="00F4681B">
        <w:rPr>
          <w:rFonts w:asciiTheme="minorHAnsi" w:eastAsiaTheme="minorEastAsia" w:hAnsiTheme="minorHAnsi" w:hint="eastAsia"/>
        </w:rPr>
        <w:t>王健</w:t>
      </w:r>
      <w:r w:rsidR="00B762E6" w:rsidRPr="00F4681B">
        <w:rPr>
          <w:rFonts w:asciiTheme="minorHAnsi" w:eastAsiaTheme="minorEastAsia" w:hAnsiTheme="minorHAnsi" w:hint="eastAsia"/>
        </w:rPr>
        <w:t>（</w:t>
      </w:r>
      <w:hyperlink r:id="rId12" w:history="1">
        <w:r w:rsidR="00B762E6" w:rsidRPr="00F4681B">
          <w:rPr>
            <w:rFonts w:asciiTheme="minorHAnsi" w:eastAsiaTheme="minorEastAsia" w:hAnsiTheme="minorHAnsi"/>
          </w:rPr>
          <w:t>wangwj@cn.ibm.com</w:t>
        </w:r>
      </w:hyperlink>
      <w:r w:rsidR="00B762E6" w:rsidRPr="00F4681B">
        <w:rPr>
          <w:rFonts w:asciiTheme="minorHAnsi" w:eastAsiaTheme="minorEastAsia" w:hAnsiTheme="minorHAnsi"/>
        </w:rPr>
        <w:t>）</w:t>
      </w:r>
      <w:r w:rsidR="00B762E6" w:rsidRPr="00F4681B">
        <w:rPr>
          <w:rFonts w:asciiTheme="minorHAnsi" w:eastAsiaTheme="minorEastAsia" w:hAnsiTheme="minorHAnsi"/>
        </w:rPr>
        <w:tab/>
        <w:t>IBM</w:t>
      </w:r>
      <w:r w:rsidR="00B762E6" w:rsidRPr="00F4681B">
        <w:rPr>
          <w:rFonts w:asciiTheme="minorHAnsi" w:eastAsiaTheme="minorEastAsia" w:hAnsiTheme="minorHAnsi" w:hint="eastAsia"/>
        </w:rPr>
        <w:t>中国研究院</w:t>
      </w:r>
    </w:p>
    <w:p w14:paraId="56D405A8" w14:textId="58C37C8E" w:rsidR="00214222" w:rsidRDefault="00214222" w:rsidP="00F4681B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蒋建民（</w:t>
      </w:r>
      <w:r w:rsidRPr="00214222">
        <w:rPr>
          <w:rFonts w:asciiTheme="minorHAnsi" w:eastAsiaTheme="minorEastAsia" w:hAnsiTheme="minorHAnsi"/>
        </w:rPr>
        <w:t>jiangjm@cn.ibm.com</w:t>
      </w:r>
      <w:r>
        <w:rPr>
          <w:rFonts w:asciiTheme="minorHAnsi" w:eastAsiaTheme="minorEastAsia" w:hAnsiTheme="minorHAnsi" w:hint="eastAsia"/>
        </w:rPr>
        <w:t xml:space="preserve">） </w:t>
      </w:r>
      <w:r w:rsidRPr="00F4681B">
        <w:rPr>
          <w:rFonts w:asciiTheme="minorHAnsi" w:eastAsiaTheme="minorEastAsia" w:hAnsiTheme="minorHAnsi"/>
        </w:rPr>
        <w:t>IBM</w:t>
      </w:r>
      <w:r w:rsidRPr="00F4681B">
        <w:rPr>
          <w:rFonts w:asciiTheme="minorHAnsi" w:eastAsiaTheme="minorEastAsia" w:hAnsiTheme="minorHAnsi" w:hint="eastAsia"/>
        </w:rPr>
        <w:t>中国研究院</w:t>
      </w:r>
    </w:p>
    <w:p w14:paraId="02635C5C" w14:textId="54907096" w:rsidR="00214222" w:rsidRDefault="00214222" w:rsidP="00F4681B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王轲（</w:t>
      </w:r>
      <w:r w:rsidRPr="00214222">
        <w:rPr>
          <w:rFonts w:asciiTheme="minorHAnsi" w:eastAsiaTheme="minorEastAsia" w:hAnsiTheme="minorHAnsi"/>
        </w:rPr>
        <w:t>wkebj@cn.ibm.com</w:t>
      </w:r>
      <w:r>
        <w:rPr>
          <w:rFonts w:asciiTheme="minorHAnsi" w:eastAsiaTheme="minorEastAsia" w:hAnsiTheme="minorHAnsi" w:hint="eastAsia"/>
        </w:rPr>
        <w:t>）</w:t>
      </w:r>
      <w:r w:rsidRPr="00F4681B">
        <w:rPr>
          <w:rFonts w:asciiTheme="minorHAnsi" w:eastAsiaTheme="minorEastAsia" w:hAnsiTheme="minorHAnsi"/>
        </w:rPr>
        <w:t>IBM</w:t>
      </w:r>
      <w:r w:rsidRPr="00F4681B">
        <w:rPr>
          <w:rFonts w:asciiTheme="minorHAnsi" w:eastAsiaTheme="minorEastAsia" w:hAnsiTheme="minorHAnsi" w:hint="eastAsia"/>
        </w:rPr>
        <w:t>中国研究院</w:t>
      </w:r>
    </w:p>
    <w:p w14:paraId="2B5E7543" w14:textId="467483E0" w:rsidR="00214222" w:rsidRDefault="00214222" w:rsidP="00F4681B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王彦菲（</w:t>
      </w:r>
      <w:hyperlink r:id="rId13" w:history="1">
        <w:r w:rsidRPr="00214222">
          <w:rPr>
            <w:rFonts w:asciiTheme="minorHAnsi" w:eastAsiaTheme="minorEastAsia" w:hAnsiTheme="minorHAnsi"/>
          </w:rPr>
          <w:t>yanfeiw@cn.ibm.com</w:t>
        </w:r>
      </w:hyperlink>
      <w:r>
        <w:rPr>
          <w:rFonts w:asciiTheme="minorHAnsi" w:eastAsiaTheme="minorEastAsia" w:hAnsiTheme="minorHAnsi" w:hint="eastAsia"/>
        </w:rPr>
        <w:t>）</w:t>
      </w:r>
      <w:r w:rsidRPr="00F4681B">
        <w:rPr>
          <w:rFonts w:asciiTheme="minorHAnsi" w:eastAsiaTheme="minorEastAsia" w:hAnsiTheme="minorHAnsi"/>
        </w:rPr>
        <w:t>IBM</w:t>
      </w:r>
      <w:r w:rsidRPr="00F4681B">
        <w:rPr>
          <w:rFonts w:asciiTheme="minorHAnsi" w:eastAsiaTheme="minorEastAsia" w:hAnsiTheme="minorHAnsi" w:hint="eastAsia"/>
        </w:rPr>
        <w:t>中国研究院</w:t>
      </w:r>
    </w:p>
    <w:p w14:paraId="7EF3FB51" w14:textId="787F35A2" w:rsidR="007C49CE" w:rsidRPr="007C49CE" w:rsidRDefault="007C49CE" w:rsidP="008F7F62">
      <w:pPr>
        <w:pStyle w:val="ListParagraph"/>
        <w:numPr>
          <w:ilvl w:val="0"/>
          <w:numId w:val="8"/>
        </w:numPr>
        <w:ind w:firstLineChars="0"/>
        <w:rPr>
          <w:rFonts w:asciiTheme="minorHAnsi" w:eastAsiaTheme="minorEastAsia" w:hAnsiTheme="minorHAnsi"/>
        </w:rPr>
      </w:pPr>
      <w:r w:rsidRPr="007C49CE">
        <w:rPr>
          <w:rFonts w:asciiTheme="minorHAnsi" w:eastAsiaTheme="minorEastAsia" w:hAnsiTheme="minorHAnsi" w:hint="eastAsia"/>
        </w:rPr>
        <w:t>梅婧（</w:t>
      </w:r>
      <w:hyperlink r:id="rId14" w:history="1">
        <w:r w:rsidRPr="007C49CE">
          <w:rPr>
            <w:rFonts w:asciiTheme="minorHAnsi" w:eastAsiaTheme="minorEastAsia" w:hAnsiTheme="minorHAnsi"/>
          </w:rPr>
          <w:t>meijing@cn.ibm.com</w:t>
        </w:r>
      </w:hyperlink>
      <w:r w:rsidRPr="007C49CE">
        <w:rPr>
          <w:rFonts w:asciiTheme="minorHAnsi" w:eastAsiaTheme="minorEastAsia" w:hAnsiTheme="minorHAnsi" w:hint="eastAsia"/>
        </w:rPr>
        <w:t>）</w:t>
      </w:r>
      <w:r w:rsidRPr="007C49CE">
        <w:rPr>
          <w:rFonts w:asciiTheme="minorHAnsi" w:eastAsiaTheme="minorEastAsia" w:hAnsiTheme="minorHAnsi"/>
        </w:rPr>
        <w:tab/>
        <w:t>IBM</w:t>
      </w:r>
      <w:r w:rsidRPr="007C49CE">
        <w:rPr>
          <w:rFonts w:asciiTheme="minorHAnsi" w:eastAsiaTheme="minorEastAsia" w:hAnsiTheme="minorHAnsi" w:hint="eastAsia"/>
        </w:rPr>
        <w:t>中国研究院</w:t>
      </w:r>
      <w:bookmarkStart w:id="0" w:name="_GoBack"/>
      <w:bookmarkEnd w:id="0"/>
    </w:p>
    <w:p w14:paraId="24B42E06" w14:textId="77777777" w:rsidR="00AF4159" w:rsidRPr="00F4681B" w:rsidRDefault="00AF4159" w:rsidP="00AF4159">
      <w:pPr>
        <w:pStyle w:val="ListParagraph"/>
        <w:ind w:left="849" w:firstLineChars="0" w:firstLine="0"/>
        <w:rPr>
          <w:rFonts w:asciiTheme="minorHAnsi" w:eastAsiaTheme="minorEastAsia" w:hAnsiTheme="minorHAnsi"/>
        </w:rPr>
      </w:pPr>
    </w:p>
    <w:p w14:paraId="231D63F1" w14:textId="77777777" w:rsidR="005C62D4" w:rsidRPr="00BC5615" w:rsidRDefault="005C62D4" w:rsidP="00BC5615">
      <w:pPr>
        <w:ind w:firstLine="420"/>
        <w:rPr>
          <w:rFonts w:asciiTheme="minorHAnsi" w:eastAsiaTheme="minorEastAsia" w:hAnsiTheme="minorHAnsi"/>
          <w:sz w:val="24"/>
          <w:szCs w:val="24"/>
        </w:rPr>
      </w:pPr>
    </w:p>
    <w:sectPr w:rsidR="005C62D4" w:rsidRPr="00BC5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11A8E" w14:textId="77777777" w:rsidR="00C64BC2" w:rsidRDefault="00C64BC2" w:rsidP="00E47566">
      <w:r>
        <w:separator/>
      </w:r>
    </w:p>
  </w:endnote>
  <w:endnote w:type="continuationSeparator" w:id="0">
    <w:p w14:paraId="168E7546" w14:textId="77777777" w:rsidR="00C64BC2" w:rsidRDefault="00C64BC2" w:rsidP="00E47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BF433" w14:textId="77777777" w:rsidR="00C64BC2" w:rsidRDefault="00C64BC2" w:rsidP="00E47566">
      <w:r>
        <w:separator/>
      </w:r>
    </w:p>
  </w:footnote>
  <w:footnote w:type="continuationSeparator" w:id="0">
    <w:p w14:paraId="685FA744" w14:textId="77777777" w:rsidR="00C64BC2" w:rsidRDefault="00C64BC2" w:rsidP="00E47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608F"/>
    <w:multiLevelType w:val="hybridMultilevel"/>
    <w:tmpl w:val="0F523000"/>
    <w:lvl w:ilvl="0" w:tplc="04090001">
      <w:start w:val="1"/>
      <w:numFmt w:val="bullet"/>
      <w:lvlText w:val=""/>
      <w:lvlJc w:val="left"/>
      <w:pPr>
        <w:ind w:left="8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20"/>
      </w:pPr>
      <w:rPr>
        <w:rFonts w:ascii="Wingdings" w:hAnsi="Wingdings" w:hint="default"/>
      </w:rPr>
    </w:lvl>
  </w:abstractNum>
  <w:abstractNum w:abstractNumId="1" w15:restartNumberingAfterBreak="0">
    <w:nsid w:val="2CD17C33"/>
    <w:multiLevelType w:val="multilevel"/>
    <w:tmpl w:val="052E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37264"/>
    <w:multiLevelType w:val="hybridMultilevel"/>
    <w:tmpl w:val="8B00F518"/>
    <w:lvl w:ilvl="0" w:tplc="04090001">
      <w:start w:val="1"/>
      <w:numFmt w:val="bullet"/>
      <w:lvlText w:val="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3" w15:restartNumberingAfterBreak="0">
    <w:nsid w:val="52BC31FE"/>
    <w:multiLevelType w:val="hybridMultilevel"/>
    <w:tmpl w:val="30E8929C"/>
    <w:lvl w:ilvl="0" w:tplc="157EBF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5488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76B2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54C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903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142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4C5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886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23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CB7FF7"/>
    <w:multiLevelType w:val="multilevel"/>
    <w:tmpl w:val="FC22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356806"/>
    <w:multiLevelType w:val="hybridMultilevel"/>
    <w:tmpl w:val="EA20523C"/>
    <w:lvl w:ilvl="0" w:tplc="33DAA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8273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B680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96FD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61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543E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78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7E2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32B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835D3D"/>
    <w:multiLevelType w:val="hybridMultilevel"/>
    <w:tmpl w:val="90FC76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7C9F24DD"/>
    <w:multiLevelType w:val="hybridMultilevel"/>
    <w:tmpl w:val="D082CC5E"/>
    <w:lvl w:ilvl="0" w:tplc="04090001">
      <w:start w:val="1"/>
      <w:numFmt w:val="bullet"/>
      <w:lvlText w:val=""/>
      <w:lvlJc w:val="left"/>
      <w:pPr>
        <w:ind w:left="8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9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0423"/>
    <w:rsid w:val="00020B23"/>
    <w:rsid w:val="000D02A8"/>
    <w:rsid w:val="00140CC2"/>
    <w:rsid w:val="0014681E"/>
    <w:rsid w:val="0016051D"/>
    <w:rsid w:val="00170CE7"/>
    <w:rsid w:val="001818BC"/>
    <w:rsid w:val="001964BB"/>
    <w:rsid w:val="001A1E19"/>
    <w:rsid w:val="001F1DFF"/>
    <w:rsid w:val="00214222"/>
    <w:rsid w:val="00230423"/>
    <w:rsid w:val="00276057"/>
    <w:rsid w:val="00297901"/>
    <w:rsid w:val="002F05CD"/>
    <w:rsid w:val="003714CF"/>
    <w:rsid w:val="00393A36"/>
    <w:rsid w:val="00396255"/>
    <w:rsid w:val="003A3EF2"/>
    <w:rsid w:val="00404FBE"/>
    <w:rsid w:val="00416A88"/>
    <w:rsid w:val="00455C70"/>
    <w:rsid w:val="004708EA"/>
    <w:rsid w:val="004E0D4B"/>
    <w:rsid w:val="004E5BFF"/>
    <w:rsid w:val="004E7FD5"/>
    <w:rsid w:val="004F4CD7"/>
    <w:rsid w:val="00517271"/>
    <w:rsid w:val="00553467"/>
    <w:rsid w:val="005657EC"/>
    <w:rsid w:val="005C62D4"/>
    <w:rsid w:val="005C659F"/>
    <w:rsid w:val="005E7E38"/>
    <w:rsid w:val="00621ACC"/>
    <w:rsid w:val="00677DC5"/>
    <w:rsid w:val="006E00CE"/>
    <w:rsid w:val="006E6D55"/>
    <w:rsid w:val="00733A79"/>
    <w:rsid w:val="00792755"/>
    <w:rsid w:val="007A47D9"/>
    <w:rsid w:val="007C49CE"/>
    <w:rsid w:val="007F4508"/>
    <w:rsid w:val="007F52FE"/>
    <w:rsid w:val="00837289"/>
    <w:rsid w:val="008804CA"/>
    <w:rsid w:val="008A67AA"/>
    <w:rsid w:val="00901371"/>
    <w:rsid w:val="00950AB5"/>
    <w:rsid w:val="00965AD5"/>
    <w:rsid w:val="0096706E"/>
    <w:rsid w:val="009850F8"/>
    <w:rsid w:val="00997411"/>
    <w:rsid w:val="009C7F1A"/>
    <w:rsid w:val="009D187D"/>
    <w:rsid w:val="00A24B84"/>
    <w:rsid w:val="00A466E2"/>
    <w:rsid w:val="00A541AB"/>
    <w:rsid w:val="00A75DE1"/>
    <w:rsid w:val="00A957A5"/>
    <w:rsid w:val="00AB3BA8"/>
    <w:rsid w:val="00AB3CC5"/>
    <w:rsid w:val="00AD3696"/>
    <w:rsid w:val="00AE0C89"/>
    <w:rsid w:val="00AF4159"/>
    <w:rsid w:val="00B27EFA"/>
    <w:rsid w:val="00B35F30"/>
    <w:rsid w:val="00B762E6"/>
    <w:rsid w:val="00BA2740"/>
    <w:rsid w:val="00BB016B"/>
    <w:rsid w:val="00BC5615"/>
    <w:rsid w:val="00C64BC2"/>
    <w:rsid w:val="00D423A4"/>
    <w:rsid w:val="00DA148F"/>
    <w:rsid w:val="00DD4715"/>
    <w:rsid w:val="00DF5C72"/>
    <w:rsid w:val="00E35E86"/>
    <w:rsid w:val="00E410EE"/>
    <w:rsid w:val="00E4173E"/>
    <w:rsid w:val="00E47566"/>
    <w:rsid w:val="00EA194A"/>
    <w:rsid w:val="00EA2626"/>
    <w:rsid w:val="00EB1E0B"/>
    <w:rsid w:val="00EB64E8"/>
    <w:rsid w:val="00F4681B"/>
    <w:rsid w:val="00F75C38"/>
    <w:rsid w:val="00F84757"/>
    <w:rsid w:val="00FA1034"/>
    <w:rsid w:val="00FB2A4D"/>
    <w:rsid w:val="00FC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C305B"/>
  <w15:docId w15:val="{3CFFEB70-09AC-C444-89FF-BC30B355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仿宋" w:eastAsia="仿宋" w:hAnsi="仿宋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7901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29790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4756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47566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E00C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55C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A8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A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65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4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yanfeiw@cn.ibm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new.qq.com/omn/20200214/20200214A0TCXB00.html" TargetMode="External"/><Relationship Id="rId12" Type="http://schemas.openxmlformats.org/officeDocument/2006/relationships/hyperlink" Target="mailto:wangwj@cn.ibm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jingli@cn.ibm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meijing@cn.ibm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Mao Yiming</dc:creator>
  <cp:lastModifiedBy>JIAN WANG</cp:lastModifiedBy>
  <cp:revision>18</cp:revision>
  <dcterms:created xsi:type="dcterms:W3CDTF">2020-02-25T14:30:00Z</dcterms:created>
  <dcterms:modified xsi:type="dcterms:W3CDTF">2020-02-28T05:15:00Z</dcterms:modified>
</cp:coreProperties>
</file>