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9D" w:rsidRDefault="00864FEA" w:rsidP="00864F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纯跟踪：自行车模型，以后轴中心为切点，</w:t>
      </w:r>
      <w:r w:rsidR="00CE4CE9">
        <w:rPr>
          <w:rFonts w:hint="eastAsia"/>
        </w:rPr>
        <w:t>车辆纵向为切点，通过</w:t>
      </w:r>
      <w:r w:rsidR="00CE4CE9" w:rsidRPr="00CA6722">
        <w:rPr>
          <w:rFonts w:hint="eastAsia"/>
          <w:color w:val="FF0000"/>
        </w:rPr>
        <w:t>控制前轮转角δ</w:t>
      </w:r>
      <w:r w:rsidR="00CE4CE9">
        <w:rPr>
          <w:rFonts w:hint="eastAsia"/>
        </w:rPr>
        <w:t>，使车辆沿圆弧经过目标点goal</w:t>
      </w:r>
      <w:r w:rsidR="00CE4CE9">
        <w:t xml:space="preserve"> </w:t>
      </w:r>
      <w:r w:rsidR="00CE4CE9">
        <w:rPr>
          <w:rFonts w:hint="eastAsia"/>
        </w:rPr>
        <w:t>point</w:t>
      </w:r>
      <w:r w:rsidR="00CA6722">
        <w:rPr>
          <w:rFonts w:hint="eastAsia"/>
        </w:rPr>
        <w:t>。所以需要P控制器做后轮跟踪</w:t>
      </w:r>
    </w:p>
    <w:p w:rsidR="009C7175" w:rsidRPr="009C7175" w:rsidRDefault="009C7175" w:rsidP="009C71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el本质上是横向误差，所以纯跟踪控制器实质是一个横向转角P控制器，P系数为</w:t>
      </w:r>
      <w:r w:rsidRPr="00311C44">
        <w:rPr>
          <w:position w:val="-30"/>
        </w:rPr>
        <w:object w:dxaOrig="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34.1pt" o:ole="">
            <v:imagedata r:id="rId7" o:title=""/>
          </v:shape>
          <o:OLEObject Type="Embed" ProgID="Equation.DSMT4" ShapeID="_x0000_i1026" DrawAspect="Content" ObjectID="_1676834839" r:id="rId8"/>
        </w:object>
      </w:r>
      <w:r>
        <w:t>,</w:t>
      </w:r>
      <w:r w:rsidRPr="00311C44">
        <w:rPr>
          <w:position w:val="-12"/>
        </w:rPr>
        <w:object w:dxaOrig="220" w:dyaOrig="360">
          <v:shape id="_x0000_i1029" type="#_x0000_t75" style="width:11.05pt;height:18pt" o:ole="">
            <v:imagedata r:id="rId9" o:title=""/>
          </v:shape>
          <o:OLEObject Type="Embed" ProgID="Equation.DSMT4" ShapeID="_x0000_i1029" DrawAspect="Content" ObjectID="_1676834840" r:id="rId10"/>
        </w:object>
      </w:r>
      <w:r>
        <w:rPr>
          <w:rFonts w:hint="eastAsia"/>
        </w:rPr>
        <w:t>为前视距离，所以调整前视距离是关键，通常</w:t>
      </w:r>
      <w:r w:rsidRPr="00311C44">
        <w:rPr>
          <w:position w:val="-12"/>
        </w:rPr>
        <w:object w:dxaOrig="220" w:dyaOrig="360">
          <v:shape id="_x0000_i1030" type="#_x0000_t75" style="width:11.05pt;height:18pt" o:ole="">
            <v:imagedata r:id="rId11" o:title=""/>
          </v:shape>
          <o:OLEObject Type="Embed" ProgID="Equation.DSMT4" ShapeID="_x0000_i1030" DrawAspect="Content" ObjectID="_1676834841" r:id="rId12"/>
        </w:object>
      </w:r>
      <w:r>
        <w:rPr>
          <w:rFonts w:hint="eastAsia"/>
        </w:rPr>
        <w:t>为车速函数，</w:t>
      </w:r>
      <w:r w:rsidRPr="00311C44">
        <w:rPr>
          <w:position w:val="-12"/>
        </w:rPr>
        <w:object w:dxaOrig="840" w:dyaOrig="360">
          <v:shape id="_x0000_i1031" type="#_x0000_t75" style="width:42pt;height:18pt" o:ole="">
            <v:imagedata r:id="rId13" o:title=""/>
          </v:shape>
          <o:OLEObject Type="Embed" ProgID="Equation.DSMT4" ShapeID="_x0000_i1031" DrawAspect="Content" ObjectID="_1676834842" r:id="rId14"/>
        </w:object>
      </w:r>
      <w:r w:rsidR="005137D6">
        <w:rPr>
          <w:rFonts w:hint="eastAsia"/>
        </w:rPr>
        <w:t>。所以关键是调整系数K，通常用最大最小前视距离来约束前视距离，越大前视距离意味着轨迹越平滑，小的前视距离使跟踪更精确，震荡也更大。</w:t>
      </w:r>
    </w:p>
    <w:p w:rsidR="005137D6" w:rsidRDefault="005137D6" w:rsidP="005137D6">
      <w:pPr>
        <w:jc w:val="center"/>
      </w:pPr>
      <w:r w:rsidRPr="005137D6">
        <w:rPr>
          <w:noProof/>
        </w:rPr>
        <w:drawing>
          <wp:inline distT="0" distB="0" distL="0" distR="0">
            <wp:extent cx="4171319" cy="3129201"/>
            <wp:effectExtent l="6985" t="0" r="7620" b="7620"/>
            <wp:docPr id="2" name="图片 2" descr="F:\Users\gxf\Desktop\PythonRobotics\PythonRobotics\PathTracking\pure_pursuit\公式推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gxf\Desktop\PythonRobotics\PythonRobotics\PathTracking\pure_pursuit\公式推导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73808" cy="31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2B" w:rsidRDefault="00CA6722" w:rsidP="005137D6">
      <w:r>
        <w:rPr>
          <w:rFonts w:hint="eastAsia"/>
        </w:rPr>
        <w:tab/>
        <w:t>优点：通过控制前轮转角来控制车辆，推导简答，前轮转角传感器精度不高或者有时延的时候也好用</w:t>
      </w:r>
      <w:r w:rsidR="00985C2B">
        <w:rPr>
          <w:rFonts w:hint="eastAsia"/>
        </w:rPr>
        <w:t>，低速情况下也好用</w:t>
      </w:r>
      <w:r>
        <w:rPr>
          <w:rFonts w:hint="eastAsia"/>
        </w:rPr>
        <w:t>。而Staneley算法对车辆前轮转角信息要求较高</w:t>
      </w:r>
    </w:p>
    <w:p w:rsidR="00BB02C6" w:rsidRDefault="00985C2B" w:rsidP="005137D6">
      <w:r>
        <w:rPr>
          <w:rFonts w:hint="eastAsia"/>
        </w:rPr>
        <w:tab/>
        <w:t>缺点：最佳前视距离选择不明确，可能是速度，曲率，甚至是纵向速度以外的CTE有关。所以前视距离调整时需要特别注意，太短会控制不稳，甚至震荡，太长会出现车辆在大转角处转向不足。</w:t>
      </w:r>
    </w:p>
    <w:p w:rsidR="00BB02C6" w:rsidRDefault="00BB02C6" w:rsidP="005137D6">
      <w:r>
        <w:tab/>
      </w:r>
      <w:r>
        <w:tab/>
        <w:t xml:space="preserve">  </w:t>
      </w:r>
      <w:r>
        <w:rPr>
          <w:rFonts w:hint="eastAsia"/>
        </w:rPr>
        <w:t>只是基于车辆运动学，没有加入车辆动力学，所以车速高的情况下跟踪效果变差</w:t>
      </w:r>
    </w:p>
    <w:p w:rsidR="00864FEA" w:rsidRDefault="00BB02C6" w:rsidP="005137D6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仅适用于低速场景</w:t>
      </w:r>
      <w:r w:rsidR="005137D6">
        <w:br w:type="textWrapping" w:clear="all"/>
      </w:r>
    </w:p>
    <w:p w:rsidR="00864FEA" w:rsidRDefault="00864FEA" w:rsidP="00864F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Staneley</w:t>
      </w:r>
    </w:p>
    <w:p w:rsidR="00F0137C" w:rsidRDefault="00F0137C" w:rsidP="00F0137C">
      <w:pPr>
        <w:pStyle w:val="a7"/>
        <w:ind w:left="360" w:firstLineChars="0" w:firstLine="0"/>
      </w:pPr>
      <w:r>
        <w:rPr>
          <w:rFonts w:hint="eastAsia"/>
        </w:rPr>
        <w:t>直接调整前轮转角来消除横向偏差，控制原理：</w:t>
      </w:r>
    </w:p>
    <w:p w:rsidR="00F0137C" w:rsidRDefault="00F0137C" w:rsidP="00F0137C">
      <w:pPr>
        <w:pStyle w:val="a7"/>
        <w:ind w:left="360" w:firstLineChars="0" w:firstLine="0"/>
        <w:rPr>
          <w:rFonts w:hint="eastAsia"/>
        </w:rPr>
      </w:pPr>
    </w:p>
    <w:p w:rsidR="00985C2B" w:rsidRDefault="00985C2B" w:rsidP="00985C2B">
      <w:pPr>
        <w:jc w:val="center"/>
      </w:pPr>
      <w:r>
        <w:rPr>
          <w:noProof/>
        </w:rPr>
        <w:lastRenderedPageBreak/>
        <w:drawing>
          <wp:inline distT="0" distB="0" distL="0" distR="0">
            <wp:extent cx="1803600" cy="1281600"/>
            <wp:effectExtent l="0" t="5715" r="635" b="63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3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7C" w:rsidRDefault="00F0137C" w:rsidP="00985C2B">
      <w:pPr>
        <w:jc w:val="center"/>
      </w:pPr>
      <w:r w:rsidRPr="00311C44">
        <w:rPr>
          <w:position w:val="-24"/>
        </w:rPr>
        <w:object w:dxaOrig="1700" w:dyaOrig="620">
          <v:shape id="_x0000_i1037" type="#_x0000_t75" style="width:84.95pt;height:30.95pt" o:ole="">
            <v:imagedata r:id="rId17" o:title=""/>
          </v:shape>
          <o:OLEObject Type="Embed" ProgID="Equation.DSMT4" ShapeID="_x0000_i1037" DrawAspect="Content" ObjectID="_1676834843" r:id="rId18"/>
        </w:object>
      </w:r>
    </w:p>
    <w:p w:rsidR="00136C83" w:rsidRDefault="00136C83" w:rsidP="00136C83">
      <w:pPr>
        <w:ind w:firstLine="420"/>
      </w:pPr>
      <w:r>
        <w:rPr>
          <w:rFonts w:hint="eastAsia"/>
        </w:rPr>
        <w:t>δ表示前轮转角，</w:t>
      </w:r>
      <w:r>
        <w:t xml:space="preserve">v </w:t>
      </w:r>
      <w:r>
        <w:t>表示车速，</w:t>
      </w:r>
      <w:r w:rsidR="00C271CB">
        <w:t xml:space="preserve">θ </w:t>
      </w:r>
      <w:r>
        <w:t>为最近的目标轨迹点的切线与速度方向的夹角，</w:t>
      </w:r>
      <w:r w:rsidR="00C271CB">
        <w:t xml:space="preserve">e </w:t>
      </w:r>
      <w:r>
        <w:t>为横向误差，</w:t>
      </w:r>
      <w:r w:rsidR="00C271CB">
        <w:t xml:space="preserve">k </w:t>
      </w:r>
      <w:r>
        <w:t>为可调节的控制增益量。从上式可看出当航向偏差量</w:t>
      </w:r>
      <w:r w:rsidR="00C271CB">
        <w:t>θ</w:t>
      </w:r>
      <w:r>
        <w:t>与横向偏差量e增加时，控制算法也会相应增大对前轮转角的调节，从而更快地消除较大的误差。</w:t>
      </w:r>
    </w:p>
    <w:p w:rsidR="00BB02C6" w:rsidRDefault="00BB02C6" w:rsidP="00BB02C6">
      <w:r>
        <w:tab/>
      </w:r>
      <w:r>
        <w:rPr>
          <w:rFonts w:hint="eastAsia"/>
        </w:rPr>
        <w:t>缺点：未加入动力学，低速有效</w:t>
      </w:r>
    </w:p>
    <w:p w:rsidR="00BB02C6" w:rsidRDefault="00BB02C6" w:rsidP="00BB02C6">
      <w:r>
        <w:tab/>
      </w:r>
      <w:r>
        <w:tab/>
        <w:t xml:space="preserve">  </w:t>
      </w:r>
      <w:r>
        <w:rPr>
          <w:rFonts w:hint="eastAsia"/>
        </w:rPr>
        <w:t>控制效果取决于控制增益，且缺少纯跟踪算法的规律性，k值调试花时间</w:t>
      </w:r>
    </w:p>
    <w:p w:rsidR="00BB02C6" w:rsidRDefault="00BB02C6" w:rsidP="00BB02C6">
      <w:r>
        <w:tab/>
      </w:r>
      <w:r>
        <w:tab/>
        <w:t xml:space="preserve">  </w:t>
      </w:r>
      <w:r>
        <w:rPr>
          <w:rFonts w:hint="eastAsia"/>
        </w:rPr>
        <w:t>对前轮转角的测量需要比较准确且延时较小，在海螺项目中我们准备使用stanley，但是因为</w:t>
      </w:r>
      <w:r w:rsidR="00136C83">
        <w:rPr>
          <w:rFonts w:hint="eastAsia"/>
        </w:rPr>
        <w:t>车辆的前轮转角传感器精度不高，所以跟踪效果极差，最后还是使用纯跟踪。</w:t>
      </w:r>
    </w:p>
    <w:p w:rsidR="002E0A81" w:rsidRDefault="002E0A81" w:rsidP="00BB02C6">
      <w:pPr>
        <w:rPr>
          <w:rFonts w:hint="eastAsia"/>
        </w:rPr>
      </w:pPr>
      <w:r>
        <w:rPr>
          <w:rFonts w:hint="eastAsia"/>
        </w:rPr>
        <w:t>3.Linear</w:t>
      </w:r>
      <w:r>
        <w:t xml:space="preserve"> </w:t>
      </w:r>
      <w:r>
        <w:rPr>
          <w:rFonts w:hint="eastAsia"/>
        </w:rPr>
        <w:t>Quadratic</w:t>
      </w:r>
      <w:r>
        <w:t xml:space="preserve"> </w:t>
      </w:r>
      <w:r>
        <w:rPr>
          <w:rFonts w:hint="eastAsia"/>
        </w:rPr>
        <w:t>Regulator（线性二次型控制器）</w:t>
      </w:r>
      <w:bookmarkStart w:id="0" w:name="_GoBack"/>
      <w:bookmarkEnd w:id="0"/>
    </w:p>
    <w:sectPr w:rsidR="002E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E4" w:rsidRDefault="00446FE4" w:rsidP="00864FEA">
      <w:r>
        <w:separator/>
      </w:r>
    </w:p>
  </w:endnote>
  <w:endnote w:type="continuationSeparator" w:id="0">
    <w:p w:rsidR="00446FE4" w:rsidRDefault="00446FE4" w:rsidP="0086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E4" w:rsidRDefault="00446FE4" w:rsidP="00864FEA">
      <w:r>
        <w:separator/>
      </w:r>
    </w:p>
  </w:footnote>
  <w:footnote w:type="continuationSeparator" w:id="0">
    <w:p w:rsidR="00446FE4" w:rsidRDefault="00446FE4" w:rsidP="0086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DC3"/>
    <w:multiLevelType w:val="hybridMultilevel"/>
    <w:tmpl w:val="E0D83FA2"/>
    <w:lvl w:ilvl="0" w:tplc="C7581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E4"/>
    <w:rsid w:val="00136C83"/>
    <w:rsid w:val="00234ED8"/>
    <w:rsid w:val="002E0A81"/>
    <w:rsid w:val="00446FE4"/>
    <w:rsid w:val="004721AB"/>
    <w:rsid w:val="005137D6"/>
    <w:rsid w:val="005E109D"/>
    <w:rsid w:val="00864FEA"/>
    <w:rsid w:val="00946F5B"/>
    <w:rsid w:val="00985C2B"/>
    <w:rsid w:val="009C7175"/>
    <w:rsid w:val="009E3D52"/>
    <w:rsid w:val="009F01E4"/>
    <w:rsid w:val="00BB02C6"/>
    <w:rsid w:val="00C271CB"/>
    <w:rsid w:val="00CA6722"/>
    <w:rsid w:val="00CE4CE9"/>
    <w:rsid w:val="00F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2E23"/>
  <w15:chartTrackingRefBased/>
  <w15:docId w15:val="{4336BCAD-FA65-42C8-BB9A-FBA470EC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FEA"/>
    <w:rPr>
      <w:sz w:val="18"/>
      <w:szCs w:val="18"/>
    </w:rPr>
  </w:style>
  <w:style w:type="paragraph" w:styleId="a7">
    <w:name w:val="List Paragraph"/>
    <w:basedOn w:val="a"/>
    <w:uiPriority w:val="34"/>
    <w:qFormat/>
    <w:rsid w:val="00864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2021-03-09T12:14:00Z</dcterms:created>
  <dcterms:modified xsi:type="dcterms:W3CDTF">2021-03-09T14:41:00Z</dcterms:modified>
</cp:coreProperties>
</file>