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BF" w:rsidRDefault="00D024F6">
      <w:pPr>
        <w:pStyle w:val="a8"/>
        <w:numPr>
          <w:ilvl w:val="0"/>
          <w:numId w:val="1"/>
        </w:numPr>
      </w:pPr>
      <w:proofErr w:type="spellStart"/>
      <w:r>
        <w:t>ros</w:t>
      </w:r>
      <w:proofErr w:type="spellEnd"/>
      <w:r>
        <w:t>坐标系</w:t>
      </w:r>
    </w:p>
    <w:p w:rsidR="00426ABF" w:rsidRDefault="00D024F6">
      <w:hyperlink r:id="rId5">
        <w:r>
          <w:rPr>
            <w:rStyle w:val="Internet"/>
          </w:rPr>
          <w:t>https://www.ros.org/reps/rep-0103.html</w:t>
        </w:r>
      </w:hyperlink>
    </w:p>
    <w:p w:rsidR="00426ABF" w:rsidRDefault="00D024F6">
      <w:r>
        <w:t>Base Units</w:t>
      </w:r>
      <w:r>
        <w:t>：</w:t>
      </w:r>
      <w:r>
        <w:t xml:space="preserve"> </w:t>
      </w:r>
    </w:p>
    <w:tbl>
      <w:tblPr>
        <w:tblW w:w="2205" w:type="dxa"/>
        <w:tblInd w:w="18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60" w:type="dxa"/>
          <w:left w:w="74" w:type="dxa"/>
          <w:bottom w:w="60" w:type="dxa"/>
          <w:right w:w="120" w:type="dxa"/>
        </w:tblCellMar>
        <w:tblLook w:val="04A0" w:firstRow="1" w:lastRow="0" w:firstColumn="1" w:lastColumn="0" w:noHBand="0" w:noVBand="1"/>
      </w:tblPr>
      <w:tblGrid>
        <w:gridCol w:w="1133"/>
        <w:gridCol w:w="1072"/>
      </w:tblGrid>
      <w:tr w:rsidR="00426ABF">
        <w:trPr>
          <w:tblHeader/>
        </w:trPr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center"/>
              <w:rPr>
                <w:rFonts w:ascii="Helvetica" w:eastAsia="宋体" w:hAnsi="Helvetica" w:cs="Helvetica" w:hint="eastAsia"/>
                <w:b/>
                <w:bCs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  <w:t>Quantity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center"/>
              <w:rPr>
                <w:rFonts w:ascii="Helvetica" w:eastAsia="宋体" w:hAnsi="Helvetica" w:cs="Helvetica" w:hint="eastAsia"/>
                <w:b/>
                <w:bCs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  <w:t>Unit</w:t>
            </w:r>
          </w:p>
        </w:tc>
      </w:tr>
      <w:tr w:rsidR="00426ABF"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length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FF0000"/>
                <w:sz w:val="22"/>
              </w:rPr>
              <w:t>meter</w:t>
            </w:r>
          </w:p>
        </w:tc>
      </w:tr>
      <w:tr w:rsidR="00426ABF"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mass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kilogram</w:t>
            </w:r>
          </w:p>
        </w:tc>
      </w:tr>
      <w:tr w:rsidR="00426ABF"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time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FF0000"/>
                <w:sz w:val="22"/>
              </w:rPr>
              <w:t>second</w:t>
            </w:r>
          </w:p>
        </w:tc>
      </w:tr>
      <w:tr w:rsidR="00426ABF">
        <w:tc>
          <w:tcPr>
            <w:tcW w:w="11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current</w:t>
            </w:r>
          </w:p>
        </w:tc>
        <w:tc>
          <w:tcPr>
            <w:tcW w:w="10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ampere</w:t>
            </w:r>
          </w:p>
        </w:tc>
      </w:tr>
    </w:tbl>
    <w:p w:rsidR="00426ABF" w:rsidRDefault="00426ABF"/>
    <w:p w:rsidR="00426ABF" w:rsidRDefault="00D024F6">
      <w:r>
        <w:t>Derived Units</w:t>
      </w:r>
      <w:r>
        <w:t>：</w:t>
      </w:r>
    </w:p>
    <w:tbl>
      <w:tblPr>
        <w:tblW w:w="2377" w:type="dxa"/>
        <w:tblInd w:w="181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60" w:type="dxa"/>
          <w:left w:w="74" w:type="dxa"/>
          <w:bottom w:w="60" w:type="dxa"/>
          <w:right w:w="120" w:type="dxa"/>
        </w:tblCellMar>
        <w:tblLook w:val="04A0" w:firstRow="1" w:lastRow="0" w:firstColumn="1" w:lastColumn="0" w:noHBand="0" w:noVBand="1"/>
      </w:tblPr>
      <w:tblGrid>
        <w:gridCol w:w="1427"/>
        <w:gridCol w:w="950"/>
      </w:tblGrid>
      <w:tr w:rsidR="00426ABF">
        <w:trPr>
          <w:tblHeader/>
        </w:trPr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center"/>
              <w:rPr>
                <w:rFonts w:ascii="Helvetica" w:eastAsia="宋体" w:hAnsi="Helvetica" w:cs="Helvetica" w:hint="eastAsia"/>
                <w:b/>
                <w:bCs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  <w:t>Quantity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center"/>
              <w:rPr>
                <w:rFonts w:ascii="Helvetica" w:eastAsia="宋体" w:hAnsi="Helvetica" w:cs="Helvetica" w:hint="eastAsia"/>
                <w:b/>
                <w:bCs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b/>
                <w:bCs/>
                <w:color w:val="000000"/>
                <w:sz w:val="22"/>
              </w:rPr>
              <w:t>Unit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angle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FF0000"/>
                <w:sz w:val="22"/>
              </w:rPr>
              <w:t>radian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frequency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hertz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force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newton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power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watt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voltage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volt</w:t>
            </w:r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temperature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proofErr w:type="spellStart"/>
            <w:r>
              <w:rPr>
                <w:rFonts w:ascii="Helvetica" w:eastAsia="宋体" w:hAnsi="Helvetica" w:cs="Helvetica"/>
                <w:color w:val="000000"/>
                <w:sz w:val="22"/>
              </w:rPr>
              <w:t>celsius</w:t>
            </w:r>
            <w:proofErr w:type="spellEnd"/>
          </w:p>
        </w:tc>
      </w:tr>
      <w:tr w:rsidR="00426ABF">
        <w:tc>
          <w:tcPr>
            <w:tcW w:w="1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magnetism</w:t>
            </w:r>
          </w:p>
        </w:tc>
        <w:tc>
          <w:tcPr>
            <w:tcW w:w="9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74" w:type="dxa"/>
            </w:tcMar>
          </w:tcPr>
          <w:p w:rsidR="00426ABF" w:rsidRDefault="00D024F6">
            <w:pPr>
              <w:widowControl/>
              <w:spacing w:before="120" w:after="120"/>
              <w:jc w:val="left"/>
              <w:rPr>
                <w:rFonts w:ascii="Helvetica" w:eastAsia="宋体" w:hAnsi="Helvetica" w:cs="Helvetica" w:hint="eastAsia"/>
                <w:color w:val="000000"/>
                <w:sz w:val="22"/>
              </w:rPr>
            </w:pPr>
            <w:r>
              <w:rPr>
                <w:rFonts w:ascii="Helvetica" w:eastAsia="宋体" w:hAnsi="Helvetica" w:cs="Helvetica"/>
                <w:color w:val="000000"/>
                <w:sz w:val="22"/>
              </w:rPr>
              <w:t>tesla</w:t>
            </w:r>
          </w:p>
        </w:tc>
      </w:tr>
    </w:tbl>
    <w:p w:rsidR="00426ABF" w:rsidRDefault="00426ABF"/>
    <w:p w:rsidR="00426ABF" w:rsidRDefault="00D024F6">
      <w:r>
        <w:t>所有坐标系都是右手系</w:t>
      </w:r>
    </w:p>
    <w:p w:rsidR="00426ABF" w:rsidRDefault="00D024F6">
      <w:r>
        <w:t>体坐标系：前左上</w:t>
      </w:r>
    </w:p>
    <w:p w:rsidR="00426ABF" w:rsidRDefault="00D024F6">
      <w:r>
        <w:t>小范围代表</w:t>
      </w:r>
      <w:r>
        <w:t>geographic locations</w:t>
      </w:r>
      <w:r>
        <w:t>的笛卡尔坐标系：东北天。为了防止大的</w:t>
      </w:r>
      <w:r>
        <w:t>float32</w:t>
      </w:r>
      <w:r>
        <w:t>的数据的精度问，最好将原点选为靠近系统的起点</w:t>
      </w:r>
    </w:p>
    <w:p w:rsidR="00426ABF" w:rsidRDefault="00426ABF"/>
    <w:p w:rsidR="00426ABF" w:rsidRDefault="00D024F6">
      <w:r>
        <w:t>Rotation Representation</w:t>
      </w:r>
    </w:p>
    <w:p w:rsidR="00426ABF" w:rsidRDefault="00D024F6">
      <w:r>
        <w:t>四元素：紧凑、无奇异值</w:t>
      </w:r>
    </w:p>
    <w:p w:rsidR="00426ABF" w:rsidRDefault="00D024F6">
      <w:r>
        <w:t>旋转矩阵：无奇异值</w:t>
      </w:r>
    </w:p>
    <w:p w:rsidR="00426ABF" w:rsidRDefault="00D024F6">
      <w:r>
        <w:t>固定坐标系的</w:t>
      </w:r>
      <w:r>
        <w:t>roll</w:t>
      </w:r>
      <w:r>
        <w:t>，</w:t>
      </w:r>
      <w:r>
        <w:t>pitch</w:t>
      </w:r>
      <w:r>
        <w:t>，</w:t>
      </w:r>
      <w:r>
        <w:t>yaw</w:t>
      </w:r>
      <w:r>
        <w:t>（关于</w:t>
      </w:r>
      <w:r>
        <w:t>x</w:t>
      </w:r>
      <w:r>
        <w:t>，</w:t>
      </w:r>
      <w:r>
        <w:t>y</w:t>
      </w:r>
      <w:r>
        <w:t>，</w:t>
      </w:r>
      <w:r>
        <w:t>z</w:t>
      </w:r>
      <w:r>
        <w:t>）：按顺序则无奇异值。用于角速度</w:t>
      </w:r>
    </w:p>
    <w:p w:rsidR="00426ABF" w:rsidRDefault="00D024F6">
      <w:r>
        <w:t>欧拉角</w:t>
      </w:r>
      <w:r>
        <w:t>yaw</w:t>
      </w:r>
      <w:r>
        <w:t>，</w:t>
      </w:r>
      <w:r>
        <w:t>pitch</w:t>
      </w:r>
      <w:r>
        <w:t>，</w:t>
      </w:r>
      <w:r>
        <w:t>roll</w:t>
      </w:r>
      <w:r>
        <w:t>（关于</w:t>
      </w:r>
      <w:r w:rsidR="00171C5F">
        <w:rPr>
          <w:rFonts w:hint="eastAsia"/>
        </w:rPr>
        <w:t>z</w:t>
      </w:r>
      <w:r>
        <w:t>，</w:t>
      </w:r>
      <w:r>
        <w:t>y</w:t>
      </w:r>
      <w:r>
        <w:t>，</w:t>
      </w:r>
      <w:r w:rsidR="00171C5F">
        <w:rPr>
          <w:rFonts w:hint="eastAsia"/>
        </w:rPr>
        <w:t>x</w:t>
      </w:r>
      <w:r>
        <w:t>）：不鼓励用欧拉角，因为如果用不同的</w:t>
      </w:r>
      <w:r>
        <w:t>conventions</w:t>
      </w:r>
      <w:r>
        <w:t>的话，有</w:t>
      </w:r>
      <w:r>
        <w:t>24 ‘valid’ conventions·</w:t>
      </w:r>
    </w:p>
    <w:p w:rsidR="00426ABF" w:rsidRDefault="00D024F6">
      <w:r>
        <w:t>遵循右手法则的时候，当子坐标</w:t>
      </w:r>
      <w:r>
        <w:rPr>
          <w:color w:val="FF0000"/>
        </w:rPr>
        <w:t>逆时针</w:t>
      </w:r>
      <w:r>
        <w:t>旋转的时候，</w:t>
      </w:r>
      <w:r>
        <w:rPr>
          <w:color w:val="FF0000"/>
        </w:rPr>
        <w:t>yaw</w:t>
      </w:r>
      <w:r>
        <w:rPr>
          <w:color w:val="FF0000"/>
        </w:rPr>
        <w:t>会增加</w:t>
      </w:r>
      <w:r>
        <w:t>。对于</w:t>
      </w:r>
      <w:r>
        <w:t>geographic poses</w:t>
      </w:r>
      <w:r>
        <w:t>，</w:t>
      </w:r>
      <w:r>
        <w:lastRenderedPageBreak/>
        <w:t>当指向</w:t>
      </w:r>
      <w:r>
        <w:rPr>
          <w:color w:val="FF0000"/>
        </w:rPr>
        <w:t>东方向时</w:t>
      </w:r>
      <w:r>
        <w:rPr>
          <w:color w:val="FF0000"/>
        </w:rPr>
        <w:t>yaw</w:t>
      </w:r>
      <w:r>
        <w:t>为</w:t>
      </w:r>
      <w:r>
        <w:t>0.</w:t>
      </w:r>
    </w:p>
    <w:p w:rsidR="00426ABF" w:rsidRDefault="00171C5F" w:rsidP="00171C5F">
      <w:pPr>
        <w:tabs>
          <w:tab w:val="left" w:pos="1647"/>
        </w:tabs>
      </w:pPr>
      <w:r>
        <w:tab/>
      </w:r>
    </w:p>
    <w:p w:rsidR="00426ABF" w:rsidRDefault="00D024F6">
      <w:r>
        <w:t>2.eigen</w:t>
      </w:r>
      <w:r>
        <w:t>坐标系关系：</w:t>
      </w:r>
    </w:p>
    <w:p w:rsidR="00426ABF" w:rsidRDefault="00D024F6">
      <w:r>
        <w:rPr>
          <w:color w:val="FF3333"/>
        </w:rPr>
        <w:t>逆时针</w:t>
      </w:r>
      <w:r>
        <w:t>旋转角度为</w:t>
      </w:r>
      <w:r>
        <w:rPr>
          <w:color w:val="FF3333"/>
        </w:rPr>
        <w:t>正</w:t>
      </w:r>
    </w:p>
    <w:p w:rsidR="00426ABF" w:rsidRDefault="00D024F6">
      <w:proofErr w:type="gramStart"/>
      <w:r>
        <w:t>而惯导</w:t>
      </w:r>
      <w:proofErr w:type="gramEnd"/>
      <w:r>
        <w:t>是以正北方向为</w:t>
      </w:r>
      <w:r>
        <w:t>0</w:t>
      </w:r>
      <w:r>
        <w:t>度，顺时针为正，所以</w:t>
      </w:r>
      <w:r w:rsidRPr="008E68DB">
        <w:rPr>
          <w:color w:val="FF0000"/>
        </w:rPr>
        <w:t>所有</w:t>
      </w:r>
      <w:proofErr w:type="gramStart"/>
      <w:r w:rsidRPr="008E68DB">
        <w:rPr>
          <w:color w:val="FF0000"/>
        </w:rPr>
        <w:t>的惯导的</w:t>
      </w:r>
      <w:proofErr w:type="gramEnd"/>
      <w:r w:rsidRPr="008E68DB">
        <w:rPr>
          <w:color w:val="FF0000"/>
        </w:rPr>
        <w:t>yaw</w:t>
      </w:r>
      <w:proofErr w:type="gramStart"/>
      <w:r w:rsidRPr="008E68DB">
        <w:rPr>
          <w:color w:val="FF0000"/>
        </w:rPr>
        <w:t>角需要</w:t>
      </w:r>
      <w:proofErr w:type="gramEnd"/>
      <w:r w:rsidRPr="008E68DB">
        <w:rPr>
          <w:color w:val="FF0000"/>
        </w:rPr>
        <w:t>乘以负号</w:t>
      </w:r>
      <w:r>
        <w:t>。其他的</w:t>
      </w:r>
      <w:r>
        <w:t>roll pitch</w:t>
      </w:r>
      <w:r>
        <w:t>也应该乘以负号</w:t>
      </w:r>
    </w:p>
    <w:p w:rsidR="00426ABF" w:rsidRDefault="00426ABF"/>
    <w:p w:rsidR="00426ABF" w:rsidRDefault="00D024F6">
      <w:r>
        <w:t>3.</w:t>
      </w:r>
      <w:r>
        <w:t>坐标系转换关系</w:t>
      </w:r>
    </w:p>
    <w:p w:rsidR="00426ABF" w:rsidRDefault="00D024F6">
      <w:r>
        <w:t>变换方程的链式法则</w:t>
      </w:r>
      <w:r w:rsidR="008E68DB">
        <w:rPr>
          <w:rFonts w:hint="eastAsia"/>
        </w:rPr>
        <w:t>：</w:t>
      </w:r>
    </w:p>
    <w:p w:rsidR="008E68DB" w:rsidRDefault="008E68DB">
      <w:r w:rsidRPr="00C35242">
        <w:rPr>
          <w:position w:val="-12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5pt;height:19.1pt" o:ole="">
            <v:imagedata r:id="rId6" o:title=""/>
          </v:shape>
          <o:OLEObject Type="Embed" ProgID="Equation.DSMT4" ShapeID="_x0000_i1025" DrawAspect="Content" ObjectID="_1665536432" r:id="rId7"/>
        </w:object>
      </w:r>
      <w:r>
        <w:rPr>
          <w:rFonts w:hint="eastAsia"/>
        </w:rPr>
        <w:t>（T相对于B的转换=S相对于B</w:t>
      </w:r>
      <w:r>
        <w:t xml:space="preserve">   *   </w:t>
      </w:r>
      <w:r>
        <w:rPr>
          <w:rFonts w:hint="eastAsia"/>
        </w:rPr>
        <w:t>G相对于S</w:t>
      </w:r>
      <w:r>
        <w:t xml:space="preserve">    *  </w:t>
      </w:r>
      <w:r>
        <w:rPr>
          <w:rFonts w:hint="eastAsia"/>
        </w:rPr>
        <w:t>T相对于G）</w:t>
      </w:r>
    </w:p>
    <w:p w:rsidR="00C35D1B" w:rsidRDefault="008E68DB">
      <w:pPr>
        <w:rPr>
          <w:rFonts w:hint="eastAsia"/>
        </w:rPr>
      </w:pPr>
      <w:r w:rsidRPr="00C35242">
        <w:rPr>
          <w:position w:val="-12"/>
        </w:rPr>
        <w:object w:dxaOrig="1780" w:dyaOrig="380">
          <v:shape id="_x0000_i1026" type="#_x0000_t75" style="width:88.9pt;height:19.1pt" o:ole="">
            <v:imagedata r:id="rId8" o:title=""/>
          </v:shape>
          <o:OLEObject Type="Embed" ProgID="Equation.DSMT4" ShapeID="_x0000_i1026" DrawAspect="Content" ObjectID="_1665536433" r:id="rId9"/>
        </w:object>
      </w:r>
      <w:r w:rsidR="00DE6679">
        <w:rPr>
          <w:rFonts w:hint="eastAsia"/>
        </w:rPr>
        <w:t>（</w:t>
      </w:r>
      <w:proofErr w:type="spellStart"/>
      <w:r w:rsidR="00DE6679">
        <w:rPr>
          <w:rFonts w:hint="eastAsia"/>
        </w:rPr>
        <w:t>lidar</w:t>
      </w:r>
      <w:proofErr w:type="spellEnd"/>
      <w:r w:rsidR="00DE6679">
        <w:rPr>
          <w:rFonts w:hint="eastAsia"/>
        </w:rPr>
        <w:t>相对于world=car相对于world</w:t>
      </w:r>
      <w:r w:rsidR="00DE6679">
        <w:t xml:space="preserve">  *  </w:t>
      </w:r>
      <w:proofErr w:type="spellStart"/>
      <w:r w:rsidR="00DE6679">
        <w:rPr>
          <w:rFonts w:hint="eastAsia"/>
        </w:rPr>
        <w:t>lidar</w:t>
      </w:r>
      <w:proofErr w:type="spellEnd"/>
      <w:r w:rsidR="00DE6679">
        <w:rPr>
          <w:rFonts w:hint="eastAsia"/>
        </w:rPr>
        <w:t>相对于car）</w:t>
      </w:r>
    </w:p>
    <w:p w:rsidR="00C35D1B" w:rsidRDefault="00C35D1B">
      <w:r w:rsidRPr="00C35D1B">
        <w:rPr>
          <w:position w:val="-30"/>
        </w:rPr>
        <w:object w:dxaOrig="1140" w:dyaOrig="720">
          <v:shape id="_x0000_i1032" type="#_x0000_t75" style="width:56.8pt;height:36pt" o:ole="">
            <v:imagedata r:id="rId10" o:title=""/>
          </v:shape>
          <o:OLEObject Type="Embed" ProgID="Equation.DSMT4" ShapeID="_x0000_i1032" DrawAspect="Content" ObjectID="_1665536434" r:id="rId11"/>
        </w:object>
      </w:r>
    </w:p>
    <w:p w:rsidR="00C35D1B" w:rsidRDefault="00C35D1B">
      <w:r w:rsidRPr="00C35242">
        <w:rPr>
          <w:position w:val="-32"/>
        </w:rPr>
        <w:object w:dxaOrig="1840" w:dyaOrig="760">
          <v:shape id="_x0000_i1030" type="#_x0000_t75" style="width:91.95pt;height:38.15pt" o:ole="">
            <v:imagedata r:id="rId12" o:title=""/>
          </v:shape>
          <o:OLEObject Type="Embed" ProgID="Equation.DSMT4" ShapeID="_x0000_i1030" DrawAspect="Content" ObjectID="_1665536435" r:id="rId13"/>
        </w:object>
      </w:r>
    </w:p>
    <w:p w:rsidR="00A23369" w:rsidRDefault="00C412A7">
      <w:r w:rsidRPr="00C35242">
        <w:rPr>
          <w:position w:val="-4"/>
        </w:rPr>
        <w:object w:dxaOrig="1100" w:dyaOrig="260">
          <v:shape id="_x0000_i1034" type="#_x0000_t75" style="width:55.1pt;height:13pt" o:ole="">
            <v:imagedata r:id="rId14" o:title=""/>
          </v:shape>
          <o:OLEObject Type="Embed" ProgID="Equation.DSMT4" ShapeID="_x0000_i1034" DrawAspect="Content" ObjectID="_1665536436" r:id="rId15"/>
        </w:object>
      </w:r>
    </w:p>
    <w:p w:rsidR="00C412A7" w:rsidRDefault="00C412A7"/>
    <w:p w:rsidR="00A23369" w:rsidRDefault="00A23369" w:rsidP="001A5E1E">
      <w:pPr>
        <w:rPr>
          <w:rFonts w:hint="eastAsia"/>
        </w:rPr>
      </w:pPr>
      <w:r>
        <w:rPr>
          <w:rFonts w:hint="eastAsia"/>
        </w:rPr>
        <w:t>Eigen库欧拉角转旋转矩阵</w:t>
      </w:r>
      <w:r w:rsidR="00D024F6">
        <w:rPr>
          <w:rFonts w:hint="eastAsia"/>
        </w:rPr>
        <w:t>：</w:t>
      </w:r>
    </w:p>
    <w:p w:rsidR="001A5E1E" w:rsidRPr="001A5E1E" w:rsidRDefault="00595CA6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</w:t>
      </w:r>
      <w:r w:rsidR="001A5E1E" w:rsidRPr="001A5E1E">
        <w:rPr>
          <w:rFonts w:ascii="Times New Roman" w:eastAsia="宋体" w:hAnsi="Times New Roman" w:cs="Times New Roman"/>
          <w:color w:val="808000"/>
          <w:szCs w:val="21"/>
        </w:rPr>
        <w:t>double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092E64"/>
          <w:szCs w:val="21"/>
        </w:rPr>
        <w:t>roll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=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-</w:t>
      </w:r>
      <w:proofErr w:type="spellStart"/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msg</w:t>
      </w:r>
      <w:proofErr w:type="spellEnd"/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-&gt;Roll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*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000080"/>
          <w:szCs w:val="21"/>
        </w:rPr>
        <w:t>3.1415926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/</w:t>
      </w:r>
      <w:r w:rsidR="001A5E1E"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="001A5E1E" w:rsidRPr="001A5E1E">
        <w:rPr>
          <w:rFonts w:ascii="Times New Roman" w:eastAsia="宋体" w:hAnsi="Times New Roman" w:cs="Times New Roman"/>
          <w:color w:val="000080"/>
          <w:szCs w:val="21"/>
        </w:rPr>
        <w:t>180.0</w:t>
      </w:r>
      <w:r w:rsidR="001A5E1E" w:rsidRPr="001A5E1E">
        <w:rPr>
          <w:rFonts w:ascii="Times New Roman" w:eastAsia="宋体" w:hAnsi="Times New Roman" w:cs="Times New Roman"/>
          <w:color w:val="auto"/>
          <w:szCs w:val="21"/>
        </w:rPr>
        <w:t>;</w:t>
      </w:r>
      <w:r w:rsidR="001A5E1E" w:rsidRPr="001A5E1E">
        <w:rPr>
          <w:rFonts w:ascii="Times New Roman" w:eastAsia="宋体" w:hAnsi="Times New Roman" w:cs="Times New Roman"/>
          <w:color w:val="008000"/>
          <w:szCs w:val="21"/>
        </w:rPr>
        <w:t>//Eigen</w:t>
      </w:r>
      <w:r w:rsidR="001A5E1E" w:rsidRPr="001A5E1E">
        <w:rPr>
          <w:rFonts w:ascii="Times New Roman" w:eastAsia="宋体" w:hAnsi="Times New Roman" w:cs="Times New Roman"/>
          <w:color w:val="008000"/>
          <w:szCs w:val="21"/>
        </w:rPr>
        <w:t>逆时针为正，</w:t>
      </w:r>
      <w:proofErr w:type="gramStart"/>
      <w:r w:rsidR="001A5E1E" w:rsidRPr="001A5E1E">
        <w:rPr>
          <w:rFonts w:ascii="Times New Roman" w:eastAsia="宋体" w:hAnsi="Times New Roman" w:cs="Times New Roman"/>
          <w:color w:val="008000"/>
          <w:szCs w:val="21"/>
        </w:rPr>
        <w:t>惯导顺时针</w:t>
      </w:r>
      <w:proofErr w:type="gramEnd"/>
      <w:r w:rsidR="001A5E1E" w:rsidRPr="001A5E1E">
        <w:rPr>
          <w:rFonts w:ascii="Times New Roman" w:eastAsia="宋体" w:hAnsi="Times New Roman" w:cs="Times New Roman"/>
          <w:color w:val="008000"/>
          <w:szCs w:val="21"/>
        </w:rPr>
        <w:t>为正。弧度制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r w:rsidRPr="001A5E1E">
        <w:rPr>
          <w:rFonts w:ascii="Times New Roman" w:eastAsia="宋体" w:hAnsi="Times New Roman" w:cs="Times New Roman"/>
          <w:color w:val="808000"/>
          <w:szCs w:val="21"/>
        </w:rPr>
        <w:t>double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92E64"/>
          <w:szCs w:val="21"/>
        </w:rPr>
        <w:t>pitch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=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-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msg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-&gt;Pitch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*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3.1415926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/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180.0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r w:rsidRPr="001A5E1E">
        <w:rPr>
          <w:rFonts w:ascii="Times New Roman" w:eastAsia="宋体" w:hAnsi="Times New Roman" w:cs="Times New Roman"/>
          <w:color w:val="808000"/>
          <w:szCs w:val="21"/>
        </w:rPr>
        <w:t>double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92E64"/>
          <w:szCs w:val="21"/>
        </w:rPr>
        <w:t>yaw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=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-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msg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-&gt;Heading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*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3.1415926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/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180.0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proofErr w:type="gramStart"/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gramEnd"/>
      <w:r w:rsidRPr="001A5E1E">
        <w:rPr>
          <w:rFonts w:ascii="Times New Roman" w:eastAsia="宋体" w:hAnsi="Times New Roman" w:cs="Times New Roman"/>
          <w:color w:val="auto"/>
          <w:szCs w:val="21"/>
        </w:rPr>
        <w:t>Vector3d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eulerAngle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(yaw,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pitch,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roll);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proofErr w:type="gramStart"/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spellStart"/>
      <w:proofErr w:type="gramEnd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rollAngle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eulerAngle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2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),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Vector3d::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UnitX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()));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proofErr w:type="gramStart"/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spellStart"/>
      <w:proofErr w:type="gramEnd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pitchAngle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eulerAngle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1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),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Vector3d::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UnitY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()));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proofErr w:type="gramStart"/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spellStart"/>
      <w:proofErr w:type="gramEnd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yawAngle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AngleAxisd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eulerAngle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</w:t>
      </w:r>
      <w:r w:rsidRPr="001A5E1E">
        <w:rPr>
          <w:rFonts w:ascii="Times New Roman" w:eastAsia="宋体" w:hAnsi="Times New Roman" w:cs="Times New Roman"/>
          <w:color w:val="000080"/>
          <w:szCs w:val="21"/>
        </w:rPr>
        <w:t>0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),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1A5E1E">
        <w:rPr>
          <w:rFonts w:ascii="Times New Roman" w:eastAsia="宋体" w:hAnsi="Times New Roman" w:cs="Times New Roman"/>
          <w:color w:val="auto"/>
          <w:szCs w:val="21"/>
        </w:rPr>
        <w:t>Vector3d::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UnitZ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()));</w:t>
      </w: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</w:p>
    <w:p w:rsidR="001A5E1E" w:rsidRPr="001A5E1E" w:rsidRDefault="001A5E1E" w:rsidP="001A5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uto"/>
          <w:szCs w:val="21"/>
        </w:rPr>
      </w:pP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   </w:t>
      </w:r>
      <w:proofErr w:type="gramStart"/>
      <w:r w:rsidRPr="001A5E1E">
        <w:rPr>
          <w:rFonts w:ascii="Times New Roman" w:eastAsia="宋体" w:hAnsi="Times New Roman" w:cs="Times New Roman"/>
          <w:color w:val="auto"/>
          <w:szCs w:val="21"/>
        </w:rPr>
        <w:t>Eigen::</w:t>
      </w:r>
      <w:proofErr w:type="gramEnd"/>
      <w:r w:rsidRPr="001A5E1E">
        <w:rPr>
          <w:rFonts w:ascii="Times New Roman" w:eastAsia="宋体" w:hAnsi="Times New Roman" w:cs="Times New Roman"/>
          <w:color w:val="auto"/>
          <w:szCs w:val="21"/>
        </w:rPr>
        <w:t>Matrix3d</w:t>
      </w:r>
      <w:r w:rsidRPr="001A5E1E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1A5E1E">
        <w:rPr>
          <w:rFonts w:ascii="Times New Roman" w:eastAsia="宋体" w:hAnsi="Times New Roman" w:cs="Times New Roman"/>
          <w:color w:val="auto"/>
          <w:szCs w:val="21"/>
        </w:rPr>
        <w:t>rotation_matrix</w:t>
      </w:r>
      <w:proofErr w:type="spellEnd"/>
      <w:r w:rsidRPr="001A5E1E">
        <w:rPr>
          <w:rFonts w:ascii="Times New Roman" w:eastAsia="宋体" w:hAnsi="Times New Roman" w:cs="Times New Roman"/>
          <w:color w:val="auto"/>
          <w:szCs w:val="21"/>
        </w:rPr>
        <w:t>;</w:t>
      </w:r>
    </w:p>
    <w:p w:rsidR="001A5E1E" w:rsidRPr="00595CA6" w:rsidRDefault="001A5E1E" w:rsidP="00595CA6">
      <w:pPr>
        <w:ind w:firstLineChars="100" w:firstLine="210"/>
        <w:rPr>
          <w:rFonts w:ascii="Times New Roman" w:eastAsia="宋体" w:hAnsi="Times New Roman" w:cs="Times New Roman"/>
          <w:color w:val="auto"/>
          <w:szCs w:val="21"/>
        </w:rPr>
      </w:pPr>
      <w:proofErr w:type="spellStart"/>
      <w:r w:rsidRPr="00595CA6">
        <w:rPr>
          <w:rFonts w:ascii="Times New Roman" w:eastAsia="宋体" w:hAnsi="Times New Roman" w:cs="Times New Roman"/>
          <w:color w:val="auto"/>
          <w:szCs w:val="21"/>
        </w:rPr>
        <w:t>rotation_matrix</w:t>
      </w:r>
      <w:proofErr w:type="spellEnd"/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595CA6">
        <w:rPr>
          <w:rFonts w:ascii="Times New Roman" w:eastAsia="宋体" w:hAnsi="Times New Roman" w:cs="Times New Roman"/>
          <w:color w:val="auto"/>
          <w:szCs w:val="21"/>
        </w:rPr>
        <w:t>=</w:t>
      </w:r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595CA6">
        <w:rPr>
          <w:rFonts w:ascii="Times New Roman" w:eastAsia="宋体" w:hAnsi="Times New Roman" w:cs="Times New Roman"/>
          <w:color w:val="auto"/>
          <w:szCs w:val="21"/>
        </w:rPr>
        <w:t>yawAngle</w:t>
      </w:r>
      <w:proofErr w:type="spellEnd"/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595CA6">
        <w:rPr>
          <w:rFonts w:ascii="Times New Roman" w:eastAsia="宋体" w:hAnsi="Times New Roman" w:cs="Times New Roman"/>
          <w:color w:val="auto"/>
          <w:szCs w:val="21"/>
        </w:rPr>
        <w:t>*</w:t>
      </w:r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595CA6">
        <w:rPr>
          <w:rFonts w:ascii="Times New Roman" w:eastAsia="宋体" w:hAnsi="Times New Roman" w:cs="Times New Roman"/>
          <w:color w:val="auto"/>
          <w:szCs w:val="21"/>
        </w:rPr>
        <w:t>pitchAngle</w:t>
      </w:r>
      <w:proofErr w:type="spellEnd"/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r w:rsidRPr="00595CA6">
        <w:rPr>
          <w:rFonts w:ascii="Times New Roman" w:eastAsia="宋体" w:hAnsi="Times New Roman" w:cs="Times New Roman"/>
          <w:color w:val="auto"/>
          <w:szCs w:val="21"/>
        </w:rPr>
        <w:t>*</w:t>
      </w:r>
      <w:r w:rsidRPr="00595CA6">
        <w:rPr>
          <w:rFonts w:ascii="Times New Roman" w:eastAsia="宋体" w:hAnsi="Times New Roman" w:cs="Times New Roman"/>
          <w:color w:val="C0C0C0"/>
          <w:szCs w:val="21"/>
        </w:rPr>
        <w:t xml:space="preserve"> </w:t>
      </w:r>
      <w:proofErr w:type="spellStart"/>
      <w:r w:rsidRPr="00595CA6">
        <w:rPr>
          <w:rFonts w:ascii="Times New Roman" w:eastAsia="宋体" w:hAnsi="Times New Roman" w:cs="Times New Roman"/>
          <w:color w:val="auto"/>
          <w:szCs w:val="21"/>
        </w:rPr>
        <w:t>rollAngle</w:t>
      </w:r>
      <w:proofErr w:type="spellEnd"/>
      <w:r w:rsidRPr="00595CA6">
        <w:rPr>
          <w:rFonts w:ascii="Times New Roman" w:eastAsia="宋体" w:hAnsi="Times New Roman" w:cs="Times New Roman"/>
          <w:color w:val="auto"/>
          <w:szCs w:val="21"/>
        </w:rPr>
        <w:t>;</w:t>
      </w:r>
    </w:p>
    <w:p w:rsidR="00CF6F0F" w:rsidRDefault="00CF6F0F" w:rsidP="00CF6F0F">
      <w:pPr>
        <w:ind w:firstLine="480"/>
        <w:rPr>
          <w:rFonts w:ascii="宋体" w:eastAsia="宋体" w:hAnsi="宋体" w:cs="宋体"/>
          <w:color w:val="auto"/>
          <w:sz w:val="24"/>
          <w:szCs w:val="24"/>
        </w:rPr>
      </w:pPr>
    </w:p>
    <w:p w:rsidR="00CF6F0F" w:rsidRDefault="00CF6F0F" w:rsidP="00CF6F0F">
      <w:pPr>
        <w:ind w:firstLine="480"/>
        <w:rPr>
          <w:rFonts w:hint="eastAsia"/>
        </w:rPr>
      </w:pPr>
      <w:r w:rsidRPr="00CF6F0F">
        <w:rPr>
          <w:noProof/>
        </w:rPr>
        <w:drawing>
          <wp:inline distT="0" distB="0" distL="0" distR="0">
            <wp:extent cx="4401820" cy="1146810"/>
            <wp:effectExtent l="0" t="0" r="0" b="0"/>
            <wp:docPr id="1" name="图片 1" descr="F:\Users\gxf\AppData\Local\Temp\1604002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sers\gxf\AppData\Local\Temp\160400218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F0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8E1"/>
    <w:multiLevelType w:val="multilevel"/>
    <w:tmpl w:val="19C29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060D2"/>
    <w:multiLevelType w:val="multilevel"/>
    <w:tmpl w:val="49DCFB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F"/>
    <w:rsid w:val="000B3C2D"/>
    <w:rsid w:val="000B4895"/>
    <w:rsid w:val="00171C5F"/>
    <w:rsid w:val="001A5E1E"/>
    <w:rsid w:val="00426ABF"/>
    <w:rsid w:val="00595CA6"/>
    <w:rsid w:val="00844228"/>
    <w:rsid w:val="008E68DB"/>
    <w:rsid w:val="00A23369"/>
    <w:rsid w:val="00C35D1B"/>
    <w:rsid w:val="00C412A7"/>
    <w:rsid w:val="00CF6F0F"/>
    <w:rsid w:val="00D024F6"/>
    <w:rsid w:val="00D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1829"/>
  <w15:docId w15:val="{9D613BD9-BA74-4ADB-8AD7-A17D41A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semiHidden/>
    <w:unhideWhenUsed/>
    <w:rsid w:val="00EB789C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B789C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A5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5E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ros.org/reps/rep-0103.html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25</cp:revision>
  <dcterms:created xsi:type="dcterms:W3CDTF">2020-10-28T17:33:00Z</dcterms:created>
  <dcterms:modified xsi:type="dcterms:W3CDTF">2020-10-29T20:13:00Z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