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DF915A" w14:textId="77777777" w:rsidR="002A1E86" w:rsidRDefault="002A1E86" w:rsidP="002A1E86">
      <w:r>
        <w:t>Backend</w:t>
      </w:r>
      <w:r>
        <w:tab/>
        <w:t>Laravel 10</w:t>
      </w:r>
      <w:r>
        <w:tab/>
        <w:t>Authentication, API, Excel generation, business logic</w:t>
      </w:r>
    </w:p>
    <w:p w14:paraId="5ED7FA2B" w14:textId="77777777" w:rsidR="002A1E86" w:rsidRDefault="002A1E86" w:rsidP="002A1E86">
      <w:r>
        <w:t>Frontend</w:t>
      </w:r>
      <w:r>
        <w:tab/>
        <w:t>Next.js</w:t>
      </w:r>
      <w:r>
        <w:tab/>
        <w:t>Fast, modern UI</w:t>
      </w:r>
    </w:p>
    <w:p w14:paraId="1EA5209C" w14:textId="77777777" w:rsidR="002A1E86" w:rsidRDefault="002A1E86" w:rsidP="002A1E86">
      <w:r>
        <w:t>Styling</w:t>
      </w:r>
      <w:r>
        <w:tab/>
        <w:t>Tailwind CSS</w:t>
      </w:r>
      <w:r>
        <w:tab/>
        <w:t>Rapid responsive design</w:t>
      </w:r>
    </w:p>
    <w:p w14:paraId="3FE0C41C" w14:textId="77777777" w:rsidR="002A1E86" w:rsidRDefault="002A1E86" w:rsidP="002A1E86">
      <w:r>
        <w:t>Server State</w:t>
      </w:r>
      <w:r>
        <w:tab/>
        <w:t>React Query</w:t>
      </w:r>
      <w:r>
        <w:tab/>
        <w:t>Caching, background refetching, loading states</w:t>
      </w:r>
    </w:p>
    <w:p w14:paraId="2CD02BEE" w14:textId="77777777" w:rsidR="002A1E86" w:rsidRDefault="002A1E86" w:rsidP="002A1E86">
      <w:r>
        <w:t>Client State</w:t>
      </w:r>
      <w:r>
        <w:tab/>
        <w:t>Zustand</w:t>
      </w:r>
      <w:r>
        <w:tab/>
        <w:t>Simple global state (user, filters, theme, etc.)</w:t>
      </w:r>
    </w:p>
    <w:p w14:paraId="4932276C" w14:textId="77777777" w:rsidR="002A1E86" w:rsidRDefault="002A1E86" w:rsidP="002A1E86">
      <w:r>
        <w:t>Database</w:t>
      </w:r>
      <w:r>
        <w:tab/>
        <w:t>MySQL</w:t>
      </w:r>
      <w:r>
        <w:tab/>
        <w:t>Relational data</w:t>
      </w:r>
    </w:p>
    <w:p w14:paraId="241F2B89" w14:textId="667BBB7F" w:rsidR="00873FA4" w:rsidRDefault="002A1E86" w:rsidP="002A1E86">
      <w:r>
        <w:t>Excel</w:t>
      </w:r>
      <w:r>
        <w:tab/>
        <w:t>PhpSpreadsheet / Laravel Excel</w:t>
      </w:r>
      <w:r>
        <w:tab/>
        <w:t>Generate reports from templates</w:t>
      </w:r>
    </w:p>
    <w:p w14:paraId="33D4E0B6" w14:textId="08BD7D56" w:rsidR="001607D7" w:rsidRDefault="001607D7" w:rsidP="002A1E86"/>
    <w:p w14:paraId="687E1033" w14:textId="47406B10" w:rsidR="001607D7" w:rsidRDefault="001607D7" w:rsidP="002A1E86"/>
    <w:p w14:paraId="70EAB1CD" w14:textId="77777777" w:rsidR="001607D7" w:rsidRPr="001607D7" w:rsidRDefault="001607D7" w:rsidP="00160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07D7">
        <w:rPr>
          <w:rFonts w:ascii="Times New Roman" w:eastAsia="Times New Roman" w:hAnsi="Times New Roman" w:cs="Times New Roman"/>
          <w:b/>
          <w:bCs/>
          <w:sz w:val="36"/>
          <w:szCs w:val="36"/>
        </w:rPr>
        <w:t>Master Data</w:t>
      </w:r>
    </w:p>
    <w:p w14:paraId="76B3E634" w14:textId="77777777" w:rsidR="001607D7" w:rsidRPr="001607D7" w:rsidRDefault="001607D7" w:rsidP="0016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07D7">
        <w:rPr>
          <w:rFonts w:ascii="Courier New" w:eastAsia="Times New Roman" w:hAnsi="Courier New" w:cs="Courier New"/>
          <w:sz w:val="20"/>
          <w:szCs w:val="20"/>
        </w:rPr>
        <w:t>Users</w:t>
      </w:r>
      <w:r w:rsidRPr="001607D7">
        <w:rPr>
          <w:rFonts w:ascii="Courier New" w:eastAsia="Times New Roman" w:hAnsi="Courier New" w:cs="Courier New"/>
          <w:sz w:val="20"/>
          <w:szCs w:val="20"/>
        </w:rPr>
        <w:br/>
      </w:r>
      <w:r w:rsidRPr="001607D7">
        <w:rPr>
          <w:rFonts w:ascii="Courier New" w:eastAsia="Times New Roman" w:hAnsi="Courier New" w:cs="Courier New"/>
          <w:sz w:val="20"/>
          <w:szCs w:val="20"/>
        </w:rPr>
        <w:br/>
        <w:t>Factories</w:t>
      </w:r>
      <w:r w:rsidRPr="001607D7">
        <w:rPr>
          <w:rFonts w:ascii="Courier New" w:eastAsia="Times New Roman" w:hAnsi="Courier New" w:cs="Courier New"/>
          <w:sz w:val="20"/>
          <w:szCs w:val="20"/>
        </w:rPr>
        <w:br/>
      </w:r>
      <w:r w:rsidRPr="001607D7">
        <w:rPr>
          <w:rFonts w:ascii="Courier New" w:eastAsia="Times New Roman" w:hAnsi="Courier New" w:cs="Courier New"/>
          <w:sz w:val="20"/>
          <w:szCs w:val="20"/>
        </w:rPr>
        <w:br/>
        <w:t>Departments</w:t>
      </w:r>
      <w:r w:rsidRPr="001607D7">
        <w:rPr>
          <w:rFonts w:ascii="Courier New" w:eastAsia="Times New Roman" w:hAnsi="Courier New" w:cs="Courier New"/>
          <w:sz w:val="20"/>
          <w:szCs w:val="20"/>
        </w:rPr>
        <w:br/>
      </w:r>
      <w:r w:rsidRPr="001607D7">
        <w:rPr>
          <w:rFonts w:ascii="Courier New" w:eastAsia="Times New Roman" w:hAnsi="Courier New" w:cs="Courier New"/>
          <w:sz w:val="20"/>
          <w:szCs w:val="20"/>
        </w:rPr>
        <w:br/>
        <w:t>Lines</w:t>
      </w:r>
      <w:r w:rsidRPr="001607D7">
        <w:rPr>
          <w:rFonts w:ascii="Courier New" w:eastAsia="Times New Roman" w:hAnsi="Courier New" w:cs="Courier New"/>
          <w:sz w:val="20"/>
          <w:szCs w:val="20"/>
        </w:rPr>
        <w:br/>
      </w:r>
      <w:r w:rsidRPr="001607D7">
        <w:rPr>
          <w:rFonts w:ascii="Courier New" w:eastAsia="Times New Roman" w:hAnsi="Courier New" w:cs="Courier New"/>
          <w:sz w:val="20"/>
          <w:szCs w:val="20"/>
        </w:rPr>
        <w:br/>
        <w:t>Articles</w:t>
      </w:r>
      <w:r w:rsidRPr="001607D7">
        <w:rPr>
          <w:rFonts w:ascii="Courier New" w:eastAsia="Times New Roman" w:hAnsi="Courier New" w:cs="Courier New"/>
          <w:sz w:val="20"/>
          <w:szCs w:val="20"/>
        </w:rPr>
        <w:br/>
      </w:r>
      <w:r w:rsidRPr="001607D7">
        <w:rPr>
          <w:rFonts w:ascii="Courier New" w:eastAsia="Times New Roman" w:hAnsi="Courier New" w:cs="Courier New"/>
          <w:sz w:val="20"/>
          <w:szCs w:val="20"/>
        </w:rPr>
        <w:br/>
        <w:t>Operators</w:t>
      </w:r>
      <w:r w:rsidRPr="001607D7">
        <w:rPr>
          <w:rFonts w:ascii="Courier New" w:eastAsia="Times New Roman" w:hAnsi="Courier New" w:cs="Courier New"/>
          <w:sz w:val="20"/>
          <w:szCs w:val="20"/>
        </w:rPr>
        <w:br/>
      </w:r>
      <w:r w:rsidRPr="001607D7">
        <w:rPr>
          <w:rFonts w:ascii="Courier New" w:eastAsia="Times New Roman" w:hAnsi="Courier New" w:cs="Courier New"/>
          <w:sz w:val="20"/>
          <w:szCs w:val="20"/>
        </w:rPr>
        <w:br/>
        <w:t>Processes</w:t>
      </w:r>
    </w:p>
    <w:p w14:paraId="6E9345E9" w14:textId="77777777" w:rsidR="001607D7" w:rsidRPr="001607D7" w:rsidRDefault="001607D7" w:rsidP="0016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pict w14:anchorId="79E397C0">
          <v:rect id="_x0000_i1025" style="width:0;height:1.5pt" o:hralign="center" o:hrstd="t" o:hr="t" fillcolor="#a0a0a0" stroked="f"/>
        </w:pict>
      </w:r>
    </w:p>
    <w:p w14:paraId="22EDE093" w14:textId="77777777" w:rsidR="001607D7" w:rsidRPr="001607D7" w:rsidRDefault="001607D7" w:rsidP="00160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07D7">
        <w:rPr>
          <w:rFonts w:ascii="Times New Roman" w:eastAsia="Times New Roman" w:hAnsi="Times New Roman" w:cs="Times New Roman"/>
          <w:b/>
          <w:bCs/>
          <w:sz w:val="36"/>
          <w:szCs w:val="36"/>
        </w:rPr>
        <w:t>Relationship Tables</w:t>
      </w:r>
    </w:p>
    <w:p w14:paraId="1ACD34A8" w14:textId="77777777" w:rsidR="001607D7" w:rsidRPr="001607D7" w:rsidRDefault="001607D7" w:rsidP="0016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07D7">
        <w:rPr>
          <w:rFonts w:ascii="Courier New" w:eastAsia="Times New Roman" w:hAnsi="Courier New" w:cs="Courier New"/>
          <w:sz w:val="20"/>
          <w:szCs w:val="20"/>
        </w:rPr>
        <w:t>Operator Histories</w:t>
      </w:r>
      <w:r w:rsidRPr="001607D7">
        <w:rPr>
          <w:rFonts w:ascii="Courier New" w:eastAsia="Times New Roman" w:hAnsi="Courier New" w:cs="Courier New"/>
          <w:sz w:val="20"/>
          <w:szCs w:val="20"/>
        </w:rPr>
        <w:br/>
      </w:r>
      <w:r w:rsidRPr="001607D7">
        <w:rPr>
          <w:rFonts w:ascii="Courier New" w:eastAsia="Times New Roman" w:hAnsi="Courier New" w:cs="Courier New"/>
          <w:sz w:val="20"/>
          <w:szCs w:val="20"/>
        </w:rPr>
        <w:br/>
        <w:t>Article Processes</w:t>
      </w:r>
      <w:r w:rsidRPr="001607D7">
        <w:rPr>
          <w:rFonts w:ascii="Courier New" w:eastAsia="Times New Roman" w:hAnsi="Courier New" w:cs="Courier New"/>
          <w:sz w:val="20"/>
          <w:szCs w:val="20"/>
        </w:rPr>
        <w:br/>
      </w:r>
      <w:r w:rsidRPr="001607D7">
        <w:rPr>
          <w:rFonts w:ascii="Courier New" w:eastAsia="Times New Roman" w:hAnsi="Courier New" w:cs="Courier New"/>
          <w:sz w:val="20"/>
          <w:szCs w:val="20"/>
        </w:rPr>
        <w:br/>
        <w:t>Process Versions</w:t>
      </w:r>
      <w:r w:rsidRPr="001607D7">
        <w:rPr>
          <w:rFonts w:ascii="Courier New" w:eastAsia="Times New Roman" w:hAnsi="Courier New" w:cs="Courier New"/>
          <w:sz w:val="20"/>
          <w:szCs w:val="20"/>
        </w:rPr>
        <w:br/>
      </w:r>
      <w:r w:rsidRPr="001607D7">
        <w:rPr>
          <w:rFonts w:ascii="Courier New" w:eastAsia="Times New Roman" w:hAnsi="Courier New" w:cs="Courier New"/>
          <w:sz w:val="20"/>
          <w:szCs w:val="20"/>
        </w:rPr>
        <w:br/>
        <w:t>Process Steps</w:t>
      </w:r>
      <w:r w:rsidRPr="001607D7">
        <w:rPr>
          <w:rFonts w:ascii="Courier New" w:eastAsia="Times New Roman" w:hAnsi="Courier New" w:cs="Courier New"/>
          <w:sz w:val="20"/>
          <w:szCs w:val="20"/>
        </w:rPr>
        <w:br/>
      </w:r>
      <w:r w:rsidRPr="001607D7">
        <w:rPr>
          <w:rFonts w:ascii="Courier New" w:eastAsia="Times New Roman" w:hAnsi="Courier New" w:cs="Courier New"/>
          <w:sz w:val="20"/>
          <w:szCs w:val="20"/>
        </w:rPr>
        <w:br/>
        <w:t>Operator Process Certifications</w:t>
      </w:r>
      <w:r w:rsidRPr="001607D7">
        <w:rPr>
          <w:rFonts w:ascii="Courier New" w:eastAsia="Times New Roman" w:hAnsi="Courier New" w:cs="Courier New"/>
          <w:sz w:val="20"/>
          <w:szCs w:val="20"/>
        </w:rPr>
        <w:br/>
      </w:r>
      <w:r w:rsidRPr="001607D7">
        <w:rPr>
          <w:rFonts w:ascii="Courier New" w:eastAsia="Times New Roman" w:hAnsi="Courier New" w:cs="Courier New"/>
          <w:sz w:val="20"/>
          <w:szCs w:val="20"/>
        </w:rPr>
        <w:br/>
        <w:t>Production Runs</w:t>
      </w:r>
      <w:r w:rsidRPr="001607D7">
        <w:rPr>
          <w:rFonts w:ascii="Courier New" w:eastAsia="Times New Roman" w:hAnsi="Courier New" w:cs="Courier New"/>
          <w:sz w:val="20"/>
          <w:szCs w:val="20"/>
        </w:rPr>
        <w:br/>
      </w:r>
      <w:r w:rsidRPr="001607D7">
        <w:rPr>
          <w:rFonts w:ascii="Courier New" w:eastAsia="Times New Roman" w:hAnsi="Courier New" w:cs="Courier New"/>
          <w:sz w:val="20"/>
          <w:szCs w:val="20"/>
        </w:rPr>
        <w:br/>
        <w:t>Production Run Members</w:t>
      </w:r>
    </w:p>
    <w:p w14:paraId="4D69CEEC" w14:textId="77777777" w:rsidR="001607D7" w:rsidRPr="001607D7" w:rsidRDefault="001607D7" w:rsidP="0016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pict w14:anchorId="2B41A860">
          <v:rect id="_x0000_i1026" style="width:0;height:1.5pt" o:hralign="center" o:hrstd="t" o:hr="t" fillcolor="#a0a0a0" stroked="f"/>
        </w:pict>
      </w:r>
    </w:p>
    <w:p w14:paraId="6F340EEB" w14:textId="77777777" w:rsidR="001607D7" w:rsidRPr="001607D7" w:rsidRDefault="001607D7" w:rsidP="00160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07D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Transaction Tables</w:t>
      </w:r>
    </w:p>
    <w:p w14:paraId="3B2D4FBF" w14:textId="77777777" w:rsidR="001607D7" w:rsidRPr="001607D7" w:rsidRDefault="001607D7" w:rsidP="0016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07D7">
        <w:rPr>
          <w:rFonts w:ascii="Courier New" w:eastAsia="Times New Roman" w:hAnsi="Courier New" w:cs="Courier New"/>
          <w:sz w:val="20"/>
          <w:szCs w:val="20"/>
        </w:rPr>
        <w:t>PTMS</w:t>
      </w:r>
      <w:r w:rsidRPr="001607D7">
        <w:rPr>
          <w:rFonts w:ascii="Courier New" w:eastAsia="Times New Roman" w:hAnsi="Courier New" w:cs="Courier New"/>
          <w:sz w:val="20"/>
          <w:szCs w:val="20"/>
        </w:rPr>
        <w:br/>
      </w:r>
      <w:r w:rsidRPr="001607D7">
        <w:rPr>
          <w:rFonts w:ascii="Courier New" w:eastAsia="Times New Roman" w:hAnsi="Courier New" w:cs="Courier New"/>
          <w:sz w:val="20"/>
          <w:szCs w:val="20"/>
        </w:rPr>
        <w:br/>
        <w:t>Line Balancing</w:t>
      </w:r>
      <w:r w:rsidRPr="001607D7">
        <w:rPr>
          <w:rFonts w:ascii="Courier New" w:eastAsia="Times New Roman" w:hAnsi="Courier New" w:cs="Courier New"/>
          <w:sz w:val="20"/>
          <w:szCs w:val="20"/>
        </w:rPr>
        <w:br/>
      </w:r>
      <w:r w:rsidRPr="001607D7">
        <w:rPr>
          <w:rFonts w:ascii="Courier New" w:eastAsia="Times New Roman" w:hAnsi="Courier New" w:cs="Courier New"/>
          <w:sz w:val="20"/>
          <w:szCs w:val="20"/>
        </w:rPr>
        <w:br/>
        <w:t>Operational Breakdown</w:t>
      </w:r>
    </w:p>
    <w:p w14:paraId="54592E53" w14:textId="77777777" w:rsidR="001607D7" w:rsidRPr="001607D7" w:rsidRDefault="001607D7" w:rsidP="0016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pict w14:anchorId="10E523E6">
          <v:rect id="_x0000_i1027" style="width:0;height:1.5pt" o:hralign="center" o:hrstd="t" o:hr="t" fillcolor="#a0a0a0" stroked="f"/>
        </w:pict>
      </w:r>
    </w:p>
    <w:p w14:paraId="7C52FB1E" w14:textId="77777777" w:rsidR="001607D7" w:rsidRPr="001607D7" w:rsidRDefault="001607D7" w:rsidP="00160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07D7">
        <w:rPr>
          <w:rFonts w:ascii="Times New Roman" w:eastAsia="Times New Roman" w:hAnsi="Times New Roman" w:cs="Times New Roman"/>
          <w:b/>
          <w:bCs/>
          <w:sz w:val="36"/>
          <w:szCs w:val="36"/>
        </w:rPr>
        <w:t>System</w:t>
      </w:r>
    </w:p>
    <w:p w14:paraId="1678AD5B" w14:textId="77777777" w:rsidR="001607D7" w:rsidRPr="001607D7" w:rsidRDefault="001607D7" w:rsidP="0016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07D7">
        <w:rPr>
          <w:rFonts w:ascii="Courier New" w:eastAsia="Times New Roman" w:hAnsi="Courier New" w:cs="Courier New"/>
          <w:sz w:val="20"/>
          <w:szCs w:val="20"/>
        </w:rPr>
        <w:t>Audit Logs</w:t>
      </w:r>
    </w:p>
    <w:p w14:paraId="2E9F2E7D" w14:textId="77777777" w:rsidR="001607D7" w:rsidRPr="001607D7" w:rsidRDefault="001607D7" w:rsidP="0016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pict w14:anchorId="419EEACC">
          <v:rect id="_x0000_i1028" style="width:0;height:1.5pt" o:hralign="center" o:hrstd="t" o:hr="t" fillcolor="#a0a0a0" stroked="f"/>
        </w:pict>
      </w:r>
    </w:p>
    <w:p w14:paraId="2BC72E41" w14:textId="77777777" w:rsidR="001607D7" w:rsidRPr="001607D7" w:rsidRDefault="001607D7" w:rsidP="00160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07D7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</w:t>
      </w:r>
    </w:p>
    <w:p w14:paraId="134639F9" w14:textId="77777777" w:rsidR="001607D7" w:rsidRPr="001607D7" w:rsidRDefault="001607D7" w:rsidP="0016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07D7">
        <w:rPr>
          <w:rFonts w:ascii="Courier New" w:eastAsia="Times New Roman" w:hAnsi="Courier New" w:cs="Courier New"/>
          <w:sz w:val="20"/>
          <w:szCs w:val="20"/>
        </w:rPr>
        <w:t>Laravel API</w:t>
      </w:r>
      <w:r w:rsidRPr="001607D7">
        <w:rPr>
          <w:rFonts w:ascii="Courier New" w:eastAsia="Times New Roman" w:hAnsi="Courier New" w:cs="Courier New"/>
          <w:sz w:val="20"/>
          <w:szCs w:val="20"/>
        </w:rPr>
        <w:br/>
      </w:r>
      <w:r w:rsidRPr="001607D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1607D7">
        <w:rPr>
          <w:rFonts w:ascii="Courier New" w:eastAsia="Times New Roman" w:hAnsi="Courier New" w:cs="Courier New"/>
          <w:sz w:val="20"/>
          <w:szCs w:val="20"/>
        </w:rPr>
        <w:br/>
      </w:r>
      <w:r w:rsidRPr="001607D7">
        <w:rPr>
          <w:rFonts w:ascii="Courier New" w:eastAsia="Times New Roman" w:hAnsi="Courier New" w:cs="Courier New"/>
          <w:sz w:val="20"/>
          <w:szCs w:val="20"/>
        </w:rPr>
        <w:br/>
        <w:t>MySQL</w:t>
      </w:r>
      <w:r w:rsidRPr="001607D7">
        <w:rPr>
          <w:rFonts w:ascii="Courier New" w:eastAsia="Times New Roman" w:hAnsi="Courier New" w:cs="Courier New"/>
          <w:sz w:val="20"/>
          <w:szCs w:val="20"/>
        </w:rPr>
        <w:br/>
      </w:r>
      <w:r w:rsidRPr="001607D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1607D7">
        <w:rPr>
          <w:rFonts w:ascii="Courier New" w:eastAsia="Times New Roman" w:hAnsi="Courier New" w:cs="Courier New"/>
          <w:sz w:val="20"/>
          <w:szCs w:val="20"/>
        </w:rPr>
        <w:br/>
      </w:r>
      <w:r w:rsidRPr="001607D7">
        <w:rPr>
          <w:rFonts w:ascii="Courier New" w:eastAsia="Times New Roman" w:hAnsi="Courier New" w:cs="Courier New"/>
          <w:sz w:val="20"/>
          <w:szCs w:val="20"/>
        </w:rPr>
        <w:br/>
        <w:t>Next.js</w:t>
      </w:r>
      <w:r w:rsidRPr="001607D7">
        <w:rPr>
          <w:rFonts w:ascii="Courier New" w:eastAsia="Times New Roman" w:hAnsi="Courier New" w:cs="Courier New"/>
          <w:sz w:val="20"/>
          <w:szCs w:val="20"/>
        </w:rPr>
        <w:br/>
      </w:r>
      <w:r w:rsidRPr="001607D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1607D7">
        <w:rPr>
          <w:rFonts w:ascii="Courier New" w:eastAsia="Times New Roman" w:hAnsi="Courier New" w:cs="Courier New"/>
          <w:sz w:val="20"/>
          <w:szCs w:val="20"/>
        </w:rPr>
        <w:br/>
      </w:r>
      <w:r w:rsidRPr="001607D7">
        <w:rPr>
          <w:rFonts w:ascii="Courier New" w:eastAsia="Times New Roman" w:hAnsi="Courier New" w:cs="Courier New"/>
          <w:sz w:val="20"/>
          <w:szCs w:val="20"/>
        </w:rPr>
        <w:br/>
        <w:t>Tailwind</w:t>
      </w:r>
      <w:r w:rsidRPr="001607D7">
        <w:rPr>
          <w:rFonts w:ascii="Courier New" w:eastAsia="Times New Roman" w:hAnsi="Courier New" w:cs="Courier New"/>
          <w:sz w:val="20"/>
          <w:szCs w:val="20"/>
        </w:rPr>
        <w:br/>
      </w:r>
      <w:r w:rsidRPr="001607D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1607D7">
        <w:rPr>
          <w:rFonts w:ascii="Courier New" w:eastAsia="Times New Roman" w:hAnsi="Courier New" w:cs="Courier New"/>
          <w:sz w:val="20"/>
          <w:szCs w:val="20"/>
        </w:rPr>
        <w:br/>
      </w:r>
      <w:r w:rsidRPr="001607D7">
        <w:rPr>
          <w:rFonts w:ascii="Courier New" w:eastAsia="Times New Roman" w:hAnsi="Courier New" w:cs="Courier New"/>
          <w:sz w:val="20"/>
          <w:szCs w:val="20"/>
        </w:rPr>
        <w:br/>
        <w:t>React Query</w:t>
      </w:r>
      <w:r w:rsidRPr="001607D7">
        <w:rPr>
          <w:rFonts w:ascii="Courier New" w:eastAsia="Times New Roman" w:hAnsi="Courier New" w:cs="Courier New"/>
          <w:sz w:val="20"/>
          <w:szCs w:val="20"/>
        </w:rPr>
        <w:br/>
      </w:r>
      <w:r w:rsidRPr="001607D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1607D7">
        <w:rPr>
          <w:rFonts w:ascii="Courier New" w:eastAsia="Times New Roman" w:hAnsi="Courier New" w:cs="Courier New"/>
          <w:sz w:val="20"/>
          <w:szCs w:val="20"/>
        </w:rPr>
        <w:br/>
      </w:r>
      <w:r w:rsidRPr="001607D7">
        <w:rPr>
          <w:rFonts w:ascii="Courier New" w:eastAsia="Times New Roman" w:hAnsi="Courier New" w:cs="Courier New"/>
          <w:sz w:val="20"/>
          <w:szCs w:val="20"/>
        </w:rPr>
        <w:br/>
        <w:t>Zustand</w:t>
      </w:r>
    </w:p>
    <w:p w14:paraId="082ACE71" w14:textId="77777777" w:rsidR="001607D7" w:rsidRPr="001607D7" w:rsidRDefault="001607D7" w:rsidP="0016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pict w14:anchorId="08A26F73">
          <v:rect id="_x0000_i1029" style="width:0;height:1.5pt" o:hralign="center" o:hrstd="t" o:hr="t" fillcolor="#a0a0a0" stroked="f"/>
        </w:pict>
      </w:r>
    </w:p>
    <w:p w14:paraId="6D3E7561" w14:textId="77777777" w:rsidR="001607D7" w:rsidRPr="001607D7" w:rsidRDefault="001607D7" w:rsidP="001607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07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roadmap from here</w:t>
      </w:r>
    </w:p>
    <w:p w14:paraId="1029EA26" w14:textId="77777777" w:rsidR="001607D7" w:rsidRPr="001607D7" w:rsidRDefault="001607D7" w:rsidP="00160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t>Now we stop designing and start building.</w:t>
      </w:r>
    </w:p>
    <w:p w14:paraId="33087A77" w14:textId="77777777" w:rsidR="001607D7" w:rsidRPr="001607D7" w:rsidRDefault="001607D7" w:rsidP="00160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07D7">
        <w:rPr>
          <w:rFonts w:ascii="Times New Roman" w:eastAsia="Times New Roman" w:hAnsi="Times New Roman" w:cs="Times New Roman"/>
          <w:b/>
          <w:bCs/>
          <w:sz w:val="36"/>
          <w:szCs w:val="36"/>
        </w:rPr>
        <w:t>Phase 1</w:t>
      </w:r>
    </w:p>
    <w:p w14:paraId="674EE5B8" w14:textId="77777777" w:rsidR="001607D7" w:rsidRPr="001607D7" w:rsidRDefault="001607D7" w:rsidP="00160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t>Design the ERD.</w:t>
      </w:r>
    </w:p>
    <w:p w14:paraId="58CFB06A" w14:textId="77777777" w:rsidR="001607D7" w:rsidRPr="001607D7" w:rsidRDefault="001607D7" w:rsidP="00160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t>No code.</w:t>
      </w:r>
    </w:p>
    <w:p w14:paraId="32AFB3EA" w14:textId="77777777" w:rsidR="001607D7" w:rsidRPr="001607D7" w:rsidRDefault="001607D7" w:rsidP="00160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lastRenderedPageBreak/>
        <w:t>Just relationships.</w:t>
      </w:r>
    </w:p>
    <w:p w14:paraId="1995F6F2" w14:textId="77777777" w:rsidR="001607D7" w:rsidRPr="001607D7" w:rsidRDefault="001607D7" w:rsidP="0016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pict w14:anchorId="5A9A525D">
          <v:rect id="_x0000_i1030" style="width:0;height:1.5pt" o:hralign="center" o:hrstd="t" o:hr="t" fillcolor="#a0a0a0" stroked="f"/>
        </w:pict>
      </w:r>
    </w:p>
    <w:p w14:paraId="292F5AB6" w14:textId="77777777" w:rsidR="001607D7" w:rsidRPr="001607D7" w:rsidRDefault="001607D7" w:rsidP="00160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07D7">
        <w:rPr>
          <w:rFonts w:ascii="Times New Roman" w:eastAsia="Times New Roman" w:hAnsi="Times New Roman" w:cs="Times New Roman"/>
          <w:b/>
          <w:bCs/>
          <w:sz w:val="36"/>
          <w:szCs w:val="36"/>
        </w:rPr>
        <w:t>Phase 2</w:t>
      </w:r>
    </w:p>
    <w:p w14:paraId="18B7C5D2" w14:textId="77777777" w:rsidR="001607D7" w:rsidRPr="001607D7" w:rsidRDefault="001607D7" w:rsidP="00160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t>Create Laravel migrations.</w:t>
      </w:r>
    </w:p>
    <w:p w14:paraId="5D2CCAA0" w14:textId="77777777" w:rsidR="001607D7" w:rsidRPr="001607D7" w:rsidRDefault="001607D7" w:rsidP="00160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t>Every table.</w:t>
      </w:r>
    </w:p>
    <w:p w14:paraId="1A6644F4" w14:textId="77777777" w:rsidR="001607D7" w:rsidRPr="001607D7" w:rsidRDefault="001607D7" w:rsidP="00160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t>Every foreign key.</w:t>
      </w:r>
    </w:p>
    <w:p w14:paraId="606FFC89" w14:textId="77777777" w:rsidR="001607D7" w:rsidRPr="001607D7" w:rsidRDefault="001607D7" w:rsidP="00160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t>Every unique key.</w:t>
      </w:r>
    </w:p>
    <w:p w14:paraId="433800F1" w14:textId="77777777" w:rsidR="001607D7" w:rsidRPr="001607D7" w:rsidRDefault="001607D7" w:rsidP="0016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pict w14:anchorId="6D568D7A">
          <v:rect id="_x0000_i1031" style="width:0;height:1.5pt" o:hralign="center" o:hrstd="t" o:hr="t" fillcolor="#a0a0a0" stroked="f"/>
        </w:pict>
      </w:r>
    </w:p>
    <w:p w14:paraId="5688E9FA" w14:textId="77777777" w:rsidR="001607D7" w:rsidRPr="001607D7" w:rsidRDefault="001607D7" w:rsidP="00160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07D7">
        <w:rPr>
          <w:rFonts w:ascii="Times New Roman" w:eastAsia="Times New Roman" w:hAnsi="Times New Roman" w:cs="Times New Roman"/>
          <w:b/>
          <w:bCs/>
          <w:sz w:val="36"/>
          <w:szCs w:val="36"/>
        </w:rPr>
        <w:t>Phase 3</w:t>
      </w:r>
    </w:p>
    <w:p w14:paraId="5D850026" w14:textId="77777777" w:rsidR="001607D7" w:rsidRPr="001607D7" w:rsidRDefault="001607D7" w:rsidP="00160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t>Seeders.</w:t>
      </w:r>
    </w:p>
    <w:p w14:paraId="526393F6" w14:textId="77777777" w:rsidR="001607D7" w:rsidRPr="001607D7" w:rsidRDefault="001607D7" w:rsidP="00160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t>Factories.</w:t>
      </w:r>
    </w:p>
    <w:p w14:paraId="51301C42" w14:textId="77777777" w:rsidR="001607D7" w:rsidRPr="001607D7" w:rsidRDefault="001607D7" w:rsidP="00160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t>Departments.</w:t>
      </w:r>
    </w:p>
    <w:p w14:paraId="3DB8EC4A" w14:textId="77777777" w:rsidR="001607D7" w:rsidRPr="001607D7" w:rsidRDefault="001607D7" w:rsidP="00160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t>Users.</w:t>
      </w:r>
    </w:p>
    <w:p w14:paraId="7A4DA454" w14:textId="77777777" w:rsidR="001607D7" w:rsidRPr="001607D7" w:rsidRDefault="001607D7" w:rsidP="00160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t>Lines.</w:t>
      </w:r>
    </w:p>
    <w:p w14:paraId="0FA6155E" w14:textId="77777777" w:rsidR="001607D7" w:rsidRPr="001607D7" w:rsidRDefault="001607D7" w:rsidP="00160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t>Articles.</w:t>
      </w:r>
    </w:p>
    <w:p w14:paraId="718E6B85" w14:textId="77777777" w:rsidR="001607D7" w:rsidRPr="001607D7" w:rsidRDefault="001607D7" w:rsidP="0016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pict w14:anchorId="2C7E7D67">
          <v:rect id="_x0000_i1032" style="width:0;height:1.5pt" o:hralign="center" o:hrstd="t" o:hr="t" fillcolor="#a0a0a0" stroked="f"/>
        </w:pict>
      </w:r>
    </w:p>
    <w:p w14:paraId="7FBFCC3E" w14:textId="77777777" w:rsidR="001607D7" w:rsidRPr="001607D7" w:rsidRDefault="001607D7" w:rsidP="00160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07D7">
        <w:rPr>
          <w:rFonts w:ascii="Times New Roman" w:eastAsia="Times New Roman" w:hAnsi="Times New Roman" w:cs="Times New Roman"/>
          <w:b/>
          <w:bCs/>
          <w:sz w:val="36"/>
          <w:szCs w:val="36"/>
        </w:rPr>
        <w:t>Phase 4</w:t>
      </w:r>
    </w:p>
    <w:p w14:paraId="7C0B5B55" w14:textId="77777777" w:rsidR="001607D7" w:rsidRPr="001607D7" w:rsidRDefault="001607D7" w:rsidP="00160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t>Authentication.</w:t>
      </w:r>
    </w:p>
    <w:p w14:paraId="5ABBD2F9" w14:textId="77777777" w:rsidR="001607D7" w:rsidRPr="001607D7" w:rsidRDefault="001607D7" w:rsidP="00160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t>Roles.</w:t>
      </w:r>
    </w:p>
    <w:p w14:paraId="7299877A" w14:textId="77777777" w:rsidR="001607D7" w:rsidRPr="001607D7" w:rsidRDefault="001607D7" w:rsidP="00160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t>Permissions.</w:t>
      </w:r>
    </w:p>
    <w:p w14:paraId="06EF382D" w14:textId="77777777" w:rsidR="001607D7" w:rsidRPr="001607D7" w:rsidRDefault="001607D7" w:rsidP="0016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pict w14:anchorId="0B9DAA78">
          <v:rect id="_x0000_i1033" style="width:0;height:1.5pt" o:hralign="center" o:hrstd="t" o:hr="t" fillcolor="#a0a0a0" stroked="f"/>
        </w:pict>
      </w:r>
    </w:p>
    <w:p w14:paraId="224ADCB5" w14:textId="77777777" w:rsidR="001607D7" w:rsidRPr="001607D7" w:rsidRDefault="001607D7" w:rsidP="00160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07D7">
        <w:rPr>
          <w:rFonts w:ascii="Times New Roman" w:eastAsia="Times New Roman" w:hAnsi="Times New Roman" w:cs="Times New Roman"/>
          <w:b/>
          <w:bCs/>
          <w:sz w:val="36"/>
          <w:szCs w:val="36"/>
        </w:rPr>
        <w:t>Phase 5</w:t>
      </w:r>
    </w:p>
    <w:p w14:paraId="2D01D4BC" w14:textId="77777777" w:rsidR="001607D7" w:rsidRPr="001607D7" w:rsidRDefault="001607D7" w:rsidP="00160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lastRenderedPageBreak/>
        <w:t>Next.js frontend.</w:t>
      </w:r>
    </w:p>
    <w:p w14:paraId="3A4B06FD" w14:textId="77777777" w:rsidR="001607D7" w:rsidRPr="001607D7" w:rsidRDefault="001607D7" w:rsidP="0016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pict w14:anchorId="3AA16D19">
          <v:rect id="_x0000_i1034" style="width:0;height:1.5pt" o:hralign="center" o:hrstd="t" o:hr="t" fillcolor="#a0a0a0" stroked="f"/>
        </w:pict>
      </w:r>
    </w:p>
    <w:p w14:paraId="6B57F7D1" w14:textId="77777777" w:rsidR="001607D7" w:rsidRPr="001607D7" w:rsidRDefault="001607D7" w:rsidP="00160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07D7">
        <w:rPr>
          <w:rFonts w:ascii="Times New Roman" w:eastAsia="Times New Roman" w:hAnsi="Times New Roman" w:cs="Times New Roman"/>
          <w:b/>
          <w:bCs/>
          <w:sz w:val="36"/>
          <w:szCs w:val="36"/>
        </w:rPr>
        <w:t>Phase 6</w:t>
      </w:r>
    </w:p>
    <w:p w14:paraId="28CAF9F3" w14:textId="77777777" w:rsidR="001607D7" w:rsidRPr="001607D7" w:rsidRDefault="001607D7" w:rsidP="00160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t>Master Data pages.</w:t>
      </w:r>
    </w:p>
    <w:p w14:paraId="0DE39DD9" w14:textId="77777777" w:rsidR="001607D7" w:rsidRPr="001607D7" w:rsidRDefault="001607D7" w:rsidP="0016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pict w14:anchorId="5DE33810">
          <v:rect id="_x0000_i1035" style="width:0;height:1.5pt" o:hralign="center" o:hrstd="t" o:hr="t" fillcolor="#a0a0a0" stroked="f"/>
        </w:pict>
      </w:r>
    </w:p>
    <w:p w14:paraId="702B34A4" w14:textId="77777777" w:rsidR="001607D7" w:rsidRPr="001607D7" w:rsidRDefault="001607D7" w:rsidP="00160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07D7">
        <w:rPr>
          <w:rFonts w:ascii="Times New Roman" w:eastAsia="Times New Roman" w:hAnsi="Times New Roman" w:cs="Times New Roman"/>
          <w:b/>
          <w:bCs/>
          <w:sz w:val="36"/>
          <w:szCs w:val="36"/>
        </w:rPr>
        <w:t>Phase 7</w:t>
      </w:r>
    </w:p>
    <w:p w14:paraId="448F7B3A" w14:textId="77777777" w:rsidR="001607D7" w:rsidRPr="001607D7" w:rsidRDefault="001607D7" w:rsidP="00160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7D7">
        <w:rPr>
          <w:rFonts w:ascii="Times New Roman" w:eastAsia="Times New Roman" w:hAnsi="Times New Roman" w:cs="Times New Roman"/>
          <w:sz w:val="24"/>
          <w:szCs w:val="24"/>
        </w:rPr>
        <w:t>Transaction pages.</w:t>
      </w:r>
    </w:p>
    <w:p w14:paraId="0D582C4B" w14:textId="6D159639" w:rsidR="001607D7" w:rsidRDefault="006223D9" w:rsidP="002A1E86">
      <w:r>
        <w:t>\</w:t>
      </w:r>
      <w:bookmarkStart w:id="0" w:name="_GoBack"/>
      <w:bookmarkEnd w:id="0"/>
    </w:p>
    <w:sectPr w:rsidR="00160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E86"/>
    <w:rsid w:val="001607D7"/>
    <w:rsid w:val="00160831"/>
    <w:rsid w:val="00202A34"/>
    <w:rsid w:val="002A1E86"/>
    <w:rsid w:val="003474F7"/>
    <w:rsid w:val="00457C3E"/>
    <w:rsid w:val="004C335D"/>
    <w:rsid w:val="006223D9"/>
    <w:rsid w:val="006C2725"/>
    <w:rsid w:val="007C753A"/>
    <w:rsid w:val="00814753"/>
    <w:rsid w:val="0085483C"/>
    <w:rsid w:val="008B6289"/>
    <w:rsid w:val="008F0696"/>
    <w:rsid w:val="009C76C5"/>
    <w:rsid w:val="009E64C0"/>
    <w:rsid w:val="00A51B17"/>
    <w:rsid w:val="00BA0E67"/>
    <w:rsid w:val="00CF437C"/>
    <w:rsid w:val="00DD3400"/>
    <w:rsid w:val="00E82AF3"/>
    <w:rsid w:val="00F212FC"/>
    <w:rsid w:val="00FE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18F26"/>
  <w15:chartTrackingRefBased/>
  <w15:docId w15:val="{B03E1080-7786-4BF1-B79D-CAF93BF98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07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607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7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07D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07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07D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607D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60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61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2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28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25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96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531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31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217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99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0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9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86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86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69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89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39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22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0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93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67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4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0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54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82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2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94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0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34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758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261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5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3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0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0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40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71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08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51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52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7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6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63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59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0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22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23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21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70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57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89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697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Fauzan Fadhillah Arisandi</dc:creator>
  <cp:keywords/>
  <dc:description/>
  <cp:lastModifiedBy>Fauzan Fadhillah Arisandi</cp:lastModifiedBy>
  <cp:revision>3</cp:revision>
  <dcterms:created xsi:type="dcterms:W3CDTF">2026-07-07T04:12:00Z</dcterms:created>
  <dcterms:modified xsi:type="dcterms:W3CDTF">2026-07-07T18:51:00Z</dcterms:modified>
</cp:coreProperties>
</file>