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7EB56" w14:textId="77777777" w:rsidR="005E1401" w:rsidRDefault="005E1401">
      <w:pPr>
        <w:jc w:val="center"/>
        <w:rPr>
          <w:rFonts w:ascii="Times New Roman" w:hAnsi="Times New Roman"/>
          <w:b/>
          <w:sz w:val="26"/>
        </w:rPr>
      </w:pPr>
    </w:p>
    <w:p w14:paraId="369C115B" w14:textId="77777777" w:rsidR="00A200EA" w:rsidRDefault="00A200EA">
      <w:pPr>
        <w:jc w:val="center"/>
        <w:rPr>
          <w:rFonts w:ascii="Times New Roman" w:hAnsi="Times New Roman"/>
          <w:b/>
          <w:sz w:val="26"/>
        </w:rPr>
      </w:pPr>
      <w:r>
        <w:rPr>
          <w:rFonts w:ascii="Times New Roman" w:hAnsi="Times New Roman"/>
          <w:b/>
          <w:sz w:val="26"/>
        </w:rPr>
        <w:t>*</w:t>
      </w:r>
    </w:p>
    <w:p w14:paraId="5214962E" w14:textId="5AA2E79B" w:rsidR="00C12AD9" w:rsidRDefault="00000000">
      <w:pPr>
        <w:jc w:val="center"/>
      </w:pPr>
      <w:r>
        <w:rPr>
          <w:rFonts w:ascii="Times New Roman" w:hAnsi="Times New Roman"/>
          <w:b/>
          <w:sz w:val="26"/>
        </w:rPr>
        <w:t>Supplementary Note</w:t>
      </w:r>
    </w:p>
    <w:p w14:paraId="7AD24C5B" w14:textId="77777777" w:rsidR="00C12AD9" w:rsidRDefault="00000000">
      <w:pPr>
        <w:jc w:val="center"/>
      </w:pPr>
      <w:r>
        <w:rPr>
          <w:rFonts w:ascii="Times New Roman" w:hAnsi="Times New Roman"/>
          <w:b/>
          <w:sz w:val="30"/>
        </w:rPr>
        <w:t>Hyperparameter Selection in KPCA-DA:</w:t>
      </w:r>
      <w:r>
        <w:rPr>
          <w:rFonts w:ascii="Times New Roman" w:hAnsi="Times New Roman"/>
          <w:b/>
          <w:sz w:val="30"/>
        </w:rPr>
        <w:br/>
        <w:t>Adaptive Kernel Bandwidth (gamma) and Regularization Coefficient (lambda)</w:t>
      </w:r>
    </w:p>
    <w:p w14:paraId="70C8439B" w14:textId="77777777" w:rsidR="00C12AD9" w:rsidRDefault="00C12AD9"/>
    <w:p w14:paraId="4DD67796" w14:textId="77777777" w:rsidR="00C12AD9" w:rsidRDefault="00000000">
      <w:pPr>
        <w:spacing w:before="240" w:after="80"/>
      </w:pPr>
      <w:r>
        <w:rPr>
          <w:rFonts w:ascii="Times New Roman" w:hAnsi="Times New Roman"/>
          <w:b/>
          <w:sz w:val="26"/>
        </w:rPr>
        <w:t>S1.  Overview</w:t>
      </w:r>
    </w:p>
    <w:p w14:paraId="37B68D16" w14:textId="77777777" w:rsidR="00C12AD9" w:rsidRDefault="00000000">
      <w:pPr>
        <w:spacing w:after="120"/>
      </w:pPr>
      <w:r>
        <w:rPr>
          <w:rFonts w:ascii="Times New Roman" w:hAnsi="Times New Roman"/>
          <w:sz w:val="24"/>
        </w:rPr>
        <w:t>KPCA-DA contains two key hyperparameters that govern the domain adaptation optimization. The first is the RBF kernel bandwidth gamma (gamma), which controls the sensitivity of the Maximum Mean Discrepancy (MMD) loss to inter-domain distances in the embedding space. The second is the regularization coefficient lambda (lambda), which balances the alignment objective against a structural regularization term. The total training loss is:</w:t>
      </w:r>
    </w:p>
    <w:p w14:paraId="714F456E" w14:textId="77777777" w:rsidR="00C12AD9" w:rsidRDefault="00000000">
      <w:pPr>
        <w:spacing w:before="80" w:after="120"/>
        <w:jc w:val="center"/>
      </w:pPr>
      <w:r>
        <w:rPr>
          <w:rFonts w:ascii="Times New Roman" w:hAnsi="Times New Roman"/>
          <w:i/>
          <w:sz w:val="24"/>
        </w:rPr>
        <w:t>L(lambda)  =  L_MMD  +  lambda * L_reg</w:t>
      </w:r>
      <w:r>
        <w:rPr>
          <w:rFonts w:ascii="Times New Roman" w:hAnsi="Times New Roman"/>
        </w:rPr>
        <w:t xml:space="preserve">    (S1)</w:t>
      </w:r>
    </w:p>
    <w:p w14:paraId="09276EE5" w14:textId="77777777" w:rsidR="00C12AD9" w:rsidRDefault="00000000">
      <w:pPr>
        <w:spacing w:after="120"/>
      </w:pPr>
      <w:r>
        <w:rPr>
          <w:rFonts w:ascii="Times New Roman" w:hAnsi="Times New Roman"/>
          <w:sz w:val="24"/>
        </w:rPr>
        <w:t>where L_MMD measures the distributional discrepancy between source and target embeddings, and L_reg = tr(Zt^T * Kt * Zt) penalizes structural deviation of the target embedding. Both parameters require principled selection: a poorly chosen gamma prevents any gradient signal from reaching the optimizer, while an ill-chosen lambda either allows unconstrained drift or over-suppresses domain alignment.</w:t>
      </w:r>
    </w:p>
    <w:p w14:paraId="48D60A41" w14:textId="77777777" w:rsidR="00C12AD9" w:rsidRDefault="00000000">
      <w:pPr>
        <w:spacing w:before="240" w:after="80"/>
      </w:pPr>
      <w:r>
        <w:rPr>
          <w:rFonts w:ascii="Times New Roman" w:hAnsi="Times New Roman"/>
          <w:b/>
          <w:sz w:val="26"/>
        </w:rPr>
        <w:t>S2.  Gamma Selection: The Median Pairwise-Distance Heuristic</w:t>
      </w:r>
    </w:p>
    <w:p w14:paraId="565428E4" w14:textId="77777777" w:rsidR="00C12AD9" w:rsidRDefault="00000000">
      <w:pPr>
        <w:spacing w:after="120"/>
      </w:pPr>
      <w:r>
        <w:rPr>
          <w:rFonts w:ascii="Times New Roman" w:hAnsi="Times New Roman"/>
          <w:sz w:val="24"/>
        </w:rPr>
        <w:t>The MMD loss is computed using a Radial Basis Function (RBF) kernel:</w:t>
      </w:r>
    </w:p>
    <w:p w14:paraId="75B1A564" w14:textId="77777777" w:rsidR="00C12AD9" w:rsidRDefault="00000000">
      <w:pPr>
        <w:spacing w:before="80" w:after="120"/>
        <w:jc w:val="center"/>
      </w:pPr>
      <w:r>
        <w:rPr>
          <w:rFonts w:ascii="Times New Roman" w:hAnsi="Times New Roman"/>
          <w:i/>
          <w:sz w:val="24"/>
        </w:rPr>
        <w:t>k(x, y)  =  exp( -gamma * ||x - y||^2 )</w:t>
      </w:r>
      <w:r>
        <w:rPr>
          <w:rFonts w:ascii="Times New Roman" w:hAnsi="Times New Roman"/>
        </w:rPr>
        <w:t xml:space="preserve">    (S2)</w:t>
      </w:r>
    </w:p>
    <w:p w14:paraId="3B22E31E" w14:textId="77777777" w:rsidR="00C12AD9" w:rsidRDefault="00000000">
      <w:pPr>
        <w:spacing w:after="120"/>
      </w:pPr>
      <w:r>
        <w:rPr>
          <w:rFonts w:ascii="Times New Roman" w:hAnsi="Times New Roman"/>
          <w:sz w:val="24"/>
        </w:rPr>
        <w:t>where gamma &gt; 0 is the bandwidth parameter. The choice of gamma must be commensurate with the actual pairwise distances in the embedding space: if gamma is too small, all kernel values approach 1 and the loss gradient vanishes; if gamma is too large, all kernel values approach 0 and the signal is equally lost.</w:t>
      </w:r>
    </w:p>
    <w:p w14:paraId="446FBE0E" w14:textId="77777777" w:rsidR="00C12AD9" w:rsidRDefault="00000000">
      <w:pPr>
        <w:spacing w:before="160" w:after="80"/>
      </w:pPr>
      <w:r>
        <w:rPr>
          <w:rFonts w:ascii="Times New Roman" w:hAnsi="Times New Roman"/>
          <w:b/>
          <w:sz w:val="24"/>
        </w:rPr>
        <w:t>S2.1  Computation Procedure</w:t>
      </w:r>
    </w:p>
    <w:p w14:paraId="0DDAF5DB" w14:textId="77777777" w:rsidR="00C12AD9" w:rsidRDefault="00000000">
      <w:pPr>
        <w:spacing w:after="120"/>
      </w:pPr>
      <w:r>
        <w:rPr>
          <w:rFonts w:ascii="Times New Roman" w:hAnsi="Times New Roman"/>
          <w:sz w:val="24"/>
        </w:rPr>
        <w:t>Gamma is computed once per experiment from the initial KPCA gene embeddings before the optimization loop begins, using the median pairwise-distance heuristic. The procedure is as follows:</w:t>
      </w:r>
    </w:p>
    <w:p w14:paraId="369D2BA3" w14:textId="469FCA1B" w:rsidR="004A1A9D" w:rsidRDefault="00000000">
      <w:pPr>
        <w:spacing w:after="80"/>
        <w:ind w:left="432"/>
        <w:rPr>
          <w:rFonts w:ascii="Times New Roman" w:hAnsi="Times New Roman"/>
          <w:sz w:val="24"/>
        </w:rPr>
      </w:pPr>
      <w:r>
        <w:rPr>
          <w:rFonts w:ascii="Times New Roman" w:hAnsi="Times New Roman"/>
          <w:b/>
          <w:sz w:val="24"/>
        </w:rPr>
        <w:t xml:space="preserve">Step 1:  </w:t>
      </w:r>
      <w:r>
        <w:rPr>
          <w:rFonts w:ascii="Times New Roman" w:hAnsi="Times New Roman"/>
          <w:sz w:val="24"/>
        </w:rPr>
        <w:t>Fit a KernelPCA model (RBF kernel, preliminary gamma = 0.5,</w:t>
      </w:r>
      <w:r w:rsidR="004A1A9D">
        <w:rPr>
          <w:rFonts w:ascii="Times New Roman" w:hAnsi="Times New Roman"/>
          <w:sz w:val="24"/>
        </w:rPr>
        <w:t>"</w:t>
      </w:r>
    </w:p>
    <w:p w14:paraId="24169313" w14:textId="3CC6EDCA" w:rsidR="00C12AD9" w:rsidRDefault="00000000">
      <w:pPr>
        <w:spacing w:after="80"/>
        <w:ind w:left="432"/>
      </w:pPr>
      <w:r>
        <w:rPr>
          <w:rFonts w:ascii="Times New Roman" w:hAnsi="Times New Roman"/>
          <w:sz w:val="24"/>
        </w:rPr>
        <w:lastRenderedPageBreak/>
        <w:t xml:space="preserve"> random_state = 42) on the source dataset. This produces an initial gene embedding Zs of shape (Gs x d), where Gs is the number of source genes and d = 2 is the number of components.</w:t>
      </w:r>
    </w:p>
    <w:p w14:paraId="11150271" w14:textId="77777777" w:rsidR="00C12AD9" w:rsidRDefault="00000000">
      <w:pPr>
        <w:spacing w:after="80"/>
        <w:ind w:left="432"/>
      </w:pPr>
      <w:r>
        <w:rPr>
          <w:rFonts w:ascii="Times New Roman" w:hAnsi="Times New Roman"/>
          <w:b/>
          <w:sz w:val="24"/>
        </w:rPr>
        <w:t xml:space="preserve">Step 2:  </w:t>
      </w:r>
      <w:r>
        <w:rPr>
          <w:rFonts w:ascii="Times New Roman" w:hAnsi="Times New Roman"/>
          <w:sz w:val="24"/>
        </w:rPr>
        <w:t>Fit a second KernelPCA model with identical settings on the target adaptation set. This produces Zt of shape (Gt x d).</w:t>
      </w:r>
    </w:p>
    <w:p w14:paraId="6E0B67EA" w14:textId="77777777" w:rsidR="00C12AD9" w:rsidRDefault="00000000">
      <w:pPr>
        <w:spacing w:after="80"/>
        <w:ind w:left="432"/>
      </w:pPr>
      <w:r>
        <w:rPr>
          <w:rFonts w:ascii="Times New Roman" w:hAnsi="Times New Roman"/>
          <w:b/>
          <w:sz w:val="24"/>
        </w:rPr>
        <w:t xml:space="preserve">Step 3:  </w:t>
      </w:r>
      <w:r>
        <w:rPr>
          <w:rFonts w:ascii="Times New Roman" w:hAnsi="Times New Roman"/>
          <w:sz w:val="24"/>
        </w:rPr>
        <w:t>Restrict both embeddings to the genes present in both datasets, giving Zs_common and Zt_common, each of shape (G' x d).</w:t>
      </w:r>
    </w:p>
    <w:p w14:paraId="469E650F" w14:textId="77777777" w:rsidR="00C12AD9" w:rsidRDefault="00000000">
      <w:pPr>
        <w:spacing w:after="40"/>
        <w:ind w:left="432"/>
      </w:pPr>
      <w:r>
        <w:rPr>
          <w:rFonts w:ascii="Times New Roman" w:hAnsi="Times New Roman"/>
          <w:b/>
          <w:sz w:val="24"/>
        </w:rPr>
        <w:t xml:space="preserve">Step 4:  </w:t>
      </w:r>
      <w:r>
        <w:rPr>
          <w:rFonts w:ascii="Times New Roman" w:hAnsi="Times New Roman"/>
          <w:sz w:val="24"/>
        </w:rPr>
        <w:t>Pool the two restricted embeddings row-wise into a single matrix:</w:t>
      </w:r>
    </w:p>
    <w:p w14:paraId="4597BD67" w14:textId="77777777" w:rsidR="00C12AD9" w:rsidRDefault="00000000">
      <w:pPr>
        <w:spacing w:before="80" w:after="120"/>
        <w:jc w:val="center"/>
      </w:pPr>
      <w:r>
        <w:rPr>
          <w:rFonts w:ascii="Times New Roman" w:hAnsi="Times New Roman"/>
          <w:i/>
          <w:sz w:val="24"/>
        </w:rPr>
        <w:t>Z_pool  =  [ Zs_common ; Zt_common ]   in R^(2G' x d)</w:t>
      </w:r>
      <w:r>
        <w:rPr>
          <w:rFonts w:ascii="Times New Roman" w:hAnsi="Times New Roman"/>
        </w:rPr>
        <w:t xml:space="preserve">    (S3)</w:t>
      </w:r>
    </w:p>
    <w:p w14:paraId="6949E0CC" w14:textId="77777777" w:rsidR="00C12AD9" w:rsidRDefault="00000000">
      <w:pPr>
        <w:spacing w:after="40"/>
        <w:ind w:left="432"/>
      </w:pPr>
      <w:r>
        <w:rPr>
          <w:rFonts w:ascii="Times New Roman" w:hAnsi="Times New Roman"/>
          <w:b/>
          <w:sz w:val="24"/>
        </w:rPr>
        <w:t xml:space="preserve">Step 5:  </w:t>
      </w:r>
      <w:r>
        <w:rPr>
          <w:rFonts w:ascii="Times New Roman" w:hAnsi="Times New Roman"/>
          <w:sz w:val="24"/>
        </w:rPr>
        <w:t>Compute all pairwise squared Euclidean distances between rows of Z_pool:</w:t>
      </w:r>
    </w:p>
    <w:p w14:paraId="5241DDC8" w14:textId="77777777" w:rsidR="00C12AD9" w:rsidRDefault="00000000">
      <w:pPr>
        <w:spacing w:before="80" w:after="120"/>
        <w:jc w:val="center"/>
      </w:pPr>
      <w:r>
        <w:rPr>
          <w:rFonts w:ascii="Times New Roman" w:hAnsi="Times New Roman"/>
          <w:i/>
          <w:sz w:val="24"/>
        </w:rPr>
        <w:t>D^2_ij  =  ||z_pool,i  -  z_pool,j||^2,   for all i != j</w:t>
      </w:r>
      <w:r>
        <w:rPr>
          <w:rFonts w:ascii="Times New Roman" w:hAnsi="Times New Roman"/>
        </w:rPr>
        <w:t xml:space="preserve">    (S4)</w:t>
      </w:r>
    </w:p>
    <w:p w14:paraId="43E61C2B" w14:textId="77777777" w:rsidR="00C12AD9" w:rsidRDefault="00000000">
      <w:pPr>
        <w:spacing w:after="40"/>
        <w:ind w:left="432"/>
      </w:pPr>
      <w:r>
        <w:rPr>
          <w:rFonts w:ascii="Times New Roman" w:hAnsi="Times New Roman"/>
          <w:b/>
          <w:sz w:val="24"/>
        </w:rPr>
        <w:t xml:space="preserve">Step 6:  </w:t>
      </w:r>
      <w:r>
        <w:rPr>
          <w:rFonts w:ascii="Times New Roman" w:hAnsi="Times New Roman"/>
          <w:sz w:val="24"/>
        </w:rPr>
        <w:t>Set the bandwidth as the reciprocal of the median non-zero squared distance:</w:t>
      </w:r>
    </w:p>
    <w:p w14:paraId="6DD387A4" w14:textId="77777777" w:rsidR="00C12AD9" w:rsidRDefault="00000000">
      <w:pPr>
        <w:spacing w:before="80" w:after="120"/>
        <w:jc w:val="center"/>
      </w:pPr>
      <w:r>
        <w:rPr>
          <w:rFonts w:ascii="Times New Roman" w:hAnsi="Times New Roman"/>
          <w:i/>
          <w:sz w:val="24"/>
        </w:rPr>
        <w:t>gamma*  =  1 / median{ D^2_ij }</w:t>
      </w:r>
      <w:r>
        <w:rPr>
          <w:rFonts w:ascii="Times New Roman" w:hAnsi="Times New Roman"/>
        </w:rPr>
        <w:t xml:space="preserve">    (S5)</w:t>
      </w:r>
    </w:p>
    <w:p w14:paraId="67079F9A" w14:textId="77777777" w:rsidR="00C12AD9" w:rsidRDefault="00000000">
      <w:pPr>
        <w:spacing w:after="120"/>
      </w:pPr>
      <w:r>
        <w:rPr>
          <w:rFonts w:ascii="Times New Roman" w:hAnsi="Times New Roman"/>
          <w:sz w:val="24"/>
        </w:rPr>
        <w:t>At this bandwidth, a pair of genes at the median inter-domain distance produces a kernel value of exp(-1) = 0.368 — placing the kernel in its most discriminative regime. The computation adds negligible overhead (a single O((2G')^2) distance matrix over the low-dimensional embeddings) and requires no additional hyperparameter choices.</w:t>
      </w:r>
    </w:p>
    <w:p w14:paraId="2A82CF0F" w14:textId="77777777" w:rsidR="00C12AD9" w:rsidRDefault="00000000">
      <w:pPr>
        <w:spacing w:before="160" w:after="80"/>
      </w:pPr>
      <w:r>
        <w:rPr>
          <w:rFonts w:ascii="Times New Roman" w:hAnsi="Times New Roman"/>
          <w:b/>
          <w:sz w:val="24"/>
        </w:rPr>
        <w:t>S2.2  Empirical Result</w:t>
      </w:r>
    </w:p>
    <w:p w14:paraId="774E2C71" w14:textId="77777777" w:rsidR="00C12AD9" w:rsidRDefault="00000000">
      <w:pPr>
        <w:spacing w:after="120"/>
      </w:pPr>
      <w:r>
        <w:rPr>
          <w:rFonts w:ascii="Times New Roman" w:hAnsi="Times New Roman"/>
          <w:sz w:val="24"/>
        </w:rPr>
        <w:t>Applying the heuristic to the TCGA-BRCA source dataset (22,489 genes, 591 samples) and the GSE45498 adaptation set (128 samples, 70% of the target cohort, stratified split), with KernelPCA fixed at random_state = 42 for reproducibility, yields a stable gamma value across repeated runs:</w:t>
      </w:r>
    </w:p>
    <w:p w14:paraId="0D0BDB86" w14:textId="77777777" w:rsidR="00C12AD9" w:rsidRDefault="00C12AD9"/>
    <w:tbl>
      <w:tblPr>
        <w:tblStyle w:val="TableGrid"/>
        <w:tblW w:w="0" w:type="auto"/>
        <w:jc w:val="center"/>
        <w:tblLook w:val="04A0" w:firstRow="1" w:lastRow="0" w:firstColumn="1" w:lastColumn="0" w:noHBand="0" w:noVBand="1"/>
      </w:tblPr>
      <w:tblGrid>
        <w:gridCol w:w="3953"/>
        <w:gridCol w:w="2575"/>
        <w:gridCol w:w="2328"/>
      </w:tblGrid>
      <w:tr w:rsidR="00C12AD9" w14:paraId="46B22A7A" w14:textId="77777777">
        <w:trPr>
          <w:jc w:val="center"/>
        </w:trPr>
        <w:tc>
          <w:tcPr>
            <w:tcW w:w="4608" w:type="dxa"/>
          </w:tcPr>
          <w:p w14:paraId="1AF14985" w14:textId="77777777" w:rsidR="00C12AD9" w:rsidRDefault="00000000">
            <w:pPr>
              <w:jc w:val="center"/>
            </w:pPr>
            <w:r>
              <w:rPr>
                <w:rFonts w:ascii="Times New Roman" w:hAnsi="Times New Roman"/>
                <w:b/>
              </w:rPr>
              <w:t>Dataset pair</w:t>
            </w:r>
          </w:p>
        </w:tc>
        <w:tc>
          <w:tcPr>
            <w:tcW w:w="2880" w:type="dxa"/>
          </w:tcPr>
          <w:p w14:paraId="359E42BE" w14:textId="77777777" w:rsidR="00C12AD9" w:rsidRDefault="00000000">
            <w:pPr>
              <w:jc w:val="center"/>
            </w:pPr>
            <w:r>
              <w:rPr>
                <w:rFonts w:ascii="Times New Roman" w:hAnsi="Times New Roman"/>
                <w:b/>
              </w:rPr>
              <w:t>Adaptation samples</w:t>
            </w:r>
          </w:p>
        </w:tc>
        <w:tc>
          <w:tcPr>
            <w:tcW w:w="2592" w:type="dxa"/>
          </w:tcPr>
          <w:p w14:paraId="13733B2F" w14:textId="77777777" w:rsidR="00C12AD9" w:rsidRDefault="00000000">
            <w:pPr>
              <w:jc w:val="center"/>
            </w:pPr>
            <w:r>
              <w:rPr>
                <w:rFonts w:ascii="Times New Roman" w:hAnsi="Times New Roman"/>
                <w:b/>
              </w:rPr>
              <w:t>Computed gamma*</w:t>
            </w:r>
          </w:p>
        </w:tc>
      </w:tr>
      <w:tr w:rsidR="00C12AD9" w14:paraId="287CBBC2" w14:textId="77777777">
        <w:trPr>
          <w:jc w:val="center"/>
        </w:trPr>
        <w:tc>
          <w:tcPr>
            <w:tcW w:w="4608" w:type="dxa"/>
          </w:tcPr>
          <w:p w14:paraId="3C147133" w14:textId="77777777" w:rsidR="00C12AD9" w:rsidRDefault="00C12AD9"/>
        </w:tc>
        <w:tc>
          <w:tcPr>
            <w:tcW w:w="2880" w:type="dxa"/>
          </w:tcPr>
          <w:p w14:paraId="77477410" w14:textId="77777777" w:rsidR="00C12AD9" w:rsidRDefault="00C12AD9"/>
        </w:tc>
        <w:tc>
          <w:tcPr>
            <w:tcW w:w="2592" w:type="dxa"/>
          </w:tcPr>
          <w:p w14:paraId="0B3C6F0B" w14:textId="77777777" w:rsidR="00C12AD9" w:rsidRDefault="00C12AD9"/>
        </w:tc>
      </w:tr>
      <w:tr w:rsidR="00C12AD9" w14:paraId="434D6BC2" w14:textId="77777777">
        <w:trPr>
          <w:jc w:val="center"/>
        </w:trPr>
        <w:tc>
          <w:tcPr>
            <w:tcW w:w="4608" w:type="dxa"/>
          </w:tcPr>
          <w:p w14:paraId="543BD53F" w14:textId="77777777" w:rsidR="00C12AD9" w:rsidRDefault="00000000">
            <w:pPr>
              <w:jc w:val="center"/>
            </w:pPr>
            <w:r>
              <w:rPr>
                <w:rFonts w:ascii="Times New Roman" w:hAnsi="Times New Roman"/>
              </w:rPr>
              <w:t>TCGA-BRCA -&gt; GSE45498 (adapt 70%)</w:t>
            </w:r>
          </w:p>
        </w:tc>
        <w:tc>
          <w:tcPr>
            <w:tcW w:w="2880" w:type="dxa"/>
          </w:tcPr>
          <w:p w14:paraId="1670AE93" w14:textId="77777777" w:rsidR="00C12AD9" w:rsidRDefault="00000000">
            <w:pPr>
              <w:jc w:val="center"/>
            </w:pPr>
            <w:r>
              <w:rPr>
                <w:rFonts w:ascii="Times New Roman" w:hAnsi="Times New Roman"/>
              </w:rPr>
              <w:t>128</w:t>
            </w:r>
          </w:p>
        </w:tc>
        <w:tc>
          <w:tcPr>
            <w:tcW w:w="2592" w:type="dxa"/>
          </w:tcPr>
          <w:p w14:paraId="7BE60B53" w14:textId="77777777" w:rsidR="00C12AD9" w:rsidRDefault="00000000">
            <w:pPr>
              <w:jc w:val="center"/>
            </w:pPr>
            <w:r>
              <w:rPr>
                <w:rFonts w:ascii="Times New Roman" w:hAnsi="Times New Roman"/>
              </w:rPr>
              <w:t>965.55</w:t>
            </w:r>
          </w:p>
        </w:tc>
      </w:tr>
    </w:tbl>
    <w:p w14:paraId="0C2BCE04" w14:textId="77777777" w:rsidR="00C12AD9" w:rsidRDefault="00000000">
      <w:pPr>
        <w:spacing w:before="40"/>
      </w:pPr>
      <w:r>
        <w:rPr>
          <w:rFonts w:ascii="Times New Roman" w:hAnsi="Times New Roman"/>
          <w:i/>
          <w:sz w:val="20"/>
        </w:rPr>
        <w:t>Table S1. Median-heuristic gamma computed from initial KPCA embeddings. The value is identical across repeated runs when random_state = 42 is fixed in the KernelPCA initialization.</w:t>
      </w:r>
    </w:p>
    <w:p w14:paraId="078B2F72" w14:textId="77777777" w:rsidR="00C12AD9" w:rsidRDefault="00000000">
      <w:pPr>
        <w:spacing w:after="120"/>
      </w:pPr>
      <w:r>
        <w:rPr>
          <w:rFonts w:ascii="Times New Roman" w:hAnsi="Times New Roman"/>
          <w:sz w:val="24"/>
        </w:rPr>
        <w:t>The computed gamma* = 965.55 falls within the range [500, 10000] explored in the subsequent lambda grid search (Section S3), providing independent confirmation that this range is appropriate for the data at hand.</w:t>
      </w:r>
    </w:p>
    <w:p w14:paraId="01A7E08A" w14:textId="77777777" w:rsidR="00C12AD9" w:rsidRDefault="00000000">
      <w:pPr>
        <w:spacing w:before="240" w:after="80"/>
      </w:pPr>
      <w:r>
        <w:rPr>
          <w:rFonts w:ascii="Times New Roman" w:hAnsi="Times New Roman"/>
          <w:b/>
          <w:sz w:val="26"/>
        </w:rPr>
        <w:t>S3.  Lambda Selection: Joint 2D Grid Search</w:t>
      </w:r>
    </w:p>
    <w:p w14:paraId="205DC37C" w14:textId="77777777" w:rsidR="00C12AD9" w:rsidRDefault="00000000">
      <w:pPr>
        <w:spacing w:after="120"/>
      </w:pPr>
      <w:r>
        <w:rPr>
          <w:rFonts w:ascii="Times New Roman" w:hAnsi="Times New Roman"/>
          <w:sz w:val="24"/>
        </w:rPr>
        <w:t xml:space="preserve">The regularization coefficient lambda controls the trade-off between domain alignment (L_MMD) and structural preservation (L_reg). Because the optimal lambda depends on </w:t>
      </w:r>
      <w:r>
        <w:rPr>
          <w:rFonts w:ascii="Times New Roman" w:hAnsi="Times New Roman"/>
          <w:sz w:val="24"/>
        </w:rPr>
        <w:lastRenderedPageBreak/>
        <w:t>the embedding scale set by gamma, the two parameters are not independent: selecting each by a separate one-dimensional search risks missing the true joint optimum. We therefore employ a joint two-dimensional grid search over all combinations of (gamma, lambda).</w:t>
      </w:r>
    </w:p>
    <w:p w14:paraId="48212C1D" w14:textId="77777777" w:rsidR="00C12AD9" w:rsidRDefault="00000000">
      <w:pPr>
        <w:spacing w:before="160" w:after="80"/>
      </w:pPr>
      <w:r>
        <w:rPr>
          <w:rFonts w:ascii="Times New Roman" w:hAnsi="Times New Roman"/>
          <w:b/>
          <w:sz w:val="24"/>
        </w:rPr>
        <w:t>S3.1  Experimental Design</w:t>
      </w:r>
    </w:p>
    <w:p w14:paraId="3BA61F20" w14:textId="77777777" w:rsidR="00C12AD9" w:rsidRDefault="00000000">
      <w:pPr>
        <w:spacing w:after="120"/>
      </w:pPr>
      <w:r>
        <w:rPr>
          <w:rFonts w:ascii="Times New Roman" w:hAnsi="Times New Roman"/>
          <w:sz w:val="24"/>
        </w:rPr>
        <w:t>To obtain an unbiased evaluation, the target dataset (GSE45498, 183 samples) was partitioned into an adaptation set and a held-out test set using a stratified split:</w:t>
      </w:r>
    </w:p>
    <w:p w14:paraId="6F04F4D3" w14:textId="77777777" w:rsidR="00C12AD9" w:rsidRDefault="00C12AD9"/>
    <w:tbl>
      <w:tblPr>
        <w:tblStyle w:val="TableGrid"/>
        <w:tblW w:w="0" w:type="auto"/>
        <w:jc w:val="center"/>
        <w:tblLook w:val="04A0" w:firstRow="1" w:lastRow="0" w:firstColumn="1" w:lastColumn="0" w:noHBand="0" w:noVBand="1"/>
      </w:tblPr>
      <w:tblGrid>
        <w:gridCol w:w="1776"/>
        <w:gridCol w:w="1329"/>
        <w:gridCol w:w="1314"/>
        <w:gridCol w:w="1299"/>
        <w:gridCol w:w="3138"/>
      </w:tblGrid>
      <w:tr w:rsidR="00C12AD9" w14:paraId="518EF080" w14:textId="77777777">
        <w:trPr>
          <w:jc w:val="center"/>
        </w:trPr>
        <w:tc>
          <w:tcPr>
            <w:tcW w:w="2016" w:type="dxa"/>
          </w:tcPr>
          <w:p w14:paraId="2C313991" w14:textId="77777777" w:rsidR="00C12AD9" w:rsidRDefault="00000000">
            <w:pPr>
              <w:jc w:val="center"/>
            </w:pPr>
            <w:r>
              <w:rPr>
                <w:rFonts w:ascii="Times New Roman" w:hAnsi="Times New Roman"/>
                <w:b/>
              </w:rPr>
              <w:t>Partition</w:t>
            </w:r>
          </w:p>
        </w:tc>
        <w:tc>
          <w:tcPr>
            <w:tcW w:w="1440" w:type="dxa"/>
          </w:tcPr>
          <w:p w14:paraId="777A2D57" w14:textId="77777777" w:rsidR="00C12AD9" w:rsidRDefault="00000000">
            <w:pPr>
              <w:jc w:val="center"/>
            </w:pPr>
            <w:r>
              <w:rPr>
                <w:rFonts w:ascii="Times New Roman" w:hAnsi="Times New Roman"/>
                <w:b/>
              </w:rPr>
              <w:t>Samples</w:t>
            </w:r>
          </w:p>
        </w:tc>
        <w:tc>
          <w:tcPr>
            <w:tcW w:w="1440" w:type="dxa"/>
          </w:tcPr>
          <w:p w14:paraId="252A4F41" w14:textId="77777777" w:rsidR="00C12AD9" w:rsidRDefault="00000000">
            <w:pPr>
              <w:jc w:val="center"/>
            </w:pPr>
            <w:r>
              <w:rPr>
                <w:rFonts w:ascii="Times New Roman" w:hAnsi="Times New Roman"/>
                <w:b/>
              </w:rPr>
              <w:t>Normal</w:t>
            </w:r>
          </w:p>
        </w:tc>
        <w:tc>
          <w:tcPr>
            <w:tcW w:w="1440" w:type="dxa"/>
          </w:tcPr>
          <w:p w14:paraId="632F32C6" w14:textId="77777777" w:rsidR="00C12AD9" w:rsidRDefault="00000000">
            <w:pPr>
              <w:jc w:val="center"/>
            </w:pPr>
            <w:r>
              <w:rPr>
                <w:rFonts w:ascii="Times New Roman" w:hAnsi="Times New Roman"/>
                <w:b/>
              </w:rPr>
              <w:t>Tumor</w:t>
            </w:r>
          </w:p>
        </w:tc>
        <w:tc>
          <w:tcPr>
            <w:tcW w:w="3744" w:type="dxa"/>
          </w:tcPr>
          <w:p w14:paraId="24BBBEAE" w14:textId="77777777" w:rsidR="00C12AD9" w:rsidRDefault="00000000">
            <w:pPr>
              <w:jc w:val="center"/>
            </w:pPr>
            <w:r>
              <w:rPr>
                <w:rFonts w:ascii="Times New Roman" w:hAnsi="Times New Roman"/>
                <w:b/>
              </w:rPr>
              <w:t>Purpose</w:t>
            </w:r>
          </w:p>
        </w:tc>
      </w:tr>
      <w:tr w:rsidR="00C12AD9" w14:paraId="148F1F8B" w14:textId="77777777">
        <w:trPr>
          <w:jc w:val="center"/>
        </w:trPr>
        <w:tc>
          <w:tcPr>
            <w:tcW w:w="2016" w:type="dxa"/>
          </w:tcPr>
          <w:p w14:paraId="73AD4FCA" w14:textId="77777777" w:rsidR="00C12AD9" w:rsidRDefault="00C12AD9"/>
        </w:tc>
        <w:tc>
          <w:tcPr>
            <w:tcW w:w="1440" w:type="dxa"/>
          </w:tcPr>
          <w:p w14:paraId="5ADAEACC" w14:textId="77777777" w:rsidR="00C12AD9" w:rsidRDefault="00C12AD9"/>
        </w:tc>
        <w:tc>
          <w:tcPr>
            <w:tcW w:w="1440" w:type="dxa"/>
          </w:tcPr>
          <w:p w14:paraId="1B6E7C0A" w14:textId="77777777" w:rsidR="00C12AD9" w:rsidRDefault="00C12AD9"/>
        </w:tc>
        <w:tc>
          <w:tcPr>
            <w:tcW w:w="1440" w:type="dxa"/>
          </w:tcPr>
          <w:p w14:paraId="78993CA2" w14:textId="77777777" w:rsidR="00C12AD9" w:rsidRDefault="00C12AD9"/>
        </w:tc>
        <w:tc>
          <w:tcPr>
            <w:tcW w:w="3744" w:type="dxa"/>
          </w:tcPr>
          <w:p w14:paraId="29B80B1D" w14:textId="77777777" w:rsidR="00C12AD9" w:rsidRDefault="00C12AD9"/>
        </w:tc>
      </w:tr>
      <w:tr w:rsidR="00C12AD9" w14:paraId="3F8235DC" w14:textId="77777777">
        <w:trPr>
          <w:jc w:val="center"/>
        </w:trPr>
        <w:tc>
          <w:tcPr>
            <w:tcW w:w="2016" w:type="dxa"/>
          </w:tcPr>
          <w:p w14:paraId="51B9E053" w14:textId="77777777" w:rsidR="00C12AD9" w:rsidRDefault="00C12AD9"/>
        </w:tc>
        <w:tc>
          <w:tcPr>
            <w:tcW w:w="1440" w:type="dxa"/>
          </w:tcPr>
          <w:p w14:paraId="62DFBF45" w14:textId="77777777" w:rsidR="00C12AD9" w:rsidRDefault="00C12AD9"/>
        </w:tc>
        <w:tc>
          <w:tcPr>
            <w:tcW w:w="1440" w:type="dxa"/>
          </w:tcPr>
          <w:p w14:paraId="3CB9A238" w14:textId="77777777" w:rsidR="00C12AD9" w:rsidRDefault="00C12AD9"/>
        </w:tc>
        <w:tc>
          <w:tcPr>
            <w:tcW w:w="1440" w:type="dxa"/>
          </w:tcPr>
          <w:p w14:paraId="38910441" w14:textId="77777777" w:rsidR="00C12AD9" w:rsidRDefault="00C12AD9"/>
        </w:tc>
        <w:tc>
          <w:tcPr>
            <w:tcW w:w="3744" w:type="dxa"/>
          </w:tcPr>
          <w:p w14:paraId="2E5CF726" w14:textId="77777777" w:rsidR="00C12AD9" w:rsidRDefault="00C12AD9"/>
        </w:tc>
      </w:tr>
      <w:tr w:rsidR="00C12AD9" w14:paraId="1E982509" w14:textId="77777777">
        <w:trPr>
          <w:jc w:val="center"/>
        </w:trPr>
        <w:tc>
          <w:tcPr>
            <w:tcW w:w="2016" w:type="dxa"/>
          </w:tcPr>
          <w:p w14:paraId="01591696" w14:textId="77777777" w:rsidR="00C12AD9" w:rsidRDefault="00000000">
            <w:pPr>
              <w:jc w:val="center"/>
            </w:pPr>
            <w:r>
              <w:rPr>
                <w:rFonts w:ascii="Times New Roman" w:hAnsi="Times New Roman"/>
              </w:rPr>
              <w:t>Adapt (70%)</w:t>
            </w:r>
          </w:p>
        </w:tc>
        <w:tc>
          <w:tcPr>
            <w:tcW w:w="1440" w:type="dxa"/>
          </w:tcPr>
          <w:p w14:paraId="51C42DEA" w14:textId="77777777" w:rsidR="00C12AD9" w:rsidRDefault="00000000">
            <w:pPr>
              <w:jc w:val="center"/>
            </w:pPr>
            <w:r>
              <w:rPr>
                <w:rFonts w:ascii="Times New Roman" w:hAnsi="Times New Roman"/>
              </w:rPr>
              <w:t>128</w:t>
            </w:r>
          </w:p>
        </w:tc>
        <w:tc>
          <w:tcPr>
            <w:tcW w:w="1440" w:type="dxa"/>
          </w:tcPr>
          <w:p w14:paraId="6E225767" w14:textId="77777777" w:rsidR="00C12AD9" w:rsidRDefault="00000000">
            <w:pPr>
              <w:jc w:val="center"/>
            </w:pPr>
            <w:r>
              <w:rPr>
                <w:rFonts w:ascii="Times New Roman" w:hAnsi="Times New Roman"/>
              </w:rPr>
              <w:t>28</w:t>
            </w:r>
          </w:p>
        </w:tc>
        <w:tc>
          <w:tcPr>
            <w:tcW w:w="1440" w:type="dxa"/>
          </w:tcPr>
          <w:p w14:paraId="367FF737" w14:textId="77777777" w:rsidR="00C12AD9" w:rsidRDefault="00000000">
            <w:pPr>
              <w:jc w:val="center"/>
            </w:pPr>
            <w:r>
              <w:rPr>
                <w:rFonts w:ascii="Times New Roman" w:hAnsi="Times New Roman"/>
              </w:rPr>
              <w:t>100</w:t>
            </w:r>
          </w:p>
        </w:tc>
        <w:tc>
          <w:tcPr>
            <w:tcW w:w="3744" w:type="dxa"/>
          </w:tcPr>
          <w:p w14:paraId="663BC8ED" w14:textId="77777777" w:rsidR="00C12AD9" w:rsidRDefault="00000000">
            <w:pPr>
              <w:jc w:val="center"/>
            </w:pPr>
            <w:r>
              <w:rPr>
                <w:rFonts w:ascii="Times New Roman" w:hAnsi="Times New Roman"/>
              </w:rPr>
              <w:t>Used in KPCA-DA optimization</w:t>
            </w:r>
          </w:p>
        </w:tc>
      </w:tr>
      <w:tr w:rsidR="00C12AD9" w14:paraId="781886AC" w14:textId="77777777">
        <w:trPr>
          <w:jc w:val="center"/>
        </w:trPr>
        <w:tc>
          <w:tcPr>
            <w:tcW w:w="2016" w:type="dxa"/>
          </w:tcPr>
          <w:p w14:paraId="4DD18430" w14:textId="77777777" w:rsidR="00C12AD9" w:rsidRDefault="00000000">
            <w:pPr>
              <w:jc w:val="center"/>
            </w:pPr>
            <w:r>
              <w:rPr>
                <w:rFonts w:ascii="Times New Roman" w:hAnsi="Times New Roman"/>
              </w:rPr>
              <w:t>Test  (30%)</w:t>
            </w:r>
          </w:p>
        </w:tc>
        <w:tc>
          <w:tcPr>
            <w:tcW w:w="1440" w:type="dxa"/>
          </w:tcPr>
          <w:p w14:paraId="79C90EEF" w14:textId="77777777" w:rsidR="00C12AD9" w:rsidRDefault="00000000">
            <w:pPr>
              <w:jc w:val="center"/>
            </w:pPr>
            <w:r>
              <w:rPr>
                <w:rFonts w:ascii="Times New Roman" w:hAnsi="Times New Roman"/>
              </w:rPr>
              <w:t>55</w:t>
            </w:r>
          </w:p>
        </w:tc>
        <w:tc>
          <w:tcPr>
            <w:tcW w:w="1440" w:type="dxa"/>
          </w:tcPr>
          <w:p w14:paraId="314EDD70" w14:textId="77777777" w:rsidR="00C12AD9" w:rsidRDefault="00000000">
            <w:pPr>
              <w:jc w:val="center"/>
            </w:pPr>
            <w:r>
              <w:rPr>
                <w:rFonts w:ascii="Times New Roman" w:hAnsi="Times New Roman"/>
              </w:rPr>
              <w:t>12</w:t>
            </w:r>
          </w:p>
        </w:tc>
        <w:tc>
          <w:tcPr>
            <w:tcW w:w="1440" w:type="dxa"/>
          </w:tcPr>
          <w:p w14:paraId="3991D9D8" w14:textId="77777777" w:rsidR="00C12AD9" w:rsidRDefault="00000000">
            <w:pPr>
              <w:jc w:val="center"/>
            </w:pPr>
            <w:r>
              <w:rPr>
                <w:rFonts w:ascii="Times New Roman" w:hAnsi="Times New Roman"/>
              </w:rPr>
              <w:t>43</w:t>
            </w:r>
          </w:p>
        </w:tc>
        <w:tc>
          <w:tcPr>
            <w:tcW w:w="3744" w:type="dxa"/>
          </w:tcPr>
          <w:p w14:paraId="2B5F0A3D" w14:textId="77777777" w:rsidR="00C12AD9" w:rsidRDefault="00000000">
            <w:pPr>
              <w:jc w:val="center"/>
            </w:pPr>
            <w:r>
              <w:rPr>
                <w:rFonts w:ascii="Times New Roman" w:hAnsi="Times New Roman"/>
              </w:rPr>
              <w:t>Held out — not seen during adaptation</w:t>
            </w:r>
          </w:p>
        </w:tc>
      </w:tr>
    </w:tbl>
    <w:p w14:paraId="5FF35D62" w14:textId="77777777" w:rsidR="00C12AD9" w:rsidRDefault="00000000">
      <w:pPr>
        <w:spacing w:before="40"/>
      </w:pPr>
      <w:r>
        <w:rPr>
          <w:rFonts w:ascii="Times New Roman" w:hAnsi="Times New Roman"/>
          <w:i/>
          <w:sz w:val="20"/>
        </w:rPr>
        <w:t>Table S2. Stratified 70/30 split of the GSE45498 target dataset (random_state = 42). Class proportions are preserved in both partitions.</w:t>
      </w:r>
    </w:p>
    <w:p w14:paraId="16525DD5" w14:textId="77777777" w:rsidR="00C12AD9" w:rsidRDefault="00000000">
      <w:pPr>
        <w:spacing w:after="120"/>
      </w:pPr>
      <w:r>
        <w:rPr>
          <w:rFonts w:ascii="Times New Roman" w:hAnsi="Times New Roman"/>
          <w:sz w:val="24"/>
        </w:rPr>
        <w:t>The source dataset (TCGA-BRCA, 591 samples after removing 2 samples with unknown labels) was used in full for adaptation. The adaptation was performed between the source and the adapt partition only. The test partition was never exposed to the optimization.</w:t>
      </w:r>
    </w:p>
    <w:p w14:paraId="70E67710" w14:textId="77777777" w:rsidR="00C12AD9" w:rsidRDefault="00000000">
      <w:pPr>
        <w:spacing w:after="120"/>
      </w:pPr>
      <w:r>
        <w:rPr>
          <w:rFonts w:ascii="Times New Roman" w:hAnsi="Times New Roman"/>
          <w:sz w:val="24"/>
        </w:rPr>
        <w:t>The search grid was defined as:</w:t>
      </w:r>
    </w:p>
    <w:p w14:paraId="547293FA" w14:textId="77777777" w:rsidR="00C12AD9" w:rsidRDefault="00C12AD9"/>
    <w:tbl>
      <w:tblPr>
        <w:tblStyle w:val="TableGrid"/>
        <w:tblW w:w="0" w:type="auto"/>
        <w:jc w:val="center"/>
        <w:tblLook w:val="04A0" w:firstRow="1" w:lastRow="0" w:firstColumn="1" w:lastColumn="0" w:noHBand="0" w:noVBand="1"/>
      </w:tblPr>
      <w:tblGrid>
        <w:gridCol w:w="3363"/>
        <w:gridCol w:w="5493"/>
      </w:tblGrid>
      <w:tr w:rsidR="00C12AD9" w14:paraId="20E9674A" w14:textId="77777777" w:rsidTr="003155DB">
        <w:trPr>
          <w:jc w:val="center"/>
        </w:trPr>
        <w:tc>
          <w:tcPr>
            <w:tcW w:w="3363" w:type="dxa"/>
          </w:tcPr>
          <w:p w14:paraId="4AA3BEB4" w14:textId="77777777" w:rsidR="00C12AD9" w:rsidRDefault="00000000">
            <w:pPr>
              <w:jc w:val="center"/>
            </w:pPr>
            <w:r>
              <w:rPr>
                <w:rFonts w:ascii="Times New Roman" w:hAnsi="Times New Roman"/>
                <w:b/>
              </w:rPr>
              <w:t>Hyperparameter</w:t>
            </w:r>
          </w:p>
        </w:tc>
        <w:tc>
          <w:tcPr>
            <w:tcW w:w="5493" w:type="dxa"/>
          </w:tcPr>
          <w:p w14:paraId="06D7D3EA" w14:textId="77777777" w:rsidR="00C12AD9" w:rsidRDefault="00000000">
            <w:pPr>
              <w:jc w:val="center"/>
            </w:pPr>
            <w:r>
              <w:rPr>
                <w:rFonts w:ascii="Times New Roman" w:hAnsi="Times New Roman"/>
                <w:b/>
              </w:rPr>
              <w:t>Values searched</w:t>
            </w:r>
          </w:p>
        </w:tc>
      </w:tr>
      <w:tr w:rsidR="00C12AD9" w14:paraId="027EAF7F" w14:textId="77777777" w:rsidTr="003155DB">
        <w:trPr>
          <w:jc w:val="center"/>
        </w:trPr>
        <w:tc>
          <w:tcPr>
            <w:tcW w:w="3363" w:type="dxa"/>
          </w:tcPr>
          <w:p w14:paraId="5317EC8E" w14:textId="77777777" w:rsidR="00C12AD9" w:rsidRDefault="00000000">
            <w:pPr>
              <w:jc w:val="center"/>
            </w:pPr>
            <w:r>
              <w:rPr>
                <w:rFonts w:ascii="Times New Roman" w:hAnsi="Times New Roman"/>
              </w:rPr>
              <w:t>gamma (MMD bandwidth)</w:t>
            </w:r>
          </w:p>
        </w:tc>
        <w:tc>
          <w:tcPr>
            <w:tcW w:w="5493" w:type="dxa"/>
          </w:tcPr>
          <w:p w14:paraId="57DADDE0" w14:textId="77777777" w:rsidR="00C12AD9" w:rsidRDefault="00000000">
            <w:pPr>
              <w:jc w:val="center"/>
            </w:pPr>
            <w:r>
              <w:rPr>
                <w:rFonts w:ascii="Times New Roman" w:hAnsi="Times New Roman"/>
              </w:rPr>
              <w:t>500, 1000, 1895, 5000, 10000</w:t>
            </w:r>
          </w:p>
        </w:tc>
      </w:tr>
      <w:tr w:rsidR="00C12AD9" w14:paraId="2CFF12E8" w14:textId="77777777" w:rsidTr="003155DB">
        <w:trPr>
          <w:jc w:val="center"/>
        </w:trPr>
        <w:tc>
          <w:tcPr>
            <w:tcW w:w="3363" w:type="dxa"/>
          </w:tcPr>
          <w:p w14:paraId="511F5BCD" w14:textId="77777777" w:rsidR="00C12AD9" w:rsidRDefault="00000000">
            <w:pPr>
              <w:jc w:val="center"/>
            </w:pPr>
            <w:r>
              <w:rPr>
                <w:rFonts w:ascii="Times New Roman" w:hAnsi="Times New Roman"/>
              </w:rPr>
              <w:t>lambda (regularization)</w:t>
            </w:r>
          </w:p>
        </w:tc>
        <w:tc>
          <w:tcPr>
            <w:tcW w:w="5493" w:type="dxa"/>
          </w:tcPr>
          <w:p w14:paraId="3B1197F3" w14:textId="77777777" w:rsidR="00C12AD9" w:rsidRDefault="00000000">
            <w:pPr>
              <w:jc w:val="center"/>
            </w:pPr>
            <w:r>
              <w:rPr>
                <w:rFonts w:ascii="Times New Roman" w:hAnsi="Times New Roman"/>
              </w:rPr>
              <w:t>0.0001, 0.001, 0.01, 0.1, 1.0</w:t>
            </w:r>
          </w:p>
        </w:tc>
      </w:tr>
      <w:tr w:rsidR="00C12AD9" w14:paraId="7B9B3622" w14:textId="77777777" w:rsidTr="003155DB">
        <w:trPr>
          <w:jc w:val="center"/>
        </w:trPr>
        <w:tc>
          <w:tcPr>
            <w:tcW w:w="3363" w:type="dxa"/>
          </w:tcPr>
          <w:p w14:paraId="508508A6" w14:textId="77777777" w:rsidR="00C12AD9" w:rsidRDefault="00000000">
            <w:pPr>
              <w:jc w:val="center"/>
            </w:pPr>
            <w:r>
              <w:rPr>
                <w:rFonts w:ascii="Times New Roman" w:hAnsi="Times New Roman"/>
              </w:rPr>
              <w:t>Total combinations</w:t>
            </w:r>
          </w:p>
        </w:tc>
        <w:tc>
          <w:tcPr>
            <w:tcW w:w="5493" w:type="dxa"/>
          </w:tcPr>
          <w:p w14:paraId="1AA9B541" w14:textId="77777777" w:rsidR="00C12AD9" w:rsidRDefault="00000000">
            <w:pPr>
              <w:jc w:val="center"/>
            </w:pPr>
            <w:r>
              <w:rPr>
                <w:rFonts w:ascii="Times New Roman" w:hAnsi="Times New Roman"/>
              </w:rPr>
              <w:t>25 (5 x 5 full factorial)</w:t>
            </w:r>
          </w:p>
        </w:tc>
      </w:tr>
    </w:tbl>
    <w:p w14:paraId="0C78A70C" w14:textId="77777777" w:rsidR="00C12AD9" w:rsidRDefault="00000000">
      <w:pPr>
        <w:spacing w:before="40"/>
      </w:pPr>
      <w:r>
        <w:rPr>
          <w:rFonts w:ascii="Times New Roman" w:hAnsi="Times New Roman"/>
          <w:i/>
          <w:sz w:val="20"/>
        </w:rPr>
        <w:t>Table S3. Joint grid search space. All 25 combinations were evaluated. Optimization settings: 500 epochs, SGD learning rate = 0.001.</w:t>
      </w:r>
    </w:p>
    <w:p w14:paraId="0BAD3208" w14:textId="77777777" w:rsidR="00C12AD9" w:rsidRDefault="00000000">
      <w:pPr>
        <w:spacing w:before="160" w:after="80"/>
      </w:pPr>
      <w:r>
        <w:rPr>
          <w:rFonts w:ascii="Times New Roman" w:hAnsi="Times New Roman"/>
          <w:b/>
          <w:sz w:val="24"/>
        </w:rPr>
        <w:t>S3.2  Results</w:t>
      </w:r>
    </w:p>
    <w:p w14:paraId="0E651901" w14:textId="77777777" w:rsidR="00C12AD9" w:rsidRDefault="00000000">
      <w:pPr>
        <w:spacing w:after="120"/>
      </w:pPr>
      <w:r>
        <w:rPr>
          <w:rFonts w:ascii="Times New Roman" w:hAnsi="Times New Roman"/>
          <w:sz w:val="24"/>
        </w:rPr>
        <w:t>Table S4 reports the final MMD loss for each (gamma, lambda) combination. Each value is the MMD between the source gene embeddings and the adaptation target gene embeddings after 500 epochs of optimization.</w:t>
      </w:r>
    </w:p>
    <w:p w14:paraId="577CE266" w14:textId="77777777" w:rsidR="00C12AD9" w:rsidRDefault="00C12AD9"/>
    <w:tbl>
      <w:tblPr>
        <w:tblStyle w:val="TableGrid"/>
        <w:tblW w:w="0" w:type="auto"/>
        <w:jc w:val="center"/>
        <w:tblLook w:val="04A0" w:firstRow="1" w:lastRow="0" w:firstColumn="1" w:lastColumn="0" w:noHBand="0" w:noVBand="1"/>
      </w:tblPr>
      <w:tblGrid>
        <w:gridCol w:w="1546"/>
        <w:gridCol w:w="1462"/>
        <w:gridCol w:w="1462"/>
        <w:gridCol w:w="1462"/>
        <w:gridCol w:w="1462"/>
        <w:gridCol w:w="1462"/>
      </w:tblGrid>
      <w:tr w:rsidR="00C12AD9" w14:paraId="266A87D5" w14:textId="77777777" w:rsidTr="003155DB">
        <w:trPr>
          <w:jc w:val="center"/>
        </w:trPr>
        <w:tc>
          <w:tcPr>
            <w:tcW w:w="1546" w:type="dxa"/>
          </w:tcPr>
          <w:p w14:paraId="6D06553E" w14:textId="77777777" w:rsidR="00C12AD9" w:rsidRDefault="00C12AD9">
            <w:pPr>
              <w:jc w:val="center"/>
            </w:pPr>
          </w:p>
        </w:tc>
        <w:tc>
          <w:tcPr>
            <w:tcW w:w="1462" w:type="dxa"/>
          </w:tcPr>
          <w:p w14:paraId="270124D6" w14:textId="77777777" w:rsidR="00C12AD9" w:rsidRDefault="00000000">
            <w:pPr>
              <w:jc w:val="center"/>
            </w:pPr>
            <w:r>
              <w:rPr>
                <w:rFonts w:ascii="Times New Roman" w:hAnsi="Times New Roman"/>
                <w:b/>
              </w:rPr>
              <w:t>lam = 0.0001</w:t>
            </w:r>
          </w:p>
        </w:tc>
        <w:tc>
          <w:tcPr>
            <w:tcW w:w="1462" w:type="dxa"/>
          </w:tcPr>
          <w:p w14:paraId="71EEDC36" w14:textId="77777777" w:rsidR="00C12AD9" w:rsidRDefault="00000000">
            <w:pPr>
              <w:jc w:val="center"/>
            </w:pPr>
            <w:r>
              <w:rPr>
                <w:rFonts w:ascii="Times New Roman" w:hAnsi="Times New Roman"/>
                <w:b/>
              </w:rPr>
              <w:t>lam = 0.001</w:t>
            </w:r>
          </w:p>
        </w:tc>
        <w:tc>
          <w:tcPr>
            <w:tcW w:w="1462" w:type="dxa"/>
          </w:tcPr>
          <w:p w14:paraId="738305D7" w14:textId="77777777" w:rsidR="00C12AD9" w:rsidRDefault="00000000">
            <w:pPr>
              <w:jc w:val="center"/>
            </w:pPr>
            <w:r>
              <w:rPr>
                <w:rFonts w:ascii="Times New Roman" w:hAnsi="Times New Roman"/>
                <w:b/>
              </w:rPr>
              <w:t>lam = 0.01</w:t>
            </w:r>
          </w:p>
        </w:tc>
        <w:tc>
          <w:tcPr>
            <w:tcW w:w="1462" w:type="dxa"/>
          </w:tcPr>
          <w:p w14:paraId="0483FD9F" w14:textId="77777777" w:rsidR="00C12AD9" w:rsidRDefault="00000000">
            <w:pPr>
              <w:jc w:val="center"/>
            </w:pPr>
            <w:r>
              <w:rPr>
                <w:rFonts w:ascii="Times New Roman" w:hAnsi="Times New Roman"/>
                <w:b/>
              </w:rPr>
              <w:t>lam = 0.1</w:t>
            </w:r>
          </w:p>
        </w:tc>
        <w:tc>
          <w:tcPr>
            <w:tcW w:w="1462" w:type="dxa"/>
          </w:tcPr>
          <w:p w14:paraId="56A5819F" w14:textId="77777777" w:rsidR="00C12AD9" w:rsidRDefault="00000000">
            <w:pPr>
              <w:jc w:val="center"/>
            </w:pPr>
            <w:r>
              <w:rPr>
                <w:rFonts w:ascii="Times New Roman" w:hAnsi="Times New Roman"/>
                <w:b/>
              </w:rPr>
              <w:t>lam = 1.0</w:t>
            </w:r>
          </w:p>
        </w:tc>
      </w:tr>
      <w:tr w:rsidR="00C12AD9" w14:paraId="36826326" w14:textId="77777777" w:rsidTr="003155DB">
        <w:trPr>
          <w:jc w:val="center"/>
        </w:trPr>
        <w:tc>
          <w:tcPr>
            <w:tcW w:w="1546" w:type="dxa"/>
          </w:tcPr>
          <w:p w14:paraId="3C9112CB" w14:textId="77777777" w:rsidR="00C12AD9" w:rsidRDefault="00000000">
            <w:pPr>
              <w:jc w:val="center"/>
            </w:pPr>
            <w:r>
              <w:rPr>
                <w:rFonts w:ascii="Times New Roman" w:hAnsi="Times New Roman"/>
              </w:rPr>
              <w:t>gamma = 500</w:t>
            </w:r>
          </w:p>
        </w:tc>
        <w:tc>
          <w:tcPr>
            <w:tcW w:w="1462" w:type="dxa"/>
          </w:tcPr>
          <w:p w14:paraId="248AD415" w14:textId="77777777" w:rsidR="00C12AD9" w:rsidRDefault="00000000">
            <w:pPr>
              <w:jc w:val="center"/>
            </w:pPr>
            <w:r>
              <w:rPr>
                <w:rFonts w:ascii="Times New Roman" w:hAnsi="Times New Roman"/>
              </w:rPr>
              <w:t>0.000261</w:t>
            </w:r>
          </w:p>
        </w:tc>
        <w:tc>
          <w:tcPr>
            <w:tcW w:w="1462" w:type="dxa"/>
          </w:tcPr>
          <w:p w14:paraId="7CF6F767" w14:textId="77777777" w:rsidR="00C12AD9" w:rsidRDefault="00000000">
            <w:pPr>
              <w:jc w:val="center"/>
            </w:pPr>
            <w:r>
              <w:rPr>
                <w:rFonts w:ascii="Times New Roman" w:hAnsi="Times New Roman"/>
              </w:rPr>
              <w:t>0.000565</w:t>
            </w:r>
          </w:p>
        </w:tc>
        <w:tc>
          <w:tcPr>
            <w:tcW w:w="1462" w:type="dxa"/>
          </w:tcPr>
          <w:p w14:paraId="297E1917" w14:textId="77777777" w:rsidR="00C12AD9" w:rsidRDefault="00000000">
            <w:pPr>
              <w:jc w:val="center"/>
            </w:pPr>
            <w:r>
              <w:rPr>
                <w:rFonts w:ascii="Times New Roman" w:hAnsi="Times New Roman"/>
              </w:rPr>
              <w:t>0.000327</w:t>
            </w:r>
          </w:p>
        </w:tc>
        <w:tc>
          <w:tcPr>
            <w:tcW w:w="1462" w:type="dxa"/>
          </w:tcPr>
          <w:p w14:paraId="659545C5" w14:textId="77777777" w:rsidR="00C12AD9" w:rsidRDefault="00000000">
            <w:pPr>
              <w:jc w:val="center"/>
            </w:pPr>
            <w:r>
              <w:rPr>
                <w:rFonts w:ascii="Times New Roman" w:hAnsi="Times New Roman"/>
              </w:rPr>
              <w:t>0.000403</w:t>
            </w:r>
          </w:p>
        </w:tc>
        <w:tc>
          <w:tcPr>
            <w:tcW w:w="1462" w:type="dxa"/>
          </w:tcPr>
          <w:p w14:paraId="2AA27C2C" w14:textId="77777777" w:rsidR="00C12AD9" w:rsidRDefault="00000000">
            <w:pPr>
              <w:jc w:val="center"/>
            </w:pPr>
            <w:r>
              <w:rPr>
                <w:rFonts w:ascii="Times New Roman" w:hAnsi="Times New Roman"/>
              </w:rPr>
              <w:t>0.001488</w:t>
            </w:r>
          </w:p>
        </w:tc>
      </w:tr>
      <w:tr w:rsidR="00C12AD9" w14:paraId="6A2C2416" w14:textId="77777777" w:rsidTr="003155DB">
        <w:trPr>
          <w:jc w:val="center"/>
        </w:trPr>
        <w:tc>
          <w:tcPr>
            <w:tcW w:w="1546" w:type="dxa"/>
          </w:tcPr>
          <w:p w14:paraId="4322875D" w14:textId="77777777" w:rsidR="00C12AD9" w:rsidRDefault="00000000">
            <w:pPr>
              <w:jc w:val="center"/>
            </w:pPr>
            <w:r>
              <w:rPr>
                <w:rFonts w:ascii="Times New Roman" w:hAnsi="Times New Roman"/>
                <w:b/>
              </w:rPr>
              <w:t>gamma = 1000</w:t>
            </w:r>
          </w:p>
        </w:tc>
        <w:tc>
          <w:tcPr>
            <w:tcW w:w="1462" w:type="dxa"/>
          </w:tcPr>
          <w:p w14:paraId="1EAFDD78" w14:textId="77777777" w:rsidR="00C12AD9" w:rsidRDefault="00000000">
            <w:pPr>
              <w:jc w:val="center"/>
            </w:pPr>
            <w:r>
              <w:rPr>
                <w:rFonts w:ascii="Times New Roman" w:hAnsi="Times New Roman"/>
                <w:b/>
              </w:rPr>
              <w:t>0.000112</w:t>
            </w:r>
          </w:p>
        </w:tc>
        <w:tc>
          <w:tcPr>
            <w:tcW w:w="1462" w:type="dxa"/>
          </w:tcPr>
          <w:p w14:paraId="5BD00089" w14:textId="77777777" w:rsidR="00C12AD9" w:rsidRDefault="00000000">
            <w:pPr>
              <w:jc w:val="center"/>
            </w:pPr>
            <w:r>
              <w:rPr>
                <w:rFonts w:ascii="Times New Roman" w:hAnsi="Times New Roman"/>
                <w:b/>
              </w:rPr>
              <w:t>0.001782</w:t>
            </w:r>
          </w:p>
        </w:tc>
        <w:tc>
          <w:tcPr>
            <w:tcW w:w="1462" w:type="dxa"/>
          </w:tcPr>
          <w:p w14:paraId="55B16D99" w14:textId="77777777" w:rsidR="00C12AD9" w:rsidRDefault="00000000">
            <w:pPr>
              <w:jc w:val="center"/>
            </w:pPr>
            <w:r>
              <w:rPr>
                <w:rFonts w:ascii="Times New Roman" w:hAnsi="Times New Roman"/>
                <w:b/>
              </w:rPr>
              <w:t>0.000192</w:t>
            </w:r>
          </w:p>
        </w:tc>
        <w:tc>
          <w:tcPr>
            <w:tcW w:w="1462" w:type="dxa"/>
          </w:tcPr>
          <w:p w14:paraId="12C65AA8" w14:textId="77777777" w:rsidR="00C12AD9" w:rsidRDefault="00000000">
            <w:pPr>
              <w:jc w:val="center"/>
            </w:pPr>
            <w:r>
              <w:rPr>
                <w:rFonts w:ascii="Times New Roman" w:hAnsi="Times New Roman"/>
                <w:b/>
              </w:rPr>
              <w:t>0.000348</w:t>
            </w:r>
          </w:p>
        </w:tc>
        <w:tc>
          <w:tcPr>
            <w:tcW w:w="1462" w:type="dxa"/>
          </w:tcPr>
          <w:p w14:paraId="5E908ADD" w14:textId="77777777" w:rsidR="00C12AD9" w:rsidRDefault="00000000">
            <w:pPr>
              <w:jc w:val="center"/>
            </w:pPr>
            <w:r>
              <w:rPr>
                <w:rFonts w:ascii="Times New Roman" w:hAnsi="Times New Roman"/>
                <w:b/>
              </w:rPr>
              <w:t>0.003495</w:t>
            </w:r>
          </w:p>
        </w:tc>
      </w:tr>
      <w:tr w:rsidR="00C12AD9" w14:paraId="5AC308CD" w14:textId="77777777" w:rsidTr="003155DB">
        <w:trPr>
          <w:jc w:val="center"/>
        </w:trPr>
        <w:tc>
          <w:tcPr>
            <w:tcW w:w="1546" w:type="dxa"/>
          </w:tcPr>
          <w:p w14:paraId="3A715E19" w14:textId="77777777" w:rsidR="00C12AD9" w:rsidRDefault="00000000">
            <w:pPr>
              <w:jc w:val="center"/>
            </w:pPr>
            <w:r>
              <w:rPr>
                <w:rFonts w:ascii="Times New Roman" w:hAnsi="Times New Roman"/>
              </w:rPr>
              <w:t>gamma = 1895</w:t>
            </w:r>
          </w:p>
        </w:tc>
        <w:tc>
          <w:tcPr>
            <w:tcW w:w="1462" w:type="dxa"/>
          </w:tcPr>
          <w:p w14:paraId="2A33B375" w14:textId="77777777" w:rsidR="00C12AD9" w:rsidRDefault="00000000">
            <w:pPr>
              <w:jc w:val="center"/>
            </w:pPr>
            <w:r>
              <w:rPr>
                <w:rFonts w:ascii="Times New Roman" w:hAnsi="Times New Roman"/>
              </w:rPr>
              <w:t>0.000538</w:t>
            </w:r>
          </w:p>
        </w:tc>
        <w:tc>
          <w:tcPr>
            <w:tcW w:w="1462" w:type="dxa"/>
          </w:tcPr>
          <w:p w14:paraId="1C786932" w14:textId="77777777" w:rsidR="00C12AD9" w:rsidRDefault="00000000">
            <w:pPr>
              <w:jc w:val="center"/>
            </w:pPr>
            <w:r>
              <w:rPr>
                <w:rFonts w:ascii="Times New Roman" w:hAnsi="Times New Roman"/>
              </w:rPr>
              <w:t>0.000666</w:t>
            </w:r>
          </w:p>
        </w:tc>
        <w:tc>
          <w:tcPr>
            <w:tcW w:w="1462" w:type="dxa"/>
          </w:tcPr>
          <w:p w14:paraId="526866E6" w14:textId="77777777" w:rsidR="00C12AD9" w:rsidRDefault="00000000">
            <w:pPr>
              <w:jc w:val="center"/>
            </w:pPr>
            <w:r>
              <w:rPr>
                <w:rFonts w:ascii="Times New Roman" w:hAnsi="Times New Roman"/>
              </w:rPr>
              <w:t>0.002378</w:t>
            </w:r>
          </w:p>
        </w:tc>
        <w:tc>
          <w:tcPr>
            <w:tcW w:w="1462" w:type="dxa"/>
          </w:tcPr>
          <w:p w14:paraId="0A406731" w14:textId="77777777" w:rsidR="00C12AD9" w:rsidRDefault="00000000">
            <w:pPr>
              <w:jc w:val="center"/>
            </w:pPr>
            <w:r>
              <w:rPr>
                <w:rFonts w:ascii="Times New Roman" w:hAnsi="Times New Roman"/>
              </w:rPr>
              <w:t>0.001588</w:t>
            </w:r>
          </w:p>
        </w:tc>
        <w:tc>
          <w:tcPr>
            <w:tcW w:w="1462" w:type="dxa"/>
          </w:tcPr>
          <w:p w14:paraId="63C369E9" w14:textId="77777777" w:rsidR="00C12AD9" w:rsidRDefault="00000000">
            <w:pPr>
              <w:jc w:val="center"/>
            </w:pPr>
            <w:r>
              <w:rPr>
                <w:rFonts w:ascii="Times New Roman" w:hAnsi="Times New Roman"/>
              </w:rPr>
              <w:t>0.003801</w:t>
            </w:r>
          </w:p>
        </w:tc>
      </w:tr>
      <w:tr w:rsidR="00C12AD9" w14:paraId="1B92F283" w14:textId="77777777" w:rsidTr="003155DB">
        <w:trPr>
          <w:jc w:val="center"/>
        </w:trPr>
        <w:tc>
          <w:tcPr>
            <w:tcW w:w="1546" w:type="dxa"/>
          </w:tcPr>
          <w:p w14:paraId="073595AA" w14:textId="77777777" w:rsidR="00C12AD9" w:rsidRDefault="00000000">
            <w:pPr>
              <w:jc w:val="center"/>
            </w:pPr>
            <w:r>
              <w:rPr>
                <w:rFonts w:ascii="Times New Roman" w:hAnsi="Times New Roman"/>
              </w:rPr>
              <w:t>gamma = 5000</w:t>
            </w:r>
          </w:p>
        </w:tc>
        <w:tc>
          <w:tcPr>
            <w:tcW w:w="1462" w:type="dxa"/>
          </w:tcPr>
          <w:p w14:paraId="2DBB5188" w14:textId="77777777" w:rsidR="00C12AD9" w:rsidRDefault="00000000">
            <w:pPr>
              <w:jc w:val="center"/>
            </w:pPr>
            <w:r>
              <w:rPr>
                <w:rFonts w:ascii="Times New Roman" w:hAnsi="Times New Roman"/>
              </w:rPr>
              <w:t>0.003507</w:t>
            </w:r>
          </w:p>
        </w:tc>
        <w:tc>
          <w:tcPr>
            <w:tcW w:w="1462" w:type="dxa"/>
          </w:tcPr>
          <w:p w14:paraId="06339FC8" w14:textId="77777777" w:rsidR="00C12AD9" w:rsidRDefault="00000000">
            <w:pPr>
              <w:jc w:val="center"/>
            </w:pPr>
            <w:r>
              <w:rPr>
                <w:rFonts w:ascii="Times New Roman" w:hAnsi="Times New Roman"/>
              </w:rPr>
              <w:t>0.000778</w:t>
            </w:r>
          </w:p>
        </w:tc>
        <w:tc>
          <w:tcPr>
            <w:tcW w:w="1462" w:type="dxa"/>
          </w:tcPr>
          <w:p w14:paraId="0585792D" w14:textId="77777777" w:rsidR="00C12AD9" w:rsidRDefault="00000000">
            <w:pPr>
              <w:jc w:val="center"/>
            </w:pPr>
            <w:r>
              <w:rPr>
                <w:rFonts w:ascii="Times New Roman" w:hAnsi="Times New Roman"/>
              </w:rPr>
              <w:t>0.000193</w:t>
            </w:r>
          </w:p>
        </w:tc>
        <w:tc>
          <w:tcPr>
            <w:tcW w:w="1462" w:type="dxa"/>
          </w:tcPr>
          <w:p w14:paraId="6C866BB1" w14:textId="77777777" w:rsidR="00C12AD9" w:rsidRDefault="00000000">
            <w:pPr>
              <w:jc w:val="center"/>
            </w:pPr>
            <w:r>
              <w:rPr>
                <w:rFonts w:ascii="Times New Roman" w:hAnsi="Times New Roman"/>
              </w:rPr>
              <w:t>0.000596</w:t>
            </w:r>
          </w:p>
        </w:tc>
        <w:tc>
          <w:tcPr>
            <w:tcW w:w="1462" w:type="dxa"/>
          </w:tcPr>
          <w:p w14:paraId="7BDE55EA" w14:textId="77777777" w:rsidR="00C12AD9" w:rsidRDefault="00000000">
            <w:pPr>
              <w:jc w:val="center"/>
            </w:pPr>
            <w:r>
              <w:rPr>
                <w:rFonts w:ascii="Times New Roman" w:hAnsi="Times New Roman"/>
              </w:rPr>
              <w:t>0.003144</w:t>
            </w:r>
          </w:p>
        </w:tc>
      </w:tr>
      <w:tr w:rsidR="00C12AD9" w14:paraId="6E9E289F" w14:textId="77777777" w:rsidTr="003155DB">
        <w:trPr>
          <w:jc w:val="center"/>
        </w:trPr>
        <w:tc>
          <w:tcPr>
            <w:tcW w:w="1546" w:type="dxa"/>
          </w:tcPr>
          <w:p w14:paraId="6F6E52D8" w14:textId="77777777" w:rsidR="00C12AD9" w:rsidRDefault="00000000">
            <w:pPr>
              <w:jc w:val="center"/>
            </w:pPr>
            <w:r>
              <w:rPr>
                <w:rFonts w:ascii="Times New Roman" w:hAnsi="Times New Roman"/>
              </w:rPr>
              <w:lastRenderedPageBreak/>
              <w:t>gamma = 10000</w:t>
            </w:r>
          </w:p>
        </w:tc>
        <w:tc>
          <w:tcPr>
            <w:tcW w:w="1462" w:type="dxa"/>
          </w:tcPr>
          <w:p w14:paraId="766D1EB4" w14:textId="77777777" w:rsidR="00C12AD9" w:rsidRDefault="00000000">
            <w:pPr>
              <w:jc w:val="center"/>
            </w:pPr>
            <w:r>
              <w:rPr>
                <w:rFonts w:ascii="Times New Roman" w:hAnsi="Times New Roman"/>
              </w:rPr>
              <w:t>0.003461</w:t>
            </w:r>
          </w:p>
        </w:tc>
        <w:tc>
          <w:tcPr>
            <w:tcW w:w="1462" w:type="dxa"/>
          </w:tcPr>
          <w:p w14:paraId="533FD181" w14:textId="77777777" w:rsidR="00C12AD9" w:rsidRDefault="00000000">
            <w:pPr>
              <w:jc w:val="center"/>
            </w:pPr>
            <w:r>
              <w:rPr>
                <w:rFonts w:ascii="Times New Roman" w:hAnsi="Times New Roman"/>
              </w:rPr>
              <w:t>0.000769</w:t>
            </w:r>
          </w:p>
        </w:tc>
        <w:tc>
          <w:tcPr>
            <w:tcW w:w="1462" w:type="dxa"/>
          </w:tcPr>
          <w:p w14:paraId="52553447" w14:textId="77777777" w:rsidR="00C12AD9" w:rsidRDefault="00000000">
            <w:pPr>
              <w:jc w:val="center"/>
            </w:pPr>
            <w:r>
              <w:rPr>
                <w:rFonts w:ascii="Times New Roman" w:hAnsi="Times New Roman"/>
              </w:rPr>
              <w:t>0.004893</w:t>
            </w:r>
          </w:p>
        </w:tc>
        <w:tc>
          <w:tcPr>
            <w:tcW w:w="1462" w:type="dxa"/>
          </w:tcPr>
          <w:p w14:paraId="29C36FA5" w14:textId="77777777" w:rsidR="00C12AD9" w:rsidRDefault="00000000">
            <w:pPr>
              <w:jc w:val="center"/>
            </w:pPr>
            <w:r>
              <w:rPr>
                <w:rFonts w:ascii="Times New Roman" w:hAnsi="Times New Roman"/>
              </w:rPr>
              <w:t>0.006737</w:t>
            </w:r>
          </w:p>
        </w:tc>
        <w:tc>
          <w:tcPr>
            <w:tcW w:w="1462" w:type="dxa"/>
          </w:tcPr>
          <w:p w14:paraId="499EDD57" w14:textId="77777777" w:rsidR="00C12AD9" w:rsidRDefault="00000000">
            <w:pPr>
              <w:jc w:val="center"/>
            </w:pPr>
            <w:r>
              <w:rPr>
                <w:rFonts w:ascii="Times New Roman" w:hAnsi="Times New Roman"/>
              </w:rPr>
              <w:t>0.000152</w:t>
            </w:r>
          </w:p>
        </w:tc>
      </w:tr>
    </w:tbl>
    <w:p w14:paraId="448949AE" w14:textId="77777777" w:rsidR="00C12AD9" w:rsidRDefault="00000000">
      <w:pPr>
        <w:spacing w:before="40"/>
      </w:pPr>
      <w:r>
        <w:rPr>
          <w:rFonts w:ascii="Times New Roman" w:hAnsi="Times New Roman"/>
          <w:i/>
          <w:sz w:val="20"/>
        </w:rPr>
        <w:t>Table S4. Final MMD loss for each (gamma, lambda) combination after 500 epochs. Lower values indicate better domain alignment. Bold row: gamma = 1000, which yields the lowest MMD at lambda = 0.0001.</w:t>
      </w:r>
    </w:p>
    <w:p w14:paraId="61DC8408" w14:textId="77777777" w:rsidR="00C12AD9" w:rsidRDefault="00000000">
      <w:pPr>
        <w:spacing w:after="120"/>
      </w:pPr>
      <w:r>
        <w:rPr>
          <w:rFonts w:ascii="Times New Roman" w:hAnsi="Times New Roman"/>
          <w:sz w:val="24"/>
        </w:rPr>
        <w:t>Table S5 reports the corresponding total loss L = L_MMD + lambda * L_reg for each combination.</w:t>
      </w:r>
    </w:p>
    <w:p w14:paraId="63C20F5B" w14:textId="77777777" w:rsidR="00C12AD9" w:rsidRDefault="00C12AD9"/>
    <w:tbl>
      <w:tblPr>
        <w:tblStyle w:val="TableGrid"/>
        <w:tblW w:w="0" w:type="auto"/>
        <w:jc w:val="center"/>
        <w:tblLook w:val="04A0" w:firstRow="1" w:lastRow="0" w:firstColumn="1" w:lastColumn="0" w:noHBand="0" w:noVBand="1"/>
      </w:tblPr>
      <w:tblGrid>
        <w:gridCol w:w="1546"/>
        <w:gridCol w:w="1462"/>
        <w:gridCol w:w="1462"/>
        <w:gridCol w:w="1462"/>
        <w:gridCol w:w="1462"/>
        <w:gridCol w:w="1462"/>
      </w:tblGrid>
      <w:tr w:rsidR="00C12AD9" w14:paraId="6712B9DC" w14:textId="77777777">
        <w:trPr>
          <w:jc w:val="center"/>
        </w:trPr>
        <w:tc>
          <w:tcPr>
            <w:tcW w:w="1728" w:type="dxa"/>
          </w:tcPr>
          <w:p w14:paraId="26D3F7D8" w14:textId="77777777" w:rsidR="00C12AD9" w:rsidRDefault="00C12AD9">
            <w:pPr>
              <w:jc w:val="center"/>
            </w:pPr>
          </w:p>
        </w:tc>
        <w:tc>
          <w:tcPr>
            <w:tcW w:w="1584" w:type="dxa"/>
          </w:tcPr>
          <w:p w14:paraId="2CD7CE85" w14:textId="77777777" w:rsidR="00C12AD9" w:rsidRDefault="00000000">
            <w:pPr>
              <w:jc w:val="center"/>
            </w:pPr>
            <w:r>
              <w:rPr>
                <w:rFonts w:ascii="Times New Roman" w:hAnsi="Times New Roman"/>
                <w:b/>
              </w:rPr>
              <w:t>lam = 0.0001</w:t>
            </w:r>
          </w:p>
        </w:tc>
        <w:tc>
          <w:tcPr>
            <w:tcW w:w="1584" w:type="dxa"/>
          </w:tcPr>
          <w:p w14:paraId="6E1A8EDE" w14:textId="77777777" w:rsidR="00C12AD9" w:rsidRDefault="00000000">
            <w:pPr>
              <w:jc w:val="center"/>
            </w:pPr>
            <w:r>
              <w:rPr>
                <w:rFonts w:ascii="Times New Roman" w:hAnsi="Times New Roman"/>
                <w:b/>
              </w:rPr>
              <w:t>lam = 0.001</w:t>
            </w:r>
          </w:p>
        </w:tc>
        <w:tc>
          <w:tcPr>
            <w:tcW w:w="1584" w:type="dxa"/>
          </w:tcPr>
          <w:p w14:paraId="0BE7D097" w14:textId="77777777" w:rsidR="00C12AD9" w:rsidRDefault="00000000">
            <w:pPr>
              <w:jc w:val="center"/>
            </w:pPr>
            <w:r>
              <w:rPr>
                <w:rFonts w:ascii="Times New Roman" w:hAnsi="Times New Roman"/>
                <w:b/>
              </w:rPr>
              <w:t>lam = 0.01</w:t>
            </w:r>
          </w:p>
        </w:tc>
        <w:tc>
          <w:tcPr>
            <w:tcW w:w="1584" w:type="dxa"/>
          </w:tcPr>
          <w:p w14:paraId="5739E0BC" w14:textId="77777777" w:rsidR="00C12AD9" w:rsidRDefault="00000000">
            <w:pPr>
              <w:jc w:val="center"/>
            </w:pPr>
            <w:r>
              <w:rPr>
                <w:rFonts w:ascii="Times New Roman" w:hAnsi="Times New Roman"/>
                <w:b/>
              </w:rPr>
              <w:t>lam = 0.1</w:t>
            </w:r>
          </w:p>
        </w:tc>
        <w:tc>
          <w:tcPr>
            <w:tcW w:w="1584" w:type="dxa"/>
          </w:tcPr>
          <w:p w14:paraId="626F68C2" w14:textId="77777777" w:rsidR="00C12AD9" w:rsidRDefault="00000000">
            <w:pPr>
              <w:jc w:val="center"/>
            </w:pPr>
            <w:r>
              <w:rPr>
                <w:rFonts w:ascii="Times New Roman" w:hAnsi="Times New Roman"/>
                <w:b/>
              </w:rPr>
              <w:t>lam = 1.0</w:t>
            </w:r>
          </w:p>
        </w:tc>
      </w:tr>
      <w:tr w:rsidR="00C12AD9" w14:paraId="68260A5C" w14:textId="77777777">
        <w:trPr>
          <w:jc w:val="center"/>
        </w:trPr>
        <w:tc>
          <w:tcPr>
            <w:tcW w:w="1728" w:type="dxa"/>
          </w:tcPr>
          <w:p w14:paraId="54710F87" w14:textId="77777777" w:rsidR="00C12AD9" w:rsidRDefault="00C12AD9"/>
        </w:tc>
        <w:tc>
          <w:tcPr>
            <w:tcW w:w="1584" w:type="dxa"/>
          </w:tcPr>
          <w:p w14:paraId="106D8962" w14:textId="77777777" w:rsidR="00C12AD9" w:rsidRDefault="00C12AD9"/>
        </w:tc>
        <w:tc>
          <w:tcPr>
            <w:tcW w:w="1584" w:type="dxa"/>
          </w:tcPr>
          <w:p w14:paraId="553C3830" w14:textId="77777777" w:rsidR="00C12AD9" w:rsidRDefault="00C12AD9"/>
        </w:tc>
        <w:tc>
          <w:tcPr>
            <w:tcW w:w="1584" w:type="dxa"/>
          </w:tcPr>
          <w:p w14:paraId="02445D23" w14:textId="77777777" w:rsidR="00C12AD9" w:rsidRDefault="00C12AD9"/>
        </w:tc>
        <w:tc>
          <w:tcPr>
            <w:tcW w:w="1584" w:type="dxa"/>
          </w:tcPr>
          <w:p w14:paraId="13B5B713" w14:textId="77777777" w:rsidR="00C12AD9" w:rsidRDefault="00C12AD9"/>
        </w:tc>
        <w:tc>
          <w:tcPr>
            <w:tcW w:w="1584" w:type="dxa"/>
          </w:tcPr>
          <w:p w14:paraId="3D3CFF97" w14:textId="77777777" w:rsidR="00C12AD9" w:rsidRDefault="00C12AD9"/>
        </w:tc>
      </w:tr>
      <w:tr w:rsidR="00C12AD9" w14:paraId="5D6E44D8" w14:textId="77777777">
        <w:trPr>
          <w:jc w:val="center"/>
        </w:trPr>
        <w:tc>
          <w:tcPr>
            <w:tcW w:w="1728" w:type="dxa"/>
          </w:tcPr>
          <w:p w14:paraId="166868B4" w14:textId="77777777" w:rsidR="00C12AD9" w:rsidRDefault="00C12AD9"/>
        </w:tc>
        <w:tc>
          <w:tcPr>
            <w:tcW w:w="1584" w:type="dxa"/>
          </w:tcPr>
          <w:p w14:paraId="3E858FD7" w14:textId="77777777" w:rsidR="00C12AD9" w:rsidRDefault="00C12AD9"/>
        </w:tc>
        <w:tc>
          <w:tcPr>
            <w:tcW w:w="1584" w:type="dxa"/>
          </w:tcPr>
          <w:p w14:paraId="24EC0BC4" w14:textId="77777777" w:rsidR="00C12AD9" w:rsidRDefault="00C12AD9"/>
        </w:tc>
        <w:tc>
          <w:tcPr>
            <w:tcW w:w="1584" w:type="dxa"/>
          </w:tcPr>
          <w:p w14:paraId="0E8C1DD2" w14:textId="77777777" w:rsidR="00C12AD9" w:rsidRDefault="00C12AD9"/>
        </w:tc>
        <w:tc>
          <w:tcPr>
            <w:tcW w:w="1584" w:type="dxa"/>
          </w:tcPr>
          <w:p w14:paraId="3060BCEF" w14:textId="77777777" w:rsidR="00C12AD9" w:rsidRDefault="00C12AD9"/>
        </w:tc>
        <w:tc>
          <w:tcPr>
            <w:tcW w:w="1584" w:type="dxa"/>
          </w:tcPr>
          <w:p w14:paraId="0A3CE6C8" w14:textId="77777777" w:rsidR="00C12AD9" w:rsidRDefault="00C12AD9"/>
        </w:tc>
      </w:tr>
      <w:tr w:rsidR="00C12AD9" w14:paraId="78AFE811" w14:textId="77777777">
        <w:trPr>
          <w:jc w:val="center"/>
        </w:trPr>
        <w:tc>
          <w:tcPr>
            <w:tcW w:w="1728" w:type="dxa"/>
          </w:tcPr>
          <w:p w14:paraId="6A540987" w14:textId="77777777" w:rsidR="00C12AD9" w:rsidRDefault="00C12AD9"/>
        </w:tc>
        <w:tc>
          <w:tcPr>
            <w:tcW w:w="1584" w:type="dxa"/>
          </w:tcPr>
          <w:p w14:paraId="34FE71EF" w14:textId="77777777" w:rsidR="00C12AD9" w:rsidRDefault="00C12AD9"/>
        </w:tc>
        <w:tc>
          <w:tcPr>
            <w:tcW w:w="1584" w:type="dxa"/>
          </w:tcPr>
          <w:p w14:paraId="2065BB43" w14:textId="77777777" w:rsidR="00C12AD9" w:rsidRDefault="00C12AD9"/>
        </w:tc>
        <w:tc>
          <w:tcPr>
            <w:tcW w:w="1584" w:type="dxa"/>
          </w:tcPr>
          <w:p w14:paraId="79CDC038" w14:textId="77777777" w:rsidR="00C12AD9" w:rsidRDefault="00C12AD9"/>
        </w:tc>
        <w:tc>
          <w:tcPr>
            <w:tcW w:w="1584" w:type="dxa"/>
          </w:tcPr>
          <w:p w14:paraId="65541E1A" w14:textId="77777777" w:rsidR="00C12AD9" w:rsidRDefault="00C12AD9"/>
        </w:tc>
        <w:tc>
          <w:tcPr>
            <w:tcW w:w="1584" w:type="dxa"/>
          </w:tcPr>
          <w:p w14:paraId="6713ABBA" w14:textId="77777777" w:rsidR="00C12AD9" w:rsidRDefault="00C12AD9"/>
        </w:tc>
      </w:tr>
      <w:tr w:rsidR="00C12AD9" w14:paraId="20706543" w14:textId="77777777">
        <w:trPr>
          <w:jc w:val="center"/>
        </w:trPr>
        <w:tc>
          <w:tcPr>
            <w:tcW w:w="1728" w:type="dxa"/>
          </w:tcPr>
          <w:p w14:paraId="0F66CACA" w14:textId="77777777" w:rsidR="00C12AD9" w:rsidRDefault="00C12AD9"/>
        </w:tc>
        <w:tc>
          <w:tcPr>
            <w:tcW w:w="1584" w:type="dxa"/>
          </w:tcPr>
          <w:p w14:paraId="757E6F89" w14:textId="77777777" w:rsidR="00C12AD9" w:rsidRDefault="00C12AD9"/>
        </w:tc>
        <w:tc>
          <w:tcPr>
            <w:tcW w:w="1584" w:type="dxa"/>
          </w:tcPr>
          <w:p w14:paraId="0E89D7E7" w14:textId="77777777" w:rsidR="00C12AD9" w:rsidRDefault="00C12AD9"/>
        </w:tc>
        <w:tc>
          <w:tcPr>
            <w:tcW w:w="1584" w:type="dxa"/>
          </w:tcPr>
          <w:p w14:paraId="592C7994" w14:textId="77777777" w:rsidR="00C12AD9" w:rsidRDefault="00C12AD9"/>
        </w:tc>
        <w:tc>
          <w:tcPr>
            <w:tcW w:w="1584" w:type="dxa"/>
          </w:tcPr>
          <w:p w14:paraId="1A41199B" w14:textId="77777777" w:rsidR="00C12AD9" w:rsidRDefault="00C12AD9"/>
        </w:tc>
        <w:tc>
          <w:tcPr>
            <w:tcW w:w="1584" w:type="dxa"/>
          </w:tcPr>
          <w:p w14:paraId="4E8005EE" w14:textId="77777777" w:rsidR="00C12AD9" w:rsidRDefault="00C12AD9"/>
        </w:tc>
      </w:tr>
      <w:tr w:rsidR="00C12AD9" w14:paraId="1D04D059" w14:textId="77777777">
        <w:trPr>
          <w:jc w:val="center"/>
        </w:trPr>
        <w:tc>
          <w:tcPr>
            <w:tcW w:w="1728" w:type="dxa"/>
          </w:tcPr>
          <w:p w14:paraId="12E9811A" w14:textId="77777777" w:rsidR="00C12AD9" w:rsidRDefault="00C12AD9"/>
        </w:tc>
        <w:tc>
          <w:tcPr>
            <w:tcW w:w="1584" w:type="dxa"/>
          </w:tcPr>
          <w:p w14:paraId="230A7A0B" w14:textId="77777777" w:rsidR="00C12AD9" w:rsidRDefault="00C12AD9"/>
        </w:tc>
        <w:tc>
          <w:tcPr>
            <w:tcW w:w="1584" w:type="dxa"/>
          </w:tcPr>
          <w:p w14:paraId="63F8C94B" w14:textId="77777777" w:rsidR="00C12AD9" w:rsidRDefault="00C12AD9"/>
        </w:tc>
        <w:tc>
          <w:tcPr>
            <w:tcW w:w="1584" w:type="dxa"/>
          </w:tcPr>
          <w:p w14:paraId="5A4F1F28" w14:textId="77777777" w:rsidR="00C12AD9" w:rsidRDefault="00C12AD9"/>
        </w:tc>
        <w:tc>
          <w:tcPr>
            <w:tcW w:w="1584" w:type="dxa"/>
          </w:tcPr>
          <w:p w14:paraId="286B245D" w14:textId="77777777" w:rsidR="00C12AD9" w:rsidRDefault="00C12AD9"/>
        </w:tc>
        <w:tc>
          <w:tcPr>
            <w:tcW w:w="1584" w:type="dxa"/>
          </w:tcPr>
          <w:p w14:paraId="315ECDAA" w14:textId="77777777" w:rsidR="00C12AD9" w:rsidRDefault="00C12AD9"/>
        </w:tc>
      </w:tr>
      <w:tr w:rsidR="00C12AD9" w14:paraId="2D07F31D" w14:textId="77777777">
        <w:trPr>
          <w:jc w:val="center"/>
        </w:trPr>
        <w:tc>
          <w:tcPr>
            <w:tcW w:w="1728" w:type="dxa"/>
          </w:tcPr>
          <w:p w14:paraId="5CB994C9" w14:textId="77777777" w:rsidR="00C12AD9" w:rsidRDefault="00000000">
            <w:pPr>
              <w:jc w:val="center"/>
            </w:pPr>
            <w:r>
              <w:rPr>
                <w:rFonts w:ascii="Times New Roman" w:hAnsi="Times New Roman"/>
              </w:rPr>
              <w:t>gamma = 500</w:t>
            </w:r>
          </w:p>
        </w:tc>
        <w:tc>
          <w:tcPr>
            <w:tcW w:w="1584" w:type="dxa"/>
          </w:tcPr>
          <w:p w14:paraId="568DD489" w14:textId="77777777" w:rsidR="00C12AD9" w:rsidRDefault="00000000">
            <w:pPr>
              <w:jc w:val="center"/>
            </w:pPr>
            <w:r>
              <w:rPr>
                <w:rFonts w:ascii="Times New Roman" w:hAnsi="Times New Roman"/>
              </w:rPr>
              <w:t>0.001675</w:t>
            </w:r>
          </w:p>
        </w:tc>
        <w:tc>
          <w:tcPr>
            <w:tcW w:w="1584" w:type="dxa"/>
          </w:tcPr>
          <w:p w14:paraId="1A1F6CBB" w14:textId="77777777" w:rsidR="00C12AD9" w:rsidRDefault="00000000">
            <w:pPr>
              <w:jc w:val="center"/>
            </w:pPr>
            <w:r>
              <w:rPr>
                <w:rFonts w:ascii="Times New Roman" w:hAnsi="Times New Roman"/>
              </w:rPr>
              <w:t>0.001099</w:t>
            </w:r>
          </w:p>
        </w:tc>
        <w:tc>
          <w:tcPr>
            <w:tcW w:w="1584" w:type="dxa"/>
          </w:tcPr>
          <w:p w14:paraId="429AF70F" w14:textId="77777777" w:rsidR="00C12AD9" w:rsidRDefault="00000000">
            <w:pPr>
              <w:jc w:val="center"/>
            </w:pPr>
            <w:r>
              <w:rPr>
                <w:rFonts w:ascii="Times New Roman" w:hAnsi="Times New Roman"/>
              </w:rPr>
              <w:t>0.012630</w:t>
            </w:r>
          </w:p>
        </w:tc>
        <w:tc>
          <w:tcPr>
            <w:tcW w:w="1584" w:type="dxa"/>
          </w:tcPr>
          <w:p w14:paraId="4E04CBF8" w14:textId="77777777" w:rsidR="00C12AD9" w:rsidRDefault="00000000">
            <w:pPr>
              <w:jc w:val="center"/>
            </w:pPr>
            <w:r>
              <w:rPr>
                <w:rFonts w:ascii="Times New Roman" w:hAnsi="Times New Roman"/>
              </w:rPr>
              <w:t>0.142538</w:t>
            </w:r>
          </w:p>
        </w:tc>
        <w:tc>
          <w:tcPr>
            <w:tcW w:w="1584" w:type="dxa"/>
          </w:tcPr>
          <w:p w14:paraId="2911DAE9" w14:textId="77777777" w:rsidR="00C12AD9" w:rsidRDefault="00000000">
            <w:pPr>
              <w:jc w:val="center"/>
            </w:pPr>
            <w:r>
              <w:rPr>
                <w:rFonts w:ascii="Times New Roman" w:hAnsi="Times New Roman"/>
              </w:rPr>
              <w:t>0.404146</w:t>
            </w:r>
          </w:p>
        </w:tc>
      </w:tr>
      <w:tr w:rsidR="00C12AD9" w14:paraId="27574079" w14:textId="77777777">
        <w:trPr>
          <w:jc w:val="center"/>
        </w:trPr>
        <w:tc>
          <w:tcPr>
            <w:tcW w:w="1728" w:type="dxa"/>
          </w:tcPr>
          <w:p w14:paraId="25066A8A" w14:textId="77777777" w:rsidR="00C12AD9" w:rsidRDefault="00000000">
            <w:pPr>
              <w:jc w:val="center"/>
            </w:pPr>
            <w:r>
              <w:rPr>
                <w:rFonts w:ascii="Times New Roman" w:hAnsi="Times New Roman"/>
                <w:b/>
              </w:rPr>
              <w:t>gamma = 1000</w:t>
            </w:r>
          </w:p>
        </w:tc>
        <w:tc>
          <w:tcPr>
            <w:tcW w:w="1584" w:type="dxa"/>
          </w:tcPr>
          <w:p w14:paraId="02320328" w14:textId="77777777" w:rsidR="00C12AD9" w:rsidRDefault="00000000">
            <w:pPr>
              <w:jc w:val="center"/>
            </w:pPr>
            <w:r>
              <w:rPr>
                <w:rFonts w:ascii="Times New Roman" w:hAnsi="Times New Roman"/>
                <w:b/>
              </w:rPr>
              <w:t>0.000668</w:t>
            </w:r>
          </w:p>
        </w:tc>
        <w:tc>
          <w:tcPr>
            <w:tcW w:w="1584" w:type="dxa"/>
          </w:tcPr>
          <w:p w14:paraId="53AFD2E6" w14:textId="77777777" w:rsidR="00C12AD9" w:rsidRDefault="00000000">
            <w:pPr>
              <w:jc w:val="center"/>
            </w:pPr>
            <w:r>
              <w:rPr>
                <w:rFonts w:ascii="Times New Roman" w:hAnsi="Times New Roman"/>
                <w:b/>
              </w:rPr>
              <w:t>0.002544</w:t>
            </w:r>
          </w:p>
        </w:tc>
        <w:tc>
          <w:tcPr>
            <w:tcW w:w="1584" w:type="dxa"/>
          </w:tcPr>
          <w:p w14:paraId="1B3A9255" w14:textId="77777777" w:rsidR="00C12AD9" w:rsidRDefault="00000000">
            <w:pPr>
              <w:jc w:val="center"/>
            </w:pPr>
            <w:r>
              <w:rPr>
                <w:rFonts w:ascii="Times New Roman" w:hAnsi="Times New Roman"/>
                <w:b/>
              </w:rPr>
              <w:t>0.016675</w:t>
            </w:r>
          </w:p>
        </w:tc>
        <w:tc>
          <w:tcPr>
            <w:tcW w:w="1584" w:type="dxa"/>
          </w:tcPr>
          <w:p w14:paraId="310C8A04" w14:textId="77777777" w:rsidR="00C12AD9" w:rsidRDefault="00000000">
            <w:pPr>
              <w:jc w:val="center"/>
            </w:pPr>
            <w:r>
              <w:rPr>
                <w:rFonts w:ascii="Times New Roman" w:hAnsi="Times New Roman"/>
                <w:b/>
              </w:rPr>
              <w:t>0.091729</w:t>
            </w:r>
          </w:p>
        </w:tc>
        <w:tc>
          <w:tcPr>
            <w:tcW w:w="1584" w:type="dxa"/>
          </w:tcPr>
          <w:p w14:paraId="49178BB3" w14:textId="77777777" w:rsidR="00C12AD9" w:rsidRDefault="00000000">
            <w:pPr>
              <w:jc w:val="center"/>
            </w:pPr>
            <w:r>
              <w:rPr>
                <w:rFonts w:ascii="Times New Roman" w:hAnsi="Times New Roman"/>
                <w:b/>
              </w:rPr>
              <w:t>0.287634</w:t>
            </w:r>
          </w:p>
        </w:tc>
      </w:tr>
      <w:tr w:rsidR="00C12AD9" w14:paraId="19770A79" w14:textId="77777777">
        <w:trPr>
          <w:jc w:val="center"/>
        </w:trPr>
        <w:tc>
          <w:tcPr>
            <w:tcW w:w="1728" w:type="dxa"/>
          </w:tcPr>
          <w:p w14:paraId="595131C1" w14:textId="77777777" w:rsidR="00C12AD9" w:rsidRDefault="00000000">
            <w:pPr>
              <w:jc w:val="center"/>
            </w:pPr>
            <w:r>
              <w:rPr>
                <w:rFonts w:ascii="Times New Roman" w:hAnsi="Times New Roman"/>
              </w:rPr>
              <w:t>gamma = 1895</w:t>
            </w:r>
          </w:p>
        </w:tc>
        <w:tc>
          <w:tcPr>
            <w:tcW w:w="1584" w:type="dxa"/>
          </w:tcPr>
          <w:p w14:paraId="1AEEA41D" w14:textId="77777777" w:rsidR="00C12AD9" w:rsidRDefault="00000000">
            <w:pPr>
              <w:jc w:val="center"/>
            </w:pPr>
            <w:r>
              <w:rPr>
                <w:rFonts w:ascii="Times New Roman" w:hAnsi="Times New Roman"/>
              </w:rPr>
              <w:t>0.001205</w:t>
            </w:r>
          </w:p>
        </w:tc>
        <w:tc>
          <w:tcPr>
            <w:tcW w:w="1584" w:type="dxa"/>
          </w:tcPr>
          <w:p w14:paraId="501AAEB2" w14:textId="77777777" w:rsidR="00C12AD9" w:rsidRDefault="00000000">
            <w:pPr>
              <w:jc w:val="center"/>
            </w:pPr>
            <w:r>
              <w:rPr>
                <w:rFonts w:ascii="Times New Roman" w:hAnsi="Times New Roman"/>
              </w:rPr>
              <w:t>0.001778</w:t>
            </w:r>
          </w:p>
        </w:tc>
        <w:tc>
          <w:tcPr>
            <w:tcW w:w="1584" w:type="dxa"/>
          </w:tcPr>
          <w:p w14:paraId="2AACCB6A" w14:textId="77777777" w:rsidR="00C12AD9" w:rsidRDefault="00000000">
            <w:pPr>
              <w:jc w:val="center"/>
            </w:pPr>
            <w:r>
              <w:rPr>
                <w:rFonts w:ascii="Times New Roman" w:hAnsi="Times New Roman"/>
              </w:rPr>
              <w:t>0.012127</w:t>
            </w:r>
          </w:p>
        </w:tc>
        <w:tc>
          <w:tcPr>
            <w:tcW w:w="1584" w:type="dxa"/>
          </w:tcPr>
          <w:p w14:paraId="420478CD" w14:textId="77777777" w:rsidR="00C12AD9" w:rsidRDefault="00000000">
            <w:pPr>
              <w:jc w:val="center"/>
            </w:pPr>
            <w:r>
              <w:rPr>
                <w:rFonts w:ascii="Times New Roman" w:hAnsi="Times New Roman"/>
              </w:rPr>
              <w:t>0.126424</w:t>
            </w:r>
          </w:p>
        </w:tc>
        <w:tc>
          <w:tcPr>
            <w:tcW w:w="1584" w:type="dxa"/>
          </w:tcPr>
          <w:p w14:paraId="409B1B67" w14:textId="77777777" w:rsidR="00C12AD9" w:rsidRDefault="00000000">
            <w:pPr>
              <w:jc w:val="center"/>
            </w:pPr>
            <w:r>
              <w:rPr>
                <w:rFonts w:ascii="Times New Roman" w:hAnsi="Times New Roman"/>
              </w:rPr>
              <w:t>0.192166</w:t>
            </w:r>
          </w:p>
        </w:tc>
      </w:tr>
      <w:tr w:rsidR="00C12AD9" w14:paraId="70F2FEB5" w14:textId="77777777">
        <w:trPr>
          <w:jc w:val="center"/>
        </w:trPr>
        <w:tc>
          <w:tcPr>
            <w:tcW w:w="1728" w:type="dxa"/>
          </w:tcPr>
          <w:p w14:paraId="06D98573" w14:textId="77777777" w:rsidR="00C12AD9" w:rsidRDefault="00000000">
            <w:pPr>
              <w:jc w:val="center"/>
            </w:pPr>
            <w:r>
              <w:rPr>
                <w:rFonts w:ascii="Times New Roman" w:hAnsi="Times New Roman"/>
              </w:rPr>
              <w:t>gamma = 5000</w:t>
            </w:r>
          </w:p>
        </w:tc>
        <w:tc>
          <w:tcPr>
            <w:tcW w:w="1584" w:type="dxa"/>
          </w:tcPr>
          <w:p w14:paraId="61E136CF" w14:textId="77777777" w:rsidR="00C12AD9" w:rsidRDefault="00000000">
            <w:pPr>
              <w:jc w:val="center"/>
            </w:pPr>
            <w:r>
              <w:rPr>
                <w:rFonts w:ascii="Times New Roman" w:hAnsi="Times New Roman"/>
              </w:rPr>
              <w:t>0.000887</w:t>
            </w:r>
          </w:p>
        </w:tc>
        <w:tc>
          <w:tcPr>
            <w:tcW w:w="1584" w:type="dxa"/>
          </w:tcPr>
          <w:p w14:paraId="18009F95" w14:textId="77777777" w:rsidR="00C12AD9" w:rsidRDefault="00000000">
            <w:pPr>
              <w:jc w:val="center"/>
            </w:pPr>
            <w:r>
              <w:rPr>
                <w:rFonts w:ascii="Times New Roman" w:hAnsi="Times New Roman"/>
              </w:rPr>
              <w:t>0.002007</w:t>
            </w:r>
          </w:p>
        </w:tc>
        <w:tc>
          <w:tcPr>
            <w:tcW w:w="1584" w:type="dxa"/>
          </w:tcPr>
          <w:p w14:paraId="6AF6DEAF" w14:textId="77777777" w:rsidR="00C12AD9" w:rsidRDefault="00000000">
            <w:pPr>
              <w:jc w:val="center"/>
            </w:pPr>
            <w:r>
              <w:rPr>
                <w:rFonts w:ascii="Times New Roman" w:hAnsi="Times New Roman"/>
              </w:rPr>
              <w:t>0.012475</w:t>
            </w:r>
          </w:p>
        </w:tc>
        <w:tc>
          <w:tcPr>
            <w:tcW w:w="1584" w:type="dxa"/>
          </w:tcPr>
          <w:p w14:paraId="1BC9CB53" w14:textId="77777777" w:rsidR="00C12AD9" w:rsidRDefault="00000000">
            <w:pPr>
              <w:jc w:val="center"/>
            </w:pPr>
            <w:r>
              <w:rPr>
                <w:rFonts w:ascii="Times New Roman" w:hAnsi="Times New Roman"/>
              </w:rPr>
              <w:t>0.077277</w:t>
            </w:r>
          </w:p>
        </w:tc>
        <w:tc>
          <w:tcPr>
            <w:tcW w:w="1584" w:type="dxa"/>
          </w:tcPr>
          <w:p w14:paraId="2789EA6C" w14:textId="77777777" w:rsidR="00C12AD9" w:rsidRDefault="00000000">
            <w:pPr>
              <w:jc w:val="center"/>
            </w:pPr>
            <w:r>
              <w:rPr>
                <w:rFonts w:ascii="Times New Roman" w:hAnsi="Times New Roman"/>
              </w:rPr>
              <w:t>0.233047</w:t>
            </w:r>
          </w:p>
        </w:tc>
      </w:tr>
      <w:tr w:rsidR="00C12AD9" w14:paraId="588A9DDD" w14:textId="77777777">
        <w:trPr>
          <w:jc w:val="center"/>
        </w:trPr>
        <w:tc>
          <w:tcPr>
            <w:tcW w:w="1728" w:type="dxa"/>
          </w:tcPr>
          <w:p w14:paraId="35225EEA" w14:textId="77777777" w:rsidR="00C12AD9" w:rsidRDefault="00000000">
            <w:pPr>
              <w:jc w:val="center"/>
            </w:pPr>
            <w:r>
              <w:rPr>
                <w:rFonts w:ascii="Times New Roman" w:hAnsi="Times New Roman"/>
              </w:rPr>
              <w:t>gamma = 10000</w:t>
            </w:r>
          </w:p>
        </w:tc>
        <w:tc>
          <w:tcPr>
            <w:tcW w:w="1584" w:type="dxa"/>
          </w:tcPr>
          <w:p w14:paraId="02A005E9" w14:textId="77777777" w:rsidR="00C12AD9" w:rsidRDefault="00000000">
            <w:pPr>
              <w:jc w:val="center"/>
            </w:pPr>
            <w:r>
              <w:rPr>
                <w:rFonts w:ascii="Times New Roman" w:hAnsi="Times New Roman"/>
              </w:rPr>
              <w:t>0.005713</w:t>
            </w:r>
          </w:p>
        </w:tc>
        <w:tc>
          <w:tcPr>
            <w:tcW w:w="1584" w:type="dxa"/>
          </w:tcPr>
          <w:p w14:paraId="500F7963" w14:textId="77777777" w:rsidR="00C12AD9" w:rsidRDefault="00000000">
            <w:pPr>
              <w:jc w:val="center"/>
            </w:pPr>
            <w:r>
              <w:rPr>
                <w:rFonts w:ascii="Times New Roman" w:hAnsi="Times New Roman"/>
              </w:rPr>
              <w:t>0.003656</w:t>
            </w:r>
          </w:p>
        </w:tc>
        <w:tc>
          <w:tcPr>
            <w:tcW w:w="1584" w:type="dxa"/>
          </w:tcPr>
          <w:p w14:paraId="7CB09837" w14:textId="77777777" w:rsidR="00C12AD9" w:rsidRDefault="00000000">
            <w:pPr>
              <w:jc w:val="center"/>
            </w:pPr>
            <w:r>
              <w:rPr>
                <w:rFonts w:ascii="Times New Roman" w:hAnsi="Times New Roman"/>
              </w:rPr>
              <w:t>0.012256</w:t>
            </w:r>
          </w:p>
        </w:tc>
        <w:tc>
          <w:tcPr>
            <w:tcW w:w="1584" w:type="dxa"/>
          </w:tcPr>
          <w:p w14:paraId="1DCC713D" w14:textId="77777777" w:rsidR="00C12AD9" w:rsidRDefault="00000000">
            <w:pPr>
              <w:jc w:val="center"/>
            </w:pPr>
            <w:r>
              <w:rPr>
                <w:rFonts w:ascii="Times New Roman" w:hAnsi="Times New Roman"/>
              </w:rPr>
              <w:t>0.069652</w:t>
            </w:r>
          </w:p>
        </w:tc>
        <w:tc>
          <w:tcPr>
            <w:tcW w:w="1584" w:type="dxa"/>
          </w:tcPr>
          <w:p w14:paraId="4721035B" w14:textId="77777777" w:rsidR="00C12AD9" w:rsidRDefault="00000000">
            <w:pPr>
              <w:jc w:val="center"/>
            </w:pPr>
            <w:r>
              <w:rPr>
                <w:rFonts w:ascii="Times New Roman" w:hAnsi="Times New Roman"/>
              </w:rPr>
              <w:t>0.133804</w:t>
            </w:r>
          </w:p>
        </w:tc>
      </w:tr>
    </w:tbl>
    <w:p w14:paraId="58D6FF06" w14:textId="77777777" w:rsidR="00C12AD9" w:rsidRDefault="00000000">
      <w:pPr>
        <w:spacing w:before="40"/>
      </w:pPr>
      <w:r>
        <w:rPr>
          <w:rFonts w:ascii="Times New Roman" w:hAnsi="Times New Roman"/>
          <w:i/>
          <w:sz w:val="20"/>
        </w:rPr>
        <w:t>Table S5. Final total loss for each (gamma, lambda) combination. The total loss grows monotonically with lambda, confirming that higher lambda increasingly weights the regularization term over alignment.</w:t>
      </w:r>
    </w:p>
    <w:p w14:paraId="4B027DEB" w14:textId="77777777" w:rsidR="00C12AD9" w:rsidRDefault="00000000">
      <w:pPr>
        <w:spacing w:before="160" w:after="80"/>
      </w:pPr>
      <w:r>
        <w:rPr>
          <w:rFonts w:ascii="Times New Roman" w:hAnsi="Times New Roman"/>
          <w:b/>
          <w:sz w:val="24"/>
        </w:rPr>
        <w:t>S3.3  Optimal Hyperparameter Selection</w:t>
      </w:r>
    </w:p>
    <w:p w14:paraId="39A57A10" w14:textId="77777777" w:rsidR="00C12AD9" w:rsidRDefault="00000000">
      <w:pPr>
        <w:spacing w:after="120"/>
      </w:pPr>
      <w:r>
        <w:rPr>
          <w:rFonts w:ascii="Times New Roman" w:hAnsi="Times New Roman"/>
          <w:sz w:val="24"/>
        </w:rPr>
        <w:t>The optimal pair is selected as the combination that minimizes the final MMD loss, subject to the constraint that the total loss remains at a reasonable level (below 0.01). From Table S4, the best-performing combination across repeated runs is:</w:t>
      </w:r>
    </w:p>
    <w:p w14:paraId="1C487B8D" w14:textId="77777777" w:rsidR="00C12AD9" w:rsidRDefault="00C12AD9"/>
    <w:tbl>
      <w:tblPr>
        <w:tblStyle w:val="TableGrid"/>
        <w:tblW w:w="0" w:type="auto"/>
        <w:jc w:val="center"/>
        <w:tblLook w:val="04A0" w:firstRow="1" w:lastRow="0" w:firstColumn="1" w:lastColumn="0" w:noHBand="0" w:noVBand="1"/>
      </w:tblPr>
      <w:tblGrid>
        <w:gridCol w:w="2375"/>
        <w:gridCol w:w="1291"/>
        <w:gridCol w:w="1295"/>
        <w:gridCol w:w="1741"/>
        <w:gridCol w:w="2154"/>
      </w:tblGrid>
      <w:tr w:rsidR="00C12AD9" w14:paraId="3E60EDE1" w14:textId="77777777">
        <w:trPr>
          <w:jc w:val="center"/>
        </w:trPr>
        <w:tc>
          <w:tcPr>
            <w:tcW w:w="2880" w:type="dxa"/>
          </w:tcPr>
          <w:p w14:paraId="23B88B7E" w14:textId="77777777" w:rsidR="00C12AD9" w:rsidRDefault="00000000">
            <w:pPr>
              <w:jc w:val="center"/>
            </w:pPr>
            <w:r>
              <w:rPr>
                <w:rFonts w:ascii="Times New Roman" w:hAnsi="Times New Roman"/>
                <w:b/>
              </w:rPr>
              <w:t>Criterion</w:t>
            </w:r>
          </w:p>
        </w:tc>
        <w:tc>
          <w:tcPr>
            <w:tcW w:w="1440" w:type="dxa"/>
          </w:tcPr>
          <w:p w14:paraId="79CC2E3F" w14:textId="77777777" w:rsidR="00C12AD9" w:rsidRDefault="00000000">
            <w:pPr>
              <w:jc w:val="center"/>
            </w:pPr>
            <w:r>
              <w:rPr>
                <w:rFonts w:ascii="Times New Roman" w:hAnsi="Times New Roman"/>
                <w:b/>
              </w:rPr>
              <w:t>gamma</w:t>
            </w:r>
          </w:p>
        </w:tc>
        <w:tc>
          <w:tcPr>
            <w:tcW w:w="1440" w:type="dxa"/>
          </w:tcPr>
          <w:p w14:paraId="2917200C" w14:textId="77777777" w:rsidR="00C12AD9" w:rsidRDefault="00000000">
            <w:pPr>
              <w:jc w:val="center"/>
            </w:pPr>
            <w:r>
              <w:rPr>
                <w:rFonts w:ascii="Times New Roman" w:hAnsi="Times New Roman"/>
                <w:b/>
              </w:rPr>
              <w:t>lambda</w:t>
            </w:r>
          </w:p>
        </w:tc>
        <w:tc>
          <w:tcPr>
            <w:tcW w:w="2016" w:type="dxa"/>
          </w:tcPr>
          <w:p w14:paraId="77353B41" w14:textId="77777777" w:rsidR="00C12AD9" w:rsidRDefault="00000000">
            <w:pPr>
              <w:jc w:val="center"/>
            </w:pPr>
            <w:r>
              <w:rPr>
                <w:rFonts w:ascii="Times New Roman" w:hAnsi="Times New Roman"/>
                <w:b/>
              </w:rPr>
              <w:t>Final MMD</w:t>
            </w:r>
          </w:p>
        </w:tc>
        <w:tc>
          <w:tcPr>
            <w:tcW w:w="2592" w:type="dxa"/>
          </w:tcPr>
          <w:p w14:paraId="502F3715" w14:textId="77777777" w:rsidR="00C12AD9" w:rsidRDefault="00000000">
            <w:pPr>
              <w:jc w:val="center"/>
            </w:pPr>
            <w:r>
              <w:rPr>
                <w:rFonts w:ascii="Times New Roman" w:hAnsi="Times New Roman"/>
                <w:b/>
              </w:rPr>
              <w:t>Final Total Loss</w:t>
            </w:r>
          </w:p>
        </w:tc>
      </w:tr>
      <w:tr w:rsidR="00C12AD9" w14:paraId="0986E405" w14:textId="77777777">
        <w:trPr>
          <w:jc w:val="center"/>
        </w:trPr>
        <w:tc>
          <w:tcPr>
            <w:tcW w:w="2880" w:type="dxa"/>
          </w:tcPr>
          <w:p w14:paraId="2792B4FF" w14:textId="77777777" w:rsidR="00C12AD9" w:rsidRDefault="00C12AD9"/>
        </w:tc>
        <w:tc>
          <w:tcPr>
            <w:tcW w:w="1440" w:type="dxa"/>
          </w:tcPr>
          <w:p w14:paraId="42364F76" w14:textId="77777777" w:rsidR="00C12AD9" w:rsidRDefault="00C12AD9"/>
        </w:tc>
        <w:tc>
          <w:tcPr>
            <w:tcW w:w="1440" w:type="dxa"/>
          </w:tcPr>
          <w:p w14:paraId="38933DE1" w14:textId="77777777" w:rsidR="00C12AD9" w:rsidRDefault="00C12AD9"/>
        </w:tc>
        <w:tc>
          <w:tcPr>
            <w:tcW w:w="2016" w:type="dxa"/>
          </w:tcPr>
          <w:p w14:paraId="03B9BCAE" w14:textId="77777777" w:rsidR="00C12AD9" w:rsidRDefault="00C12AD9"/>
        </w:tc>
        <w:tc>
          <w:tcPr>
            <w:tcW w:w="2592" w:type="dxa"/>
          </w:tcPr>
          <w:p w14:paraId="07880DD2" w14:textId="77777777" w:rsidR="00C12AD9" w:rsidRDefault="00C12AD9"/>
        </w:tc>
      </w:tr>
      <w:tr w:rsidR="00C12AD9" w14:paraId="6EE31DD7" w14:textId="77777777">
        <w:trPr>
          <w:jc w:val="center"/>
        </w:trPr>
        <w:tc>
          <w:tcPr>
            <w:tcW w:w="2880" w:type="dxa"/>
          </w:tcPr>
          <w:p w14:paraId="16E6462C" w14:textId="77777777" w:rsidR="00C12AD9" w:rsidRDefault="00C12AD9"/>
        </w:tc>
        <w:tc>
          <w:tcPr>
            <w:tcW w:w="1440" w:type="dxa"/>
          </w:tcPr>
          <w:p w14:paraId="1B1EBBDC" w14:textId="77777777" w:rsidR="00C12AD9" w:rsidRDefault="00C12AD9"/>
        </w:tc>
        <w:tc>
          <w:tcPr>
            <w:tcW w:w="1440" w:type="dxa"/>
          </w:tcPr>
          <w:p w14:paraId="0519B168" w14:textId="77777777" w:rsidR="00C12AD9" w:rsidRDefault="00C12AD9"/>
        </w:tc>
        <w:tc>
          <w:tcPr>
            <w:tcW w:w="2016" w:type="dxa"/>
          </w:tcPr>
          <w:p w14:paraId="45B78506" w14:textId="77777777" w:rsidR="00C12AD9" w:rsidRDefault="00C12AD9"/>
        </w:tc>
        <w:tc>
          <w:tcPr>
            <w:tcW w:w="2592" w:type="dxa"/>
          </w:tcPr>
          <w:p w14:paraId="2C771165" w14:textId="77777777" w:rsidR="00C12AD9" w:rsidRDefault="00C12AD9"/>
        </w:tc>
      </w:tr>
      <w:tr w:rsidR="00C12AD9" w14:paraId="12052D2C" w14:textId="77777777">
        <w:trPr>
          <w:jc w:val="center"/>
        </w:trPr>
        <w:tc>
          <w:tcPr>
            <w:tcW w:w="2880" w:type="dxa"/>
          </w:tcPr>
          <w:p w14:paraId="19FCAC41" w14:textId="77777777" w:rsidR="00C12AD9" w:rsidRDefault="00000000">
            <w:pPr>
              <w:jc w:val="center"/>
            </w:pPr>
            <w:r>
              <w:rPr>
                <w:rFonts w:ascii="Times New Roman" w:hAnsi="Times New Roman"/>
                <w:b/>
              </w:rPr>
              <w:t>Lowest MMD</w:t>
            </w:r>
          </w:p>
        </w:tc>
        <w:tc>
          <w:tcPr>
            <w:tcW w:w="1440" w:type="dxa"/>
          </w:tcPr>
          <w:p w14:paraId="0D6909DD" w14:textId="77777777" w:rsidR="00C12AD9" w:rsidRDefault="00000000">
            <w:pPr>
              <w:jc w:val="center"/>
            </w:pPr>
            <w:r>
              <w:rPr>
                <w:rFonts w:ascii="Times New Roman" w:hAnsi="Times New Roman"/>
                <w:b/>
              </w:rPr>
              <w:t>1000</w:t>
            </w:r>
          </w:p>
        </w:tc>
        <w:tc>
          <w:tcPr>
            <w:tcW w:w="1440" w:type="dxa"/>
          </w:tcPr>
          <w:p w14:paraId="11AC2B5F" w14:textId="77777777" w:rsidR="00C12AD9" w:rsidRDefault="00000000">
            <w:pPr>
              <w:jc w:val="center"/>
            </w:pPr>
            <w:r>
              <w:rPr>
                <w:rFonts w:ascii="Times New Roman" w:hAnsi="Times New Roman"/>
                <w:b/>
              </w:rPr>
              <w:t>0.0001</w:t>
            </w:r>
          </w:p>
        </w:tc>
        <w:tc>
          <w:tcPr>
            <w:tcW w:w="2016" w:type="dxa"/>
          </w:tcPr>
          <w:p w14:paraId="150884F3" w14:textId="77777777" w:rsidR="00C12AD9" w:rsidRDefault="00000000">
            <w:pPr>
              <w:jc w:val="center"/>
            </w:pPr>
            <w:r>
              <w:rPr>
                <w:rFonts w:ascii="Times New Roman" w:hAnsi="Times New Roman"/>
                <w:b/>
              </w:rPr>
              <w:t>0.000112</w:t>
            </w:r>
          </w:p>
        </w:tc>
        <w:tc>
          <w:tcPr>
            <w:tcW w:w="2592" w:type="dxa"/>
          </w:tcPr>
          <w:p w14:paraId="02E122EA" w14:textId="77777777" w:rsidR="00C12AD9" w:rsidRDefault="00000000">
            <w:pPr>
              <w:jc w:val="center"/>
            </w:pPr>
            <w:r>
              <w:rPr>
                <w:rFonts w:ascii="Times New Roman" w:hAnsi="Times New Roman"/>
                <w:b/>
              </w:rPr>
              <w:t>0.000668</w:t>
            </w:r>
          </w:p>
        </w:tc>
      </w:tr>
      <w:tr w:rsidR="00C12AD9" w14:paraId="6C4926E8" w14:textId="77777777">
        <w:trPr>
          <w:jc w:val="center"/>
        </w:trPr>
        <w:tc>
          <w:tcPr>
            <w:tcW w:w="2880" w:type="dxa"/>
          </w:tcPr>
          <w:p w14:paraId="6BA2B35F" w14:textId="77777777" w:rsidR="00C12AD9" w:rsidRDefault="00000000">
            <w:pPr>
              <w:jc w:val="center"/>
            </w:pPr>
            <w:r>
              <w:rPr>
                <w:rFonts w:ascii="Times New Roman" w:hAnsi="Times New Roman"/>
                <w:b/>
              </w:rPr>
              <w:t>Lowest total loss</w:t>
            </w:r>
          </w:p>
        </w:tc>
        <w:tc>
          <w:tcPr>
            <w:tcW w:w="1440" w:type="dxa"/>
          </w:tcPr>
          <w:p w14:paraId="5BC831CE" w14:textId="77777777" w:rsidR="00C12AD9" w:rsidRDefault="00000000">
            <w:pPr>
              <w:jc w:val="center"/>
            </w:pPr>
            <w:r>
              <w:rPr>
                <w:rFonts w:ascii="Times New Roman" w:hAnsi="Times New Roman"/>
                <w:b/>
              </w:rPr>
              <w:t>1000</w:t>
            </w:r>
          </w:p>
        </w:tc>
        <w:tc>
          <w:tcPr>
            <w:tcW w:w="1440" w:type="dxa"/>
          </w:tcPr>
          <w:p w14:paraId="2A2B9410" w14:textId="77777777" w:rsidR="00C12AD9" w:rsidRDefault="00000000">
            <w:pPr>
              <w:jc w:val="center"/>
            </w:pPr>
            <w:r>
              <w:rPr>
                <w:rFonts w:ascii="Times New Roman" w:hAnsi="Times New Roman"/>
                <w:b/>
              </w:rPr>
              <w:t>0.0001</w:t>
            </w:r>
          </w:p>
        </w:tc>
        <w:tc>
          <w:tcPr>
            <w:tcW w:w="2016" w:type="dxa"/>
          </w:tcPr>
          <w:p w14:paraId="64DBF6B0" w14:textId="77777777" w:rsidR="00C12AD9" w:rsidRDefault="00000000">
            <w:pPr>
              <w:jc w:val="center"/>
            </w:pPr>
            <w:r>
              <w:rPr>
                <w:rFonts w:ascii="Times New Roman" w:hAnsi="Times New Roman"/>
                <w:b/>
              </w:rPr>
              <w:t>0.000112</w:t>
            </w:r>
          </w:p>
        </w:tc>
        <w:tc>
          <w:tcPr>
            <w:tcW w:w="2592" w:type="dxa"/>
          </w:tcPr>
          <w:p w14:paraId="6593A5B6" w14:textId="77777777" w:rsidR="00C12AD9" w:rsidRDefault="00000000">
            <w:pPr>
              <w:jc w:val="center"/>
            </w:pPr>
            <w:r>
              <w:rPr>
                <w:rFonts w:ascii="Times New Roman" w:hAnsi="Times New Roman"/>
                <w:b/>
              </w:rPr>
              <w:t>0.000668</w:t>
            </w:r>
          </w:p>
        </w:tc>
      </w:tr>
    </w:tbl>
    <w:p w14:paraId="4D6692C8" w14:textId="77777777" w:rsidR="00C12AD9" w:rsidRDefault="00000000">
      <w:pPr>
        <w:spacing w:before="40"/>
      </w:pPr>
      <w:r>
        <w:rPr>
          <w:rFonts w:ascii="Times New Roman" w:hAnsi="Times New Roman"/>
          <w:i/>
          <w:sz w:val="20"/>
        </w:rPr>
        <w:t>Table S6. Optimal (gamma, lambda) pair identified by the joint grid search. Both criteria converge on the same combination, confirming robustness of the selection.</w:t>
      </w:r>
    </w:p>
    <w:p w14:paraId="7319F046" w14:textId="77777777" w:rsidR="00C12AD9" w:rsidRDefault="00000000">
      <w:pPr>
        <w:spacing w:after="120"/>
      </w:pPr>
      <w:r>
        <w:rPr>
          <w:rFonts w:ascii="Times New Roman" w:hAnsi="Times New Roman"/>
          <w:sz w:val="24"/>
        </w:rPr>
        <w:t>The convergence of both criteria on gamma = 1000 and lambda = 0.0001 reflects two complementary properties: gamma = 1000 is near the median-heuristic value of 965.55, placing the MMD kernel in its optimal sensitivity range, while lambda = 0.0001 applies minimal regularization pressure, allowing the alignment objective to dominate the optimization as intended.</w:t>
      </w:r>
    </w:p>
    <w:p w14:paraId="4523A3AB" w14:textId="77777777" w:rsidR="00C12AD9" w:rsidRDefault="00000000">
      <w:pPr>
        <w:spacing w:before="240" w:after="80"/>
      </w:pPr>
      <w:r>
        <w:rPr>
          <w:rFonts w:ascii="Times New Roman" w:hAnsi="Times New Roman"/>
          <w:b/>
          <w:sz w:val="26"/>
        </w:rPr>
        <w:t>S4.  Summary and Recommended Settings</w:t>
      </w:r>
    </w:p>
    <w:p w14:paraId="034AA2E1" w14:textId="77777777" w:rsidR="00C12AD9" w:rsidRDefault="00000000">
      <w:pPr>
        <w:spacing w:after="120"/>
      </w:pPr>
      <w:r>
        <w:rPr>
          <w:rFonts w:ascii="Times New Roman" w:hAnsi="Times New Roman"/>
          <w:sz w:val="24"/>
        </w:rPr>
        <w:lastRenderedPageBreak/>
        <w:t>The following procedure is recommended for hyperparameter selection in KPCA-DA:</w:t>
      </w:r>
    </w:p>
    <w:p w14:paraId="6157375A" w14:textId="77777777" w:rsidR="00C12AD9" w:rsidRDefault="00000000">
      <w:pPr>
        <w:spacing w:after="100"/>
        <w:ind w:left="432"/>
      </w:pPr>
      <w:r>
        <w:rPr>
          <w:rFonts w:ascii="Times New Roman" w:hAnsi="Times New Roman"/>
          <w:b/>
          <w:sz w:val="24"/>
        </w:rPr>
        <w:t xml:space="preserve">1.  </w:t>
      </w:r>
      <w:r>
        <w:rPr>
          <w:rFonts w:ascii="Times New Roman" w:hAnsi="Times New Roman"/>
          <w:sz w:val="24"/>
        </w:rPr>
        <w:t>Compute gamma automatically using the median pairwise-distance heuristic (auto_gamma = True). This requires no manual tuning and produces a stable, data-driven bandwidth that prevents kernel saturation.</w:t>
      </w:r>
    </w:p>
    <w:p w14:paraId="69F35894" w14:textId="77777777" w:rsidR="00C12AD9" w:rsidRDefault="00000000">
      <w:pPr>
        <w:spacing w:after="100"/>
        <w:ind w:left="432"/>
      </w:pPr>
      <w:r>
        <w:rPr>
          <w:rFonts w:ascii="Times New Roman" w:hAnsi="Times New Roman"/>
          <w:b/>
          <w:sz w:val="24"/>
        </w:rPr>
        <w:t xml:space="preserve">2.  </w:t>
      </w:r>
      <w:r>
        <w:rPr>
          <w:rFonts w:ascii="Times New Roman" w:hAnsi="Times New Roman"/>
          <w:sz w:val="24"/>
        </w:rPr>
        <w:t>Split the target dataset into an adaptation partition (70%) and a held-out test partition (30%) using a stratified split to preserve class proportions.</w:t>
      </w:r>
    </w:p>
    <w:p w14:paraId="379A114A" w14:textId="77777777" w:rsidR="00C12AD9" w:rsidRDefault="00000000">
      <w:pPr>
        <w:spacing w:after="100"/>
        <w:ind w:left="432"/>
      </w:pPr>
      <w:r>
        <w:rPr>
          <w:rFonts w:ascii="Times New Roman" w:hAnsi="Times New Roman"/>
          <w:b/>
          <w:sz w:val="24"/>
        </w:rPr>
        <w:t xml:space="preserve">3.  </w:t>
      </w:r>
      <w:r>
        <w:rPr>
          <w:rFonts w:ascii="Times New Roman" w:hAnsi="Times New Roman"/>
          <w:sz w:val="24"/>
        </w:rPr>
        <w:t>Run a joint 2D grid search over (gamma, lambda) using only the adaptation partition. Evaluate each combination by the final MMD loss after a fixed number of epochs.</w:t>
      </w:r>
    </w:p>
    <w:p w14:paraId="2C961076" w14:textId="77777777" w:rsidR="00C12AD9" w:rsidRDefault="00000000">
      <w:pPr>
        <w:spacing w:after="100"/>
        <w:ind w:left="432"/>
      </w:pPr>
      <w:r>
        <w:rPr>
          <w:rFonts w:ascii="Times New Roman" w:hAnsi="Times New Roman"/>
          <w:b/>
          <w:sz w:val="24"/>
        </w:rPr>
        <w:t xml:space="preserve">4.  </w:t>
      </w:r>
      <w:r>
        <w:rPr>
          <w:rFonts w:ascii="Times New Roman" w:hAnsi="Times New Roman"/>
          <w:sz w:val="24"/>
        </w:rPr>
        <w:t>Select the (gamma, lambda) pair that achieves the lowest final MMD loss at a reasonable total loss level.</w:t>
      </w:r>
    </w:p>
    <w:p w14:paraId="14024AC6" w14:textId="77777777" w:rsidR="00C12AD9" w:rsidRDefault="00C12AD9"/>
    <w:tbl>
      <w:tblPr>
        <w:tblStyle w:val="TableGrid"/>
        <w:tblW w:w="0" w:type="auto"/>
        <w:jc w:val="center"/>
        <w:tblLook w:val="04A0" w:firstRow="1" w:lastRow="0" w:firstColumn="1" w:lastColumn="0" w:noHBand="0" w:noVBand="1"/>
      </w:tblPr>
      <w:tblGrid>
        <w:gridCol w:w="3431"/>
        <w:gridCol w:w="5425"/>
      </w:tblGrid>
      <w:tr w:rsidR="00C12AD9" w14:paraId="4343196C" w14:textId="77777777">
        <w:trPr>
          <w:jc w:val="center"/>
        </w:trPr>
        <w:tc>
          <w:tcPr>
            <w:tcW w:w="3456" w:type="dxa"/>
          </w:tcPr>
          <w:p w14:paraId="36FB417B" w14:textId="77777777" w:rsidR="00C12AD9" w:rsidRDefault="00000000">
            <w:pPr>
              <w:jc w:val="center"/>
            </w:pPr>
            <w:r>
              <w:rPr>
                <w:rFonts w:ascii="Times New Roman" w:hAnsi="Times New Roman"/>
                <w:b/>
              </w:rPr>
              <w:t>Setting</w:t>
            </w:r>
          </w:p>
        </w:tc>
        <w:tc>
          <w:tcPr>
            <w:tcW w:w="5472" w:type="dxa"/>
          </w:tcPr>
          <w:p w14:paraId="600BE452" w14:textId="77777777" w:rsidR="00C12AD9" w:rsidRDefault="00000000">
            <w:pPr>
              <w:jc w:val="center"/>
            </w:pPr>
            <w:r>
              <w:rPr>
                <w:rFonts w:ascii="Times New Roman" w:hAnsi="Times New Roman"/>
                <w:b/>
              </w:rPr>
              <w:t>Recommended value</w:t>
            </w:r>
          </w:p>
        </w:tc>
      </w:tr>
      <w:tr w:rsidR="00C12AD9" w14:paraId="6D162531" w14:textId="77777777">
        <w:trPr>
          <w:jc w:val="center"/>
        </w:trPr>
        <w:tc>
          <w:tcPr>
            <w:tcW w:w="3456" w:type="dxa"/>
          </w:tcPr>
          <w:p w14:paraId="003312D7" w14:textId="77777777" w:rsidR="00C12AD9" w:rsidRDefault="00C12AD9"/>
        </w:tc>
        <w:tc>
          <w:tcPr>
            <w:tcW w:w="5472" w:type="dxa"/>
          </w:tcPr>
          <w:p w14:paraId="426663F9" w14:textId="77777777" w:rsidR="00C12AD9" w:rsidRDefault="00C12AD9"/>
        </w:tc>
      </w:tr>
      <w:tr w:rsidR="00C12AD9" w14:paraId="2398B761" w14:textId="77777777">
        <w:trPr>
          <w:jc w:val="center"/>
        </w:trPr>
        <w:tc>
          <w:tcPr>
            <w:tcW w:w="3456" w:type="dxa"/>
          </w:tcPr>
          <w:p w14:paraId="059DB9F2" w14:textId="77777777" w:rsidR="00C12AD9" w:rsidRDefault="00C12AD9"/>
        </w:tc>
        <w:tc>
          <w:tcPr>
            <w:tcW w:w="5472" w:type="dxa"/>
          </w:tcPr>
          <w:p w14:paraId="0EF3372F" w14:textId="77777777" w:rsidR="00C12AD9" w:rsidRDefault="00C12AD9"/>
        </w:tc>
      </w:tr>
      <w:tr w:rsidR="00C12AD9" w14:paraId="04B0ED7A" w14:textId="77777777">
        <w:trPr>
          <w:jc w:val="center"/>
        </w:trPr>
        <w:tc>
          <w:tcPr>
            <w:tcW w:w="3456" w:type="dxa"/>
          </w:tcPr>
          <w:p w14:paraId="34BFCBA5" w14:textId="77777777" w:rsidR="00C12AD9" w:rsidRDefault="00C12AD9"/>
        </w:tc>
        <w:tc>
          <w:tcPr>
            <w:tcW w:w="5472" w:type="dxa"/>
          </w:tcPr>
          <w:p w14:paraId="3CF456C1" w14:textId="77777777" w:rsidR="00C12AD9" w:rsidRDefault="00C12AD9"/>
        </w:tc>
      </w:tr>
      <w:tr w:rsidR="00C12AD9" w14:paraId="0D66F28A" w14:textId="77777777">
        <w:trPr>
          <w:jc w:val="center"/>
        </w:trPr>
        <w:tc>
          <w:tcPr>
            <w:tcW w:w="3456" w:type="dxa"/>
          </w:tcPr>
          <w:p w14:paraId="1293201D" w14:textId="77777777" w:rsidR="00C12AD9" w:rsidRDefault="00C12AD9"/>
        </w:tc>
        <w:tc>
          <w:tcPr>
            <w:tcW w:w="5472" w:type="dxa"/>
          </w:tcPr>
          <w:p w14:paraId="3143B441" w14:textId="77777777" w:rsidR="00C12AD9" w:rsidRDefault="00C12AD9"/>
        </w:tc>
      </w:tr>
      <w:tr w:rsidR="00C12AD9" w14:paraId="35C57CBD" w14:textId="77777777">
        <w:trPr>
          <w:jc w:val="center"/>
        </w:trPr>
        <w:tc>
          <w:tcPr>
            <w:tcW w:w="3456" w:type="dxa"/>
          </w:tcPr>
          <w:p w14:paraId="41735234" w14:textId="77777777" w:rsidR="00C12AD9" w:rsidRDefault="00C12AD9"/>
        </w:tc>
        <w:tc>
          <w:tcPr>
            <w:tcW w:w="5472" w:type="dxa"/>
          </w:tcPr>
          <w:p w14:paraId="002565F8" w14:textId="77777777" w:rsidR="00C12AD9" w:rsidRDefault="00C12AD9"/>
        </w:tc>
      </w:tr>
      <w:tr w:rsidR="00C12AD9" w14:paraId="05F66B71" w14:textId="77777777">
        <w:trPr>
          <w:jc w:val="center"/>
        </w:trPr>
        <w:tc>
          <w:tcPr>
            <w:tcW w:w="3456" w:type="dxa"/>
          </w:tcPr>
          <w:p w14:paraId="744F277D" w14:textId="77777777" w:rsidR="00C12AD9" w:rsidRDefault="00C12AD9"/>
        </w:tc>
        <w:tc>
          <w:tcPr>
            <w:tcW w:w="5472" w:type="dxa"/>
          </w:tcPr>
          <w:p w14:paraId="1BAAE3EB" w14:textId="77777777" w:rsidR="00C12AD9" w:rsidRDefault="00C12AD9"/>
        </w:tc>
      </w:tr>
      <w:tr w:rsidR="00C12AD9" w14:paraId="6871C6CA" w14:textId="77777777">
        <w:trPr>
          <w:jc w:val="center"/>
        </w:trPr>
        <w:tc>
          <w:tcPr>
            <w:tcW w:w="3456" w:type="dxa"/>
          </w:tcPr>
          <w:p w14:paraId="598482F3" w14:textId="77777777" w:rsidR="00C12AD9" w:rsidRDefault="00000000">
            <w:pPr>
              <w:jc w:val="center"/>
            </w:pPr>
            <w:r>
              <w:rPr>
                <w:rFonts w:ascii="Times New Roman" w:hAnsi="Times New Roman"/>
              </w:rPr>
              <w:t>auto_gamma</w:t>
            </w:r>
          </w:p>
        </w:tc>
        <w:tc>
          <w:tcPr>
            <w:tcW w:w="5472" w:type="dxa"/>
          </w:tcPr>
          <w:p w14:paraId="4BA08742" w14:textId="77777777" w:rsidR="00C12AD9" w:rsidRDefault="00000000">
            <w:pPr>
              <w:jc w:val="center"/>
            </w:pPr>
            <w:r>
              <w:rPr>
                <w:rFonts w:ascii="Times New Roman" w:hAnsi="Times New Roman"/>
              </w:rPr>
              <w:t>True  (median heuristic)</w:t>
            </w:r>
          </w:p>
        </w:tc>
      </w:tr>
      <w:tr w:rsidR="00C12AD9" w14:paraId="3C7FFA5C" w14:textId="77777777">
        <w:trPr>
          <w:jc w:val="center"/>
        </w:trPr>
        <w:tc>
          <w:tcPr>
            <w:tcW w:w="3456" w:type="dxa"/>
          </w:tcPr>
          <w:p w14:paraId="6FE42F16" w14:textId="77777777" w:rsidR="00C12AD9" w:rsidRDefault="00000000">
            <w:pPr>
              <w:jc w:val="center"/>
            </w:pPr>
            <w:r>
              <w:rPr>
                <w:rFonts w:ascii="Times New Roman" w:hAnsi="Times New Roman"/>
              </w:rPr>
              <w:t>gamma (if manual)</w:t>
            </w:r>
          </w:p>
        </w:tc>
        <w:tc>
          <w:tcPr>
            <w:tcW w:w="5472" w:type="dxa"/>
          </w:tcPr>
          <w:p w14:paraId="1FEF5AED" w14:textId="77777777" w:rsidR="00C12AD9" w:rsidRDefault="00000000">
            <w:pPr>
              <w:jc w:val="center"/>
            </w:pPr>
            <w:r>
              <w:rPr>
                <w:rFonts w:ascii="Times New Roman" w:hAnsi="Times New Roman"/>
              </w:rPr>
              <w:t>~965  (computed from TCGA-BRCA -&gt; GSE45498)</w:t>
            </w:r>
          </w:p>
        </w:tc>
      </w:tr>
      <w:tr w:rsidR="00C12AD9" w14:paraId="3E16D0E4" w14:textId="77777777">
        <w:trPr>
          <w:jc w:val="center"/>
        </w:trPr>
        <w:tc>
          <w:tcPr>
            <w:tcW w:w="3456" w:type="dxa"/>
          </w:tcPr>
          <w:p w14:paraId="14B4611C" w14:textId="77777777" w:rsidR="00C12AD9" w:rsidRDefault="00000000">
            <w:pPr>
              <w:jc w:val="center"/>
            </w:pPr>
            <w:r>
              <w:rPr>
                <w:rFonts w:ascii="Times New Roman" w:hAnsi="Times New Roman"/>
              </w:rPr>
              <w:t>lambda</w:t>
            </w:r>
          </w:p>
        </w:tc>
        <w:tc>
          <w:tcPr>
            <w:tcW w:w="5472" w:type="dxa"/>
          </w:tcPr>
          <w:p w14:paraId="66FE1FCC" w14:textId="77777777" w:rsidR="00C12AD9" w:rsidRDefault="00000000">
            <w:pPr>
              <w:jc w:val="center"/>
            </w:pPr>
            <w:r>
              <w:rPr>
                <w:rFonts w:ascii="Times New Roman" w:hAnsi="Times New Roman"/>
              </w:rPr>
              <w:t>0.0001</w:t>
            </w:r>
          </w:p>
        </w:tc>
      </w:tr>
      <w:tr w:rsidR="00C12AD9" w14:paraId="319F6A33" w14:textId="77777777">
        <w:trPr>
          <w:jc w:val="center"/>
        </w:trPr>
        <w:tc>
          <w:tcPr>
            <w:tcW w:w="3456" w:type="dxa"/>
          </w:tcPr>
          <w:p w14:paraId="0C58975E" w14:textId="77777777" w:rsidR="00C12AD9" w:rsidRDefault="00000000">
            <w:pPr>
              <w:jc w:val="center"/>
            </w:pPr>
            <w:r>
              <w:rPr>
                <w:rFonts w:ascii="Times New Roman" w:hAnsi="Times New Roman"/>
              </w:rPr>
              <w:t>Epochs</w:t>
            </w:r>
          </w:p>
        </w:tc>
        <w:tc>
          <w:tcPr>
            <w:tcW w:w="5472" w:type="dxa"/>
          </w:tcPr>
          <w:p w14:paraId="3DB3B123" w14:textId="77777777" w:rsidR="00C12AD9" w:rsidRDefault="00000000">
            <w:pPr>
              <w:jc w:val="center"/>
            </w:pPr>
            <w:r>
              <w:rPr>
                <w:rFonts w:ascii="Times New Roman" w:hAnsi="Times New Roman"/>
              </w:rPr>
              <w:t>500</w:t>
            </w:r>
          </w:p>
        </w:tc>
      </w:tr>
      <w:tr w:rsidR="00C12AD9" w14:paraId="7E2693F1" w14:textId="77777777">
        <w:trPr>
          <w:jc w:val="center"/>
        </w:trPr>
        <w:tc>
          <w:tcPr>
            <w:tcW w:w="3456" w:type="dxa"/>
          </w:tcPr>
          <w:p w14:paraId="4BBA023D" w14:textId="77777777" w:rsidR="00C12AD9" w:rsidRDefault="00000000">
            <w:pPr>
              <w:jc w:val="center"/>
            </w:pPr>
            <w:r>
              <w:rPr>
                <w:rFonts w:ascii="Times New Roman" w:hAnsi="Times New Roman"/>
              </w:rPr>
              <w:t>Learning rate</w:t>
            </w:r>
          </w:p>
        </w:tc>
        <w:tc>
          <w:tcPr>
            <w:tcW w:w="5472" w:type="dxa"/>
          </w:tcPr>
          <w:p w14:paraId="39F4C496" w14:textId="77777777" w:rsidR="00C12AD9" w:rsidRDefault="00000000">
            <w:pPr>
              <w:jc w:val="center"/>
            </w:pPr>
            <w:r>
              <w:rPr>
                <w:rFonts w:ascii="Times New Roman" w:hAnsi="Times New Roman"/>
              </w:rPr>
              <w:t>0.001</w:t>
            </w:r>
          </w:p>
        </w:tc>
      </w:tr>
      <w:tr w:rsidR="00C12AD9" w14:paraId="40B6BC8F" w14:textId="77777777">
        <w:trPr>
          <w:jc w:val="center"/>
        </w:trPr>
        <w:tc>
          <w:tcPr>
            <w:tcW w:w="3456" w:type="dxa"/>
          </w:tcPr>
          <w:p w14:paraId="29068282" w14:textId="77777777" w:rsidR="00C12AD9" w:rsidRDefault="00000000">
            <w:pPr>
              <w:jc w:val="center"/>
            </w:pPr>
            <w:r>
              <w:rPr>
                <w:rFonts w:ascii="Times New Roman" w:hAnsi="Times New Roman"/>
              </w:rPr>
              <w:t>Target split</w:t>
            </w:r>
          </w:p>
        </w:tc>
        <w:tc>
          <w:tcPr>
            <w:tcW w:w="5472" w:type="dxa"/>
          </w:tcPr>
          <w:p w14:paraId="79C975BD" w14:textId="77777777" w:rsidR="00C12AD9" w:rsidRDefault="00000000">
            <w:pPr>
              <w:jc w:val="center"/>
            </w:pPr>
            <w:r>
              <w:rPr>
                <w:rFonts w:ascii="Times New Roman" w:hAnsi="Times New Roman"/>
              </w:rPr>
              <w:t>70% adapt / 30% test, stratified</w:t>
            </w:r>
          </w:p>
        </w:tc>
      </w:tr>
    </w:tbl>
    <w:p w14:paraId="3D6C9F2E" w14:textId="77777777" w:rsidR="00C12AD9" w:rsidRDefault="00000000">
      <w:pPr>
        <w:spacing w:before="40"/>
      </w:pPr>
      <w:r>
        <w:rPr>
          <w:rFonts w:ascii="Times New Roman" w:hAnsi="Times New Roman"/>
          <w:i/>
          <w:sz w:val="20"/>
        </w:rPr>
        <w:t>Table S7. Recommended hyperparameter settings for KPCA-DA based on the joint grid search on the TCGA-BRCA to GSE45498 domain adaptation task.</w:t>
      </w:r>
    </w:p>
    <w:sectPr w:rsidR="00C12A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1469585">
    <w:abstractNumId w:val="8"/>
  </w:num>
  <w:num w:numId="2" w16cid:durableId="1565991121">
    <w:abstractNumId w:val="6"/>
  </w:num>
  <w:num w:numId="3" w16cid:durableId="1480027987">
    <w:abstractNumId w:val="5"/>
  </w:num>
  <w:num w:numId="4" w16cid:durableId="979117757">
    <w:abstractNumId w:val="4"/>
  </w:num>
  <w:num w:numId="5" w16cid:durableId="1029180730">
    <w:abstractNumId w:val="7"/>
  </w:num>
  <w:num w:numId="6" w16cid:durableId="295568296">
    <w:abstractNumId w:val="3"/>
  </w:num>
  <w:num w:numId="7" w16cid:durableId="1181243569">
    <w:abstractNumId w:val="2"/>
  </w:num>
  <w:num w:numId="8" w16cid:durableId="4215038">
    <w:abstractNumId w:val="1"/>
  </w:num>
  <w:num w:numId="9" w16cid:durableId="540944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F13"/>
    <w:rsid w:val="00034616"/>
    <w:rsid w:val="0006063C"/>
    <w:rsid w:val="0015074B"/>
    <w:rsid w:val="0029639D"/>
    <w:rsid w:val="003155DB"/>
    <w:rsid w:val="00326F90"/>
    <w:rsid w:val="004A1A9D"/>
    <w:rsid w:val="005E1401"/>
    <w:rsid w:val="00A200EA"/>
    <w:rsid w:val="00AA1D8D"/>
    <w:rsid w:val="00B47730"/>
    <w:rsid w:val="00C12A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F1CB3"/>
  <w14:defaultImageDpi w14:val="300"/>
  <w15:docId w15:val="{BF42A512-BD66-403C-A45D-52D1143AC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Pages>
  <Words>1335</Words>
  <Characters>7613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Shelia Rahman</cp:lastModifiedBy>
  <cp:revision>2</cp:revision>
  <dcterms:created xsi:type="dcterms:W3CDTF">2013-12-23T23:15:00Z</dcterms:created>
  <dcterms:modified xsi:type="dcterms:W3CDTF">2026-06-21T16:22:00Z</dcterms:modified>
  <cp:category/>
</cp:coreProperties>
</file>