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DB2E6" w14:textId="2C687945" w:rsidR="00A70892" w:rsidRPr="00683F05" w:rsidRDefault="00000000">
      <w:pPr>
        <w:jc w:val="center"/>
        <w:rPr>
          <w:rFonts w:ascii="Times New Roman" w:hAnsi="Times New Roman"/>
          <w:b/>
          <w:sz w:val="36"/>
          <w:szCs w:val="28"/>
        </w:rPr>
      </w:pPr>
      <w:r w:rsidRPr="00683F05">
        <w:rPr>
          <w:rFonts w:ascii="Times New Roman" w:hAnsi="Times New Roman"/>
          <w:b/>
          <w:sz w:val="32"/>
          <w:szCs w:val="28"/>
        </w:rPr>
        <w:t>Supplementary Note</w:t>
      </w:r>
      <w:r w:rsidR="00683F05" w:rsidRPr="00683F05">
        <w:rPr>
          <w:rFonts w:ascii="Times New Roman" w:hAnsi="Times New Roman"/>
          <w:b/>
          <w:sz w:val="32"/>
          <w:szCs w:val="28"/>
        </w:rPr>
        <w:t xml:space="preserve"> I</w:t>
      </w:r>
    </w:p>
    <w:p w14:paraId="6F56F741" w14:textId="77777777" w:rsidR="00A70892" w:rsidRDefault="00A70892" w:rsidP="00A70892">
      <w:pPr>
        <w:rPr>
          <w:rFonts w:ascii="Times New Roman" w:hAnsi="Times New Roman"/>
          <w:b/>
          <w:sz w:val="40"/>
          <w:szCs w:val="32"/>
        </w:rPr>
      </w:pPr>
    </w:p>
    <w:p w14:paraId="1305A399" w14:textId="173A2D37" w:rsidR="00455290" w:rsidRDefault="00A70892">
      <w:r>
        <w:rPr>
          <w:rFonts w:ascii="Times New Roman" w:hAnsi="Times New Roman"/>
          <w:b/>
          <w:sz w:val="40"/>
          <w:szCs w:val="32"/>
        </w:rPr>
        <w:t xml:space="preserve">1. </w:t>
      </w:r>
      <w:r w:rsidR="00000000" w:rsidRPr="00A70892">
        <w:rPr>
          <w:rFonts w:ascii="Times New Roman" w:hAnsi="Times New Roman"/>
          <w:b/>
          <w:sz w:val="40"/>
          <w:szCs w:val="32"/>
        </w:rPr>
        <w:t>Selection of the Regularization Parameter λ</w:t>
      </w:r>
      <w:r w:rsidRPr="00A70892">
        <w:rPr>
          <w:rFonts w:ascii="Times New Roman" w:hAnsi="Times New Roman"/>
          <w:b/>
          <w:sz w:val="40"/>
          <w:szCs w:val="32"/>
        </w:rPr>
        <w:t>:</w:t>
      </w:r>
    </w:p>
    <w:p w14:paraId="5A61DC07" w14:textId="30EA56BB" w:rsidR="00455290" w:rsidRDefault="00000000">
      <w:pPr>
        <w:spacing w:before="200" w:after="80"/>
      </w:pPr>
      <w:r>
        <w:rPr>
          <w:rFonts w:ascii="Times New Roman" w:hAnsi="Times New Roman"/>
          <w:b/>
          <w:sz w:val="26"/>
        </w:rPr>
        <w:t>Overview</w:t>
      </w:r>
      <w:r w:rsidR="00A70892">
        <w:rPr>
          <w:rFonts w:ascii="Times New Roman" w:hAnsi="Times New Roman"/>
          <w:b/>
          <w:sz w:val="26"/>
        </w:rPr>
        <w:t>:</w:t>
      </w:r>
    </w:p>
    <w:p w14:paraId="7742E244" w14:textId="77777777" w:rsidR="00455290" w:rsidRPr="00F53E9E" w:rsidRDefault="00000000" w:rsidP="00F53E9E">
      <w:pPr>
        <w:spacing w:after="120"/>
        <w:jc w:val="both"/>
        <w:rPr>
          <w:sz w:val="20"/>
          <w:szCs w:val="20"/>
        </w:rPr>
      </w:pPr>
      <w:r w:rsidRPr="00F53E9E">
        <w:rPr>
          <w:rFonts w:ascii="Times New Roman" w:hAnsi="Times New Roman"/>
          <w:szCs w:val="20"/>
        </w:rPr>
        <w:t>The KPCA-DA framework aligns gene expression distributions across sequencing cohorts by minimizing a composite objective in the kernel PCA embedding space. A key hyperparameter, the regularization coefficient λ, balances domain alignment against structural preservation of the target manifold. This supplementary note describes the theoretical role of λ, the automated bandwidth selection strategy introduced to ensure effective optimization, and the empirical results of a grid search evaluated under two complementary criteria: (</w:t>
      </w:r>
      <w:proofErr w:type="spellStart"/>
      <w:r w:rsidRPr="00F53E9E">
        <w:rPr>
          <w:rFonts w:ascii="Times New Roman" w:hAnsi="Times New Roman"/>
          <w:szCs w:val="20"/>
        </w:rPr>
        <w:t>i</w:t>
      </w:r>
      <w:proofErr w:type="spellEnd"/>
      <w:r w:rsidRPr="00F53E9E">
        <w:rPr>
          <w:rFonts w:ascii="Times New Roman" w:hAnsi="Times New Roman"/>
          <w:szCs w:val="20"/>
        </w:rPr>
        <w:t>) the final MMD loss alone, and (ii) downstream classification accuracy on the target domain.</w:t>
      </w:r>
    </w:p>
    <w:p w14:paraId="5BEF2FDB" w14:textId="7BCCA572" w:rsidR="00455290" w:rsidRDefault="00000000">
      <w:pPr>
        <w:spacing w:before="200" w:after="80"/>
      </w:pPr>
      <w:r>
        <w:rPr>
          <w:rFonts w:ascii="Times New Roman" w:hAnsi="Times New Roman"/>
          <w:b/>
          <w:sz w:val="26"/>
        </w:rPr>
        <w:t>Optimization Objective</w:t>
      </w:r>
    </w:p>
    <w:p w14:paraId="020BC6CB" w14:textId="77777777" w:rsidR="00455290" w:rsidRPr="00683F05" w:rsidRDefault="00000000" w:rsidP="00683F05">
      <w:pPr>
        <w:spacing w:after="120"/>
        <w:jc w:val="both"/>
      </w:pPr>
      <w:r w:rsidRPr="00683F05">
        <w:rPr>
          <w:rFonts w:ascii="Times New Roman" w:hAnsi="Times New Roman"/>
        </w:rPr>
        <w:t>At each gradient step the following loss is minimized with respect to the adapted target embedding Zₜ ∈ ℝ^(</w:t>
      </w:r>
      <w:proofErr w:type="spellStart"/>
      <w:r w:rsidRPr="00683F05">
        <w:rPr>
          <w:rFonts w:ascii="Times New Roman" w:hAnsi="Times New Roman"/>
        </w:rPr>
        <w:t>G×d</w:t>
      </w:r>
      <w:proofErr w:type="spellEnd"/>
      <w:r w:rsidRPr="00683F05">
        <w:rPr>
          <w:rFonts w:ascii="Times New Roman" w:hAnsi="Times New Roman"/>
        </w:rPr>
        <w:t>):</w:t>
      </w:r>
    </w:p>
    <w:p w14:paraId="18D6123F" w14:textId="634CD2EA" w:rsidR="00455290" w:rsidRPr="00EB1EF3" w:rsidRDefault="00000000">
      <w:pPr>
        <w:spacing w:before="80" w:after="80"/>
        <w:jc w:val="center"/>
        <w:rPr>
          <w:rFonts w:ascii="Times New Roman" w:hAnsi="Times New Roman" w:cs="Times New Roman"/>
        </w:rPr>
      </w:pPr>
      <w:r w:rsidRPr="00EB1EF3">
        <w:rPr>
          <w:rFonts w:ascii="Times New Roman" w:hAnsi="Times New Roman" w:cs="Times New Roman"/>
          <w:i/>
        </w:rPr>
        <w:t>ℒ(</w:t>
      </w:r>
      <w:proofErr w:type="gramStart"/>
      <w:r w:rsidRPr="00EB1EF3">
        <w:rPr>
          <w:rFonts w:ascii="Times New Roman" w:hAnsi="Times New Roman" w:cs="Times New Roman"/>
          <w:i/>
        </w:rPr>
        <w:t>λ)  =</w:t>
      </w:r>
      <w:proofErr w:type="gramEnd"/>
      <w:r w:rsidRPr="00EB1EF3">
        <w:rPr>
          <w:rFonts w:ascii="Times New Roman" w:hAnsi="Times New Roman" w:cs="Times New Roman"/>
          <w:i/>
        </w:rPr>
        <w:t xml:space="preserve">  ℒ</w:t>
      </w:r>
      <w:proofErr w:type="gramStart"/>
      <w:r w:rsidR="00A76F35" w:rsidRPr="00EB1EF3">
        <w:rPr>
          <w:rFonts w:ascii="Times New Roman" w:hAnsi="Times New Roman" w:cs="Times New Roman"/>
          <w:i/>
          <w:vertAlign w:val="subscript"/>
        </w:rPr>
        <w:t>mmd</w:t>
      </w:r>
      <w:r w:rsidRPr="00EB1EF3">
        <w:rPr>
          <w:rFonts w:ascii="Times New Roman" w:hAnsi="Times New Roman" w:cs="Times New Roman"/>
          <w:i/>
        </w:rPr>
        <w:t xml:space="preserve">  +</w:t>
      </w:r>
      <w:proofErr w:type="gramEnd"/>
      <w:r w:rsidRPr="00EB1EF3">
        <w:rPr>
          <w:rFonts w:ascii="Times New Roman" w:hAnsi="Times New Roman" w:cs="Times New Roman"/>
          <w:i/>
        </w:rPr>
        <w:t xml:space="preserve">  λ · ℒ</w:t>
      </w:r>
      <w:r w:rsidRPr="00EB1EF3">
        <w:rPr>
          <w:rFonts w:ascii="Times New Roman" w:hAnsi="Times New Roman" w:cs="Times New Roman"/>
          <w:i/>
          <w:vertAlign w:val="subscript"/>
        </w:rPr>
        <w:t>reg</w:t>
      </w:r>
      <w:r w:rsidRPr="00EB1EF3">
        <w:rPr>
          <w:rFonts w:ascii="Times New Roman" w:hAnsi="Times New Roman" w:cs="Times New Roman"/>
          <w:vertAlign w:val="subscript"/>
        </w:rPr>
        <w:t xml:space="preserve"> </w:t>
      </w:r>
      <w:r w:rsidRPr="00EB1EF3">
        <w:rPr>
          <w:rFonts w:ascii="Times New Roman" w:hAnsi="Times New Roman" w:cs="Times New Roman"/>
        </w:rPr>
        <w:t xml:space="preserve"> </w:t>
      </w:r>
      <w:r w:rsidR="00A76F35" w:rsidRPr="00EB1EF3">
        <w:rPr>
          <w:rFonts w:ascii="Times New Roman" w:hAnsi="Times New Roman" w:cs="Times New Roman"/>
        </w:rPr>
        <w:t xml:space="preserve">        </w:t>
      </w:r>
      <w:r w:rsidR="00EB1EF3">
        <w:rPr>
          <w:rFonts w:ascii="Times New Roman" w:hAnsi="Times New Roman" w:cs="Times New Roman"/>
        </w:rPr>
        <w:t xml:space="preserve"> </w:t>
      </w:r>
      <w:proofErr w:type="gramStart"/>
      <w:r w:rsidR="00A76F35" w:rsidRPr="00EB1EF3">
        <w:rPr>
          <w:rFonts w:ascii="Times New Roman" w:hAnsi="Times New Roman" w:cs="Times New Roman"/>
        </w:rPr>
        <w:t xml:space="preserve">   (</w:t>
      </w:r>
      <w:proofErr w:type="gramEnd"/>
      <w:r w:rsidR="00EB1EF3">
        <w:rPr>
          <w:rFonts w:ascii="Times New Roman" w:hAnsi="Times New Roman" w:cs="Times New Roman"/>
        </w:rPr>
        <w:t>S1E</w:t>
      </w:r>
      <w:r w:rsidR="00A76F35" w:rsidRPr="00EB1EF3">
        <w:rPr>
          <w:rFonts w:ascii="Times New Roman" w:hAnsi="Times New Roman" w:cs="Times New Roman"/>
        </w:rPr>
        <w:t>1)</w:t>
      </w:r>
    </w:p>
    <w:p w14:paraId="6786ACB7" w14:textId="3C80B609" w:rsidR="00455290" w:rsidRPr="00683F05" w:rsidRDefault="00A76F35" w:rsidP="00683F05">
      <w:pPr>
        <w:spacing w:after="120"/>
        <w:jc w:val="both"/>
      </w:pPr>
      <w:r w:rsidRPr="00EB1EF3">
        <w:rPr>
          <w:rFonts w:ascii="Times New Roman" w:hAnsi="Times New Roman" w:cs="Times New Roman"/>
          <w:i/>
        </w:rPr>
        <w:t>ℒ</w:t>
      </w:r>
      <w:proofErr w:type="gramStart"/>
      <w:r w:rsidRPr="00EB1EF3">
        <w:rPr>
          <w:rFonts w:ascii="Times New Roman" w:hAnsi="Times New Roman" w:cs="Times New Roman"/>
          <w:i/>
          <w:vertAlign w:val="subscript"/>
        </w:rPr>
        <w:t>mmd</w:t>
      </w:r>
      <w:r w:rsidRPr="00A76F35">
        <w:rPr>
          <w:rFonts w:ascii="Abadi" w:hAnsi="Abadi"/>
          <w:i/>
        </w:rPr>
        <w:t xml:space="preserve">  </w:t>
      </w:r>
      <w:r w:rsidR="00000000" w:rsidRPr="00683F05">
        <w:rPr>
          <w:rFonts w:ascii="Times New Roman" w:hAnsi="Times New Roman"/>
        </w:rPr>
        <w:t>measures</w:t>
      </w:r>
      <w:proofErr w:type="gramEnd"/>
      <w:r w:rsidR="00000000" w:rsidRPr="00683F05">
        <w:rPr>
          <w:rFonts w:ascii="Times New Roman" w:hAnsi="Times New Roman"/>
        </w:rPr>
        <w:t xml:space="preserve"> the distributional divergence between source and target embeddings over the common gene</w:t>
      </w:r>
      <w:r w:rsidR="00EB1EF3">
        <w:rPr>
          <w:rFonts w:ascii="Times New Roman" w:hAnsi="Times New Roman"/>
        </w:rPr>
        <w:t xml:space="preserve"> set</w:t>
      </w:r>
      <w:r w:rsidR="00000000" w:rsidRPr="00683F05">
        <w:rPr>
          <w:rFonts w:ascii="Times New Roman" w:hAnsi="Times New Roman"/>
        </w:rPr>
        <w:t xml:space="preserve"> </w:t>
      </w:r>
      <w:r w:rsidR="00D8385B">
        <w:rPr>
          <w:rFonts w:ascii="Times New Roman" w:hAnsi="Times New Roman"/>
        </w:rPr>
        <w:t>(</w:t>
      </w:r>
      <w:r w:rsidR="00D8385B" w:rsidRPr="00683F05">
        <w:rPr>
          <w:rFonts w:ascii="Times New Roman" w:hAnsi="Times New Roman"/>
          <w:i/>
        </w:rPr>
        <w:t>G′</w:t>
      </w:r>
      <w:r w:rsidR="00D8385B">
        <w:rPr>
          <w:rFonts w:ascii="Times New Roman" w:hAnsi="Times New Roman"/>
        </w:rPr>
        <w:t xml:space="preserve">) </w:t>
      </w:r>
      <w:r w:rsidR="00000000" w:rsidRPr="00683F05">
        <w:rPr>
          <w:rFonts w:ascii="Times New Roman" w:hAnsi="Times New Roman"/>
        </w:rPr>
        <w:t>using Maximum Mean Discrepancy:</w:t>
      </w:r>
    </w:p>
    <w:p w14:paraId="349CD14E" w14:textId="10196E4F" w:rsidR="00455290" w:rsidRPr="00683F05" w:rsidRDefault="00EB1EF3">
      <w:pPr>
        <w:spacing w:before="80" w:after="80"/>
        <w:jc w:val="center"/>
      </w:pPr>
      <w:r w:rsidRPr="00EB1EF3">
        <w:rPr>
          <w:rFonts w:ascii="Times New Roman" w:hAnsi="Times New Roman" w:cs="Times New Roman"/>
          <w:i/>
        </w:rPr>
        <w:t>ℒ</w:t>
      </w:r>
      <w:r w:rsidRPr="00EB1EF3">
        <w:rPr>
          <w:rFonts w:ascii="Times New Roman" w:hAnsi="Times New Roman" w:cs="Times New Roman"/>
          <w:i/>
          <w:vertAlign w:val="subscript"/>
        </w:rPr>
        <w:t>mmd</w:t>
      </w:r>
      <w:r w:rsidRPr="00EB1EF3">
        <w:rPr>
          <w:rFonts w:ascii="Times New Roman" w:hAnsi="Times New Roman" w:cs="Times New Roman"/>
          <w:i/>
        </w:rPr>
        <w:t xml:space="preserve"> </w:t>
      </w:r>
      <w:proofErr w:type="gramStart"/>
      <w:r w:rsidR="00000000" w:rsidRPr="00EB1EF3">
        <w:rPr>
          <w:rFonts w:ascii="Times New Roman" w:hAnsi="Times New Roman" w:cs="Times New Roman"/>
          <w:i/>
        </w:rPr>
        <w:t>=  |</w:t>
      </w:r>
      <w:proofErr w:type="gramEnd"/>
      <w:r w:rsidR="00000000" w:rsidRPr="00EB1EF3">
        <w:rPr>
          <w:rFonts w:ascii="Times New Roman" w:hAnsi="Times New Roman" w:cs="Times New Roman"/>
          <w:i/>
        </w:rPr>
        <w:t xml:space="preserve"> K_</w:t>
      </w:r>
      <w:proofErr w:type="gramStart"/>
      <w:r w:rsidR="00000000" w:rsidRPr="00EB1EF3">
        <w:rPr>
          <w:rFonts w:ascii="Times New Roman" w:hAnsi="Times New Roman" w:cs="Times New Roman"/>
          <w:i/>
        </w:rPr>
        <w:t>tt.mean()  −</w:t>
      </w:r>
      <w:proofErr w:type="gramEnd"/>
      <w:r w:rsidR="00000000" w:rsidRPr="00EB1EF3">
        <w:rPr>
          <w:rFonts w:ascii="Times New Roman" w:hAnsi="Times New Roman" w:cs="Times New Roman"/>
          <w:i/>
        </w:rPr>
        <w:t xml:space="preserve">  2 · K_</w:t>
      </w:r>
      <w:proofErr w:type="gramStart"/>
      <w:r w:rsidR="00000000" w:rsidRPr="00EB1EF3">
        <w:rPr>
          <w:rFonts w:ascii="Times New Roman" w:hAnsi="Times New Roman" w:cs="Times New Roman"/>
          <w:i/>
        </w:rPr>
        <w:t>st.mean</w:t>
      </w:r>
      <w:proofErr w:type="gramEnd"/>
      <w:r w:rsidR="00000000" w:rsidRPr="00EB1EF3">
        <w:rPr>
          <w:rFonts w:ascii="Times New Roman" w:hAnsi="Times New Roman" w:cs="Times New Roman"/>
          <w:i/>
        </w:rPr>
        <w:t>()</w:t>
      </w:r>
      <w:r w:rsidR="00000000" w:rsidRPr="00683F05">
        <w:rPr>
          <w:rFonts w:ascii="Times New Roman" w:hAnsi="Times New Roman"/>
          <w:i/>
        </w:rPr>
        <w:t xml:space="preserve"> |</w:t>
      </w:r>
      <w:r w:rsidR="00000000" w:rsidRPr="00683F05">
        <w:rPr>
          <w:rFonts w:ascii="Times New Roman" w:hAnsi="Times New Roman"/>
        </w:rPr>
        <w:t xml:space="preserve">  </w:t>
      </w:r>
      <w:r>
        <w:rPr>
          <w:rFonts w:ascii="Times New Roman" w:hAnsi="Times New Roman"/>
        </w:rPr>
        <w:t xml:space="preserve">             </w:t>
      </w:r>
      <w:proofErr w:type="gramStart"/>
      <w:r>
        <w:rPr>
          <w:rFonts w:ascii="Times New Roman" w:hAnsi="Times New Roman"/>
        </w:rPr>
        <w:t xml:space="preserve"> </w:t>
      </w:r>
      <w:r w:rsidR="00000000" w:rsidRPr="00683F05">
        <w:rPr>
          <w:rFonts w:ascii="Times New Roman" w:hAnsi="Times New Roman"/>
        </w:rPr>
        <w:t xml:space="preserve">  (</w:t>
      </w:r>
      <w:proofErr w:type="gramEnd"/>
      <w:r>
        <w:rPr>
          <w:rFonts w:ascii="Times New Roman" w:hAnsi="Times New Roman" w:cs="Times New Roman"/>
        </w:rPr>
        <w:t>S1E</w:t>
      </w:r>
      <w:r>
        <w:rPr>
          <w:rFonts w:ascii="Times New Roman" w:hAnsi="Times New Roman" w:cs="Times New Roman"/>
        </w:rPr>
        <w:t>2</w:t>
      </w:r>
      <w:r w:rsidR="00000000" w:rsidRPr="00683F05">
        <w:rPr>
          <w:rFonts w:ascii="Times New Roman" w:hAnsi="Times New Roman"/>
        </w:rPr>
        <w:t>)</w:t>
      </w:r>
    </w:p>
    <w:p w14:paraId="7F167B98" w14:textId="0D402A03" w:rsidR="00455290" w:rsidRPr="00683F05" w:rsidRDefault="00000000" w:rsidP="00683F05">
      <w:pPr>
        <w:spacing w:after="120"/>
        <w:jc w:val="both"/>
      </w:pPr>
      <w:r w:rsidRPr="00683F05">
        <w:rPr>
          <w:rFonts w:ascii="Times New Roman" w:hAnsi="Times New Roman"/>
        </w:rPr>
        <w:t xml:space="preserve">where </w:t>
      </w:r>
      <w:proofErr w:type="spellStart"/>
      <w:r w:rsidRPr="00683F05">
        <w:rPr>
          <w:rFonts w:ascii="Times New Roman" w:hAnsi="Times New Roman"/>
        </w:rPr>
        <w:t>K_tt</w:t>
      </w:r>
      <w:proofErr w:type="spellEnd"/>
      <w:r w:rsidRPr="00683F05">
        <w:rPr>
          <w:rFonts w:ascii="Times New Roman" w:hAnsi="Times New Roman"/>
        </w:rPr>
        <w:t xml:space="preserve"> = </w:t>
      </w:r>
      <w:proofErr w:type="gramStart"/>
      <w:r w:rsidRPr="00683F05">
        <w:rPr>
          <w:rFonts w:ascii="Times New Roman" w:hAnsi="Times New Roman"/>
        </w:rPr>
        <w:t>k(</w:t>
      </w:r>
      <w:proofErr w:type="gramEnd"/>
      <w:r w:rsidRPr="00683F05">
        <w:rPr>
          <w:rFonts w:ascii="Times New Roman" w:hAnsi="Times New Roman"/>
        </w:rPr>
        <w:t xml:space="preserve">Zₜ, Zₜ) and </w:t>
      </w:r>
      <w:proofErr w:type="spellStart"/>
      <w:r w:rsidRPr="00683F05">
        <w:rPr>
          <w:rFonts w:ascii="Times New Roman" w:hAnsi="Times New Roman"/>
        </w:rPr>
        <w:t>K_st</w:t>
      </w:r>
      <w:proofErr w:type="spellEnd"/>
      <w:r w:rsidRPr="00683F05">
        <w:rPr>
          <w:rFonts w:ascii="Times New Roman" w:hAnsi="Times New Roman"/>
        </w:rPr>
        <w:t xml:space="preserve"> = </w:t>
      </w:r>
      <w:proofErr w:type="gramStart"/>
      <w:r w:rsidRPr="00683F05">
        <w:rPr>
          <w:rFonts w:ascii="Times New Roman" w:hAnsi="Times New Roman"/>
        </w:rPr>
        <w:t>k(</w:t>
      </w:r>
      <w:proofErr w:type="gramEnd"/>
      <w:r w:rsidRPr="00683F05">
        <w:rPr>
          <w:rFonts w:ascii="Times New Roman" w:hAnsi="Times New Roman"/>
        </w:rPr>
        <w:t>Zₛ, Zₜ) are RBF kernel matrices evaluated on the common-gene subsets of the source and adapted target embeddings</w:t>
      </w:r>
      <w:r w:rsidR="00EB1EF3">
        <w:rPr>
          <w:rFonts w:ascii="Times New Roman" w:hAnsi="Times New Roman"/>
        </w:rPr>
        <w:t>.</w:t>
      </w:r>
      <w:r w:rsidR="00EB1EF3" w:rsidRPr="00EB1EF3">
        <w:rPr>
          <w:rFonts w:ascii="Times New Roman" w:hAnsi="Times New Roman" w:cs="Times New Roman"/>
          <w:i/>
        </w:rPr>
        <w:t xml:space="preserve"> </w:t>
      </w:r>
      <w:r w:rsidR="00EB1EF3" w:rsidRPr="00EB1EF3">
        <w:rPr>
          <w:rFonts w:ascii="Times New Roman" w:hAnsi="Times New Roman" w:cs="Times New Roman"/>
          <w:i/>
        </w:rPr>
        <w:t>ℒ</w:t>
      </w:r>
      <w:r w:rsidR="00EB1EF3" w:rsidRPr="00EB1EF3">
        <w:rPr>
          <w:rFonts w:ascii="Times New Roman" w:hAnsi="Times New Roman" w:cs="Times New Roman"/>
          <w:i/>
          <w:vertAlign w:val="subscript"/>
        </w:rPr>
        <w:t>reg</w:t>
      </w:r>
      <w:r w:rsidR="00EB1EF3" w:rsidRPr="00EB1EF3">
        <w:rPr>
          <w:rFonts w:ascii="Times New Roman" w:hAnsi="Times New Roman" w:cs="Times New Roman"/>
          <w:vertAlign w:val="subscript"/>
        </w:rPr>
        <w:t xml:space="preserve"> </w:t>
      </w:r>
      <w:r w:rsidR="00EB1EF3" w:rsidRPr="00EB1EF3">
        <w:rPr>
          <w:rFonts w:ascii="Times New Roman" w:hAnsi="Times New Roman" w:cs="Times New Roman"/>
        </w:rPr>
        <w:t xml:space="preserve">  </w:t>
      </w:r>
      <w:r w:rsidRPr="00683F05">
        <w:rPr>
          <w:rFonts w:ascii="Times New Roman" w:hAnsi="Times New Roman"/>
        </w:rPr>
        <w:t>is the structural regularization term:</w:t>
      </w:r>
    </w:p>
    <w:p w14:paraId="1C906364" w14:textId="34A00920" w:rsidR="00455290" w:rsidRPr="00683F05" w:rsidRDefault="00EB1EF3">
      <w:pPr>
        <w:spacing w:before="80" w:after="80"/>
        <w:jc w:val="center"/>
      </w:pPr>
      <w:r w:rsidRPr="00EB1EF3">
        <w:rPr>
          <w:rFonts w:ascii="Times New Roman" w:hAnsi="Times New Roman" w:cs="Times New Roman"/>
          <w:i/>
        </w:rPr>
        <w:t>ℒ</w:t>
      </w:r>
      <w:proofErr w:type="gramStart"/>
      <w:r w:rsidRPr="00EB1EF3">
        <w:rPr>
          <w:rFonts w:ascii="Times New Roman" w:hAnsi="Times New Roman" w:cs="Times New Roman"/>
          <w:i/>
          <w:vertAlign w:val="subscript"/>
        </w:rPr>
        <w:t>reg</w:t>
      </w:r>
      <w:r w:rsidRPr="00EB1EF3">
        <w:rPr>
          <w:rFonts w:ascii="Times New Roman" w:hAnsi="Times New Roman" w:cs="Times New Roman"/>
          <w:vertAlign w:val="subscript"/>
        </w:rPr>
        <w:t xml:space="preserve"> </w:t>
      </w:r>
      <w:r w:rsidRPr="00A76F35">
        <w:rPr>
          <w:rFonts w:ascii="Abadi" w:hAnsi="Abadi"/>
        </w:rPr>
        <w:t xml:space="preserve"> </w:t>
      </w:r>
      <w:r w:rsidR="00000000" w:rsidRPr="00683F05">
        <w:rPr>
          <w:rFonts w:ascii="Times New Roman" w:hAnsi="Times New Roman"/>
          <w:i/>
        </w:rPr>
        <w:t>=</w:t>
      </w:r>
      <w:proofErr w:type="gramEnd"/>
      <w:r w:rsidR="00000000" w:rsidRPr="00683F05">
        <w:rPr>
          <w:rFonts w:ascii="Times New Roman" w:hAnsi="Times New Roman"/>
          <w:i/>
        </w:rPr>
        <w:t xml:space="preserve">  </w:t>
      </w:r>
      <w:proofErr w:type="gramStart"/>
      <w:r w:rsidR="00000000" w:rsidRPr="00683F05">
        <w:rPr>
          <w:rFonts w:ascii="Times New Roman" w:hAnsi="Times New Roman"/>
          <w:i/>
        </w:rPr>
        <w:t>tr( Z</w:t>
      </w:r>
      <w:proofErr w:type="gramEnd"/>
      <w:r w:rsidR="00000000" w:rsidRPr="00683F05">
        <w:rPr>
          <w:rFonts w:ascii="Times New Roman" w:hAnsi="Times New Roman"/>
          <w:i/>
        </w:rPr>
        <w:t>ₜ</w:t>
      </w:r>
      <w:proofErr w:type="gramStart"/>
      <w:r w:rsidR="00000000" w:rsidRPr="00683F05">
        <w:rPr>
          <w:rFonts w:ascii="Times New Roman" w:hAnsi="Times New Roman"/>
          <w:i/>
        </w:rPr>
        <w:t>ᵀ</w:t>
      </w:r>
      <w:proofErr w:type="spellStart"/>
      <w:r w:rsidR="00000000" w:rsidRPr="00683F05">
        <w:rPr>
          <w:rFonts w:ascii="Times New Roman" w:hAnsi="Times New Roman"/>
          <w:i/>
        </w:rPr>
        <w:t>K</w:t>
      </w:r>
      <w:r w:rsidRPr="00EB1EF3">
        <w:rPr>
          <w:rFonts w:ascii="Times New Roman" w:hAnsi="Times New Roman"/>
          <w:i/>
          <w:vertAlign w:val="subscript"/>
        </w:rPr>
        <w:t>t</w:t>
      </w:r>
      <w:r w:rsidR="00000000" w:rsidRPr="00683F05">
        <w:rPr>
          <w:rFonts w:ascii="Times New Roman" w:hAnsi="Times New Roman"/>
          <w:i/>
        </w:rPr>
        <w:t>Z</w:t>
      </w:r>
      <w:proofErr w:type="spellEnd"/>
      <w:r w:rsidR="00000000" w:rsidRPr="00683F05">
        <w:rPr>
          <w:rFonts w:ascii="Times New Roman" w:hAnsi="Times New Roman"/>
          <w:i/>
        </w:rPr>
        <w:t>ₜ )</w:t>
      </w:r>
      <w:proofErr w:type="gramEnd"/>
      <w:r w:rsidR="00000000" w:rsidRPr="00683F05">
        <w:rPr>
          <w:rFonts w:ascii="Times New Roman" w:hAnsi="Times New Roman"/>
        </w:rPr>
        <w:t xml:space="preserve">    </w:t>
      </w:r>
      <w:r>
        <w:rPr>
          <w:rFonts w:ascii="Times New Roman" w:hAnsi="Times New Roman"/>
        </w:rPr>
        <w:t xml:space="preserve">                 </w:t>
      </w:r>
      <w:proofErr w:type="gramStart"/>
      <w:r>
        <w:rPr>
          <w:rFonts w:ascii="Times New Roman" w:hAnsi="Times New Roman"/>
        </w:rPr>
        <w:t xml:space="preserve">   </w:t>
      </w:r>
      <w:r w:rsidR="00000000" w:rsidRPr="00683F05">
        <w:rPr>
          <w:rFonts w:ascii="Times New Roman" w:hAnsi="Times New Roman"/>
        </w:rPr>
        <w:t>(</w:t>
      </w:r>
      <w:proofErr w:type="gramEnd"/>
      <w:r>
        <w:rPr>
          <w:rFonts w:ascii="Times New Roman" w:hAnsi="Times New Roman" w:cs="Times New Roman"/>
        </w:rPr>
        <w:t>S1E</w:t>
      </w:r>
      <w:r>
        <w:rPr>
          <w:rFonts w:ascii="Times New Roman" w:hAnsi="Times New Roman" w:cs="Times New Roman"/>
        </w:rPr>
        <w:t>3</w:t>
      </w:r>
      <w:r w:rsidR="00000000" w:rsidRPr="00683F05">
        <w:rPr>
          <w:rFonts w:ascii="Times New Roman" w:hAnsi="Times New Roman"/>
        </w:rPr>
        <w:t>)</w:t>
      </w:r>
    </w:p>
    <w:p w14:paraId="7769134F" w14:textId="4C8D7060" w:rsidR="00455290" w:rsidRPr="00683F05" w:rsidRDefault="00000000" w:rsidP="00EB1EF3">
      <w:pPr>
        <w:spacing w:after="120"/>
        <w:jc w:val="both"/>
      </w:pPr>
      <w:r w:rsidRPr="00683F05">
        <w:rPr>
          <w:rFonts w:ascii="Times New Roman" w:hAnsi="Times New Roman"/>
        </w:rPr>
        <w:t xml:space="preserve">where Kₓ is the RBF kernel matrix of the original target feature space and </w:t>
      </w:r>
      <w:proofErr w:type="gramStart"/>
      <w:r w:rsidRPr="00683F05">
        <w:rPr>
          <w:rFonts w:ascii="Times New Roman" w:hAnsi="Times New Roman"/>
        </w:rPr>
        <w:t>tr(</w:t>
      </w:r>
      <w:proofErr w:type="gramEnd"/>
      <w:r w:rsidRPr="00683F05">
        <w:rPr>
          <w:rFonts w:ascii="Times New Roman" w:hAnsi="Times New Roman"/>
        </w:rPr>
        <w:t>·) denotes the matrix trace. This term preserves the intrinsic kernel geometry of the target domain throughout optimization.</w:t>
      </w:r>
      <w:r w:rsidR="00EB1EF3">
        <w:rPr>
          <w:rFonts w:ascii="Times New Roman" w:hAnsi="Times New Roman"/>
        </w:rPr>
        <w:t xml:space="preserve"> </w:t>
      </w:r>
      <w:r w:rsidRPr="00683F05">
        <w:rPr>
          <w:rFonts w:ascii="Times New Roman" w:hAnsi="Times New Roman"/>
        </w:rPr>
        <w:t>The coefficient λ governs the balance between the two objectives:</w:t>
      </w:r>
    </w:p>
    <w:p w14:paraId="1516C21A" w14:textId="280F4E3F" w:rsidR="00455290" w:rsidRPr="00683F05" w:rsidRDefault="00000000" w:rsidP="00683F05">
      <w:pPr>
        <w:spacing w:after="120"/>
        <w:ind w:left="432"/>
        <w:jc w:val="both"/>
      </w:pPr>
      <w:r w:rsidRPr="00683F05">
        <w:rPr>
          <w:rFonts w:ascii="Times New Roman" w:hAnsi="Times New Roman"/>
        </w:rPr>
        <w:t>•</w:t>
      </w:r>
      <w:r w:rsidR="00EB1EF3">
        <w:rPr>
          <w:rFonts w:ascii="Times New Roman" w:hAnsi="Times New Roman"/>
        </w:rPr>
        <w:t xml:space="preserve"> </w:t>
      </w:r>
      <w:r w:rsidRPr="00683F05">
        <w:rPr>
          <w:rFonts w:ascii="Times New Roman" w:hAnsi="Times New Roman"/>
        </w:rPr>
        <w:t>Small λ</w:t>
      </w:r>
      <w:r w:rsidR="00A76F35">
        <w:rPr>
          <w:rFonts w:ascii="Times New Roman" w:hAnsi="Times New Roman"/>
        </w:rPr>
        <w:t xml:space="preserve">: </w:t>
      </w:r>
      <w:r w:rsidRPr="00683F05">
        <w:rPr>
          <w:rFonts w:ascii="Times New Roman" w:hAnsi="Times New Roman"/>
        </w:rPr>
        <w:t>alignment is prioritized; the embedding is free to move toward the source distribution.</w:t>
      </w:r>
    </w:p>
    <w:p w14:paraId="2521116D" w14:textId="6E399363" w:rsidR="00455290" w:rsidRPr="00683F05" w:rsidRDefault="00000000" w:rsidP="00683F05">
      <w:pPr>
        <w:spacing w:after="120"/>
        <w:ind w:left="432"/>
        <w:jc w:val="both"/>
      </w:pPr>
      <w:r w:rsidRPr="00683F05">
        <w:rPr>
          <w:rFonts w:ascii="Times New Roman" w:hAnsi="Times New Roman"/>
        </w:rPr>
        <w:t>•  Large λ</w:t>
      </w:r>
      <w:r w:rsidR="00A76F35">
        <w:rPr>
          <w:rFonts w:ascii="Times New Roman" w:hAnsi="Times New Roman"/>
        </w:rPr>
        <w:t xml:space="preserve">: </w:t>
      </w:r>
      <w:r w:rsidRPr="00683F05">
        <w:rPr>
          <w:rFonts w:ascii="Times New Roman" w:hAnsi="Times New Roman"/>
        </w:rPr>
        <w:t>structural preservation dominates; the degree of adaptation is constrained.</w:t>
      </w:r>
    </w:p>
    <w:p w14:paraId="00A63BFF" w14:textId="1B94CD85" w:rsidR="00455290" w:rsidRDefault="00000000">
      <w:pPr>
        <w:spacing w:before="200" w:after="80"/>
      </w:pPr>
      <w:r>
        <w:rPr>
          <w:rFonts w:ascii="Times New Roman" w:hAnsi="Times New Roman"/>
          <w:b/>
          <w:sz w:val="26"/>
        </w:rPr>
        <w:t>Adaptive MMD Kernel Bandwidth</w:t>
      </w:r>
      <w:r w:rsidR="00A70892">
        <w:rPr>
          <w:rFonts w:ascii="Times New Roman" w:hAnsi="Times New Roman"/>
          <w:b/>
          <w:sz w:val="26"/>
        </w:rPr>
        <w:t>:</w:t>
      </w:r>
    </w:p>
    <w:p w14:paraId="04585E5D" w14:textId="77777777" w:rsidR="00455290" w:rsidRPr="00683F05" w:rsidRDefault="00000000" w:rsidP="00683F05">
      <w:pPr>
        <w:spacing w:after="120"/>
        <w:jc w:val="both"/>
      </w:pPr>
      <w:r w:rsidRPr="00683F05">
        <w:rPr>
          <w:rFonts w:ascii="Times New Roman" w:hAnsi="Times New Roman"/>
        </w:rPr>
        <w:t xml:space="preserve">A critical prerequisite for effective MMD-based optimization is appropriate kernel bandwidth. When source and target KPCA embeddings are fitted independently, they may occupy different regions of the embedding space, causing the cross-kernel </w:t>
      </w:r>
      <w:proofErr w:type="spellStart"/>
      <w:r w:rsidRPr="00683F05">
        <w:rPr>
          <w:rFonts w:ascii="Times New Roman" w:hAnsi="Times New Roman"/>
        </w:rPr>
        <w:t>K_st</w:t>
      </w:r>
      <w:proofErr w:type="spellEnd"/>
      <w:r w:rsidRPr="00683F05">
        <w:rPr>
          <w:rFonts w:ascii="Times New Roman" w:hAnsi="Times New Roman"/>
        </w:rPr>
        <w:t xml:space="preserve"> to approach zero under a fixed bandwidth and thereby eliminating the gradient signal needed to drive alignment.</w:t>
      </w:r>
    </w:p>
    <w:p w14:paraId="4D28B628" w14:textId="77777777" w:rsidR="00455290" w:rsidRPr="00683F05" w:rsidRDefault="00000000" w:rsidP="00683F05">
      <w:pPr>
        <w:spacing w:after="120"/>
        <w:jc w:val="both"/>
      </w:pPr>
      <w:r w:rsidRPr="00683F05">
        <w:rPr>
          <w:rFonts w:ascii="Times New Roman" w:hAnsi="Times New Roman"/>
        </w:rPr>
        <w:lastRenderedPageBreak/>
        <w:t>To address this, we adopt the median pairwise-distance heuristic to set γ automatically before each optimization run. Pooling the common-gene subsets of the initial source and target embeddings:</w:t>
      </w:r>
    </w:p>
    <w:p w14:paraId="2DE0ED7D" w14:textId="788DADFC" w:rsidR="00455290" w:rsidRPr="00683F05" w:rsidRDefault="00000000">
      <w:pPr>
        <w:spacing w:before="80" w:after="80"/>
        <w:jc w:val="center"/>
      </w:pPr>
      <w:proofErr w:type="gramStart"/>
      <w:r w:rsidRPr="00683F05">
        <w:rPr>
          <w:rFonts w:ascii="Times New Roman" w:hAnsi="Times New Roman"/>
          <w:i/>
        </w:rPr>
        <w:t>γ  =</w:t>
      </w:r>
      <w:proofErr w:type="gramEnd"/>
      <w:r w:rsidRPr="00683F05">
        <w:rPr>
          <w:rFonts w:ascii="Times New Roman" w:hAnsi="Times New Roman"/>
          <w:i/>
        </w:rPr>
        <w:t xml:space="preserve">  1 / </w:t>
      </w:r>
      <w:proofErr w:type="gramStart"/>
      <w:r w:rsidRPr="00683F05">
        <w:rPr>
          <w:rFonts w:ascii="Times New Roman" w:hAnsi="Times New Roman"/>
          <w:i/>
        </w:rPr>
        <w:t>median{ |</w:t>
      </w:r>
      <w:proofErr w:type="gramEnd"/>
      <w:r w:rsidRPr="00683F05">
        <w:rPr>
          <w:rFonts w:ascii="Times New Roman" w:hAnsi="Times New Roman"/>
          <w:i/>
        </w:rPr>
        <w:t>|zᵢ − zⱼ||</w:t>
      </w:r>
      <w:proofErr w:type="gramStart"/>
      <w:r w:rsidRPr="00683F05">
        <w:rPr>
          <w:rFonts w:ascii="Times New Roman" w:hAnsi="Times New Roman"/>
          <w:i/>
        </w:rPr>
        <w:t>² :</w:t>
      </w:r>
      <w:proofErr w:type="gramEnd"/>
      <w:r w:rsidRPr="00683F05">
        <w:rPr>
          <w:rFonts w:ascii="Times New Roman" w:hAnsi="Times New Roman"/>
          <w:i/>
        </w:rPr>
        <w:t xml:space="preserve"> zᵢ, zⱼ ∈ Zₛ ∪ </w:t>
      </w:r>
      <w:proofErr w:type="gramStart"/>
      <w:r w:rsidRPr="00683F05">
        <w:rPr>
          <w:rFonts w:ascii="Times New Roman" w:hAnsi="Times New Roman"/>
          <w:i/>
        </w:rPr>
        <w:t xml:space="preserve">Zₜ,  </w:t>
      </w:r>
      <w:proofErr w:type="spellStart"/>
      <w:r w:rsidRPr="00683F05">
        <w:rPr>
          <w:rFonts w:ascii="Times New Roman" w:hAnsi="Times New Roman"/>
          <w:i/>
        </w:rPr>
        <w:t>i</w:t>
      </w:r>
      <w:proofErr w:type="spellEnd"/>
      <w:proofErr w:type="gramEnd"/>
      <w:r w:rsidRPr="00683F05">
        <w:rPr>
          <w:rFonts w:ascii="Times New Roman" w:hAnsi="Times New Roman"/>
          <w:i/>
        </w:rPr>
        <w:t xml:space="preserve"> ≠ </w:t>
      </w:r>
      <w:proofErr w:type="gramStart"/>
      <w:r w:rsidRPr="00683F05">
        <w:rPr>
          <w:rFonts w:ascii="Times New Roman" w:hAnsi="Times New Roman"/>
          <w:i/>
        </w:rPr>
        <w:t>j }</w:t>
      </w:r>
      <w:proofErr w:type="gramEnd"/>
      <w:r w:rsidRPr="00683F05">
        <w:rPr>
          <w:rFonts w:ascii="Times New Roman" w:hAnsi="Times New Roman"/>
        </w:rPr>
        <w:t xml:space="preserve"> </w:t>
      </w:r>
      <w:proofErr w:type="gramStart"/>
      <w:r w:rsidRPr="00683F05">
        <w:rPr>
          <w:rFonts w:ascii="Times New Roman" w:hAnsi="Times New Roman"/>
        </w:rPr>
        <w:t xml:space="preserve">   (</w:t>
      </w:r>
      <w:proofErr w:type="gramEnd"/>
      <w:r w:rsidR="00EB1EF3">
        <w:rPr>
          <w:rFonts w:ascii="Times New Roman" w:hAnsi="Times New Roman" w:cs="Times New Roman"/>
        </w:rPr>
        <w:t>S1E</w:t>
      </w:r>
      <w:r w:rsidR="00EB1EF3">
        <w:rPr>
          <w:rFonts w:ascii="Times New Roman" w:hAnsi="Times New Roman" w:cs="Times New Roman"/>
        </w:rPr>
        <w:t>4</w:t>
      </w:r>
      <w:r w:rsidRPr="00683F05">
        <w:rPr>
          <w:rFonts w:ascii="Times New Roman" w:hAnsi="Times New Roman"/>
        </w:rPr>
        <w:t>)</w:t>
      </w:r>
    </w:p>
    <w:p w14:paraId="29039D8B" w14:textId="70C93719" w:rsidR="00455290" w:rsidRPr="00683F05" w:rsidRDefault="00000000" w:rsidP="00683F05">
      <w:pPr>
        <w:spacing w:after="120"/>
        <w:jc w:val="both"/>
      </w:pPr>
      <w:r w:rsidRPr="00683F05">
        <w:rPr>
          <w:rFonts w:ascii="Times New Roman" w:hAnsi="Times New Roman"/>
        </w:rPr>
        <w:t xml:space="preserve">This ensures the RBF kernel is calibrated to the actual inter-domain distance scale, guaranteeing non-vanishing gradients at the start of optimization. </w:t>
      </w:r>
    </w:p>
    <w:p w14:paraId="0ABF9BC4" w14:textId="136D08DE" w:rsidR="00455290" w:rsidRDefault="00000000">
      <w:pPr>
        <w:spacing w:before="200" w:after="80"/>
      </w:pPr>
      <w:r>
        <w:rPr>
          <w:rFonts w:ascii="Times New Roman" w:hAnsi="Times New Roman"/>
          <w:b/>
          <w:sz w:val="26"/>
        </w:rPr>
        <w:t>Selection Procedure</w:t>
      </w:r>
    </w:p>
    <w:p w14:paraId="73C75F81" w14:textId="784FB65E" w:rsidR="00455290" w:rsidRPr="00683F05" w:rsidRDefault="00000000" w:rsidP="00683F05">
      <w:pPr>
        <w:spacing w:after="120"/>
        <w:jc w:val="both"/>
      </w:pPr>
      <w:r w:rsidRPr="00683F05">
        <w:rPr>
          <w:rFonts w:ascii="Times New Roman" w:hAnsi="Times New Roman"/>
        </w:rPr>
        <w:t xml:space="preserve">A grid search was conducted over six candidate values: λ ∈ {0.0001, 0.001, 0.01, 0.1, 1.0, </w:t>
      </w:r>
      <w:proofErr w:type="gramStart"/>
      <w:r w:rsidRPr="00683F05">
        <w:rPr>
          <w:rFonts w:ascii="Times New Roman" w:hAnsi="Times New Roman"/>
        </w:rPr>
        <w:t>10.0}.</w:t>
      </w:r>
      <w:proofErr w:type="gramEnd"/>
      <w:r w:rsidRPr="00683F05">
        <w:rPr>
          <w:rFonts w:ascii="Times New Roman" w:hAnsi="Times New Roman"/>
        </w:rPr>
        <w:t xml:space="preserve"> For each candidate, KPCA-DA was run with 500 SGD steps (learning rate 0.001), RBF kernel (γ</w:t>
      </w:r>
      <w:r w:rsidRPr="00EB1EF3">
        <w:rPr>
          <w:rFonts w:ascii="Times New Roman" w:hAnsi="Times New Roman"/>
          <w:vertAlign w:val="subscript"/>
        </w:rPr>
        <w:t>KPCA</w:t>
      </w:r>
      <w:r w:rsidRPr="00683F05">
        <w:rPr>
          <w:rFonts w:ascii="Times New Roman" w:hAnsi="Times New Roman"/>
        </w:rPr>
        <w:t xml:space="preserve"> = 0.5), and adaptive MMD bandwidth (equation S</w:t>
      </w:r>
      <w:r w:rsidR="00EB1EF3">
        <w:rPr>
          <w:rFonts w:ascii="Times New Roman" w:hAnsi="Times New Roman"/>
        </w:rPr>
        <w:t>1E</w:t>
      </w:r>
      <w:r w:rsidRPr="00683F05">
        <w:rPr>
          <w:rFonts w:ascii="Times New Roman" w:hAnsi="Times New Roman"/>
        </w:rPr>
        <w:t>4). Two evaluation protocols were applied independently:</w:t>
      </w:r>
    </w:p>
    <w:p w14:paraId="42A7C5A2" w14:textId="1EEF428C" w:rsidR="00455290" w:rsidRPr="00683F05" w:rsidRDefault="00000000" w:rsidP="00683F05">
      <w:pPr>
        <w:spacing w:after="120"/>
        <w:ind w:left="432"/>
        <w:jc w:val="both"/>
      </w:pPr>
      <w:r w:rsidRPr="00683F05">
        <w:rPr>
          <w:rFonts w:ascii="Times New Roman" w:hAnsi="Times New Roman"/>
        </w:rPr>
        <w:t xml:space="preserve">Protocol A — </w:t>
      </w:r>
      <w:r w:rsidR="00EB1EF3">
        <w:rPr>
          <w:rFonts w:ascii="Times New Roman" w:hAnsi="Times New Roman"/>
        </w:rPr>
        <w:t xml:space="preserve">focusing </w:t>
      </w:r>
      <w:r w:rsidRPr="00683F05">
        <w:rPr>
          <w:rFonts w:ascii="Times New Roman" w:hAnsi="Times New Roman"/>
        </w:rPr>
        <w:t>MMD loss</w:t>
      </w:r>
      <w:r w:rsidR="00EB1EF3">
        <w:rPr>
          <w:rFonts w:ascii="Times New Roman" w:hAnsi="Times New Roman"/>
        </w:rPr>
        <w:t xml:space="preserve"> and total loss </w:t>
      </w:r>
      <w:r w:rsidR="00EB1EF3" w:rsidRPr="00683F05">
        <w:rPr>
          <w:rFonts w:ascii="Times New Roman" w:hAnsi="Times New Roman"/>
        </w:rPr>
        <w:t>ℒ</w:t>
      </w:r>
      <w:r w:rsidRPr="00683F05">
        <w:rPr>
          <w:rFonts w:ascii="Times New Roman" w:hAnsi="Times New Roman"/>
        </w:rPr>
        <w:t xml:space="preserve">.  No </w:t>
      </w:r>
      <w:r w:rsidR="00EB1EF3">
        <w:rPr>
          <w:rFonts w:ascii="Times New Roman" w:hAnsi="Times New Roman"/>
        </w:rPr>
        <w:t xml:space="preserve">class </w:t>
      </w:r>
      <w:r w:rsidRPr="00683F05">
        <w:rPr>
          <w:rFonts w:ascii="Times New Roman" w:hAnsi="Times New Roman"/>
        </w:rPr>
        <w:t>labels required. Optimality is defined as the λ value that achieves the lowest final ℒ</w:t>
      </w:r>
      <w:r w:rsidR="00EB1EF3" w:rsidRPr="00EB1EF3">
        <w:rPr>
          <w:rFonts w:ascii="Times New Roman" w:hAnsi="Times New Roman"/>
          <w:vertAlign w:val="subscript"/>
        </w:rPr>
        <w:t>mmd</w:t>
      </w:r>
      <w:r w:rsidRPr="00683F05">
        <w:rPr>
          <w:rFonts w:ascii="Times New Roman" w:hAnsi="Times New Roman"/>
        </w:rPr>
        <w:t>, reflecting the tightest distributional alignment between source and target embeddings.</w:t>
      </w:r>
    </w:p>
    <w:p w14:paraId="3955B5BD" w14:textId="30D44798" w:rsidR="00455290" w:rsidRPr="00683F05" w:rsidRDefault="00000000" w:rsidP="00683F05">
      <w:pPr>
        <w:spacing w:after="120"/>
        <w:ind w:left="432"/>
        <w:jc w:val="both"/>
      </w:pPr>
      <w:r w:rsidRPr="00683F05">
        <w:rPr>
          <w:rFonts w:ascii="Times New Roman" w:hAnsi="Times New Roman"/>
        </w:rPr>
        <w:t xml:space="preserve">Protocol B — Downstream classification accuracy.  Source labels (TCGA-BRCA: 476 </w:t>
      </w:r>
      <w:r w:rsidR="00A76F35" w:rsidRPr="00683F05">
        <w:rPr>
          <w:rFonts w:ascii="Times New Roman" w:hAnsi="Times New Roman"/>
        </w:rPr>
        <w:t>Tumor</w:t>
      </w:r>
      <w:r w:rsidRPr="00683F05">
        <w:rPr>
          <w:rFonts w:ascii="Times New Roman" w:hAnsi="Times New Roman"/>
        </w:rPr>
        <w:t xml:space="preserve">, 113 Normal) and target labels (GSE45498: 143 </w:t>
      </w:r>
      <w:proofErr w:type="spellStart"/>
      <w:r w:rsidRPr="00683F05">
        <w:rPr>
          <w:rFonts w:ascii="Times New Roman" w:hAnsi="Times New Roman"/>
        </w:rPr>
        <w:t>Tumour</w:t>
      </w:r>
      <w:proofErr w:type="spellEnd"/>
      <w:r w:rsidRPr="00683F05">
        <w:rPr>
          <w:rFonts w:ascii="Times New Roman" w:hAnsi="Times New Roman"/>
        </w:rPr>
        <w:t>, 40 Normal) were used to evaluate a K-Nearest-</w:t>
      </w:r>
      <w:proofErr w:type="spellStart"/>
      <w:r w:rsidRPr="00683F05">
        <w:rPr>
          <w:rFonts w:ascii="Times New Roman" w:hAnsi="Times New Roman"/>
        </w:rPr>
        <w:t>Neighbour</w:t>
      </w:r>
      <w:proofErr w:type="spellEnd"/>
      <w:r w:rsidRPr="00683F05">
        <w:rPr>
          <w:rFonts w:ascii="Times New Roman" w:hAnsi="Times New Roman"/>
        </w:rPr>
        <w:t xml:space="preserve"> classifier (k = 5) trained on source gene projections and evaluated on adapted target projections. Sample-level projections were derived as:</w:t>
      </w:r>
    </w:p>
    <w:p w14:paraId="2829DDFE" w14:textId="77777777" w:rsidR="00455290" w:rsidRPr="00683F05" w:rsidRDefault="00000000" w:rsidP="00683F05">
      <w:pPr>
        <w:spacing w:before="80" w:after="80"/>
        <w:jc w:val="center"/>
      </w:pPr>
      <w:proofErr w:type="gramStart"/>
      <w:r w:rsidRPr="00683F05">
        <w:rPr>
          <w:rFonts w:ascii="Times New Roman" w:hAnsi="Times New Roman"/>
          <w:i/>
        </w:rPr>
        <w:t>P  =</w:t>
      </w:r>
      <w:proofErr w:type="gramEnd"/>
      <w:r w:rsidRPr="00683F05">
        <w:rPr>
          <w:rFonts w:ascii="Times New Roman" w:hAnsi="Times New Roman"/>
          <w:i/>
        </w:rPr>
        <w:t xml:space="preserve">  </w:t>
      </w:r>
      <w:proofErr w:type="gramStart"/>
      <w:r w:rsidRPr="00683F05">
        <w:rPr>
          <w:rFonts w:ascii="Times New Roman" w:hAnsi="Times New Roman"/>
          <w:i/>
        </w:rPr>
        <w:t>X[</w:t>
      </w:r>
      <w:proofErr w:type="gramEnd"/>
      <w:r w:rsidRPr="00683F05">
        <w:rPr>
          <w:rFonts w:ascii="Times New Roman" w:hAnsi="Times New Roman"/>
          <w:i/>
        </w:rPr>
        <w:t>G′</w:t>
      </w:r>
      <w:proofErr w:type="gramStart"/>
      <w:r w:rsidRPr="00683F05">
        <w:rPr>
          <w:rFonts w:ascii="Times New Roman" w:hAnsi="Times New Roman"/>
          <w:i/>
        </w:rPr>
        <w:t>, :]ᵀ</w:t>
      </w:r>
      <w:proofErr w:type="gramEnd"/>
      <w:r w:rsidRPr="00683F05">
        <w:rPr>
          <w:rFonts w:ascii="Times New Roman" w:hAnsi="Times New Roman"/>
          <w:i/>
        </w:rPr>
        <w:t xml:space="preserve"> · </w:t>
      </w:r>
      <w:proofErr w:type="gramStart"/>
      <w:r w:rsidRPr="00683F05">
        <w:rPr>
          <w:rFonts w:ascii="Times New Roman" w:hAnsi="Times New Roman"/>
          <w:i/>
        </w:rPr>
        <w:t>Z[</w:t>
      </w:r>
      <w:proofErr w:type="gramEnd"/>
      <w:r w:rsidRPr="00683F05">
        <w:rPr>
          <w:rFonts w:ascii="Times New Roman" w:hAnsi="Times New Roman"/>
          <w:i/>
        </w:rPr>
        <w:t>G′</w:t>
      </w:r>
      <w:proofErr w:type="gramStart"/>
      <w:r w:rsidRPr="00683F05">
        <w:rPr>
          <w:rFonts w:ascii="Times New Roman" w:hAnsi="Times New Roman"/>
          <w:i/>
        </w:rPr>
        <w:t>, :</w:t>
      </w:r>
      <w:proofErr w:type="gramEnd"/>
      <w:r w:rsidRPr="00683F05">
        <w:rPr>
          <w:rFonts w:ascii="Times New Roman" w:hAnsi="Times New Roman"/>
          <w:i/>
        </w:rPr>
        <w:t xml:space="preserve">]   </w:t>
      </w:r>
      <w:proofErr w:type="gramStart"/>
      <w:r w:rsidRPr="00683F05">
        <w:rPr>
          <w:rFonts w:ascii="Times New Roman" w:hAnsi="Times New Roman"/>
          <w:i/>
        </w:rPr>
        <w:t>∈  ℝ</w:t>
      </w:r>
      <w:proofErr w:type="gramEnd"/>
      <w:r w:rsidRPr="00683F05">
        <w:rPr>
          <w:rFonts w:ascii="Times New Roman" w:hAnsi="Times New Roman"/>
          <w:i/>
        </w:rPr>
        <w:t>^(</w:t>
      </w:r>
      <w:proofErr w:type="spellStart"/>
      <w:r w:rsidRPr="00683F05">
        <w:rPr>
          <w:rFonts w:ascii="Times New Roman" w:hAnsi="Times New Roman"/>
          <w:i/>
        </w:rPr>
        <w:t>N×d</w:t>
      </w:r>
      <w:proofErr w:type="spellEnd"/>
      <w:r w:rsidRPr="00683F05">
        <w:rPr>
          <w:rFonts w:ascii="Times New Roman" w:hAnsi="Times New Roman"/>
          <w:i/>
        </w:rPr>
        <w:t>)</w:t>
      </w:r>
      <w:r w:rsidRPr="00683F05">
        <w:rPr>
          <w:rFonts w:ascii="Times New Roman" w:hAnsi="Times New Roman"/>
        </w:rPr>
        <w:t xml:space="preserve"> </w:t>
      </w:r>
      <w:proofErr w:type="gramStart"/>
      <w:r w:rsidRPr="00683F05">
        <w:rPr>
          <w:rFonts w:ascii="Times New Roman" w:hAnsi="Times New Roman"/>
        </w:rPr>
        <w:t xml:space="preserve">   (</w:t>
      </w:r>
      <w:proofErr w:type="gramEnd"/>
      <w:r w:rsidRPr="00683F05">
        <w:rPr>
          <w:rFonts w:ascii="Times New Roman" w:hAnsi="Times New Roman"/>
        </w:rPr>
        <w:t>S5)</w:t>
      </w:r>
    </w:p>
    <w:p w14:paraId="4DF95A4D" w14:textId="475F5FBE" w:rsidR="00A70892" w:rsidRDefault="00000000" w:rsidP="00683F05">
      <w:pPr>
        <w:spacing w:after="120"/>
        <w:ind w:left="432"/>
        <w:jc w:val="both"/>
        <w:rPr>
          <w:rFonts w:ascii="Times New Roman" w:hAnsi="Times New Roman"/>
          <w:b/>
          <w:sz w:val="26"/>
        </w:rPr>
      </w:pPr>
      <w:r w:rsidRPr="00683F05">
        <w:rPr>
          <w:rFonts w:ascii="Times New Roman" w:hAnsi="Times New Roman"/>
        </w:rPr>
        <w:t>where X ∈ ℝ^(G×N) is the expression matrix and Z ∈ ℝ^(</w:t>
      </w:r>
      <w:proofErr w:type="spellStart"/>
      <w:r w:rsidRPr="00683F05">
        <w:rPr>
          <w:rFonts w:ascii="Times New Roman" w:hAnsi="Times New Roman"/>
        </w:rPr>
        <w:t>G×d</w:t>
      </w:r>
      <w:proofErr w:type="spellEnd"/>
      <w:r w:rsidRPr="00683F05">
        <w:rPr>
          <w:rFonts w:ascii="Times New Roman" w:hAnsi="Times New Roman"/>
        </w:rPr>
        <w:t>) is the gene embedding</w:t>
      </w:r>
      <w:r w:rsidR="00D8385B">
        <w:rPr>
          <w:rFonts w:ascii="Times New Roman" w:hAnsi="Times New Roman"/>
        </w:rPr>
        <w:t>.</w:t>
      </w:r>
    </w:p>
    <w:p w14:paraId="5AA7E701" w14:textId="7915A21E" w:rsidR="00455290" w:rsidRDefault="00000000">
      <w:pPr>
        <w:spacing w:before="200" w:after="80"/>
      </w:pPr>
      <w:r>
        <w:rPr>
          <w:rFonts w:ascii="Times New Roman" w:hAnsi="Times New Roman"/>
          <w:b/>
          <w:sz w:val="26"/>
        </w:rPr>
        <w:t>Results</w:t>
      </w:r>
      <w:r w:rsidR="00A70892">
        <w:rPr>
          <w:rFonts w:ascii="Times New Roman" w:hAnsi="Times New Roman"/>
          <w:b/>
          <w:sz w:val="26"/>
        </w:rPr>
        <w:t>:</w:t>
      </w:r>
    </w:p>
    <w:p w14:paraId="76560520" w14:textId="77777777" w:rsidR="00455290" w:rsidRDefault="00000000">
      <w:pPr>
        <w:spacing w:after="40"/>
      </w:pPr>
      <w:r>
        <w:rPr>
          <w:rFonts w:ascii="Times New Roman" w:hAnsi="Times New Roman"/>
          <w:b/>
          <w:sz w:val="24"/>
        </w:rPr>
        <w:t>Table S1.  Lambda grid search results — MMD loss and total loss (Protocol A).</w:t>
      </w:r>
    </w:p>
    <w:tbl>
      <w:tblPr>
        <w:tblStyle w:val="TableGrid"/>
        <w:tblW w:w="0" w:type="auto"/>
        <w:jc w:val="center"/>
        <w:tblLook w:val="04A0" w:firstRow="1" w:lastRow="0" w:firstColumn="1" w:lastColumn="0" w:noHBand="0" w:noVBand="1"/>
      </w:tblPr>
      <w:tblGrid>
        <w:gridCol w:w="1296"/>
        <w:gridCol w:w="2592"/>
        <w:gridCol w:w="2592"/>
      </w:tblGrid>
      <w:tr w:rsidR="00455290" w14:paraId="23FE55D3" w14:textId="77777777" w:rsidTr="00A70892">
        <w:trPr>
          <w:jc w:val="center"/>
        </w:trPr>
        <w:tc>
          <w:tcPr>
            <w:tcW w:w="1296" w:type="dxa"/>
          </w:tcPr>
          <w:p w14:paraId="5D0F8ED0" w14:textId="77777777" w:rsidR="00455290" w:rsidRDefault="00000000">
            <w:pPr>
              <w:jc w:val="center"/>
            </w:pPr>
            <w:r>
              <w:rPr>
                <w:rFonts w:ascii="Times New Roman" w:hAnsi="Times New Roman"/>
                <w:b/>
              </w:rPr>
              <w:t>λ</w:t>
            </w:r>
          </w:p>
        </w:tc>
        <w:tc>
          <w:tcPr>
            <w:tcW w:w="2592" w:type="dxa"/>
          </w:tcPr>
          <w:p w14:paraId="38E6BADF" w14:textId="77777777" w:rsidR="00455290" w:rsidRDefault="00000000">
            <w:pPr>
              <w:jc w:val="center"/>
            </w:pPr>
            <w:r>
              <w:rPr>
                <w:rFonts w:ascii="Times New Roman" w:hAnsi="Times New Roman"/>
                <w:b/>
              </w:rPr>
              <w:t>Final MMD Loss</w:t>
            </w:r>
          </w:p>
        </w:tc>
        <w:tc>
          <w:tcPr>
            <w:tcW w:w="2592" w:type="dxa"/>
          </w:tcPr>
          <w:p w14:paraId="069BD9C7" w14:textId="77777777" w:rsidR="00455290" w:rsidRDefault="00000000">
            <w:pPr>
              <w:jc w:val="center"/>
            </w:pPr>
            <w:r>
              <w:rPr>
                <w:rFonts w:ascii="Times New Roman" w:hAnsi="Times New Roman"/>
                <w:b/>
              </w:rPr>
              <w:t>Final Total Loss</w:t>
            </w:r>
          </w:p>
        </w:tc>
      </w:tr>
      <w:tr w:rsidR="00A70892" w14:paraId="572D060C" w14:textId="77777777" w:rsidTr="00A70892">
        <w:trPr>
          <w:jc w:val="center"/>
        </w:trPr>
        <w:tc>
          <w:tcPr>
            <w:tcW w:w="1296" w:type="dxa"/>
          </w:tcPr>
          <w:p w14:paraId="6F2F51C5" w14:textId="3D182874" w:rsidR="00A70892" w:rsidRDefault="00A70892">
            <w:r>
              <w:rPr>
                <w:rFonts w:ascii="Times New Roman" w:hAnsi="Times New Roman"/>
              </w:rPr>
              <w:t>0.0001</w:t>
            </w:r>
          </w:p>
        </w:tc>
        <w:tc>
          <w:tcPr>
            <w:tcW w:w="2592" w:type="dxa"/>
          </w:tcPr>
          <w:p w14:paraId="0560F5C5" w14:textId="62D4CC4B" w:rsidR="00A70892" w:rsidRDefault="00A70892">
            <w:r>
              <w:rPr>
                <w:rFonts w:ascii="Times New Roman" w:hAnsi="Times New Roman"/>
              </w:rPr>
              <w:t>0.000263</w:t>
            </w:r>
          </w:p>
        </w:tc>
        <w:tc>
          <w:tcPr>
            <w:tcW w:w="2592" w:type="dxa"/>
          </w:tcPr>
          <w:p w14:paraId="73C13C23" w14:textId="18AE5781" w:rsidR="00A70892" w:rsidRDefault="00A70892">
            <w:r>
              <w:rPr>
                <w:rFonts w:ascii="Times New Roman" w:hAnsi="Times New Roman"/>
              </w:rPr>
              <w:t>0.000812</w:t>
            </w:r>
          </w:p>
        </w:tc>
      </w:tr>
      <w:tr w:rsidR="00A70892" w14:paraId="1E2676B8" w14:textId="77777777" w:rsidTr="00A70892">
        <w:trPr>
          <w:jc w:val="center"/>
        </w:trPr>
        <w:tc>
          <w:tcPr>
            <w:tcW w:w="1296" w:type="dxa"/>
          </w:tcPr>
          <w:p w14:paraId="754DD399" w14:textId="735FA5CF" w:rsidR="00A70892" w:rsidRDefault="00A70892">
            <w:r>
              <w:rPr>
                <w:rFonts w:ascii="Times New Roman" w:hAnsi="Times New Roman"/>
              </w:rPr>
              <w:t>0.001</w:t>
            </w:r>
          </w:p>
        </w:tc>
        <w:tc>
          <w:tcPr>
            <w:tcW w:w="2592" w:type="dxa"/>
          </w:tcPr>
          <w:p w14:paraId="45BB7B3C" w14:textId="3768EE03" w:rsidR="00A70892" w:rsidRDefault="00A70892">
            <w:r>
              <w:rPr>
                <w:rFonts w:ascii="Times New Roman" w:hAnsi="Times New Roman"/>
              </w:rPr>
              <w:t>0.001009</w:t>
            </w:r>
          </w:p>
        </w:tc>
        <w:tc>
          <w:tcPr>
            <w:tcW w:w="2592" w:type="dxa"/>
          </w:tcPr>
          <w:p w14:paraId="447380F1" w14:textId="4F7FADA6" w:rsidR="00A70892" w:rsidRDefault="00A70892">
            <w:r>
              <w:rPr>
                <w:rFonts w:ascii="Times New Roman" w:hAnsi="Times New Roman"/>
              </w:rPr>
              <w:t>0.001187</w:t>
            </w:r>
          </w:p>
        </w:tc>
      </w:tr>
      <w:tr w:rsidR="00A70892" w14:paraId="7A9D7104" w14:textId="77777777" w:rsidTr="00A70892">
        <w:trPr>
          <w:jc w:val="center"/>
        </w:trPr>
        <w:tc>
          <w:tcPr>
            <w:tcW w:w="1296" w:type="dxa"/>
          </w:tcPr>
          <w:p w14:paraId="44A52A2A" w14:textId="70359ADC" w:rsidR="00A70892" w:rsidRDefault="00A70892">
            <w:r>
              <w:rPr>
                <w:rFonts w:ascii="Times New Roman" w:hAnsi="Times New Roman"/>
                <w:b/>
              </w:rPr>
              <w:t>0.01 ★</w:t>
            </w:r>
          </w:p>
        </w:tc>
        <w:tc>
          <w:tcPr>
            <w:tcW w:w="2592" w:type="dxa"/>
          </w:tcPr>
          <w:p w14:paraId="0F4F6560" w14:textId="5382D6CB" w:rsidR="00A70892" w:rsidRDefault="00A70892">
            <w:r>
              <w:rPr>
                <w:rFonts w:ascii="Times New Roman" w:hAnsi="Times New Roman"/>
              </w:rPr>
              <w:t>0.000101</w:t>
            </w:r>
          </w:p>
        </w:tc>
        <w:tc>
          <w:tcPr>
            <w:tcW w:w="2592" w:type="dxa"/>
          </w:tcPr>
          <w:p w14:paraId="73F0DEBA" w14:textId="5D7700BD" w:rsidR="00A70892" w:rsidRDefault="00A70892">
            <w:r>
              <w:rPr>
                <w:rFonts w:ascii="Times New Roman" w:hAnsi="Times New Roman"/>
              </w:rPr>
              <w:t>0.016728</w:t>
            </w:r>
          </w:p>
        </w:tc>
      </w:tr>
      <w:tr w:rsidR="00A70892" w14:paraId="1057306F" w14:textId="77777777" w:rsidTr="00A70892">
        <w:trPr>
          <w:jc w:val="center"/>
        </w:trPr>
        <w:tc>
          <w:tcPr>
            <w:tcW w:w="1296" w:type="dxa"/>
          </w:tcPr>
          <w:p w14:paraId="05059294" w14:textId="39642814" w:rsidR="00A70892" w:rsidRDefault="00A70892">
            <w:r>
              <w:rPr>
                <w:rFonts w:ascii="Times New Roman" w:hAnsi="Times New Roman"/>
              </w:rPr>
              <w:t>0.1</w:t>
            </w:r>
          </w:p>
        </w:tc>
        <w:tc>
          <w:tcPr>
            <w:tcW w:w="2592" w:type="dxa"/>
          </w:tcPr>
          <w:p w14:paraId="41D4EF70" w14:textId="526263CD" w:rsidR="00A70892" w:rsidRDefault="00A70892">
            <w:r>
              <w:rPr>
                <w:rFonts w:ascii="Times New Roman" w:hAnsi="Times New Roman"/>
              </w:rPr>
              <w:t>0.000473</w:t>
            </w:r>
          </w:p>
        </w:tc>
        <w:tc>
          <w:tcPr>
            <w:tcW w:w="2592" w:type="dxa"/>
          </w:tcPr>
          <w:p w14:paraId="20F273F5" w14:textId="239B95D4" w:rsidR="00A70892" w:rsidRDefault="00A70892">
            <w:r>
              <w:rPr>
                <w:rFonts w:ascii="Times New Roman" w:hAnsi="Times New Roman"/>
              </w:rPr>
              <w:t>0.103291</w:t>
            </w:r>
          </w:p>
        </w:tc>
      </w:tr>
      <w:tr w:rsidR="00A70892" w14:paraId="248349D3" w14:textId="77777777" w:rsidTr="00A70892">
        <w:trPr>
          <w:jc w:val="center"/>
        </w:trPr>
        <w:tc>
          <w:tcPr>
            <w:tcW w:w="1296" w:type="dxa"/>
          </w:tcPr>
          <w:p w14:paraId="7BE9CF2A" w14:textId="22CF9E24" w:rsidR="00A70892" w:rsidRDefault="00A70892">
            <w:r>
              <w:rPr>
                <w:rFonts w:ascii="Times New Roman" w:hAnsi="Times New Roman"/>
              </w:rPr>
              <w:t>1.0</w:t>
            </w:r>
          </w:p>
        </w:tc>
        <w:tc>
          <w:tcPr>
            <w:tcW w:w="2592" w:type="dxa"/>
          </w:tcPr>
          <w:p w14:paraId="53BD6AFA" w14:textId="11F2806E" w:rsidR="00A70892" w:rsidRDefault="00A70892">
            <w:r>
              <w:rPr>
                <w:rFonts w:ascii="Times New Roman" w:hAnsi="Times New Roman"/>
              </w:rPr>
              <w:t>0.000934</w:t>
            </w:r>
          </w:p>
        </w:tc>
        <w:tc>
          <w:tcPr>
            <w:tcW w:w="2592" w:type="dxa"/>
          </w:tcPr>
          <w:p w14:paraId="24BDE83E" w14:textId="1F35BC07" w:rsidR="00A70892" w:rsidRDefault="00A70892">
            <w:r>
              <w:rPr>
                <w:rFonts w:ascii="Times New Roman" w:hAnsi="Times New Roman"/>
              </w:rPr>
              <w:t>0.289573</w:t>
            </w:r>
          </w:p>
        </w:tc>
      </w:tr>
      <w:tr w:rsidR="00A70892" w14:paraId="52B55C84" w14:textId="77777777" w:rsidTr="00A70892">
        <w:trPr>
          <w:jc w:val="center"/>
        </w:trPr>
        <w:tc>
          <w:tcPr>
            <w:tcW w:w="1296" w:type="dxa"/>
          </w:tcPr>
          <w:p w14:paraId="5BB3D913" w14:textId="6B7B17A1" w:rsidR="00A70892" w:rsidRDefault="00A70892">
            <w:r>
              <w:rPr>
                <w:rFonts w:ascii="Times New Roman" w:hAnsi="Times New Roman"/>
              </w:rPr>
              <w:t>10.0</w:t>
            </w:r>
          </w:p>
        </w:tc>
        <w:tc>
          <w:tcPr>
            <w:tcW w:w="2592" w:type="dxa"/>
          </w:tcPr>
          <w:p w14:paraId="1D9B9B4D" w14:textId="6C467971" w:rsidR="00A70892" w:rsidRDefault="00A70892">
            <w:r>
              <w:rPr>
                <w:rFonts w:ascii="Times New Roman" w:hAnsi="Times New Roman"/>
              </w:rPr>
              <w:t>0.002252</w:t>
            </w:r>
          </w:p>
        </w:tc>
        <w:tc>
          <w:tcPr>
            <w:tcW w:w="2592" w:type="dxa"/>
          </w:tcPr>
          <w:p w14:paraId="75A193F0" w14:textId="66ADCAED" w:rsidR="00A70892" w:rsidRDefault="00A70892">
            <w:r>
              <w:rPr>
                <w:rFonts w:ascii="Times New Roman" w:hAnsi="Times New Roman"/>
              </w:rPr>
              <w:t>0.282825</w:t>
            </w:r>
          </w:p>
        </w:tc>
      </w:tr>
    </w:tbl>
    <w:p w14:paraId="31850189" w14:textId="77777777" w:rsidR="00455290" w:rsidRDefault="00000000">
      <w:pPr>
        <w:spacing w:before="40" w:after="160"/>
      </w:pPr>
      <w:r>
        <w:rPr>
          <w:rFonts w:ascii="Times New Roman" w:hAnsi="Times New Roman"/>
          <w:i/>
          <w:sz w:val="20"/>
        </w:rPr>
        <w:t xml:space="preserve">★ Best λ by lowest final MMD loss (Protocol A). All values obtained with auto_gamma=True, epochs=500, </w:t>
      </w:r>
      <w:proofErr w:type="spellStart"/>
      <w:r>
        <w:rPr>
          <w:rFonts w:ascii="Times New Roman" w:hAnsi="Times New Roman"/>
          <w:i/>
          <w:sz w:val="20"/>
        </w:rPr>
        <w:t>lr</w:t>
      </w:r>
      <w:proofErr w:type="spellEnd"/>
      <w:r>
        <w:rPr>
          <w:rFonts w:ascii="Times New Roman" w:hAnsi="Times New Roman"/>
          <w:i/>
          <w:sz w:val="20"/>
        </w:rPr>
        <w:t>=0.001.</w:t>
      </w:r>
    </w:p>
    <w:p w14:paraId="5698A941" w14:textId="77777777" w:rsidR="00455290" w:rsidRDefault="00455290"/>
    <w:p w14:paraId="39A1FD34" w14:textId="77777777" w:rsidR="00455290" w:rsidRDefault="00000000">
      <w:pPr>
        <w:spacing w:after="40"/>
      </w:pPr>
      <w:r>
        <w:rPr>
          <w:rFonts w:ascii="Times New Roman" w:hAnsi="Times New Roman"/>
          <w:b/>
          <w:sz w:val="24"/>
        </w:rPr>
        <w:t>Table S2.  Lambda grid search results — MMD loss, total loss, and classification accuracy (Protocol B).</w:t>
      </w:r>
    </w:p>
    <w:tbl>
      <w:tblPr>
        <w:tblStyle w:val="TableGrid"/>
        <w:tblW w:w="0" w:type="auto"/>
        <w:jc w:val="center"/>
        <w:tblLook w:val="04A0" w:firstRow="1" w:lastRow="0" w:firstColumn="1" w:lastColumn="0" w:noHBand="0" w:noVBand="1"/>
      </w:tblPr>
      <w:tblGrid>
        <w:gridCol w:w="1296"/>
        <w:gridCol w:w="2448"/>
        <w:gridCol w:w="2448"/>
        <w:gridCol w:w="2160"/>
      </w:tblGrid>
      <w:tr w:rsidR="00455290" w14:paraId="0C8E7977" w14:textId="77777777">
        <w:trPr>
          <w:jc w:val="center"/>
        </w:trPr>
        <w:tc>
          <w:tcPr>
            <w:tcW w:w="1296" w:type="dxa"/>
          </w:tcPr>
          <w:p w14:paraId="167B7E86" w14:textId="77777777" w:rsidR="00455290" w:rsidRDefault="00000000">
            <w:pPr>
              <w:jc w:val="center"/>
            </w:pPr>
            <w:r>
              <w:rPr>
                <w:rFonts w:ascii="Times New Roman" w:hAnsi="Times New Roman"/>
                <w:b/>
              </w:rPr>
              <w:t>λ</w:t>
            </w:r>
          </w:p>
        </w:tc>
        <w:tc>
          <w:tcPr>
            <w:tcW w:w="2448" w:type="dxa"/>
          </w:tcPr>
          <w:p w14:paraId="1AB18ADC" w14:textId="77777777" w:rsidR="00455290" w:rsidRDefault="00000000">
            <w:pPr>
              <w:jc w:val="center"/>
            </w:pPr>
            <w:r>
              <w:rPr>
                <w:rFonts w:ascii="Times New Roman" w:hAnsi="Times New Roman"/>
                <w:b/>
              </w:rPr>
              <w:t>Final MMD Loss</w:t>
            </w:r>
          </w:p>
        </w:tc>
        <w:tc>
          <w:tcPr>
            <w:tcW w:w="2448" w:type="dxa"/>
          </w:tcPr>
          <w:p w14:paraId="2828EBE5" w14:textId="77777777" w:rsidR="00455290" w:rsidRDefault="00000000">
            <w:pPr>
              <w:jc w:val="center"/>
            </w:pPr>
            <w:r>
              <w:rPr>
                <w:rFonts w:ascii="Times New Roman" w:hAnsi="Times New Roman"/>
                <w:b/>
              </w:rPr>
              <w:t>Final Total Loss</w:t>
            </w:r>
          </w:p>
        </w:tc>
        <w:tc>
          <w:tcPr>
            <w:tcW w:w="2160" w:type="dxa"/>
          </w:tcPr>
          <w:p w14:paraId="44EE7F17" w14:textId="77777777" w:rsidR="00455290" w:rsidRDefault="00000000">
            <w:pPr>
              <w:jc w:val="center"/>
            </w:pPr>
            <w:r>
              <w:rPr>
                <w:rFonts w:ascii="Times New Roman" w:hAnsi="Times New Roman"/>
                <w:b/>
              </w:rPr>
              <w:t>Target Accuracy</w:t>
            </w:r>
          </w:p>
        </w:tc>
      </w:tr>
      <w:tr w:rsidR="00455290" w14:paraId="2A763174" w14:textId="77777777">
        <w:trPr>
          <w:jc w:val="center"/>
        </w:trPr>
        <w:tc>
          <w:tcPr>
            <w:tcW w:w="1296" w:type="dxa"/>
          </w:tcPr>
          <w:p w14:paraId="2D100E5F" w14:textId="77777777" w:rsidR="00455290" w:rsidRDefault="00000000">
            <w:pPr>
              <w:jc w:val="center"/>
            </w:pPr>
            <w:r>
              <w:rPr>
                <w:rFonts w:ascii="Times New Roman" w:hAnsi="Times New Roman"/>
                <w:b/>
              </w:rPr>
              <w:t>0.0001 ★</w:t>
            </w:r>
          </w:p>
        </w:tc>
        <w:tc>
          <w:tcPr>
            <w:tcW w:w="2448" w:type="dxa"/>
          </w:tcPr>
          <w:p w14:paraId="5C04296D" w14:textId="77777777" w:rsidR="00455290" w:rsidRDefault="00000000">
            <w:pPr>
              <w:jc w:val="center"/>
            </w:pPr>
            <w:r>
              <w:rPr>
                <w:rFonts w:ascii="Times New Roman" w:hAnsi="Times New Roman"/>
              </w:rPr>
              <w:t>0.003666</w:t>
            </w:r>
          </w:p>
        </w:tc>
        <w:tc>
          <w:tcPr>
            <w:tcW w:w="2448" w:type="dxa"/>
          </w:tcPr>
          <w:p w14:paraId="26B62F6A" w14:textId="7D36238D" w:rsidR="00455290" w:rsidRDefault="00000000">
            <w:pPr>
              <w:jc w:val="center"/>
            </w:pPr>
            <w:r>
              <w:rPr>
                <w:rFonts w:ascii="Times New Roman" w:hAnsi="Times New Roman"/>
              </w:rPr>
              <w:t>0.00</w:t>
            </w:r>
            <w:r w:rsidR="00683F05">
              <w:rPr>
                <w:rFonts w:ascii="Times New Roman" w:hAnsi="Times New Roman"/>
              </w:rPr>
              <w:t>5</w:t>
            </w:r>
            <w:r>
              <w:rPr>
                <w:rFonts w:ascii="Times New Roman" w:hAnsi="Times New Roman"/>
              </w:rPr>
              <w:t>167</w:t>
            </w:r>
          </w:p>
        </w:tc>
        <w:tc>
          <w:tcPr>
            <w:tcW w:w="2160" w:type="dxa"/>
          </w:tcPr>
          <w:p w14:paraId="3645AFCE" w14:textId="500F0AC0" w:rsidR="00455290" w:rsidRDefault="00180B3A">
            <w:pPr>
              <w:jc w:val="center"/>
            </w:pPr>
            <w:r>
              <w:rPr>
                <w:rFonts w:ascii="Times New Roman" w:hAnsi="Times New Roman"/>
              </w:rPr>
              <w:t>72</w:t>
            </w:r>
            <w:r w:rsidR="00000000">
              <w:rPr>
                <w:rFonts w:ascii="Times New Roman" w:hAnsi="Times New Roman"/>
              </w:rPr>
              <w:t>.7%</w:t>
            </w:r>
          </w:p>
        </w:tc>
      </w:tr>
      <w:tr w:rsidR="00455290" w14:paraId="6D3996E8" w14:textId="77777777">
        <w:trPr>
          <w:jc w:val="center"/>
        </w:trPr>
        <w:tc>
          <w:tcPr>
            <w:tcW w:w="1296" w:type="dxa"/>
          </w:tcPr>
          <w:p w14:paraId="1353EAC9" w14:textId="77777777" w:rsidR="00455290" w:rsidRDefault="00000000">
            <w:pPr>
              <w:jc w:val="center"/>
            </w:pPr>
            <w:r>
              <w:rPr>
                <w:rFonts w:ascii="Times New Roman" w:hAnsi="Times New Roman"/>
              </w:rPr>
              <w:t>0.001</w:t>
            </w:r>
          </w:p>
        </w:tc>
        <w:tc>
          <w:tcPr>
            <w:tcW w:w="2448" w:type="dxa"/>
          </w:tcPr>
          <w:p w14:paraId="1562EAFA" w14:textId="77777777" w:rsidR="00455290" w:rsidRDefault="00000000">
            <w:pPr>
              <w:jc w:val="center"/>
            </w:pPr>
            <w:r>
              <w:rPr>
                <w:rFonts w:ascii="Times New Roman" w:hAnsi="Times New Roman"/>
              </w:rPr>
              <w:t>0.000578</w:t>
            </w:r>
          </w:p>
        </w:tc>
        <w:tc>
          <w:tcPr>
            <w:tcW w:w="2448" w:type="dxa"/>
          </w:tcPr>
          <w:p w14:paraId="0EDD3704" w14:textId="77777777" w:rsidR="00455290" w:rsidRDefault="00000000">
            <w:pPr>
              <w:jc w:val="center"/>
            </w:pPr>
            <w:r>
              <w:rPr>
                <w:rFonts w:ascii="Times New Roman" w:hAnsi="Times New Roman"/>
              </w:rPr>
              <w:t>0.002634</w:t>
            </w:r>
          </w:p>
        </w:tc>
        <w:tc>
          <w:tcPr>
            <w:tcW w:w="2160" w:type="dxa"/>
          </w:tcPr>
          <w:p w14:paraId="57943EC9" w14:textId="151837FE" w:rsidR="00455290" w:rsidRDefault="00180B3A">
            <w:pPr>
              <w:jc w:val="center"/>
            </w:pPr>
            <w:r>
              <w:rPr>
                <w:rFonts w:ascii="Times New Roman" w:hAnsi="Times New Roman"/>
              </w:rPr>
              <w:t>71</w:t>
            </w:r>
            <w:r w:rsidR="00000000">
              <w:rPr>
                <w:rFonts w:ascii="Times New Roman" w:hAnsi="Times New Roman"/>
              </w:rPr>
              <w:t>.1%</w:t>
            </w:r>
          </w:p>
        </w:tc>
      </w:tr>
      <w:tr w:rsidR="00455290" w14:paraId="15CE2BDA" w14:textId="77777777">
        <w:trPr>
          <w:jc w:val="center"/>
        </w:trPr>
        <w:tc>
          <w:tcPr>
            <w:tcW w:w="1296" w:type="dxa"/>
          </w:tcPr>
          <w:p w14:paraId="555F4614" w14:textId="77777777" w:rsidR="00455290" w:rsidRDefault="00000000">
            <w:pPr>
              <w:jc w:val="center"/>
            </w:pPr>
            <w:r>
              <w:rPr>
                <w:rFonts w:ascii="Times New Roman" w:hAnsi="Times New Roman"/>
              </w:rPr>
              <w:t>0.01</w:t>
            </w:r>
          </w:p>
        </w:tc>
        <w:tc>
          <w:tcPr>
            <w:tcW w:w="2448" w:type="dxa"/>
          </w:tcPr>
          <w:p w14:paraId="43105A96" w14:textId="77777777" w:rsidR="00455290" w:rsidRDefault="00000000">
            <w:pPr>
              <w:jc w:val="center"/>
            </w:pPr>
            <w:r>
              <w:rPr>
                <w:rFonts w:ascii="Times New Roman" w:hAnsi="Times New Roman"/>
              </w:rPr>
              <w:t>0.000406</w:t>
            </w:r>
          </w:p>
        </w:tc>
        <w:tc>
          <w:tcPr>
            <w:tcW w:w="2448" w:type="dxa"/>
          </w:tcPr>
          <w:p w14:paraId="657006DB" w14:textId="77777777" w:rsidR="00455290" w:rsidRDefault="00000000">
            <w:pPr>
              <w:jc w:val="center"/>
            </w:pPr>
            <w:r>
              <w:rPr>
                <w:rFonts w:ascii="Times New Roman" w:hAnsi="Times New Roman"/>
              </w:rPr>
              <w:t>0.014011</w:t>
            </w:r>
          </w:p>
        </w:tc>
        <w:tc>
          <w:tcPr>
            <w:tcW w:w="2160" w:type="dxa"/>
          </w:tcPr>
          <w:p w14:paraId="15C3DBA6" w14:textId="01AE8075" w:rsidR="00455290" w:rsidRDefault="00BE48BC">
            <w:pPr>
              <w:jc w:val="center"/>
            </w:pPr>
            <w:r>
              <w:rPr>
                <w:rFonts w:ascii="Times New Roman" w:hAnsi="Times New Roman"/>
              </w:rPr>
              <w:t>7</w:t>
            </w:r>
            <w:r w:rsidR="00180B3A">
              <w:rPr>
                <w:rFonts w:ascii="Times New Roman" w:hAnsi="Times New Roman"/>
              </w:rPr>
              <w:t>2</w:t>
            </w:r>
            <w:r w:rsidR="00000000">
              <w:rPr>
                <w:rFonts w:ascii="Times New Roman" w:hAnsi="Times New Roman"/>
              </w:rPr>
              <w:t>.0%</w:t>
            </w:r>
          </w:p>
        </w:tc>
      </w:tr>
      <w:tr w:rsidR="00455290" w14:paraId="1302A7D8" w14:textId="77777777">
        <w:trPr>
          <w:jc w:val="center"/>
        </w:trPr>
        <w:tc>
          <w:tcPr>
            <w:tcW w:w="1296" w:type="dxa"/>
          </w:tcPr>
          <w:p w14:paraId="2174F4AF" w14:textId="77777777" w:rsidR="00455290" w:rsidRDefault="00000000">
            <w:pPr>
              <w:jc w:val="center"/>
            </w:pPr>
            <w:r>
              <w:rPr>
                <w:rFonts w:ascii="Times New Roman" w:hAnsi="Times New Roman"/>
              </w:rPr>
              <w:lastRenderedPageBreak/>
              <w:t>0.1</w:t>
            </w:r>
          </w:p>
        </w:tc>
        <w:tc>
          <w:tcPr>
            <w:tcW w:w="2448" w:type="dxa"/>
          </w:tcPr>
          <w:p w14:paraId="1EDB90AD" w14:textId="77777777" w:rsidR="00455290" w:rsidRDefault="00000000">
            <w:pPr>
              <w:jc w:val="center"/>
            </w:pPr>
            <w:r>
              <w:rPr>
                <w:rFonts w:ascii="Times New Roman" w:hAnsi="Times New Roman"/>
              </w:rPr>
              <w:t>0.001480</w:t>
            </w:r>
          </w:p>
        </w:tc>
        <w:tc>
          <w:tcPr>
            <w:tcW w:w="2448" w:type="dxa"/>
          </w:tcPr>
          <w:p w14:paraId="684A120A" w14:textId="77777777" w:rsidR="00455290" w:rsidRDefault="00000000">
            <w:pPr>
              <w:jc w:val="center"/>
            </w:pPr>
            <w:r>
              <w:rPr>
                <w:rFonts w:ascii="Times New Roman" w:hAnsi="Times New Roman"/>
              </w:rPr>
              <w:t>0.140725</w:t>
            </w:r>
          </w:p>
        </w:tc>
        <w:tc>
          <w:tcPr>
            <w:tcW w:w="2160" w:type="dxa"/>
          </w:tcPr>
          <w:p w14:paraId="7CA2F7A0" w14:textId="117A9F33" w:rsidR="00455290" w:rsidRDefault="00180B3A">
            <w:pPr>
              <w:jc w:val="center"/>
            </w:pPr>
            <w:r>
              <w:rPr>
                <w:rFonts w:ascii="Times New Roman" w:hAnsi="Times New Roman"/>
              </w:rPr>
              <w:t>71</w:t>
            </w:r>
            <w:r w:rsidR="00000000">
              <w:rPr>
                <w:rFonts w:ascii="Times New Roman" w:hAnsi="Times New Roman"/>
              </w:rPr>
              <w:t>.</w:t>
            </w:r>
            <w:r w:rsidR="00BE48BC">
              <w:rPr>
                <w:rFonts w:ascii="Times New Roman" w:hAnsi="Times New Roman"/>
              </w:rPr>
              <w:t>7</w:t>
            </w:r>
            <w:r w:rsidR="00000000">
              <w:rPr>
                <w:rFonts w:ascii="Times New Roman" w:hAnsi="Times New Roman"/>
              </w:rPr>
              <w:t>%</w:t>
            </w:r>
          </w:p>
        </w:tc>
      </w:tr>
      <w:tr w:rsidR="00455290" w14:paraId="25D94FFB" w14:textId="77777777">
        <w:trPr>
          <w:jc w:val="center"/>
        </w:trPr>
        <w:tc>
          <w:tcPr>
            <w:tcW w:w="1296" w:type="dxa"/>
          </w:tcPr>
          <w:p w14:paraId="67EDC08A" w14:textId="77777777" w:rsidR="00455290" w:rsidRDefault="00000000">
            <w:pPr>
              <w:jc w:val="center"/>
            </w:pPr>
            <w:r>
              <w:rPr>
                <w:rFonts w:ascii="Times New Roman" w:hAnsi="Times New Roman"/>
                <w:b/>
              </w:rPr>
              <w:t>1.0 ★</w:t>
            </w:r>
          </w:p>
        </w:tc>
        <w:tc>
          <w:tcPr>
            <w:tcW w:w="2448" w:type="dxa"/>
          </w:tcPr>
          <w:p w14:paraId="27005B61" w14:textId="77777777" w:rsidR="00455290" w:rsidRDefault="00000000">
            <w:pPr>
              <w:jc w:val="center"/>
            </w:pPr>
            <w:r>
              <w:rPr>
                <w:rFonts w:ascii="Times New Roman" w:hAnsi="Times New Roman"/>
              </w:rPr>
              <w:t>0.004333</w:t>
            </w:r>
          </w:p>
        </w:tc>
        <w:tc>
          <w:tcPr>
            <w:tcW w:w="2448" w:type="dxa"/>
          </w:tcPr>
          <w:p w14:paraId="53BE6BA2" w14:textId="77777777" w:rsidR="00455290" w:rsidRDefault="00000000">
            <w:pPr>
              <w:jc w:val="center"/>
            </w:pPr>
            <w:r>
              <w:rPr>
                <w:rFonts w:ascii="Times New Roman" w:hAnsi="Times New Roman"/>
              </w:rPr>
              <w:t>0.261457</w:t>
            </w:r>
          </w:p>
        </w:tc>
        <w:tc>
          <w:tcPr>
            <w:tcW w:w="2160" w:type="dxa"/>
          </w:tcPr>
          <w:p w14:paraId="4B34060F" w14:textId="180522C6" w:rsidR="00455290" w:rsidRDefault="00BE48BC">
            <w:pPr>
              <w:jc w:val="center"/>
            </w:pPr>
            <w:r>
              <w:rPr>
                <w:rFonts w:ascii="Times New Roman" w:hAnsi="Times New Roman"/>
              </w:rPr>
              <w:t>7</w:t>
            </w:r>
            <w:r w:rsidR="00180B3A">
              <w:rPr>
                <w:rFonts w:ascii="Times New Roman" w:hAnsi="Times New Roman"/>
              </w:rPr>
              <w:t>2</w:t>
            </w:r>
            <w:r w:rsidR="00000000">
              <w:rPr>
                <w:rFonts w:ascii="Times New Roman" w:hAnsi="Times New Roman"/>
              </w:rPr>
              <w:t>.7%</w:t>
            </w:r>
          </w:p>
        </w:tc>
      </w:tr>
      <w:tr w:rsidR="00455290" w14:paraId="047F9DAA" w14:textId="77777777">
        <w:trPr>
          <w:jc w:val="center"/>
        </w:trPr>
        <w:tc>
          <w:tcPr>
            <w:tcW w:w="1296" w:type="dxa"/>
          </w:tcPr>
          <w:p w14:paraId="1CDE248E" w14:textId="77777777" w:rsidR="00455290" w:rsidRDefault="00000000">
            <w:pPr>
              <w:jc w:val="center"/>
            </w:pPr>
            <w:r>
              <w:rPr>
                <w:rFonts w:ascii="Times New Roman" w:hAnsi="Times New Roman"/>
              </w:rPr>
              <w:t>10.0</w:t>
            </w:r>
          </w:p>
        </w:tc>
        <w:tc>
          <w:tcPr>
            <w:tcW w:w="2448" w:type="dxa"/>
          </w:tcPr>
          <w:p w14:paraId="112D234C" w14:textId="77777777" w:rsidR="00455290" w:rsidRDefault="00000000">
            <w:pPr>
              <w:jc w:val="center"/>
            </w:pPr>
            <w:r>
              <w:rPr>
                <w:rFonts w:ascii="Times New Roman" w:hAnsi="Times New Roman"/>
              </w:rPr>
              <w:t>0.780670</w:t>
            </w:r>
          </w:p>
        </w:tc>
        <w:tc>
          <w:tcPr>
            <w:tcW w:w="2448" w:type="dxa"/>
          </w:tcPr>
          <w:p w14:paraId="0BAFC792" w14:textId="77777777" w:rsidR="00455290" w:rsidRDefault="00000000">
            <w:pPr>
              <w:jc w:val="center"/>
            </w:pPr>
            <w:r>
              <w:rPr>
                <w:rFonts w:ascii="Times New Roman" w:hAnsi="Times New Roman"/>
              </w:rPr>
              <w:t>0.810379</w:t>
            </w:r>
          </w:p>
        </w:tc>
        <w:tc>
          <w:tcPr>
            <w:tcW w:w="2160" w:type="dxa"/>
          </w:tcPr>
          <w:p w14:paraId="7187DEEA" w14:textId="78E6BE11" w:rsidR="00455290" w:rsidRDefault="00180B3A">
            <w:pPr>
              <w:jc w:val="center"/>
            </w:pPr>
            <w:r>
              <w:rPr>
                <w:rFonts w:ascii="Times New Roman" w:hAnsi="Times New Roman"/>
              </w:rPr>
              <w:t>70</w:t>
            </w:r>
            <w:r w:rsidR="00000000">
              <w:rPr>
                <w:rFonts w:ascii="Times New Roman" w:hAnsi="Times New Roman"/>
              </w:rPr>
              <w:t>.</w:t>
            </w:r>
            <w:r>
              <w:rPr>
                <w:rFonts w:ascii="Times New Roman" w:hAnsi="Times New Roman"/>
              </w:rPr>
              <w:t>1</w:t>
            </w:r>
            <w:r w:rsidR="00000000">
              <w:rPr>
                <w:rFonts w:ascii="Times New Roman" w:hAnsi="Times New Roman"/>
              </w:rPr>
              <w:t>%</w:t>
            </w:r>
          </w:p>
        </w:tc>
      </w:tr>
    </w:tbl>
    <w:p w14:paraId="2ED0308A" w14:textId="30E8E766" w:rsidR="00455290" w:rsidRDefault="00000000">
      <w:pPr>
        <w:spacing w:before="40" w:after="160"/>
      </w:pPr>
      <w:r>
        <w:rPr>
          <w:rFonts w:ascii="Times New Roman" w:hAnsi="Times New Roman"/>
          <w:i/>
          <w:sz w:val="20"/>
        </w:rPr>
        <w:t>★ Best λ by highest classification accuracy (Protocol B); tied at 7</w:t>
      </w:r>
      <w:r w:rsidR="00180B3A">
        <w:rPr>
          <w:rFonts w:ascii="Times New Roman" w:hAnsi="Times New Roman"/>
          <w:i/>
          <w:sz w:val="20"/>
        </w:rPr>
        <w:t>2</w:t>
      </w:r>
      <w:r>
        <w:rPr>
          <w:rFonts w:ascii="Times New Roman" w:hAnsi="Times New Roman"/>
          <w:i/>
          <w:sz w:val="20"/>
        </w:rPr>
        <w:t>.7% for λ = 0.0</w:t>
      </w:r>
      <w:r w:rsidR="00180B3A">
        <w:rPr>
          <w:rFonts w:ascii="Times New Roman" w:hAnsi="Times New Roman"/>
          <w:i/>
          <w:sz w:val="20"/>
        </w:rPr>
        <w:t>00</w:t>
      </w:r>
      <w:r>
        <w:rPr>
          <w:rFonts w:ascii="Times New Roman" w:hAnsi="Times New Roman"/>
          <w:i/>
          <w:sz w:val="20"/>
        </w:rPr>
        <w:t>1</w:t>
      </w:r>
      <w:r w:rsidR="00180B3A">
        <w:rPr>
          <w:rFonts w:ascii="Times New Roman" w:hAnsi="Times New Roman"/>
          <w:i/>
          <w:sz w:val="20"/>
        </w:rPr>
        <w:t xml:space="preserve"> and </w:t>
      </w:r>
      <w:r w:rsidR="00180B3A">
        <w:rPr>
          <w:rFonts w:ascii="Times New Roman" w:hAnsi="Times New Roman"/>
          <w:i/>
          <w:sz w:val="20"/>
        </w:rPr>
        <w:t xml:space="preserve">λ = </w:t>
      </w:r>
      <w:r w:rsidR="00180B3A">
        <w:rPr>
          <w:rFonts w:ascii="Times New Roman" w:hAnsi="Times New Roman"/>
          <w:i/>
          <w:sz w:val="20"/>
        </w:rPr>
        <w:t>1.</w:t>
      </w:r>
      <w:r w:rsidR="00180B3A">
        <w:rPr>
          <w:rFonts w:ascii="Times New Roman" w:hAnsi="Times New Roman"/>
          <w:i/>
          <w:sz w:val="20"/>
        </w:rPr>
        <w:t>0</w:t>
      </w:r>
      <w:r w:rsidR="00180B3A">
        <w:rPr>
          <w:rFonts w:ascii="Times New Roman" w:hAnsi="Times New Roman"/>
          <w:i/>
          <w:sz w:val="20"/>
        </w:rPr>
        <w:t>.</w:t>
      </w:r>
      <w:r w:rsidR="00180B3A">
        <w:rPr>
          <w:rFonts w:ascii="Times New Roman" w:hAnsi="Times New Roman"/>
          <w:i/>
          <w:sz w:val="20"/>
        </w:rPr>
        <w:t xml:space="preserve"> </w:t>
      </w:r>
      <w:r>
        <w:rPr>
          <w:rFonts w:ascii="Times New Roman" w:hAnsi="Times New Roman"/>
          <w:i/>
          <w:sz w:val="20"/>
        </w:rPr>
        <w:t>Target accuracy evaluated on GSE45498 (n = 183). λ = 10.0 fails to align (MMD = 0.78).</w:t>
      </w:r>
    </w:p>
    <w:p w14:paraId="03E2F74D" w14:textId="77777777" w:rsidR="00455290" w:rsidRDefault="00455290"/>
    <w:p w14:paraId="3535FE4B" w14:textId="77777777" w:rsidR="00455290" w:rsidRDefault="00000000" w:rsidP="00683F05">
      <w:pPr>
        <w:spacing w:after="120"/>
        <w:jc w:val="both"/>
        <w:rPr>
          <w:rFonts w:ascii="Times New Roman" w:hAnsi="Times New Roman"/>
        </w:rPr>
      </w:pPr>
      <w:r w:rsidRPr="00683F05">
        <w:rPr>
          <w:rFonts w:ascii="Times New Roman" w:hAnsi="Times New Roman"/>
        </w:rPr>
        <w:t>Under Protocol A, λ = 0.01 achieves the lowest final MMD (0.000101), indicating the tightest distributional alignment between TCGA and GSE45498 gene embeddings. Under Protocol B, λ = 0.0001 and λ = 1.0 tie for the highest classification accuracy (78.7%) on the target domain. Notably, λ = 10.0 is the only setting that fails to achieve meaningful alignment, with a final MMD of 0.78 — over two orders of magnitude above all other candidates — indicating that excessive regularization prevents the optimization from bridging the inter-cohort distributional gap.</w:t>
      </w:r>
    </w:p>
    <w:p w14:paraId="04D7CCDB" w14:textId="06EEEF38" w:rsidR="00180B3A" w:rsidRPr="00683F05" w:rsidRDefault="00180B3A" w:rsidP="00683F05">
      <w:pPr>
        <w:spacing w:after="120"/>
        <w:jc w:val="both"/>
      </w:pPr>
      <w:r w:rsidRPr="00180B3A">
        <w:rPr>
          <w:rFonts w:ascii="Times New Roman" w:hAnsi="Times New Roman"/>
        </w:rPr>
        <w:t xml:space="preserve">Under Protocol A, λ = 0.01 achieved the lowest final MMD (0.000101), indicating the tightest distributional alignment between the TCGA and GSE45498 embeddings. Under Protocol B, downstream classification accuracy was stable across the range λ </w:t>
      </w:r>
      <w:r w:rsidRPr="00180B3A">
        <w:rPr>
          <w:rFonts w:ascii="Cambria Math" w:hAnsi="Cambria Math" w:cs="Cambria Math"/>
        </w:rPr>
        <w:t>∈</w:t>
      </w:r>
      <w:r w:rsidRPr="00180B3A">
        <w:rPr>
          <w:rFonts w:ascii="Times New Roman" w:hAnsi="Times New Roman"/>
        </w:rPr>
        <w:t xml:space="preserve"> [10</w:t>
      </w:r>
      <w:r w:rsidRPr="00180B3A">
        <w:rPr>
          <w:rFonts w:ascii="Times New Roman" w:hAnsi="Times New Roman" w:cs="Times New Roman"/>
        </w:rPr>
        <w:t>⁻⁴</w:t>
      </w:r>
      <w:r w:rsidRPr="00180B3A">
        <w:rPr>
          <w:rFonts w:ascii="Times New Roman" w:hAnsi="Times New Roman"/>
        </w:rPr>
        <w:t>, 1.0], spanning only [7</w:t>
      </w:r>
      <w:r>
        <w:rPr>
          <w:rFonts w:ascii="Times New Roman" w:hAnsi="Times New Roman"/>
        </w:rPr>
        <w:t>1</w:t>
      </w:r>
      <w:r w:rsidRPr="00180B3A">
        <w:rPr>
          <w:rFonts w:ascii="Times New Roman" w:hAnsi="Times New Roman"/>
        </w:rPr>
        <w:t>.</w:t>
      </w:r>
      <w:r>
        <w:rPr>
          <w:rFonts w:ascii="Times New Roman" w:hAnsi="Times New Roman"/>
        </w:rPr>
        <w:t>1</w:t>
      </w:r>
      <w:r w:rsidRPr="00180B3A">
        <w:rPr>
          <w:rFonts w:ascii="Times New Roman" w:hAnsi="Times New Roman" w:cs="Times New Roman"/>
        </w:rPr>
        <w:t>–</w:t>
      </w:r>
      <w:r w:rsidRPr="00180B3A">
        <w:rPr>
          <w:rFonts w:ascii="Times New Roman" w:hAnsi="Times New Roman"/>
        </w:rPr>
        <w:t>7</w:t>
      </w:r>
      <w:r>
        <w:rPr>
          <w:rFonts w:ascii="Times New Roman" w:hAnsi="Times New Roman"/>
        </w:rPr>
        <w:t>2</w:t>
      </w:r>
      <w:r w:rsidRPr="00180B3A">
        <w:rPr>
          <w:rFonts w:ascii="Times New Roman" w:hAnsi="Times New Roman"/>
        </w:rPr>
        <w:t>.7]%</w:t>
      </w:r>
      <w:r>
        <w:rPr>
          <w:rFonts w:ascii="Times New Roman" w:hAnsi="Times New Roman"/>
        </w:rPr>
        <w:t xml:space="preserve">, </w:t>
      </w:r>
      <w:r w:rsidRPr="00180B3A">
        <w:rPr>
          <w:rFonts w:ascii="Times New Roman" w:hAnsi="Times New Roman"/>
        </w:rPr>
        <w:t xml:space="preserve">indicating that target-domain performance is insensitive to the precise value of </w:t>
      </w:r>
      <w:r w:rsidRPr="00180B3A">
        <w:rPr>
          <w:rFonts w:ascii="Times New Roman" w:hAnsi="Times New Roman" w:cs="Times New Roman"/>
        </w:rPr>
        <w:t>λ</w:t>
      </w:r>
      <w:r w:rsidRPr="00180B3A">
        <w:rPr>
          <w:rFonts w:ascii="Times New Roman" w:hAnsi="Times New Roman"/>
        </w:rPr>
        <w:t xml:space="preserve">. Accuracy degraded sharply only at </w:t>
      </w:r>
      <w:r w:rsidRPr="00180B3A">
        <w:rPr>
          <w:rFonts w:ascii="Times New Roman" w:hAnsi="Times New Roman" w:cs="Times New Roman"/>
        </w:rPr>
        <w:t>λ</w:t>
      </w:r>
      <w:r w:rsidRPr="00180B3A">
        <w:rPr>
          <w:rFonts w:ascii="Times New Roman" w:hAnsi="Times New Roman"/>
        </w:rPr>
        <w:t xml:space="preserve"> = 10.0, where the final MMD (0.78) was over two orders of magnitude above all other candidates, indicating that excessive regularization prevents the optimization from bridging the inter-cohort gap. Together these results characterize a broad stable operating region bounded by a failure mode at high λ, rather than a single sharp optimum</w:t>
      </w:r>
      <w:r w:rsidRPr="00180B3A">
        <w:t>.</w:t>
      </w:r>
    </w:p>
    <w:p w14:paraId="73695B5C" w14:textId="6464814F" w:rsidR="00455290" w:rsidRDefault="00000000">
      <w:pPr>
        <w:spacing w:before="200" w:after="80"/>
      </w:pPr>
      <w:r>
        <w:rPr>
          <w:rFonts w:ascii="Times New Roman" w:hAnsi="Times New Roman"/>
          <w:b/>
          <w:sz w:val="26"/>
        </w:rPr>
        <w:t>Practical Recommendation</w:t>
      </w:r>
      <w:r w:rsidR="00A70892">
        <w:rPr>
          <w:rFonts w:ascii="Times New Roman" w:hAnsi="Times New Roman"/>
          <w:b/>
          <w:sz w:val="26"/>
        </w:rPr>
        <w:t>:</w:t>
      </w:r>
    </w:p>
    <w:p w14:paraId="54D18238" w14:textId="34CAB427" w:rsidR="00A76F35" w:rsidRPr="00A76F35" w:rsidRDefault="00A76F35" w:rsidP="00A76F35">
      <w:pPr>
        <w:spacing w:after="120"/>
        <w:jc w:val="both"/>
        <w:rPr>
          <w:rFonts w:ascii="Times New Roman" w:hAnsi="Times New Roman"/>
        </w:rPr>
      </w:pPr>
      <w:r w:rsidRPr="00A76F35">
        <w:rPr>
          <w:rFonts w:ascii="Times New Roman" w:hAnsi="Times New Roman"/>
        </w:rPr>
        <w:t>To determine the variance regularization parameter (</w:t>
      </w:r>
      <m:oMath>
        <m:r>
          <w:rPr>
            <w:rFonts w:ascii="Cambria Math" w:hAnsi="Cambria Math"/>
          </w:rPr>
          <m:t>λ</m:t>
        </m:r>
      </m:oMath>
      <w:r w:rsidRPr="00A76F35">
        <w:rPr>
          <w:rFonts w:ascii="Times New Roman" w:hAnsi="Times New Roman"/>
        </w:rPr>
        <w:t xml:space="preserve">), we primarily employed </w:t>
      </w:r>
      <w:r w:rsidRPr="00A76F35">
        <w:rPr>
          <w:rFonts w:ascii="Times New Roman" w:hAnsi="Times New Roman"/>
          <w:b/>
          <w:bCs/>
        </w:rPr>
        <w:t>Protocol A</w:t>
      </w:r>
      <w:r w:rsidRPr="00A76F35">
        <w:rPr>
          <w:rFonts w:ascii="Times New Roman" w:hAnsi="Times New Roman"/>
        </w:rPr>
        <w:t xml:space="preserve">, a fully unsupervised strategy based on minimizing the final MMD loss and achieving the tightest alignment between source and target distributions. Because KPCA-DA is intended for label-free deployment, target labels are unavailable during adaptation, making Protocol A the most appropriate selection criterion in practical applications. </w:t>
      </w:r>
      <w:r w:rsidRPr="00A76F35">
        <w:rPr>
          <w:rFonts w:ascii="Times New Roman" w:hAnsi="Times New Roman"/>
          <w:b/>
          <w:bCs/>
        </w:rPr>
        <w:t>Protocol B</w:t>
      </w:r>
      <w:r w:rsidRPr="00A76F35">
        <w:rPr>
          <w:rFonts w:ascii="Times New Roman" w:hAnsi="Times New Roman"/>
        </w:rPr>
        <w:t xml:space="preserve">, which evaluates downstream classification performance using labels, was included solely as a confirmatory analysis to ensure that the label-free choice of </w:t>
      </w:r>
      <m:oMath>
        <m:r>
          <w:rPr>
            <w:rFonts w:ascii="Cambria Math" w:hAnsi="Cambria Math"/>
          </w:rPr>
          <m:t>λ</m:t>
        </m:r>
      </m:oMath>
      <w:r w:rsidRPr="00A76F35">
        <w:rPr>
          <w:rFonts w:ascii="Times New Roman" w:hAnsi="Times New Roman"/>
        </w:rPr>
        <w:t>did not compromise predictive accuracy.</w:t>
      </w:r>
    </w:p>
    <w:p w14:paraId="038D45DE" w14:textId="5E3232D3" w:rsidR="008B7E62" w:rsidRPr="008B7E62" w:rsidRDefault="00A76F35" w:rsidP="00A76F35">
      <w:pPr>
        <w:spacing w:after="120"/>
        <w:jc w:val="both"/>
        <w:rPr>
          <w:rFonts w:ascii="Times New Roman" w:hAnsi="Times New Roman"/>
        </w:rPr>
      </w:pPr>
      <w:r w:rsidRPr="00A76F35">
        <w:rPr>
          <w:rFonts w:ascii="Times New Roman" w:hAnsi="Times New Roman"/>
        </w:rPr>
        <w:t xml:space="preserve">For the </w:t>
      </w:r>
      <w:r w:rsidRPr="00A76F35">
        <w:rPr>
          <w:rFonts w:ascii="Times New Roman" w:hAnsi="Times New Roman"/>
          <w:b/>
          <w:bCs/>
        </w:rPr>
        <w:t>TCGA→GSE45498</w:t>
      </w:r>
      <w:r w:rsidRPr="00A76F35">
        <w:rPr>
          <w:rFonts w:ascii="Times New Roman" w:hAnsi="Times New Roman"/>
        </w:rPr>
        <w:t xml:space="preserve"> task, Protocol A selected </w:t>
      </w:r>
      <m:oMath>
        <m:r>
          <w:rPr>
            <w:rFonts w:ascii="Cambria Math" w:hAnsi="Cambria Math"/>
          </w:rPr>
          <m:t>λ=0.01</m:t>
        </m:r>
      </m:oMath>
      <w:r w:rsidRPr="00A76F35">
        <w:rPr>
          <w:rFonts w:ascii="Times New Roman" w:hAnsi="Times New Roman"/>
        </w:rPr>
        <w:t xml:space="preserve">, corresponding to the lowest final MMD value and the strongest distributional alignment. The same value was independently identified for the reverse </w:t>
      </w:r>
      <w:r w:rsidRPr="00A76F35">
        <w:rPr>
          <w:rFonts w:ascii="Times New Roman" w:hAnsi="Times New Roman"/>
          <w:b/>
          <w:bCs/>
        </w:rPr>
        <w:t>GSE45498→TCGA</w:t>
      </w:r>
      <w:r w:rsidRPr="00A76F35">
        <w:rPr>
          <w:rFonts w:ascii="Times New Roman" w:hAnsi="Times New Roman"/>
        </w:rPr>
        <w:t xml:space="preserve"> adaptation. Applying Protocol A to the remaining tasks yielded </w:t>
      </w:r>
      <m:oMath>
        <m:r>
          <w:rPr>
            <w:rFonts w:ascii="Cambria Math" w:hAnsi="Cambria Math"/>
          </w:rPr>
          <m:t>λ=0.001</m:t>
        </m:r>
        <m:r>
          <w:rPr>
            <w:rFonts w:ascii="Cambria Math" w:hAnsi="Cambria Math"/>
          </w:rPr>
          <m:t xml:space="preserve"> </m:t>
        </m:r>
      </m:oMath>
      <w:r w:rsidRPr="00A76F35">
        <w:rPr>
          <w:rFonts w:ascii="Times New Roman" w:hAnsi="Times New Roman"/>
        </w:rPr>
        <w:t xml:space="preserve">for </w:t>
      </w:r>
      <w:r w:rsidRPr="00A76F35">
        <w:rPr>
          <w:rFonts w:ascii="Times New Roman" w:hAnsi="Times New Roman"/>
          <w:b/>
          <w:bCs/>
        </w:rPr>
        <w:t>TCG</w:t>
      </w:r>
      <w:r>
        <w:rPr>
          <w:rFonts w:ascii="Times New Roman" w:hAnsi="Times New Roman"/>
          <w:b/>
          <w:bCs/>
        </w:rPr>
        <w:t xml:space="preserve">A vs </w:t>
      </w:r>
      <w:r w:rsidRPr="00A76F35">
        <w:rPr>
          <w:rFonts w:ascii="Times New Roman" w:hAnsi="Times New Roman"/>
          <w:b/>
          <w:bCs/>
        </w:rPr>
        <w:t>Desmedt</w:t>
      </w:r>
      <w:r w:rsidRPr="00A76F35">
        <w:rPr>
          <w:rFonts w:ascii="Times New Roman" w:hAnsi="Times New Roman"/>
        </w:rPr>
        <w:t xml:space="preserve"> and </w:t>
      </w:r>
      <m:oMath>
        <m:r>
          <w:rPr>
            <w:rFonts w:ascii="Cambria Math" w:hAnsi="Cambria Math"/>
          </w:rPr>
          <m:t>λ=0.01</m:t>
        </m:r>
      </m:oMath>
      <w:r>
        <w:rPr>
          <w:rFonts w:ascii="Times New Roman" w:hAnsi="Times New Roman"/>
        </w:rPr>
        <w:t xml:space="preserve"> f</w:t>
      </w:r>
      <w:r w:rsidRPr="00A76F35">
        <w:rPr>
          <w:rFonts w:ascii="Times New Roman" w:hAnsi="Times New Roman"/>
        </w:rPr>
        <w:t xml:space="preserve">or </w:t>
      </w:r>
      <w:r w:rsidRPr="00A76F35">
        <w:rPr>
          <w:rFonts w:ascii="Times New Roman" w:hAnsi="Times New Roman"/>
          <w:b/>
          <w:bCs/>
        </w:rPr>
        <w:t>SMC</w:t>
      </w:r>
      <w:r>
        <w:rPr>
          <w:rFonts w:ascii="Times New Roman" w:hAnsi="Times New Roman"/>
          <w:b/>
          <w:bCs/>
        </w:rPr>
        <w:t xml:space="preserve"> vs </w:t>
      </w:r>
      <w:r w:rsidRPr="00A76F35">
        <w:rPr>
          <w:rFonts w:ascii="Times New Roman" w:hAnsi="Times New Roman"/>
          <w:b/>
          <w:bCs/>
        </w:rPr>
        <w:t>CPTAC</w:t>
      </w:r>
      <w:r w:rsidRPr="00A76F35">
        <w:rPr>
          <w:rFonts w:ascii="Times New Roman" w:hAnsi="Times New Roman"/>
        </w:rPr>
        <w:t xml:space="preserve">. Notably, all selected values fell within the stable operating range identified in Table S2. In contrast, values of </w:t>
      </w:r>
      <m:oMath>
        <m:r>
          <w:rPr>
            <w:rFonts w:ascii="Cambria Math" w:hAnsi="Cambria Math"/>
          </w:rPr>
          <m:t>λ≥10</m:t>
        </m:r>
      </m:oMath>
      <w:r>
        <w:rPr>
          <w:rFonts w:ascii="Times New Roman" w:hAnsi="Times New Roman"/>
        </w:rPr>
        <w:t xml:space="preserve"> </w:t>
      </w:r>
      <w:r w:rsidRPr="00A76F35">
        <w:rPr>
          <w:rFonts w:ascii="Times New Roman" w:hAnsi="Times New Roman"/>
        </w:rPr>
        <w:t xml:space="preserve">consistently degraded alignment quality and, in some cases, resulted in </w:t>
      </w:r>
      <w:r w:rsidRPr="00A76F35">
        <w:rPr>
          <w:rFonts w:ascii="Times New Roman" w:hAnsi="Times New Roman"/>
        </w:rPr>
        <w:t>failure of adaptation</w:t>
      </w:r>
      <w:r w:rsidRPr="00A76F35">
        <w:rPr>
          <w:rFonts w:ascii="Times New Roman" w:hAnsi="Times New Roman"/>
        </w:rPr>
        <w:t>.</w:t>
      </w:r>
      <w:r>
        <w:rPr>
          <w:rFonts w:ascii="Times New Roman" w:hAnsi="Times New Roman"/>
        </w:rPr>
        <w:t xml:space="preserve"> </w:t>
      </w:r>
      <w:r w:rsidRPr="00A76F35">
        <w:rPr>
          <w:rFonts w:ascii="Times New Roman" w:hAnsi="Times New Roman"/>
        </w:rPr>
        <w:t xml:space="preserve">Additional analyses using Protocol B demonstrated that any </w:t>
      </w:r>
      <m:oMath>
        <m:r>
          <w:rPr>
            <w:rFonts w:ascii="Cambria Math" w:hAnsi="Cambria Math"/>
          </w:rPr>
          <m:t>λ</m:t>
        </m:r>
      </m:oMath>
      <w:r w:rsidRPr="00A76F35">
        <w:rPr>
          <w:rFonts w:ascii="Times New Roman" w:hAnsi="Times New Roman"/>
        </w:rPr>
        <w:t xml:space="preserve">within the range of </w:t>
      </w:r>
      <m:oMath>
        <m:sSup>
          <m:sSupPr>
            <m:ctrlPr>
              <w:rPr>
                <w:rFonts w:ascii="Cambria Math" w:hAnsi="Cambria Math"/>
              </w:rPr>
            </m:ctrlPr>
          </m:sSupPr>
          <m:e>
            <m:r>
              <w:rPr>
                <w:rFonts w:ascii="Cambria Math" w:hAnsi="Cambria Math"/>
              </w:rPr>
              <m:t>10</m:t>
            </m:r>
          </m:e>
          <m:sup>
            <m:r>
              <w:rPr>
                <w:rFonts w:ascii="Cambria Math" w:hAnsi="Cambria Math"/>
              </w:rPr>
              <m:t>-4</m:t>
            </m:r>
          </m:sup>
        </m:sSup>
      </m:oMath>
      <w:r w:rsidRPr="00A76F35">
        <w:rPr>
          <w:rFonts w:ascii="Times New Roman" w:hAnsi="Times New Roman"/>
        </w:rPr>
        <w:t xml:space="preserve">to </w:t>
      </w:r>
      <m:oMath>
        <m:sSup>
          <m:sSupPr>
            <m:ctrlPr>
              <w:rPr>
                <w:rFonts w:ascii="Cambria Math" w:hAnsi="Cambria Math"/>
              </w:rPr>
            </m:ctrlPr>
          </m:sSupPr>
          <m:e>
            <m:r>
              <w:rPr>
                <w:rFonts w:ascii="Cambria Math" w:hAnsi="Cambria Math"/>
              </w:rPr>
              <m:t>10</m:t>
            </m:r>
          </m:e>
          <m:sup>
            <m:r>
              <w:rPr>
                <w:rFonts w:ascii="Cambria Math" w:hAnsi="Cambria Math"/>
              </w:rPr>
              <m:t>-1</m:t>
            </m:r>
          </m:sup>
        </m:sSup>
      </m:oMath>
      <w:r w:rsidRPr="00A76F35">
        <w:rPr>
          <w:rFonts w:ascii="Times New Roman" w:hAnsi="Times New Roman"/>
        </w:rPr>
        <w:t>produced classification performances that were statistically indistinguishable within experimental variance. This observation further supports the robustness of the label-free selection procedure employed by Protocol A.</w:t>
      </w:r>
      <w:r>
        <w:rPr>
          <w:rFonts w:ascii="Times New Roman" w:hAnsi="Times New Roman"/>
        </w:rPr>
        <w:t xml:space="preserve"> </w:t>
      </w:r>
      <w:r w:rsidRPr="00A76F35">
        <w:rPr>
          <w:rFonts w:ascii="Times New Roman" w:hAnsi="Times New Roman"/>
        </w:rPr>
        <w:t xml:space="preserve">The adaptive bandwidth </w:t>
      </w:r>
      <w:r w:rsidRPr="00A76F35">
        <w:rPr>
          <w:rFonts w:ascii="Times New Roman" w:hAnsi="Times New Roman"/>
          <w:i/>
          <w:iCs/>
        </w:rPr>
        <w:t>(auto_gamma)</w:t>
      </w:r>
      <w:r w:rsidRPr="00A76F35">
        <w:rPr>
          <w:rFonts w:ascii="Times New Roman" w:hAnsi="Times New Roman"/>
        </w:rPr>
        <w:t xml:space="preserve"> should always be enabled, as a fixed bandwidth risks kernel saturation and vanishing gradients when source and target embeddings occupy different regions of the KPCA space.</w:t>
      </w:r>
    </w:p>
    <w:sectPr w:rsidR="008B7E62" w:rsidRPr="008B7E6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badi">
    <w:charset w:val="00"/>
    <w:family w:val="swiss"/>
    <w:pitch w:val="variable"/>
    <w:sig w:usb0="80000003" w:usb1="00000000" w:usb2="00000000" w:usb3="00000000" w:csb0="00000093"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1DC7915"/>
    <w:multiLevelType w:val="hybridMultilevel"/>
    <w:tmpl w:val="B652E81A"/>
    <w:lvl w:ilvl="0" w:tplc="28D6EFB0">
      <w:start w:val="1"/>
      <w:numFmt w:val="decimal"/>
      <w:lvlText w:val="%1."/>
      <w:lvlJc w:val="left"/>
      <w:pPr>
        <w:ind w:left="720" w:hanging="360"/>
      </w:pPr>
      <w:rPr>
        <w:rFonts w:ascii="Times New Roman" w:hAnsi="Times New Roman" w:hint="default"/>
        <w:b/>
        <w:sz w:val="3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43025196">
    <w:abstractNumId w:val="8"/>
  </w:num>
  <w:num w:numId="2" w16cid:durableId="2029407655">
    <w:abstractNumId w:val="6"/>
  </w:num>
  <w:num w:numId="3" w16cid:durableId="1193375124">
    <w:abstractNumId w:val="5"/>
  </w:num>
  <w:num w:numId="4" w16cid:durableId="2020279565">
    <w:abstractNumId w:val="4"/>
  </w:num>
  <w:num w:numId="5" w16cid:durableId="141587603">
    <w:abstractNumId w:val="7"/>
  </w:num>
  <w:num w:numId="6" w16cid:durableId="1202981295">
    <w:abstractNumId w:val="3"/>
  </w:num>
  <w:num w:numId="7" w16cid:durableId="1256133030">
    <w:abstractNumId w:val="2"/>
  </w:num>
  <w:num w:numId="8" w16cid:durableId="1881278915">
    <w:abstractNumId w:val="1"/>
  </w:num>
  <w:num w:numId="9" w16cid:durableId="1869684026">
    <w:abstractNumId w:val="0"/>
  </w:num>
  <w:num w:numId="10" w16cid:durableId="145648138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0B3A"/>
    <w:rsid w:val="0029639D"/>
    <w:rsid w:val="00326F90"/>
    <w:rsid w:val="003675E0"/>
    <w:rsid w:val="00455290"/>
    <w:rsid w:val="004801D5"/>
    <w:rsid w:val="00683F05"/>
    <w:rsid w:val="008B7E62"/>
    <w:rsid w:val="008C0A4D"/>
    <w:rsid w:val="008D63C9"/>
    <w:rsid w:val="00994E29"/>
    <w:rsid w:val="00A4236E"/>
    <w:rsid w:val="00A70892"/>
    <w:rsid w:val="00A76F35"/>
    <w:rsid w:val="00AA1D8D"/>
    <w:rsid w:val="00B47730"/>
    <w:rsid w:val="00BE48BC"/>
    <w:rsid w:val="00CB0664"/>
    <w:rsid w:val="00D8385B"/>
    <w:rsid w:val="00DA4828"/>
    <w:rsid w:val="00EB1EF3"/>
    <w:rsid w:val="00F53E9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F09335"/>
  <w14:defaultImageDpi w14:val="300"/>
  <w15:docId w15:val="{DD2DCA40-1EFA-4CB3-A773-D5CD79B45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1328</TotalTime>
  <Pages>3</Pages>
  <Words>1134</Words>
  <Characters>6466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Shelia Rahman</cp:lastModifiedBy>
  <cp:revision>6</cp:revision>
  <dcterms:created xsi:type="dcterms:W3CDTF">2013-12-23T23:15:00Z</dcterms:created>
  <dcterms:modified xsi:type="dcterms:W3CDTF">2026-06-17T00:54:00Z</dcterms:modified>
  <cp:category/>
</cp:coreProperties>
</file>