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line="240" w:lineRule="auto"/>
        <w:contextualSpacing w:val="0"/>
        <w:jc w:val="left"/>
      </w:pPr>
      <w:bookmarkStart w:colFirst="0" w:colLast="0" w:name="h.ac6wxvw9fzvs" w:id="0"/>
      <w:bookmarkEnd w:id="0"/>
      <w:r w:rsidDel="00000000" w:rsidR="00000000" w:rsidRPr="00000000">
        <w:rPr>
          <w:rtl w:val="0"/>
        </w:rPr>
        <w:t xml:space="preserve">Esqueleto de aplicación Administrador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requiere una aplicación estándar para poder navegar entre los elementos de la aplicación. En ella se encontrarán los distintos apartados para la administración de los catálogos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el momento, el usuario podrá loguearse de manera automática, con un usuario y password root.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usuario podrá ver las opciones de administrador en la barra de menús a la izquierda de la aplicación. En ella se van a desplegar las diferentes opciones de administración, tales como los permisos y perfiles del personal registrado.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usuario podrá ver al final del menú el botón de logout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Casos de uso requeridos: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