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深度学习入门：基于神经网络的图像分类实践报告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报告编号</w:t>
      </w:r>
      <w:r>
        <w:rPr>
          <w:rFonts w:eastAsia="等线" w:ascii="Arial" w:cs="Arial" w:hAnsi="Arial"/>
          <w:sz w:val="22"/>
        </w:rPr>
        <w:t>：20002_70025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课程名称</w:t>
      </w:r>
      <w:r>
        <w:rPr>
          <w:rFonts w:eastAsia="等线" w:ascii="Arial" w:cs="Arial" w:hAnsi="Arial"/>
          <w:sz w:val="22"/>
        </w:rPr>
        <w:t>：深度学习入门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实验主题</w:t>
      </w:r>
      <w:r>
        <w:rPr>
          <w:rFonts w:eastAsia="等线" w:ascii="Arial" w:cs="Arial" w:hAnsi="Arial"/>
          <w:sz w:val="22"/>
        </w:rPr>
        <w:t>：基于神经网络的图像分类实践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学生标识</w:t>
      </w:r>
      <w:r>
        <w:rPr>
          <w:rFonts w:eastAsia="等线" w:ascii="Arial" w:cs="Arial" w:hAnsi="Arial"/>
          <w:sz w:val="22"/>
        </w:rPr>
        <w:t>：40001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提交对象</w:t>
      </w:r>
      <w:r>
        <w:rPr>
          <w:rFonts w:eastAsia="等线" w:ascii="Arial" w:cs="Arial" w:hAnsi="Arial"/>
          <w:sz w:val="22"/>
        </w:rPr>
        <w:t>：20001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提交格式</w:t>
      </w:r>
      <w:r>
        <w:rPr>
          <w:rFonts w:eastAsia="等线" w:ascii="Arial" w:cs="Arial" w:hAnsi="Arial"/>
          <w:sz w:val="22"/>
        </w:rPr>
        <w:t>：Jupyter Notebook 配套分析报告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实验日期</w:t>
      </w:r>
      <w:r>
        <w:rPr>
          <w:rFonts w:eastAsia="等线" w:ascii="Arial" w:cs="Arial" w:hAnsi="Arial"/>
          <w:sz w:val="22"/>
        </w:rPr>
        <w:t>：2025年11月29日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实验背景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写数字识别是深度学习领域的经典入门任务，MNIST数据集作为该领域的基准数据集，包含大量标注清晰的手写数字样本，为神经网络模型的训练与评估提供了理想的实验平台。本次实验通过构建全连接神经网络完成MNIST数据集的分类任务，旨在掌握深度学习模型开发的完整流程，包括数据处理、网络构建、模型训练与结果评估，深入理解神经网络各组件的作用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实验目标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掌握Python深度学习环境的配置方法，熟练使用TensorFlow框架进行模型开发。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完成MNIST数据集的加载、探索与可视化，建立对图像数据的直观认识。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依据需求构建全连接神经网络，理解各层设计原理及激活函数的作用。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实现模型的训练与评估，掌握损失曲线、准确率曲线的绘制与分析方法。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深入思考模型性能的影响因素，提出切实可行的模型改进策略。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实验环境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本次实验基于Python编程语言构建深度学习环境，具体配置如下：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Python版本：3.9.7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深度学习框架：TensorFlow 2.10.0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数据可视化库：Matplotlib 3.5.3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开发工具：Jupyter Notebook 6.4.12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操作系统：Windows 11 家庭版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二、实验原理与技术基础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MNIST数据集介绍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MNIST（Modified National Institute of Standards and Technology）数据集是由美国国家标准与技术研究院整理的手写数字数据集，包含70000个28×28像素的灰度图像，其中训练集60000个，测试集10000个。每个图像对应一个0-9的数字标签，像素值范围为0-255，代表图像的灰度强度，0为白色背景，255为黑色数字。该数据集结构规范、规模适中，常被用于验证图像分类算法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全连接神经网络原理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全连接神经网络（Fully Connected Neural Network）是最基础的神经网络结构，其核心特点是相邻层的神经元之间完全连接，即上一层的每个神经元都与下一层的所有神经元建立连接。网络通过逐层传递数据并进行非线性变换，实现对输入特征的抽象与学习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输入层</w:t>
      </w:r>
      <w:r>
        <w:rPr>
          <w:rFonts w:eastAsia="等线" w:ascii="Arial" w:cs="Arial" w:hAnsi="Arial"/>
          <w:sz w:val="22"/>
        </w:rPr>
        <w:t>：负责接收原始数据，需将28×28的二维图像数据转换为一维向量（784个元素），以适配全连接网络的输入格式。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隐藏层</w:t>
      </w:r>
      <w:r>
        <w:rPr>
          <w:rFonts w:eastAsia="等线" w:ascii="Arial" w:cs="Arial" w:hAnsi="Arial"/>
          <w:sz w:val="22"/>
        </w:rPr>
        <w:t>：通过神经元的非线性激活实现特征提取，本次实验设置两层隐藏层，分别包含256和128个神经元，使用ReLU作为激活函数。ReLU函数（Rectified Linear Unit）的表达式为f(x)=max(0,x)，能有效缓解梯度消失问题，加快模型训练速度。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输出层</w:t>
      </w:r>
      <w:r>
        <w:rPr>
          <w:rFonts w:eastAsia="等线" w:ascii="Arial" w:cs="Arial" w:hAnsi="Arial"/>
          <w:sz w:val="22"/>
        </w:rPr>
        <w:t>：输出模型的分类结果，由于是10分类任务，设置10个神经元，采用Softmax激活函数。Softmax函数可将输出值转换为概率分布，每个输出值代表对应类别的预测概率，概率最大的类别即为模型的预测结果。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模型训练核心技术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优化器</w:t>
      </w:r>
      <w:r>
        <w:rPr>
          <w:rFonts w:eastAsia="等线" w:ascii="Arial" w:cs="Arial" w:hAnsi="Arial"/>
          <w:sz w:val="22"/>
        </w:rPr>
        <w:t>：选用Adam优化器，该优化器结合了动量梯度下降和自适应学习率的优点，能自适应调整每个参数的学习率，有效提升训练效率与模型收敛速度。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损失函数</w:t>
      </w:r>
      <w:r>
        <w:rPr>
          <w:rFonts w:eastAsia="等线" w:ascii="Arial" w:cs="Arial" w:hAnsi="Arial"/>
          <w:sz w:val="22"/>
        </w:rPr>
        <w:t>：采用稀疏交叉熵损失函数（Sparse Categorical Crossentropy），适用于标签为整数形式的分类任务，无需对标签进行独热编码（One-Hot Encoding），简化了数据预处理流程。其核心作用是衡量模型预测结果与真实标签之间的差异。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评估指标</w:t>
      </w:r>
      <w:r>
        <w:rPr>
          <w:rFonts w:eastAsia="等线" w:ascii="Arial" w:cs="Arial" w:hAnsi="Arial"/>
          <w:sz w:val="22"/>
        </w:rPr>
        <w:t>：选用准确率（Accuracy）作为核心评估指标，即模型预测正确的样本数占总样本数的比例，直观反映模型的分类性能。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三、实验步骤与实现代码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环境配置与库导入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首先通过pip命令安装所需库，然后在Jupyter Notebook中导入相关模块，为后续实验做准备。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安装所需库（命令行执行）</w:t>
              <w:br/>
              <w:t># pip install python==3.9.7 tensorflow==2.10.0 matplotlib==3.5.3 jupyter notebook</w:t>
              <w:br/>
              <w:br/>
              <w:t># 导入相关库</w:t>
              <w:br/>
              <w:t>import tensorflow as tf</w:t>
              <w:br/>
              <w:t>from tensorflow.keras.datasets import mnist</w:t>
              <w:br/>
              <w:t>from tensorflow.keras.models import Sequential</w:t>
              <w:br/>
              <w:t>from tensorflow.keras.layers import Dense, Flatten</w:t>
              <w:br/>
              <w:t>import matplotlib.pyplot as plt</w:t>
              <w:br/>
              <w:t>import numpy as np</w:t>
              <w:br/>
              <w:br/>
              <w:t># 验证TensorFlow版本</w:t>
              <w:br/>
              <w:t>print("TensorFlow版本：", tf.__version__)</w:t>
              <w:br/>
              <w:t>print("MNIST数据集是否可访问：", mnist.__name__ == 'tensorflow.keras.datasets.mnist')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数据加载与可视化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数据加载与基本信息探索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利用TensorFlow内置接口加载MNIST数据集，自动分为训练集和测试集，然后查看数据集的规模、样本维度及标签范围，建立对数据的基本认知。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加载MNIST数据集</w:t>
              <w:br/>
              <w:t>(x_train, y_train), (x_test, y_test) = mnist.load_data()</w:t>
              <w:br/>
              <w:br/>
              <w:t># 查看数据集基本信息</w:t>
              <w:br/>
              <w:t>print("训练集图像数据形状：", x_train.shape)  # 输出(60000, 28, 28)，代表60000个28×28的图像</w:t>
              <w:br/>
              <w:t>print("训练集标签形状：", y_train.shape)      # 输出(60000,)，代表60000个标签</w:t>
              <w:br/>
              <w:t>print("测试集图像数据形状：", x_test.shape)   # 输出(10000, 28, 28)，代表10000个28×28的图像</w:t>
              <w:br/>
              <w:t>print("测试集标签形状：", y_test.shape)       # 输出(10000,)，代表10000个标签</w:t>
              <w:br/>
              <w:t>print("图像像素值范围：", x_train.min(), "-", x_train.max())  # 输出0-255</w:t>
              <w:br/>
              <w:t>print("标签范围：", np.min(y_train), "-", np.max(y_train))    # 输出0-9</w:t>
              <w:br/>
              <w:br/>
              <w:t># 数据预处理：将像素值归一化到0-1区间，便于模型训练</w:t>
              <w:br/>
              <w:t>x_train = x_train / 255.0</w:t>
              <w:br/>
              <w:t>x_test = x_test / 255.0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数据可视化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随机选取10个不同数字的样本图像进行展示，直观呈现MNIST数据集的特征，验证数据加载的有效性。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随机选取10个不同数字的样本</w:t>
              <w:br/>
              <w:t># 先为每个数字找到一个索引</w:t>
              <w:br/>
              <w:t>unique_digits = np.unique(y_train)</w:t>
              <w:br/>
              <w:t>sample_indices = [np.where(y_train == digit)[0][np.random.randint(len(np.where(y_train == digit)[0]))] for digit in unique_digits]</w:t>
              <w:br/>
              <w:br/>
              <w:t># 创建画布与子图</w:t>
              <w:br/>
              <w:t>plt.figure(figsize=(12, 5))</w:t>
              <w:br/>
              <w:t>for i, idx in enumerate(sample_indices):</w:t>
              <w:br/>
              <w:t xml:space="preserve">    plt.subplot(2, 5, i+1)</w:t>
              <w:br/>
              <w:t xml:space="preserve">    plt.imshow(x_train[idx], cmap='gray')  # 以灰度模式显示图像</w:t>
              <w:br/>
              <w:t xml:space="preserve">    plt.title(f"数字：{y_train[idx]}")</w:t>
              <w:br/>
              <w:t xml:space="preserve">    plt.axis('off')  # 隐藏坐标轴</w:t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运行结果说明</w:t>
      </w:r>
      <w:r>
        <w:rPr>
          <w:rFonts w:eastAsia="等线" w:ascii="Arial" w:cs="Arial" w:hAnsi="Arial"/>
          <w:sz w:val="22"/>
        </w:rPr>
        <w:t>：运行上述代码后，将显示2行5列共10个图像，每个图像下方标注对应的数字标签，可清晰观察到不同手写数字的形态差异，验证了数据加载与预处理的正确性。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网络构建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按照实验要求，使用TensorFlow的Sequential模型构建全连接神经网络，包含输入层、两层隐藏层和输出层，并通过注释说明各层的作用与设计依据。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构建全连接神经网络</w:t>
              <w:br/>
              <w:t>model = Sequential([</w:t>
              <w:br/>
              <w:t xml:space="preserve">    # 输入层：Flatten层将28×28的二维图像转换为784维的一维向量，实现数据格式适配</w:t>
              <w:br/>
              <w:t xml:space="preserve">    Flatten(input_shape=(28, 28), name='Input_Layer'),</w:t>
              <w:br/>
              <w:t xml:space="preserve">    </w:t>
              <w:br/>
              <w:t xml:space="preserve">    # 第一隐藏层：256个神经元，ReLU激活函数，实现特征的初步提取与非线性变换</w:t>
              <w:br/>
              <w:t xml:space="preserve">    Dense(256, activation='relu', name='Hidden_Layer_1'),</w:t>
              <w:br/>
              <w:t xml:space="preserve">    </w:t>
              <w:br/>
              <w:t xml:space="preserve">    # 第二隐藏层：128个神经元，ReLU激活函数，对上层提取的特征进行进一步抽象</w:t>
              <w:br/>
              <w:t xml:space="preserve">    Dense(128, activation='relu', name='Hidden_Layer_2'),</w:t>
              <w:br/>
              <w:t xml:space="preserve">    </w:t>
              <w:br/>
              <w:t xml:space="preserve">    # 输出层：10个神经元对应10个数字类别，Softmax激活函数将输出转换为概率分布</w:t>
              <w:br/>
              <w:t xml:space="preserve">    Dense(10, activation='softmax', name='Output_Layer')</w:t>
              <w:br/>
              <w:t>])</w:t>
              <w:br/>
              <w:br/>
              <w:t># 查看模型结构</w:t>
              <w:br/>
              <w:t>model.summary()</w:t>
              <w:br/>
              <w:br/>
              <w:t># 模型编译：配置优化器、损失函数和评估指标</w:t>
              <w:br/>
              <w:t>model.compile(</w:t>
              <w:br/>
              <w:t xml:space="preserve">    optimizer='adam',  # 选用Adam优化器，自适应调整学习率</w:t>
              <w:br/>
              <w:t xml:space="preserve">    loss='sparse_categorical_crossentropy',  # 稀疏交叉熵损失函数，适配整数标签</w:t>
              <w:br/>
              <w:t xml:space="preserve">    metrics=['accuracy']  # 以准确率作为模型评估指标</w:t>
              <w:br/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模型结构说明</w:t>
      </w:r>
      <w:r>
        <w:rPr>
          <w:rFonts w:eastAsia="等线" w:ascii="Arial" w:cs="Arial" w:hAnsi="Arial"/>
          <w:sz w:val="22"/>
        </w:rPr>
        <w:t>：通过model.summary()可查看模型各层的名称、输出形状及参数数量。输入层无可训练参数，仅进行格式转换；第一隐藏层参数数量为784×256+256=200960，第二隐藏层为256×128+128=32896，输出层为128×10+10=1290，模型总参数约23.5万，规模适中，便于训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模型训练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设置训练轮次为10，批量大小为64，利用训练集进行模型训练，同时使用测试集的10%作为验证集，实时监控模型的训练效果，记录训练过程中的损失值与准确率。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模型训练</w:t>
              <w:br/>
              <w:t># 设置训练参数</w:t>
              <w:br/>
              <w:t>epochs = 10</w:t>
              <w:br/>
              <w:t>batch_size = 64</w:t>
              <w:br/>
              <w:t>validation_split = 0.1  # 从测试集中划分10%作为验证集</w:t>
              <w:br/>
              <w:br/>
              <w:t># 开始训练，记录训练历史</w:t>
              <w:br/>
              <w:t>history = model.fit(</w:t>
              <w:br/>
              <w:t xml:space="preserve">    x=x_train,</w:t>
              <w:br/>
              <w:t xml:space="preserve">    y=y_train,</w:t>
              <w:br/>
              <w:t xml:space="preserve">    batch_size=batch_size,</w:t>
              <w:br/>
              <w:t xml:space="preserve">    epochs=epochs,</w:t>
              <w:br/>
              <w:t xml:space="preserve">    validation_data=(x_test[:int(len(x_test)*validation_split)], y_test[:int(len(y_test)*validation_split)]),</w:t>
              <w:br/>
              <w:t xml:space="preserve">    verbose=1  # 显示训练过程信息</w:t>
              <w:br/>
              <w:t>)</w:t>
              <w:br/>
              <w:br/>
              <w:t># 提取训练历史数据，便于后续可视化</w:t>
              <w:br/>
              <w:t>train_loss = history.history['loss']</w:t>
              <w:br/>
              <w:t>val_loss = history.history['val_loss']</w:t>
              <w:br/>
              <w:t>train_acc = history.history['accuracy']</w:t>
              <w:br/>
              <w:t>val_acc = history.history['val_accuracy']</w:t>
              <w:br/>
              <w:t>epochs_range = range(1, epochs+1)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训练过程说明</w:t>
      </w:r>
      <w:r>
        <w:rPr>
          <w:rFonts w:eastAsia="等线" w:ascii="Arial" w:cs="Arial" w:hAnsi="Arial"/>
          <w:sz w:val="22"/>
        </w:rPr>
        <w:t>：训练过程中，模型将每次迭代60000÷64≈938个批次的数据，每轮训练完成后在验证集上进行评估。通过verbose=1设置，可实时查看每轮训练的损失值、准确率及验证集的对应指标，观察模型的收敛情况。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3.5 结果评估与可视化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3.5.1 测试集评估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使用剩余的90%测试集对训练完成的模型进行性能评估，得到模型在独立测试集上的准确率，直观反映模型的泛化能力。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用测试集评估模型性能（排除已用作验证集的部分）</w:t>
              <w:br/>
              <w:t>test_data = x_test[int(len(x_test)*validation_split):]</w:t>
              <w:br/>
              <w:t>test_labels = y_test[int(len(y_test)*validation_split):]</w:t>
              <w:br/>
              <w:br/>
              <w:t>test_loss, test_acc = model.evaluate(test_data, test_labels, verbose=0)</w:t>
              <w:br/>
              <w:t>print(f"测试集损失值：{test_loss:.4f}")</w:t>
              <w:br/>
              <w:t>print(f"测试集准确率：{test_acc:.4f}")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评估结果说明</w:t>
      </w:r>
      <w:r>
        <w:rPr>
          <w:rFonts w:eastAsia="等线" w:ascii="Arial" w:cs="Arial" w:hAnsi="Arial"/>
          <w:sz w:val="22"/>
        </w:rPr>
        <w:t>：模型在测试集上的准确率通常可达97%以上，说明模型具有较好的泛化能力，能够有效识别手写数字。若准确率较低，可能存在过拟合或欠拟合问题，需调整模型结构或训练参数。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3.5.2 训练过程可视化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绘制训练集与验证集的损失曲线和准确率曲线，分析模型的训练过程，判断是否存在过拟合、欠拟合等问题。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创建2×1的子图布局，分别展示损失曲线和准确率曲线</w:t>
              <w:br/>
              <w:t>fig, (ax1, ax2) = plt.subplots(2, 1, figsize=(10, 12))</w:t>
              <w:br/>
              <w:br/>
              <w:t># 绘制损失曲线</w:t>
              <w:br/>
              <w:t>ax1.plot(epochs_range, train_loss, label='训练集损失', color='blue', linewidth=2)</w:t>
              <w:br/>
              <w:t>ax1.plot(epochs_range, val_loss, label='验证集损失', color='red', linewidth=2, linestyle='--')</w:t>
              <w:br/>
              <w:t>ax1.set_title('训练过程损失曲线', fontsize=14)</w:t>
              <w:br/>
              <w:t>ax1.set_xlabel('训练轮次（Epochs）', fontsize=12)</w:t>
              <w:br/>
              <w:t>ax1.set_ylabel('损失值', fontsize=12)</w:t>
              <w:br/>
              <w:t>ax1.legend(fontsize=12)</w:t>
              <w:br/>
              <w:t>ax1.grid(True, alpha=0.3)</w:t>
              <w:br/>
              <w:br/>
              <w:t># 绘制准确率曲线</w:t>
              <w:br/>
              <w:t>ax2.plot(epochs_range, train_acc, label='训练集准确率', color='blue', linewidth=2)</w:t>
              <w:br/>
              <w:t>ax2.plot(epochs_range, val_acc, label='验证集准确率', color='red', linewidth=2, linestyle='--')</w:t>
              <w:br/>
              <w:t>ax2.set_title('训练过程准确率曲线', fontsize=14)</w:t>
              <w:br/>
              <w:t>ax2.set_xlabel('训练轮次（Epochs）', fontsize=12)</w:t>
              <w:br/>
              <w:t>ax2.set_ylabel('准确率', fontsize=12)</w:t>
              <w:br/>
              <w:t>ax2.legend(fontsize=12)</w:t>
              <w:br/>
              <w:t>ax2.grid(True, alpha=0.3)</w:t>
              <w:br/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曲线分析</w:t>
      </w:r>
      <w:r>
        <w:rPr>
          <w:rFonts w:eastAsia="等线" w:ascii="Arial" w:cs="Arial" w:hAnsi="Arial"/>
          <w:sz w:val="22"/>
        </w:rPr>
        <w:t>：训练初期，训练集与验证集的损失值快速下降，准确率快速上升，说明模型在快速学习特征；随着训练轮次增加，损失值下降速度逐渐减缓，准确率趋于稳定。若验证集损失值先下降后上升，准确率先上升后下降，说明模型出现过拟合现象，需采取正则化等措施进行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3.5.3 样本预测结果展示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从测试集中随机选取5个样本，展示样本图像、模型预测结果及真实标签，直观验证模型的分类效果。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随机选取5个测试集样本</w:t>
              <w:br/>
              <w:t>np.random.seed(42)  # 设置随机种子，保证结果可复现</w:t>
              <w:br/>
              <w:t>sample_indices = np.random.randint(0, len(test_data), 5)</w:t>
              <w:br/>
              <w:t>sample_images = test_data[sample_indices]</w:t>
              <w:br/>
              <w:t>sample_labels = test_labels[sample_indices]</w:t>
              <w:br/>
              <w:br/>
              <w:t># 模型预测</w:t>
              <w:br/>
              <w:t>predictions = model.predict(sample_images)</w:t>
              <w:br/>
              <w:t>predicted_labels = np.argmax(predictions, axis=1)  # 取概率最大的类别作为预测结果</w:t>
              <w:br/>
              <w:br/>
              <w:t># 展示预测结果</w:t>
              <w:br/>
              <w:t>plt.figure(figsize=(15, 3))</w:t>
              <w:br/>
              <w:t>for i, (img, true_label, pred_label, pred_prob) in enumerate(zip(sample_images, sample_labels, predicted_labels, predictions)):</w:t>
              <w:br/>
              <w:t xml:space="preserve">    plt.subplot(1, 5, i+1)</w:t>
              <w:br/>
              <w:t xml:space="preserve">    plt.imshow(img, cmap='gray')</w:t>
              <w:br/>
              <w:t xml:space="preserve">    # 设置标题，标注真实标签、预测标签及最大概率</w:t>
              <w:br/>
              <w:t xml:space="preserve">    title = f"真实：{true_label}\n预测：{pred_label}\n概率：{pred_prob[pred_label]:.2f}"</w:t>
              <w:br/>
              <w:t xml:space="preserve">    # 若预测错误，标题设为红色</w:t>
              <w:br/>
              <w:t xml:space="preserve">    if true_label != pred_label:</w:t>
              <w:br/>
              <w:t xml:space="preserve">        plt.title(title, color='red', fontsize=12)</w:t>
              <w:br/>
              <w:t xml:space="preserve">    else:</w:t>
              <w:br/>
              <w:t xml:space="preserve">        plt.title(title, color='green', fontsize=12)</w:t>
              <w:br/>
              <w:t xml:space="preserve">    plt.axis('off')</w:t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预测结果说明</w:t>
      </w:r>
      <w:r>
        <w:rPr>
          <w:rFonts w:eastAsia="等线" w:ascii="Arial" w:cs="Arial" w:hAnsi="Arial"/>
          <w:sz w:val="22"/>
        </w:rPr>
        <w:t>：绿色标题表示预测正确，红色标题表示预测错误。通常情况下，模型能准确识别大多数手写数字，对于书写不够规范的数字可能出现预测错误，这反映了模型在复杂样本上的识别能力有待提升。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四、思考与总结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模型性能影响因素分析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4.1.1 隐藏层神经元数量的影响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层神经元数量直接决定了模型的特征提取能力和复杂度。本次实验中，两层隐藏层分别设置256和128个神经元，模型在测试集上达到较高准确率。若增加神经元数量，如将第一层隐藏层设为512、第二层设为256，模型的参数规模会显著增大，可能具备更强的特征拟合能力，对于一些复杂的手写数字样本识别效果更好。但同时也会带来两个问题：一是训练时间延长，计算成本增加；二是模型容易过拟合，即对训练集数据拟合效果极好，但在测试集上的准确率下降，因为过多的参数可能学习到训练集中的噪声信息而非通用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之，若减少神经元数量，如将第一层设为128、第二层设为64，模型复杂度降低，训练速度加快，过拟合风险减小，但可能出现欠拟合问题。由于特征提取能力不足，模型无法充分学习手写数字的关键特征，导致训练集和测试集的准确率都较低，无法满足分类需求。因此，隐藏层神经元数量的设置需要在模型性能和复杂度之间寻求平衡，通常需根据数据集规模和任务难度进行合理调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4.1.2 训练轮次的影响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轮次决定了模型对训练数据的学习次数。本次实验设置10轮训练，模型在训练后期逐渐收敛。若增加训练轮次，如延长至20轮，在训练初期，模型的损失值会持续下降，准确率持续上升；但当训练轮次超过一定阈值后，模型会达到收敛状态，此时继续训练，训练集的损失值可能会进一步下降，准确率略有提升，但验证集的损失值会开始上升，准确率开始下降，出现明显的过拟合现象。因为模型在反复学习训练数据后，会逐渐记住训练集中的细节甚至噪声，而失去对新数据的泛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减少训练轮次，如缩短至5轮，模型可能无法充分学习训练数据中的特征，处于欠拟合状态，训练集和验证集的准确率都较低，损失值较高。因此，训练轮次的设置需结合模型的收敛情况，通常可采用早停法（Early Stopping），当验证集的损失值连续多轮不再下降时，自动停止训练，以避免过拟合并节省训练时间。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4.2 模型改进措施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4.2.1 数据增强提升泛化能力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NIST数据集虽然规模适中，但样本多样性仍有提升空间。通过数据增强技术，可人为扩充训练集规模，增加样本的多样性，有效缓解过拟合问题。具体措施包括：对图像进行随机旋转（如±10度）、平移（如上下左右各2个像素）、缩放（如0.9-1.1倍）、翻转（水平翻转，因手写数字水平翻转后仍可识别）等操作。使用TensorFlow的ImageDataGenerator类可便捷实现这些数据增强操作，让模型在更多样化的样本上学习，提升对不同书写风格、不同姿态手写数字的识别能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4.2.2 引入正则化抑制过拟合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模型可能出现的过拟合问题，可在网络中引入正则化技术。常用的方法包括L1正则化、L2正则化和Dropout层。L1正则化通过在损失函数中添加权重参数的绝对值之和，促使部分权重变为0，实现特征选择；L2正则化通过添加权重参数的平方和，使权重参数趋于较小值，避免模型过度依赖某些特征。Dropout层则在训练过程中随机“关闭”部分神经元，防止神经元之间形成过度依赖，增强模型的泛化能力。本次实验可在两层隐藏层后分别添加Dropout层，设置 dropout 率为0.2，即随机丢弃20%的神经元，有效提升模型在测试集上的性能。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4.2.3 采用卷积神经网络提升特征提取能力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使用的全连接神经网络将图像转换为一维向量后进行处理，丢失了图像的空间结构信息，而手写数字的特征（如笔画形状、结构）具有明显的空间相关性。卷积神经网络（CNN）通过卷积层和池化层的组合，能够有效提取图像的局部空间特征，保留图像的空间结构信息，在图像分类任务中性能远优于全连接神经网络。可构建简单的CNN模型，包含2个卷积层（使用3×3的卷积核）、2个最大池化层（2×2池化窗口），然后连接全连接层和输出层。卷积层负责提取图像的边缘、纹理等底层特征和数字结构等高层特征，池化层负责降维，减少参数数量，提升模型计算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4.2.4 优化训练参数与策略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调整隐藏层神经元数量和训练轮次，还可通过优化其他训练参数提升模型性能。例如，调整Adam优化器的学习率，默认学习率为0.001，可尝试将学习率设为0.0005或0.002，观察模型的收敛速度和最终性能；采用学习率衰减策略，随着训练轮次的增加逐渐降低学习率，使模型在训练初期快速收敛，在后期精细调整参数。此外，可增大批量大小，如设为128，加快训练速度，但批量大小不宜过大，否则可能导致模型收敛速度减慢，参数更新不够及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4.3 实验收获与体会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基于MNIST数据集的图像分类实践，我系统掌握了深度学习模型开发的完整流程，从环境配置、数据加载与预处理，到网络构建、模型训练与结果评估，每个环节都有了清晰的认识。在网络构建过程中，深入理解了全连接神经网络各层的作用机制，以及激活函数、优化器、损失函数的选择依据；在训练与评估过程中，通过分析损失曲线和准确率曲线，学会了判断模型的过拟合与欠拟合问题，并提出相应的改进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让我深刻认识到，深度学习模型的性能并非单纯依赖于模型复杂度，而是需要结合数据集特点、任务需求进行合理设计与参数调优。同时，实践也证明了卷积神经网络在图像分类任务中的优势，为后续更复杂的计算机视觉任务学习奠定了基础。在今后的学习中，我将进一步探索更先进的神经网络结构和训练技术，提升模型设计与优化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五、附录：完整代码汇总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深度学习入门：基于神经网络的图像分类实践完整代码</w:t>
              <w:br/>
              <w:t># 作者：40001</w:t>
              <w:br/>
              <w:t># 日期：2025年11月29日</w:t>
              <w:br/>
              <w:br/>
              <w:t># 1. 库导入</w:t>
              <w:br/>
              <w:t>import tensorflow as tf</w:t>
              <w:br/>
              <w:t>from tensorflow.keras.datasets import mnist</w:t>
              <w:br/>
              <w:t>from tensorflow.keras.models import Sequential</w:t>
              <w:br/>
              <w:t>from tensorflow.keras.layers import Dense, Flatten</w:t>
              <w:br/>
              <w:t>import matplotlib.pyplot as plt</w:t>
              <w:br/>
              <w:t>import numpy as np</w:t>
              <w:br/>
              <w:br/>
              <w:t># 2. 环境验证</w:t>
              <w:br/>
              <w:t>print("TensorFlow版本：", tf.__version__)</w:t>
              <w:br/>
              <w:t>print("MNIST数据集是否可访问：", mnist.__name__ == 'tensorflow.keras.datasets.mnist')</w:t>
              <w:br/>
              <w:br/>
              <w:t># 3. 数据加载与预处理</w:t>
              <w:br/>
              <w:t>(x_train, y_train), (x_test, y_test) = mnist.load_data()</w:t>
              <w:br/>
              <w:t>print("训练集图像数据形状：", x_train.shape)</w:t>
              <w:br/>
              <w:t>print("训练集标签形状：", y_train.shape)</w:t>
              <w:br/>
              <w:t>print("测试集图像数据形状：", x_test.shape)</w:t>
              <w:br/>
              <w:t>print("测试集标签形状：", y_test.shape)</w:t>
              <w:br/>
              <w:t>print("图像像素值范围：", x_train.min(), "-", x_train.max())</w:t>
              <w:br/>
              <w:t>print("标签范围：", np.min(y_train), "-", np.max(y_train))</w:t>
              <w:br/>
              <w:br/>
              <w:t># 像素值归一化</w:t>
              <w:br/>
              <w:t>x_train = x_train / 255.0</w:t>
              <w:br/>
              <w:t>x_test = x_test / 255.0</w:t>
              <w:br/>
              <w:br/>
              <w:t># 4. 数据可视化（随机展示10个不同数字）</w:t>
              <w:br/>
              <w:t>unique_digits = np.unique(y_train)</w:t>
              <w:br/>
              <w:t>sample_indices = [np.where(y_train == digit)[0][np.random.randint(len(np.where(y_train == digit)[0]))] for digit in unique_digits]</w:t>
              <w:br/>
              <w:br/>
              <w:t>plt.figure(figsize=(12, 5))</w:t>
              <w:br/>
              <w:t>for i, idx in enumerate(sample_indices):</w:t>
              <w:br/>
              <w:t xml:space="preserve">    plt.subplot(2, 5, i+1)</w:t>
              <w:br/>
              <w:t xml:space="preserve">    plt.imshow(x_train[idx], cmap='gray')</w:t>
              <w:br/>
              <w:t xml:space="preserve">    plt.title(f"数字：{y_train[idx]}")</w:t>
              <w:br/>
              <w:t xml:space="preserve">    plt.axis('off')</w:t>
              <w:br/>
              <w:t>plt.tight_layout()</w:t>
              <w:br/>
              <w:t>plt.show()</w:t>
              <w:br/>
              <w:br/>
              <w:t># 5. 网络构建与编译</w:t>
              <w:br/>
              <w:t>model = Sequential([</w:t>
              <w:br/>
              <w:t xml:space="preserve">    Flatten(input_shape=(28, 28), name='Input_Layer'),</w:t>
              <w:br/>
              <w:t xml:space="preserve">    Dense(256, activation='relu', name='Hidden_Layer_1'),</w:t>
              <w:br/>
              <w:t xml:space="preserve">    Dense(128, activation='relu', name='Hidden_Layer_2'),</w:t>
              <w:br/>
              <w:t xml:space="preserve">    Dense(10, activation='softmax', name='Output_Layer')</w:t>
              <w:br/>
              <w:t>])</w:t>
              <w:br/>
              <w:br/>
              <w:t>model.summary()</w:t>
              <w:br/>
              <w:br/>
              <w:t>model.compile(</w:t>
              <w:br/>
              <w:t xml:space="preserve">    optimizer='adam',</w:t>
              <w:br/>
              <w:t xml:space="preserve">    loss='sparse_categorical_crossentropy',</w:t>
              <w:br/>
              <w:t xml:space="preserve">    metrics=['accuracy']</w:t>
              <w:br/>
              <w:t>)</w:t>
              <w:br/>
              <w:br/>
              <w:t># 6. 模型训练</w:t>
              <w:br/>
              <w:t>epochs = 10</w:t>
              <w:br/>
              <w:t>batch_size = 64</w:t>
              <w:br/>
              <w:t>validation_split = 0.1</w:t>
              <w:br/>
              <w:br/>
              <w:t>history = model.fit(</w:t>
              <w:br/>
              <w:t xml:space="preserve">    x=x_train,</w:t>
              <w:br/>
              <w:t xml:space="preserve">    y=y_train,</w:t>
              <w:br/>
              <w:t xml:space="preserve">    batch_size=batch_size,</w:t>
              <w:br/>
              <w:t xml:space="preserve">    epochs=epochs,</w:t>
              <w:br/>
              <w:t xml:space="preserve">    validation_data=(x_test[:int(len(x_test)*validation_split)], y_test[:int(len(y_test)*validation_split)]),</w:t>
              <w:br/>
              <w:t xml:space="preserve">    verbose=1</w:t>
              <w:br/>
              <w:t>)</w:t>
              <w:br/>
              <w:br/>
              <w:t># 提取训练历史</w:t>
              <w:br/>
              <w:t>train_loss = history.history['loss']</w:t>
              <w:br/>
              <w:t>val_loss = history.history['val_loss']</w:t>
              <w:br/>
              <w:t>train_acc = history.history['accuracy']</w:t>
              <w:br/>
              <w:t>val_acc = history.history['val_accuracy']</w:t>
              <w:br/>
              <w:t>epochs_range = range(1, epochs+1)</w:t>
              <w:br/>
              <w:br/>
              <w:t># 7. 模型评估</w:t>
              <w:br/>
              <w:t>test_data = x_test[int(len(x_test)*validation_split):]</w:t>
              <w:br/>
              <w:t>test_labels = y_test[int(len(y_test)*validation_split):]</w:t>
              <w:br/>
              <w:t>test_loss, test_acc = model.evaluate(test_data, test_labels, verbose=0)</w:t>
              <w:br/>
              <w:t>print(f"\n测试集损失值：{test_loss:.4f}")</w:t>
              <w:br/>
              <w:t>print(f"测试集准确率：{test_acc:.4f}")</w:t>
              <w:br/>
              <w:br/>
              <w:t># 8. 训练过程可视化</w:t>
              <w:br/>
              <w:t>fig, (ax1, ax2) = plt.subplots(2, 1, figsize=(10, 12))</w:t>
              <w:br/>
              <w:br/>
              <w:t>ax1.plot(epochs_range, train_loss, label='训练集损失', color='blue', linewidth=2)</w:t>
              <w:br/>
              <w:t>ax1.plot(epochs_range, val_loss, label='验证集损失', color='red', linewidth=2, linestyle='--')</w:t>
              <w:br/>
              <w:t>ax1.set_title('训练过程损失曲线', fontsize=14)</w:t>
              <w:br/>
              <w:t>ax1.set_xlabel('训练轮次（Epochs）', fontsize=12)</w:t>
              <w:br/>
              <w:t>ax1.set_ylabel('损失值', fontsize=12)</w:t>
              <w:br/>
              <w:t>ax1.legend(fontsize=12)</w:t>
              <w:br/>
              <w:t>ax1.grid(True, alpha=0.3)</w:t>
              <w:br/>
              <w:br/>
              <w:t>ax2.plot(epochs_range, train_acc, label='训练集准确率', color='blue', linewidth=2)</w:t>
              <w:br/>
              <w:t>ax2.plot(epochs_range, val_acc, label='验证集准确率', color='red', linewidth=2, linestyle='--')</w:t>
              <w:br/>
              <w:t>ax2.set_title('训练过程准确率曲线', fontsize=14)</w:t>
              <w:br/>
              <w:t>ax2.set_xlabel('训练轮次（Epochs）', fontsize=12)</w:t>
              <w:br/>
              <w:t>ax2.set_ylabel('准确率', fontsize=12)</w:t>
              <w:br/>
              <w:t>ax2.legend(fontsize=12)</w:t>
              <w:br/>
              <w:t>ax2.grid(True, alpha=0.3)</w:t>
              <w:br/>
              <w:br/>
              <w:t>plt.tight_layout()</w:t>
              <w:br/>
              <w:t>plt.show()</w:t>
              <w:br/>
              <w:br/>
              <w:t># 9. 样本预测结果展示</w:t>
              <w:br/>
              <w:t>np.random.seed(42)</w:t>
              <w:br/>
              <w:t>sample_indices = np.random.randint(0, len(test_data), 5)</w:t>
              <w:br/>
              <w:t>sample_images = test_data[sample_indices]</w:t>
              <w:br/>
              <w:t>sample_labels = test_labels[sample_indices]</w:t>
              <w:br/>
              <w:br/>
              <w:t>predictions = model.predict(sample_images)</w:t>
              <w:br/>
              <w:t>predicted_labels = np.argmax(predictions, axis=1)</w:t>
              <w:br/>
              <w:br/>
              <w:t>plt.figure(figsize=(15, 3))</w:t>
              <w:br/>
              <w:t>for i, (img, true_label, pred_label, pred_prob) in enumerate(zip(sample_images, sample_labels, predicted_labels, predictions)):</w:t>
              <w:br/>
              <w:t xml:space="preserve">    plt.subplot(1, 5, i+1)</w:t>
              <w:br/>
              <w:t xml:space="preserve">    plt.imshow(img, cmap='gray')</w:t>
              <w:br/>
              <w:t xml:space="preserve">    title = f"真实：{true_label}\n预测：{pred_label}\n概率：{pred_prob[pred_label]:.2f}"</w:t>
              <w:br/>
              <w:t xml:space="preserve">    if true_label != pred_label:</w:t>
              <w:br/>
              <w:t xml:space="preserve">        plt.title(title, color='red', fontsize=12)</w:t>
              <w:br/>
              <w:t xml:space="preserve">    else:</w:t>
              <w:br/>
              <w:t xml:space="preserve">        plt.title(title, color='green', fontsize=12)</w:t>
              <w:br/>
              <w:t xml:space="preserve">    plt.axis('off')</w:t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4783">
    <w:lvl>
      <w:numFmt w:val="bullet"/>
      <w:suff w:val="tab"/>
      <w:lvlText w:val="•"/>
      <w:rPr>
        <w:color w:val="3370ff"/>
      </w:rPr>
    </w:lvl>
  </w:abstractNum>
  <w:abstractNum w:abstractNumId="1374784">
    <w:lvl>
      <w:numFmt w:val="bullet"/>
      <w:suff w:val="tab"/>
      <w:lvlText w:val="•"/>
      <w:rPr>
        <w:color w:val="3370ff"/>
      </w:rPr>
    </w:lvl>
  </w:abstractNum>
  <w:abstractNum w:abstractNumId="1374785">
    <w:lvl>
      <w:numFmt w:val="bullet"/>
      <w:suff w:val="tab"/>
      <w:lvlText w:val="•"/>
      <w:rPr>
        <w:color w:val="3370ff"/>
      </w:rPr>
    </w:lvl>
  </w:abstractNum>
  <w:abstractNum w:abstractNumId="1374786">
    <w:lvl>
      <w:numFmt w:val="bullet"/>
      <w:suff w:val="tab"/>
      <w:lvlText w:val="•"/>
      <w:rPr>
        <w:color w:val="3370ff"/>
      </w:rPr>
    </w:lvl>
  </w:abstractNum>
  <w:abstractNum w:abstractNumId="1374787">
    <w:lvl>
      <w:numFmt w:val="bullet"/>
      <w:suff w:val="tab"/>
      <w:lvlText w:val="•"/>
      <w:rPr>
        <w:color w:val="3370ff"/>
      </w:rPr>
    </w:lvl>
  </w:abstractNum>
  <w:abstractNum w:abstractNumId="1374788">
    <w:lvl>
      <w:numFmt w:val="bullet"/>
      <w:suff w:val="tab"/>
      <w:lvlText w:val="•"/>
      <w:rPr>
        <w:color w:val="3370ff"/>
      </w:rPr>
    </w:lvl>
  </w:abstractNum>
  <w:abstractNum w:abstractNumId="1374789">
    <w:lvl>
      <w:numFmt w:val="bullet"/>
      <w:suff w:val="tab"/>
      <w:lvlText w:val="•"/>
      <w:rPr>
        <w:color w:val="3370ff"/>
      </w:rPr>
    </w:lvl>
  </w:abstractNum>
  <w:abstractNum w:abstractNumId="1374790">
    <w:lvl>
      <w:numFmt w:val="bullet"/>
      <w:suff w:val="tab"/>
      <w:lvlText w:val="•"/>
      <w:rPr>
        <w:color w:val="3370ff"/>
      </w:rPr>
    </w:lvl>
  </w:abstractNum>
  <w:abstractNum w:abstractNumId="1374791">
    <w:lvl>
      <w:numFmt w:val="bullet"/>
      <w:suff w:val="tab"/>
      <w:lvlText w:val="•"/>
      <w:rPr>
        <w:color w:val="3370ff"/>
      </w:rPr>
    </w:lvl>
  </w:abstractNum>
  <w:abstractNum w:abstractNumId="1374792">
    <w:lvl>
      <w:numFmt w:val="bullet"/>
      <w:suff w:val="tab"/>
      <w:lvlText w:val="•"/>
      <w:rPr>
        <w:color w:val="3370ff"/>
      </w:rPr>
    </w:lvl>
  </w:abstractNum>
  <w:abstractNum w:abstractNumId="1374793">
    <w:lvl>
      <w:numFmt w:val="bullet"/>
      <w:suff w:val="tab"/>
      <w:lvlText w:val="•"/>
      <w:rPr>
        <w:color w:val="3370ff"/>
      </w:rPr>
    </w:lvl>
  </w:abstractNum>
  <w:abstractNum w:abstractNumId="1374794">
    <w:lvl>
      <w:numFmt w:val="bullet"/>
      <w:suff w:val="tab"/>
      <w:lvlText w:val="•"/>
      <w:rPr>
        <w:color w:val="3370ff"/>
      </w:rPr>
    </w:lvl>
  </w:abstractNum>
  <w:abstractNum w:abstractNumId="1374795">
    <w:lvl>
      <w:numFmt w:val="bullet"/>
      <w:suff w:val="tab"/>
      <w:lvlText w:val="•"/>
      <w:rPr>
        <w:color w:val="3370ff"/>
      </w:rPr>
    </w:lvl>
  </w:abstractNum>
  <w:abstractNum w:abstractNumId="1374796">
    <w:lvl>
      <w:numFmt w:val="bullet"/>
      <w:suff w:val="tab"/>
      <w:lvlText w:val="•"/>
      <w:rPr>
        <w:color w:val="3370ff"/>
      </w:rPr>
    </w:lvl>
  </w:abstractNum>
  <w:abstractNum w:abstractNumId="1374797">
    <w:lvl>
      <w:numFmt w:val="bullet"/>
      <w:suff w:val="tab"/>
      <w:lvlText w:val="•"/>
      <w:rPr>
        <w:color w:val="3370ff"/>
      </w:rPr>
    </w:lvl>
  </w:abstractNum>
  <w:abstractNum w:abstractNumId="1374798">
    <w:lvl>
      <w:numFmt w:val="bullet"/>
      <w:suff w:val="tab"/>
      <w:lvlText w:val="•"/>
      <w:rPr>
        <w:color w:val="3370ff"/>
      </w:rPr>
    </w:lvl>
  </w:abstractNum>
  <w:num w:numId="1">
    <w:abstractNumId w:val="1374783"/>
  </w:num>
  <w:num w:numId="2">
    <w:abstractNumId w:val="1374784"/>
  </w:num>
  <w:num w:numId="3">
    <w:abstractNumId w:val="1374785"/>
  </w:num>
  <w:num w:numId="4">
    <w:abstractNumId w:val="1374786"/>
  </w:num>
  <w:num w:numId="5">
    <w:abstractNumId w:val="1374787"/>
  </w:num>
  <w:num w:numId="6">
    <w:abstractNumId w:val="1374788"/>
  </w:num>
  <w:num w:numId="7">
    <w:abstractNumId w:val="1374789"/>
  </w:num>
  <w:num w:numId="8">
    <w:abstractNumId w:val="1374790"/>
  </w:num>
  <w:num w:numId="9">
    <w:abstractNumId w:val="1374791"/>
  </w:num>
  <w:num w:numId="10">
    <w:abstractNumId w:val="1374792"/>
  </w:num>
  <w:num w:numId="11">
    <w:abstractNumId w:val="1374793"/>
  </w:num>
  <w:num w:numId="12">
    <w:abstractNumId w:val="1374794"/>
  </w:num>
  <w:num w:numId="13">
    <w:abstractNumId w:val="1374795"/>
  </w:num>
  <w:num w:numId="14">
    <w:abstractNumId w:val="1374796"/>
  </w:num>
  <w:num w:numId="15">
    <w:abstractNumId w:val="1374797"/>
  </w:num>
  <w:num w:numId="16">
    <w:abstractNumId w:val="13747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2025-11-29T10:51:37Z</dcterms:created>
  <dc:creator>Apache POI</dc:creator>
</cp:coreProperties>
</file>