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b/>
          <w:bCs/>
          <w:sz w:val="24"/>
          <w:szCs w:val="24"/>
          <w:lang w:eastAsia="zh-CN"/>
        </w:rPr>
        <w:t xml:space="preserve">The results of RNA integrity with Agilent 5400 of 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four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eastAsia="zh-CN"/>
        </w:rPr>
        <w:t xml:space="preserve"> cell line.</w:t>
      </w: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</w:t>
      </w:r>
      <w:r>
        <w:rPr>
          <w:rFonts w:hint="default" w:ascii="Arial" w:hAnsi="Arial" w:cs="Arial" w:eastAsiaTheme="minorEastAsia"/>
          <w:b w:val="0"/>
          <w:bCs w:val="0"/>
          <w:sz w:val="24"/>
          <w:szCs w:val="24"/>
          <w:lang w:eastAsia="zh-CN"/>
        </w:rPr>
        <w:t>x-axis: distribution of fragments in the capillary sample where the size (nt) reaction is located; y-axis: the real-time fluorescence (RFU) signal intensity of the sample in the process of capillary separation, the higher the RFU value, the higher the concentration of the sample.</w:t>
      </w:r>
    </w:p>
    <w:p>
      <w:pPr>
        <w:rPr>
          <w:rFonts w:hint="default" w:ascii="Arial" w:hAnsi="Arial" w:eastAsia="宋体" w:cs="Arial"/>
          <w:b/>
          <w:bCs/>
          <w:kern w:val="2"/>
          <w:sz w:val="28"/>
          <w:szCs w:val="28"/>
          <w:lang w:val="en-US" w:eastAsia="zh-CN" w:bidi="ar"/>
        </w:rPr>
      </w:pPr>
    </w:p>
    <w:p>
      <w:pPr>
        <w:rPr>
          <w:rFonts w:hint="default" w:ascii="Arial" w:hAnsi="Arial" w:eastAsia="宋体" w:cs="Arial"/>
          <w:b w:val="0"/>
          <w:bCs w:val="0"/>
          <w:kern w:val="2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kern w:val="2"/>
          <w:sz w:val="24"/>
          <w:szCs w:val="24"/>
          <w:lang w:val="en-US" w:eastAsia="zh-CN" w:bidi="ar"/>
        </w:rPr>
        <w:t>K562</w:t>
      </w:r>
      <w:r>
        <w:rPr>
          <w:rFonts w:hint="eastAsia" w:ascii="Arial" w:hAnsi="Arial" w:eastAsia="宋体" w:cs="Arial"/>
          <w:b w:val="0"/>
          <w:bCs w:val="0"/>
          <w:kern w:val="2"/>
          <w:sz w:val="24"/>
          <w:szCs w:val="24"/>
          <w:lang w:val="en-US" w:eastAsia="zh-CN" w:bidi="ar"/>
        </w:rPr>
        <w:t>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77135"/>
            <wp:effectExtent l="0" t="0" r="7620" b="18415"/>
            <wp:docPr id="1" name="图片 1" descr="FZTR210117941-1A 8739005E-63C5-4D00-9258-BD29940C0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ZTR210117941-1A 8739005E-63C5-4D00-9258-BD29940C0D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ascii="Arial" w:hAnsi="Arial" w:eastAsia="宋体" w:cs="Arial"/>
          <w:b w:val="0"/>
          <w:bCs w:val="0"/>
          <w:kern w:val="2"/>
          <w:sz w:val="24"/>
          <w:szCs w:val="24"/>
          <w:lang w:val="en-US" w:eastAsia="zh-CN" w:bidi="ar"/>
        </w:rPr>
        <w:t>THP-1: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77135"/>
            <wp:effectExtent l="0" t="0" r="7620" b="18415"/>
            <wp:docPr id="2" name="图片 2" descr="FZTR210117942-1A 8415B603-173B-448E-A131-01E7FADF5E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ZTR210117942-1A 8415B603-173B-448E-A131-01E7FADF5EF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jc w:val="left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 w:ascii="Arial" w:hAnsi="Arial" w:eastAsia="宋体" w:cs="Arial"/>
          <w:b w:val="0"/>
          <w:bCs w:val="0"/>
          <w:kern w:val="2"/>
          <w:sz w:val="24"/>
          <w:szCs w:val="24"/>
          <w:lang w:val="en-US" w:eastAsia="zh-CN" w:bidi="ar"/>
        </w:rPr>
        <w:t>MOLM13: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77135"/>
            <wp:effectExtent l="0" t="0" r="7620" b="18415"/>
            <wp:docPr id="3" name="图片 3" descr="FZTR210117943-1A 6749D0A4-217D-4554-8ECE-A430511BF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ZTR210117943-1A 6749D0A4-217D-4554-8ECE-A430511BF7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 w:eastAsiaTheme="minorEastAsia"/>
          <w:sz w:val="22"/>
          <w:szCs w:val="28"/>
          <w:lang w:eastAsia="zh-CN"/>
        </w:rPr>
      </w:pPr>
      <w:r>
        <w:rPr>
          <w:rFonts w:hint="eastAsia" w:ascii="Arial" w:hAnsi="Arial" w:eastAsia="宋体" w:cs="Arial"/>
          <w:b w:val="0"/>
          <w:bCs w:val="0"/>
          <w:kern w:val="2"/>
          <w:sz w:val="24"/>
          <w:szCs w:val="24"/>
          <w:lang w:val="en-US" w:eastAsia="zh-CN" w:bidi="ar"/>
        </w:rPr>
        <w:t>HL-60: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77135"/>
            <wp:effectExtent l="0" t="0" r="7620" b="18415"/>
            <wp:docPr id="4" name="图片 4" descr="FZTR210117944-1A 8B645D7F-F0DB-4CB9-A83D-F7103CB525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ZTR210117944-1A 8B645D7F-F0DB-4CB9-A83D-F7103CB525A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MjYxNDJmMzgxZGE3MzBiMzkwNWViYWMwZDUzZWQifQ=="/>
  </w:docVars>
  <w:rsids>
    <w:rsidRoot w:val="00000000"/>
    <w:rsid w:val="000C3DA7"/>
    <w:rsid w:val="02AB5AF9"/>
    <w:rsid w:val="05471809"/>
    <w:rsid w:val="1FFA0E41"/>
    <w:rsid w:val="3AB94232"/>
    <w:rsid w:val="40E8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等线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316</Characters>
  <Lines>0</Lines>
  <Paragraphs>0</Paragraphs>
  <TotalTime>1</TotalTime>
  <ScaleCrop>false</ScaleCrop>
  <LinksUpToDate>false</LinksUpToDate>
  <CharactersWithSpaces>370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2022-05-15T02:50:00Z</dcterms:created>
  <dc:creator>tyl</dc:creator>
  <cp:lastModifiedBy>tyl</cp:lastModifiedBy>
  <dcterms:modified xsi:type="dcterms:W3CDTF">2022-05-24T15:16:44Z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7833773436CE44A2A396435E7F60282E</vt:lpwstr>
  </property>
</Properties>
</file>