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mlos-presentation-guide"/>
    <w:p>
      <w:pPr>
        <w:pStyle w:val="Heading1"/>
      </w:pPr>
      <w:r>
        <w:t xml:space="preserve">mLOS Presentation Guide</w:t>
      </w:r>
    </w:p>
    <w:p>
      <w:pPr>
        <w:pStyle w:val="FirstParagraph"/>
      </w:pPr>
      <w:r>
        <w:rPr>
          <w:iCs/>
          <w:i/>
        </w:rPr>
        <w:t xml:space="preserve">Note: This Markdown file is the documentation of record for the mLOS</w:t>
      </w:r>
      <w:r>
        <w:rPr>
          <w:iCs/>
          <w:i/>
        </w:rPr>
        <w:t xml:space="preserve"> </w:t>
      </w:r>
      <w:r>
        <w:rPr>
          <w:iCs/>
          <w:i/>
        </w:rPr>
        <w:t xml:space="preserve">presentation guide, version 20261005_001. Read it in any markdown reader,</w:t>
      </w:r>
      <w:r>
        <w:rPr>
          <w:iCs/>
          <w:i/>
        </w:rPr>
        <w:t xml:space="preserve"> </w:t>
      </w:r>
      <w:r>
        <w:rPr>
          <w:iCs/>
          <w:i/>
        </w:rPr>
        <w:t xml:space="preserve">Obsidian among them. The companion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presentation_guide.docx</w:t>
      </w:r>
      <w:r>
        <w:rPr>
          <w:iCs/>
          <w:i/>
        </w:rPr>
        <w:t xml:space="preserve"> </w:t>
      </w:r>
      <w:r>
        <w:rPr>
          <w:iCs/>
          <w:i/>
        </w:rPr>
        <w:t xml:space="preserve">is tracked here,</w:t>
      </w:r>
      <w:r>
        <w:rPr>
          <w:iCs/>
          <w:i/>
        </w:rPr>
        <w:t xml:space="preserve"> </w:t>
      </w:r>
      <w:r>
        <w:rPr>
          <w:iCs/>
          <w:i/>
        </w:rPr>
        <w:t xml:space="preserve">but it is rebuilt only for a release, so it carries the version it was built</w:t>
      </w:r>
      <w:r>
        <w:rPr>
          <w:iCs/>
          <w:i/>
        </w:rPr>
        <w:t xml:space="preserve"> </w:t>
      </w:r>
      <w:r>
        <w:rPr>
          <w:iCs/>
          <w:i/>
        </w:rPr>
        <w:t xml:space="preserve">from: where the two differ, this file is the current one and the Word copy</w:t>
      </w:r>
      <w:r>
        <w:rPr>
          <w:iCs/>
          <w:i/>
        </w:rPr>
        <w:t xml:space="preserve"> </w:t>
      </w:r>
      <w:r>
        <w:rPr>
          <w:iCs/>
          <w:i/>
        </w:rPr>
        <w:t xml:space="preserve">lags it.</w:t>
      </w:r>
    </w:p>
    <w:p>
      <w:pPr>
        <w:pStyle w:val="BodyText"/>
      </w:pPr>
      <w:r>
        <w:rPr>
          <w:iCs/>
          <w:i/>
        </w:rPr>
        <w:t xml:space="preserve">Built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presentation_guide.md</w:t>
      </w:r>
      <w:r>
        <w:rPr>
          <w:iCs/>
          <w:i/>
        </w:rPr>
        <w:t xml:space="preserve"> </w:t>
      </w:r>
      <w:r>
        <w:rPr>
          <w:iCs/>
          <w:i/>
        </w:rPr>
        <w:t xml:space="preserve">at commit e379242 (2026-10-05). Where that is not the newest commit touching the file, this Word copy is behind it.</w:t>
      </w:r>
    </w:p>
    <w:p>
      <w:pPr>
        <w:pStyle w:val="BodyText"/>
      </w:pPr>
      <w:r>
        <w:rPr>
          <w:iCs/>
          <w:i/>
        </w:rPr>
        <w:t xml:space="preserve">© 2026 Michael Loizos Mavrovouniotis. This document is licensed under</w:t>
      </w:r>
      <w:r>
        <w:rPr>
          <w:iCs/>
          <w:i/>
        </w:rPr>
        <w:t xml:space="preserve"> </w:t>
      </w:r>
      <w:hyperlink r:id="rId20">
        <w:r>
          <w:rPr>
            <w:rStyle w:val="Hyperlink"/>
            <w:iCs/>
            <w:i/>
          </w:rPr>
          <w:t xml:space="preserve">CC BY 4.0</w:t>
        </w:r>
      </w:hyperlink>
      <w:r>
        <w:rPr>
          <w:iCs/>
          <w:i/>
        </w:rPr>
        <w:t xml:space="preserve">. It is part of the</w:t>
      </w:r>
      <w:r>
        <w:rPr>
          <w:iCs/>
          <w:i/>
        </w:rPr>
        <w:t xml:space="preserve"> </w:t>
      </w:r>
      <w:r>
        <w:rPr>
          <w:iCs/>
          <w:i/>
        </w:rPr>
        <w:t xml:space="preserve">mLOS project, whose code is released under the MIT License.</w:t>
      </w:r>
    </w:p>
    <w:p>
      <w:pPr>
        <w:pStyle w:val="BodyText"/>
      </w:pPr>
      <w:r>
        <w:t xml:space="preserve">How the</w:t>
      </w:r>
      <w:r>
        <w:t xml:space="preserve"> </w:t>
      </w:r>
      <w:r>
        <w:rPr>
          <w:rStyle w:val="VerbatimChar"/>
        </w:rPr>
        <w:t xml:space="preserve">mlos_review/</w:t>
      </w:r>
      <w:r>
        <w:t xml:space="preserve"> </w:t>
      </w:r>
      <w:r>
        <w:t xml:space="preserve">package turns a finished analysis into audience-facing</w:t>
      </w:r>
      <w:r>
        <w:t xml:space="preserve"> </w:t>
      </w:r>
      <w:r>
        <w:t xml:space="preserve">documents, and how to extend it.</w:t>
      </w:r>
    </w:p>
    <w:p>
      <w:pPr>
        <w:pStyle w:val="BodyText"/>
      </w:pPr>
      <w:r>
        <w:t xml:space="preserve">The package is work in progress with no fixed final extent, and so is this</w:t>
      </w:r>
      <w:r>
        <w:t xml:space="preserve"> </w:t>
      </w:r>
      <w:r>
        <w:t xml:space="preserve">document. Sections describing code that does not exist say so explicitly.</w:t>
      </w:r>
    </w:p>
    <w:p>
      <w:pPr>
        <w:pStyle w:val="BodyText"/>
      </w:pPr>
      <w:r>
        <w:t xml:space="preserve">The package is experimental and may remain experimental. Read</w:t>
      </w:r>
      <w:r>
        <w:t xml:space="preserve"> </w:t>
      </w:r>
      <w:hyperlink w:anchor="what-a-deck-is-worth">
        <w:r>
          <w:rPr>
            <w:rStyle w:val="Hyperlink"/>
          </w:rPr>
          <w:t xml:space="preserve">What a deck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worth</w:t>
        </w:r>
      </w:hyperlink>
      <w:r>
        <w:t xml:space="preserve"> </w:t>
      </w:r>
      <w:r>
        <w:t xml:space="preserve">before showing anyone one.</w:t>
      </w:r>
    </w:p>
    <w:p>
      <w:pPr>
        <w:pStyle w:val="BodyText"/>
      </w:pPr>
      <w:r>
        <w:t xml:space="preserve">The four middle sections are written for four different readers.</w:t>
      </w:r>
      <w:r>
        <w:t xml:space="preserve"> </w:t>
      </w:r>
      <w:hyperlink w:anchor="producing-a-deck">
        <w:r>
          <w:rPr>
            <w:rStyle w:val="Hyperlink"/>
          </w:rPr>
          <w:t xml:space="preserve">Producing 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deck</w:t>
        </w:r>
      </w:hyperlink>
      <w:r>
        <w:t xml:space="preserve"> </w:t>
      </w:r>
      <w:r>
        <w:t xml:space="preserve">is for whoever runs the builder,</w:t>
      </w:r>
      <w:r>
        <w:t xml:space="preserve"> </w:t>
      </w:r>
      <w:hyperlink w:anchor="the-deck-slide-by-slide">
        <w:r>
          <w:rPr>
            <w:rStyle w:val="Hyperlink"/>
          </w:rPr>
          <w:t xml:space="preserve">The deck, slide by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slide</w:t>
        </w:r>
      </w:hyperlink>
      <w:r>
        <w:t xml:space="preserve"> </w:t>
      </w:r>
      <w:r>
        <w:t xml:space="preserve">for whoever receives one,</w:t>
      </w:r>
      <w:r>
        <w:t xml:space="preserve"> </w:t>
      </w:r>
      <w:hyperlink w:anchor="what-the-deck-decides">
        <w:r>
          <w:rPr>
            <w:rStyle w:val="Hyperlink"/>
          </w:rPr>
          <w:t xml:space="preserve">What the deck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decides</w:t>
        </w:r>
      </w:hyperlink>
      <w:r>
        <w:t xml:space="preserve"> </w:t>
      </w:r>
      <w:r>
        <w:t xml:space="preserve">for whoever has to defend a line on a slide,</w:t>
      </w:r>
      <w:r>
        <w:t xml:space="preserve"> </w:t>
      </w:r>
      <w:r>
        <w:t xml:space="preserve">and</w:t>
      </w:r>
      <w:r>
        <w:t xml:space="preserve"> </w:t>
      </w:r>
      <w:hyperlink w:anchor="extending-the-package">
        <w:r>
          <w:rPr>
            <w:rStyle w:val="Hyperlink"/>
          </w:rPr>
          <w:t xml:space="preserve">Extending the package</w:t>
        </w:r>
      </w:hyperlink>
      <w:r>
        <w:t xml:space="preserve"> </w:t>
      </w:r>
      <w:r>
        <w:t xml:space="preserve">for whoever changes the</w:t>
      </w:r>
      <w:r>
        <w:t xml:space="preserve"> </w:t>
      </w:r>
      <w:r>
        <w:t xml:space="preserve">code. Nothing in the last one is needed to read a deck or to build one.</w: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what-this-is">
        <w:r>
          <w:rPr>
            <w:rStyle w:val="Hyperlink"/>
          </w:rPr>
          <w:t xml:space="preserve">What this is</w:t>
        </w:r>
      </w:hyperlink>
    </w:p>
    <w:p>
      <w:pPr>
        <w:numPr>
          <w:ilvl w:val="0"/>
          <w:numId w:val="1001"/>
        </w:numPr>
        <w:pStyle w:val="Compact"/>
      </w:pPr>
      <w:hyperlink w:anchor="what-a-deck-is-worth">
        <w:r>
          <w:rPr>
            <w:rStyle w:val="Hyperlink"/>
          </w:rPr>
          <w:t xml:space="preserve">What a deck is worth</w:t>
        </w:r>
      </w:hyperlink>
    </w:p>
    <w:p>
      <w:pPr>
        <w:numPr>
          <w:ilvl w:val="0"/>
          <w:numId w:val="1001"/>
        </w:numPr>
        <w:pStyle w:val="Compact"/>
      </w:pPr>
      <w:hyperlink w:anchor="producing-a-deck">
        <w:r>
          <w:rPr>
            <w:rStyle w:val="Hyperlink"/>
          </w:rPr>
          <w:t xml:space="preserve">Producing a deck</w:t>
        </w:r>
      </w:hyperlink>
    </w:p>
    <w:p>
      <w:pPr>
        <w:numPr>
          <w:ilvl w:val="1"/>
          <w:numId w:val="1002"/>
        </w:numPr>
        <w:pStyle w:val="Compact"/>
      </w:pPr>
      <w:hyperlink w:anchor="running-it-and-what-it-writes">
        <w:r>
          <w:rPr>
            <w:rStyle w:val="Hyperlink"/>
          </w:rPr>
          <w:t xml:space="preserve">Running it, and what it writes</w:t>
        </w:r>
      </w:hyperlink>
    </w:p>
    <w:p>
      <w:pPr>
        <w:numPr>
          <w:ilvl w:val="1"/>
          <w:numId w:val="1002"/>
        </w:numPr>
        <w:pStyle w:val="Compact"/>
      </w:pPr>
      <w:hyperlink w:anchor="settings">
        <w:r>
          <w:rPr>
            <w:rStyle w:val="Hyperlink"/>
          </w:rPr>
          <w:t xml:space="preserve">Settings</w:t>
        </w:r>
      </w:hyperlink>
    </w:p>
    <w:p>
      <w:pPr>
        <w:numPr>
          <w:ilvl w:val="1"/>
          <w:numId w:val="1002"/>
        </w:numPr>
        <w:pStyle w:val="Compact"/>
      </w:pPr>
      <w:hyperlink w:anchor="checking-a-deck-before-it-is-shown">
        <w:r>
          <w:rPr>
            <w:rStyle w:val="Hyperlink"/>
          </w:rPr>
          <w:t xml:space="preserve">Checking a deck before it is shown</w:t>
        </w:r>
      </w:hyperlink>
    </w:p>
    <w:p>
      <w:pPr>
        <w:numPr>
          <w:ilvl w:val="1"/>
          <w:numId w:val="1002"/>
        </w:numPr>
        <w:pStyle w:val="Compact"/>
      </w:pPr>
      <w:hyperlink w:anchor="checking-that-the-wording-is-complete">
        <w:r>
          <w:rPr>
            <w:rStyle w:val="Hyperlink"/>
          </w:rPr>
          <w:t xml:space="preserve">Checking that the wording is complete</w:t>
        </w:r>
      </w:hyperlink>
    </w:p>
    <w:p>
      <w:pPr>
        <w:numPr>
          <w:ilvl w:val="1"/>
          <w:numId w:val="1002"/>
        </w:numPr>
        <w:pStyle w:val="Compact"/>
      </w:pPr>
      <w:hyperlink w:anchor="Xa56e11bfac74954f54e941af4d9aa717aa2b639">
        <w:r>
          <w:rPr>
            <w:rStyle w:val="Hyperlink"/>
          </w:rPr>
          <w:t xml:space="preserve">Worked examples, and which run they come from</w:t>
        </w:r>
      </w:hyperlink>
    </w:p>
    <w:p>
      <w:pPr>
        <w:numPr>
          <w:ilvl w:val="1"/>
          <w:numId w:val="1002"/>
        </w:numPr>
        <w:pStyle w:val="Compact"/>
      </w:pPr>
      <w:hyperlink w:anchor="what-you-cannot-do-yet">
        <w:r>
          <w:rPr>
            <w:rStyle w:val="Hyperlink"/>
          </w:rPr>
          <w:t xml:space="preserve">What you cannot do yet</w:t>
        </w:r>
      </w:hyperlink>
    </w:p>
    <w:p>
      <w:pPr>
        <w:numPr>
          <w:ilvl w:val="0"/>
          <w:numId w:val="1001"/>
        </w:numPr>
        <w:pStyle w:val="Compact"/>
      </w:pPr>
      <w:hyperlink w:anchor="the-deck-slide-by-slide">
        <w:r>
          <w:rPr>
            <w:rStyle w:val="Hyperlink"/>
          </w:rPr>
          <w:t xml:space="preserve">The deck, slide by slide</w:t>
        </w:r>
      </w:hyperlink>
    </w:p>
    <w:p>
      <w:pPr>
        <w:numPr>
          <w:ilvl w:val="1"/>
          <w:numId w:val="1003"/>
        </w:numPr>
        <w:pStyle w:val="Compact"/>
      </w:pPr>
      <w:hyperlink w:anchor="the-two-opening-slides">
        <w:r>
          <w:rPr>
            <w:rStyle w:val="Hyperlink"/>
          </w:rPr>
          <w:t xml:space="preserve">The two opening slides</w:t>
        </w:r>
      </w:hyperlink>
    </w:p>
    <w:p>
      <w:pPr>
        <w:numPr>
          <w:ilvl w:val="1"/>
          <w:numId w:val="1003"/>
        </w:numPr>
        <w:pStyle w:val="Compact"/>
      </w:pPr>
      <w:hyperlink w:anchor="length-of-stay-per-stratifier">
        <w:r>
          <w:rPr>
            <w:rStyle w:val="Hyperlink"/>
          </w:rPr>
          <w:t xml:space="preserve">Length of stay, per stratifier</w:t>
        </w:r>
      </w:hyperlink>
    </w:p>
    <w:p>
      <w:pPr>
        <w:numPr>
          <w:ilvl w:val="1"/>
          <w:numId w:val="1003"/>
        </w:numPr>
        <w:pStyle w:val="Compact"/>
      </w:pPr>
      <w:hyperlink w:anchor="what-the-residents-still-owe">
        <w:r>
          <w:rPr>
            <w:rStyle w:val="Hyperlink"/>
          </w:rPr>
          <w:t xml:space="preserve">What the residents still owe</w:t>
        </w:r>
      </w:hyperlink>
    </w:p>
    <w:p>
      <w:pPr>
        <w:numPr>
          <w:ilvl w:val="1"/>
          <w:numId w:val="1003"/>
        </w:numPr>
        <w:pStyle w:val="Compact"/>
      </w:pPr>
      <w:hyperlink w:anchor="the-three-workload-slides">
        <w:r>
          <w:rPr>
            <w:rStyle w:val="Hyperlink"/>
          </w:rPr>
          <w:t xml:space="preserve">The three workload slides</w:t>
        </w:r>
      </w:hyperlink>
    </w:p>
    <w:p>
      <w:pPr>
        <w:numPr>
          <w:ilvl w:val="1"/>
          <w:numId w:val="1003"/>
        </w:numPr>
        <w:pStyle w:val="Compact"/>
      </w:pPr>
      <w:hyperlink w:anchor="hazard-ratios-then-length-of-stay-ratios">
        <w:r>
          <w:rPr>
            <w:rStyle w:val="Hyperlink"/>
          </w:rPr>
          <w:t xml:space="preserve">Hazard ratios, then length-of-stay ratios</w:t>
        </w:r>
      </w:hyperlink>
    </w:p>
    <w:p>
      <w:pPr>
        <w:numPr>
          <w:ilvl w:val="1"/>
          <w:numId w:val="1003"/>
        </w:numPr>
        <w:pStyle w:val="Compact"/>
      </w:pPr>
      <w:hyperlink w:anchor="the-competing-risks-run">
        <w:r>
          <w:rPr>
            <w:rStyle w:val="Hyperlink"/>
          </w:rPr>
          <w:t xml:space="preserve">The competing-risks run</w:t>
        </w:r>
      </w:hyperlink>
    </w:p>
    <w:p>
      <w:pPr>
        <w:numPr>
          <w:ilvl w:val="1"/>
          <w:numId w:val="1003"/>
        </w:numPr>
        <w:pStyle w:val="Compact"/>
      </w:pPr>
      <w:hyperlink w:anchor="closing-sections">
        <w:r>
          <w:rPr>
            <w:rStyle w:val="Hyperlink"/>
          </w:rPr>
          <w:t xml:space="preserve">Closing sections</w:t>
        </w:r>
      </w:hyperlink>
    </w:p>
    <w:p>
      <w:pPr>
        <w:numPr>
          <w:ilvl w:val="1"/>
          <w:numId w:val="1003"/>
        </w:numPr>
        <w:pStyle w:val="Compact"/>
      </w:pPr>
      <w:hyperlink w:anchor="educational">
        <w:r>
          <w:rPr>
            <w:rStyle w:val="Hyperlink"/>
          </w:rPr>
          <w:t xml:space="preserve">Educational</w:t>
        </w:r>
      </w:hyperlink>
    </w:p>
    <w:p>
      <w:pPr>
        <w:numPr>
          <w:ilvl w:val="1"/>
          <w:numId w:val="1003"/>
        </w:numPr>
        <w:pStyle w:val="Compact"/>
      </w:pPr>
      <w:hyperlink w:anchor="variant-decks">
        <w:r>
          <w:rPr>
            <w:rStyle w:val="Hyperlink"/>
          </w:rPr>
          <w:t xml:space="preserve">Variant decks</w:t>
        </w:r>
      </w:hyperlink>
    </w:p>
    <w:p>
      <w:pPr>
        <w:numPr>
          <w:ilvl w:val="1"/>
          <w:numId w:val="1003"/>
        </w:numPr>
        <w:pStyle w:val="Compact"/>
      </w:pPr>
      <w:hyperlink w:anchor="speaker-notes">
        <w:r>
          <w:rPr>
            <w:rStyle w:val="Hyperlink"/>
          </w:rPr>
          <w:t xml:space="preserve">Speaker notes</w:t>
        </w:r>
      </w:hyperlink>
    </w:p>
    <w:p>
      <w:pPr>
        <w:numPr>
          <w:ilvl w:val="1"/>
          <w:numId w:val="1003"/>
        </w:numPr>
        <w:pStyle w:val="Compact"/>
      </w:pPr>
      <w:hyperlink w:anchor="the-file-you-get">
        <w:r>
          <w:rPr>
            <w:rStyle w:val="Hyperlink"/>
          </w:rPr>
          <w:t xml:space="preserve">The file you get</w:t>
        </w:r>
      </w:hyperlink>
    </w:p>
    <w:p>
      <w:pPr>
        <w:numPr>
          <w:ilvl w:val="0"/>
          <w:numId w:val="1001"/>
        </w:numPr>
        <w:pStyle w:val="Compact"/>
      </w:pPr>
      <w:hyperlink w:anchor="what-the-deck-decides">
        <w:r>
          <w:rPr>
            <w:rStyle w:val="Hyperlink"/>
          </w:rPr>
          <w:t xml:space="preserve">What the deck decides</w:t>
        </w:r>
      </w:hyperlink>
    </w:p>
    <w:p>
      <w:pPr>
        <w:numPr>
          <w:ilvl w:val="1"/>
          <w:numId w:val="1004"/>
        </w:numPr>
        <w:pStyle w:val="Compact"/>
      </w:pPr>
      <w:hyperlink w:anchor="the-opening-summary">
        <w:r>
          <w:rPr>
            <w:rStyle w:val="Hyperlink"/>
          </w:rPr>
          <w:t xml:space="preserve">The opening summary</w:t>
        </w:r>
      </w:hyperlink>
    </w:p>
    <w:p>
      <w:pPr>
        <w:numPr>
          <w:ilvl w:val="1"/>
          <w:numId w:val="1004"/>
        </w:numPr>
        <w:pStyle w:val="Compact"/>
      </w:pPr>
      <w:hyperlink w:anchor="observation-gaps">
        <w:r>
          <w:rPr>
            <w:rStyle w:val="Hyperlink"/>
          </w:rPr>
          <w:t xml:space="preserve">Observation gaps</w:t>
        </w:r>
      </w:hyperlink>
    </w:p>
    <w:p>
      <w:pPr>
        <w:numPr>
          <w:ilvl w:val="1"/>
          <w:numId w:val="1004"/>
        </w:numPr>
        <w:pStyle w:val="Compact"/>
      </w:pPr>
      <w:hyperlink w:anchor="the-measures-a-slide-leads-with">
        <w:r>
          <w:rPr>
            <w:rStyle w:val="Hyperlink"/>
          </w:rPr>
          <w:t xml:space="preserve">The measures a slide leads with</w:t>
        </w:r>
      </w:hyperlink>
    </w:p>
    <w:p>
      <w:pPr>
        <w:numPr>
          <w:ilvl w:val="1"/>
          <w:numId w:val="1004"/>
        </w:numPr>
        <w:pStyle w:val="Compact"/>
      </w:pPr>
      <w:hyperlink w:anchor="high-low-and-flat">
        <w:r>
          <w:rPr>
            <w:rStyle w:val="Hyperlink"/>
          </w:rPr>
          <w:t xml:space="preserve">High, low, and flat</w:t>
        </w:r>
      </w:hyperlink>
    </w:p>
    <w:p>
      <w:pPr>
        <w:numPr>
          <w:ilvl w:val="1"/>
          <w:numId w:val="1004"/>
        </w:numPr>
        <w:pStyle w:val="Compact"/>
      </w:pPr>
      <w:hyperlink w:anchor="which-levels-a-table-shows">
        <w:r>
          <w:rPr>
            <w:rStyle w:val="Hyperlink"/>
          </w:rPr>
          <w:t xml:space="preserve">Which levels a table shows</w:t>
        </w:r>
      </w:hyperlink>
    </w:p>
    <w:p>
      <w:pPr>
        <w:numPr>
          <w:ilvl w:val="1"/>
          <w:numId w:val="1004"/>
        </w:numPr>
        <w:pStyle w:val="Compact"/>
      </w:pPr>
      <w:hyperlink w:anchor="the-competing-risk-tables">
        <w:r>
          <w:rPr>
            <w:rStyle w:val="Hyperlink"/>
          </w:rPr>
          <w:t xml:space="preserve">The competing-risk tables</w:t>
        </w:r>
      </w:hyperlink>
    </w:p>
    <w:p>
      <w:pPr>
        <w:numPr>
          <w:ilvl w:val="1"/>
          <w:numId w:val="1004"/>
        </w:numPr>
        <w:pStyle w:val="Compact"/>
      </w:pPr>
      <w:hyperlink w:anchor="caveats-the-data-triggers">
        <w:r>
          <w:rPr>
            <w:rStyle w:val="Hyperlink"/>
          </w:rPr>
          <w:t xml:space="preserve">Caveats the data triggers</w:t>
        </w:r>
      </w:hyperlink>
    </w:p>
    <w:p>
      <w:pPr>
        <w:numPr>
          <w:ilvl w:val="1"/>
          <w:numId w:val="1004"/>
        </w:numPr>
        <w:pStyle w:val="Compact"/>
      </w:pPr>
      <w:hyperlink w:anchor="when-the-deck-says-nothing">
        <w:r>
          <w:rPr>
            <w:rStyle w:val="Hyperlink"/>
          </w:rPr>
          <w:t xml:space="preserve">When the deck says nothing</w:t>
        </w:r>
      </w:hyperlink>
    </w:p>
    <w:p>
      <w:pPr>
        <w:numPr>
          <w:ilvl w:val="1"/>
          <w:numId w:val="1004"/>
        </w:numPr>
        <w:pStyle w:val="Compact"/>
      </w:pPr>
      <w:hyperlink w:anchor="findings">
        <w:r>
          <w:rPr>
            <w:rStyle w:val="Hyperlink"/>
          </w:rPr>
          <w:t xml:space="preserve">Findings</w:t>
        </w:r>
      </w:hyperlink>
    </w:p>
    <w:p>
      <w:pPr>
        <w:numPr>
          <w:ilvl w:val="1"/>
          <w:numId w:val="1004"/>
        </w:numPr>
        <w:pStyle w:val="Compact"/>
      </w:pPr>
      <w:hyperlink w:anchor="recommendations">
        <w:r>
          <w:rPr>
            <w:rStyle w:val="Hyperlink"/>
          </w:rPr>
          <w:t xml:space="preserve">Recommendations</w:t>
        </w:r>
      </w:hyperlink>
    </w:p>
    <w:p>
      <w:pPr>
        <w:numPr>
          <w:ilvl w:val="1"/>
          <w:numId w:val="1004"/>
        </w:numPr>
        <w:pStyle w:val="Compact"/>
      </w:pPr>
      <w:hyperlink w:anchor="salience">
        <w:r>
          <w:rPr>
            <w:rStyle w:val="Hyperlink"/>
          </w:rPr>
          <w:t xml:space="preserve">Salience</w:t>
        </w:r>
      </w:hyperlink>
    </w:p>
    <w:p>
      <w:pPr>
        <w:numPr>
          <w:ilvl w:val="1"/>
          <w:numId w:val="1004"/>
        </w:numPr>
        <w:pStyle w:val="Compact"/>
      </w:pPr>
      <w:hyperlink w:anchor="the-salience-threshold">
        <w:r>
          <w:rPr>
            <w:rStyle w:val="Hyperlink"/>
          </w:rPr>
          <w:t xml:space="preserve">The salience threshold</w:t>
        </w:r>
      </w:hyperlink>
    </w:p>
    <w:p>
      <w:pPr>
        <w:numPr>
          <w:ilvl w:val="1"/>
          <w:numId w:val="1004"/>
        </w:numPr>
        <w:pStyle w:val="Compact"/>
      </w:pPr>
      <w:hyperlink w:anchor="every-threshold-in-one-place">
        <w:r>
          <w:rPr>
            <w:rStyle w:val="Hyperlink"/>
          </w:rPr>
          <w:t xml:space="preserve">Every threshold in one place</w:t>
        </w:r>
      </w:hyperlink>
    </w:p>
    <w:p>
      <w:pPr>
        <w:numPr>
          <w:ilvl w:val="0"/>
          <w:numId w:val="1001"/>
        </w:numPr>
        <w:pStyle w:val="Compact"/>
      </w:pPr>
      <w:hyperlink w:anchor="extending-the-package">
        <w:r>
          <w:rPr>
            <w:rStyle w:val="Hyperlink"/>
          </w:rPr>
          <w:t xml:space="preserve">Extending the package</w:t>
        </w:r>
      </w:hyperlink>
    </w:p>
    <w:p>
      <w:pPr>
        <w:numPr>
          <w:ilvl w:val="1"/>
          <w:numId w:val="1005"/>
        </w:numPr>
        <w:pStyle w:val="Compact"/>
      </w:pPr>
      <w:hyperlink w:anchor="where-it-sits">
        <w:r>
          <w:rPr>
            <w:rStyle w:val="Hyperlink"/>
          </w:rPr>
          <w:t xml:space="preserve">Where it sits</w:t>
        </w:r>
      </w:hyperlink>
    </w:p>
    <w:p>
      <w:pPr>
        <w:numPr>
          <w:ilvl w:val="1"/>
          <w:numId w:val="1005"/>
        </w:numPr>
        <w:pStyle w:val="Compact"/>
      </w:pPr>
      <w:hyperlink w:anchor="reading-the-bundle">
        <w:r>
          <w:rPr>
            <w:rStyle w:val="Hyperlink"/>
          </w:rPr>
          <w:t xml:space="preserve">Reading the bundle</w:t>
        </w:r>
      </w:hyperlink>
    </w:p>
    <w:p>
      <w:pPr>
        <w:numPr>
          <w:ilvl w:val="1"/>
          <w:numId w:val="1005"/>
        </w:numPr>
        <w:pStyle w:val="Compact"/>
      </w:pPr>
      <w:hyperlink w:anchor="the-regression-frames">
        <w:r>
          <w:rPr>
            <w:rStyle w:val="Hyperlink"/>
          </w:rPr>
          <w:t xml:space="preserve">The regression frames</w:t>
        </w:r>
      </w:hyperlink>
    </w:p>
    <w:p>
      <w:pPr>
        <w:numPr>
          <w:ilvl w:val="1"/>
          <w:numId w:val="1005"/>
        </w:numPr>
        <w:pStyle w:val="Compact"/>
      </w:pPr>
      <w:hyperlink w:anchor="display-names">
        <w:r>
          <w:rPr>
            <w:rStyle w:val="Hyperlink"/>
          </w:rPr>
          <w:t xml:space="preserve">Display names</w:t>
        </w:r>
      </w:hyperlink>
    </w:p>
    <w:p>
      <w:pPr>
        <w:numPr>
          <w:ilvl w:val="1"/>
          <w:numId w:val="1005"/>
        </w:numPr>
        <w:pStyle w:val="Compact"/>
      </w:pPr>
      <w:hyperlink w:anchor="content-blocks">
        <w:r>
          <w:rPr>
            <w:rStyle w:val="Hyperlink"/>
          </w:rPr>
          <w:t xml:space="preserve">Content blocks</w:t>
        </w:r>
      </w:hyperlink>
    </w:p>
    <w:p>
      <w:pPr>
        <w:numPr>
          <w:ilvl w:val="1"/>
          <w:numId w:val="1005"/>
        </w:numPr>
        <w:pStyle w:val="Compact"/>
      </w:pPr>
      <w:hyperlink w:anchor="slide-rules">
        <w:r>
          <w:rPr>
            <w:rStyle w:val="Hyperlink"/>
          </w:rPr>
          <w:t xml:space="preserve">Slide rules</w:t>
        </w:r>
      </w:hyperlink>
    </w:p>
    <w:p>
      <w:pPr>
        <w:numPr>
          <w:ilvl w:val="1"/>
          <w:numId w:val="1005"/>
        </w:numPr>
        <w:pStyle w:val="Compact"/>
      </w:pPr>
      <w:hyperlink w:anchor="the-deck-plan">
        <w:r>
          <w:rPr>
            <w:rStyle w:val="Hyperlink"/>
          </w:rPr>
          <w:t xml:space="preserve">The deck plan</w:t>
        </w:r>
      </w:hyperlink>
    </w:p>
    <w:p>
      <w:pPr>
        <w:numPr>
          <w:ilvl w:val="1"/>
          <w:numId w:val="1005"/>
        </w:numPr>
        <w:pStyle w:val="Compact"/>
      </w:pPr>
      <w:hyperlink w:anchor="figures-this-package-draws">
        <w:r>
          <w:rPr>
            <w:rStyle w:val="Hyperlink"/>
          </w:rPr>
          <w:t xml:space="preserve">Figures this package draws</w:t>
        </w:r>
      </w:hyperlink>
    </w:p>
    <w:p>
      <w:pPr>
        <w:numPr>
          <w:ilvl w:val="1"/>
          <w:numId w:val="1005"/>
        </w:numPr>
        <w:pStyle w:val="Compact"/>
      </w:pPr>
      <w:hyperlink w:anchor="renderers">
        <w:r>
          <w:rPr>
            <w:rStyle w:val="Hyperlink"/>
          </w:rPr>
          <w:t xml:space="preserve">Renderers</w:t>
        </w:r>
      </w:hyperlink>
    </w:p>
    <w:p>
      <w:pPr>
        <w:numPr>
          <w:ilvl w:val="1"/>
          <w:numId w:val="1005"/>
        </w:numPr>
        <w:pStyle w:val="Compact"/>
      </w:pPr>
      <w:hyperlink w:anchor="everything-a-build-writes">
        <w:r>
          <w:rPr>
            <w:rStyle w:val="Hyperlink"/>
          </w:rPr>
          <w:t xml:space="preserve">Everything a build writes</w:t>
        </w:r>
      </w:hyperlink>
    </w:p>
    <w:p>
      <w:pPr>
        <w:numPr>
          <w:ilvl w:val="1"/>
          <w:numId w:val="1005"/>
        </w:numPr>
        <w:pStyle w:val="Compact"/>
      </w:pPr>
      <w:hyperlink w:anchor="invariants">
        <w:r>
          <w:rPr>
            <w:rStyle w:val="Hyperlink"/>
          </w:rPr>
          <w:t xml:space="preserve">Invariants</w:t>
        </w:r>
      </w:hyperlink>
    </w:p>
    <w:p>
      <w:pPr>
        <w:numPr>
          <w:ilvl w:val="1"/>
          <w:numId w:val="1005"/>
        </w:numPr>
        <w:pStyle w:val="Compact"/>
      </w:pPr>
      <w:hyperlink w:anchor="running-the-pieces">
        <w:r>
          <w:rPr>
            <w:rStyle w:val="Hyperlink"/>
          </w:rPr>
          <w:t xml:space="preserve">Running the pieces</w:t>
        </w:r>
      </w:hyperlink>
    </w:p>
    <w:p>
      <w:pPr>
        <w:numPr>
          <w:ilvl w:val="0"/>
          <w:numId w:val="1001"/>
        </w:numPr>
        <w:pStyle w:val="Compact"/>
      </w:pPr>
      <w:hyperlink w:anchor="design-decisions-and-why">
        <w:r>
          <w:rPr>
            <w:rStyle w:val="Hyperlink"/>
          </w:rPr>
          <w:t xml:space="preserve">Design decisions and why</w:t>
        </w:r>
      </w:hyperlink>
    </w:p>
    <w:p>
      <w:pPr>
        <w:numPr>
          <w:ilvl w:val="0"/>
          <w:numId w:val="1001"/>
        </w:numPr>
        <w:pStyle w:val="Compact"/>
      </w:pPr>
      <w:hyperlink w:anchor="known-gaps">
        <w:r>
          <w:rPr>
            <w:rStyle w:val="Hyperlink"/>
          </w:rPr>
          <w:t xml:space="preserve">Known gaps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The R analysis, upstream from this package, does length-of-stay (LOS)</w:t>
      </w:r>
      <w:r>
        <w:t xml:space="preserve"> </w:t>
      </w:r>
      <w:r>
        <w:t xml:space="preserve">computations on shelter data and writes</w:t>
      </w:r>
      <w:r>
        <w:t xml:space="preserve"> </w:t>
      </w:r>
      <w:r>
        <w:rPr>
          <w:rStyle w:val="VerbatimChar"/>
        </w:rPr>
        <w:t xml:space="preserve">results/results.json</w:t>
      </w:r>
      <w:r>
        <w:t xml:space="preserve">, a complete</w:t>
      </w:r>
      <w:r>
        <w:t xml:space="preserve"> </w:t>
      </w:r>
      <w:r>
        <w:t xml:space="preserve">record of every reported number, with plots and companion CSVs beside it. The</w:t>
      </w:r>
      <w:r>
        <w:t xml:space="preserve"> </w:t>
      </w:r>
      <w:r>
        <w:t xml:space="preserve">presentation builder reads the JSON and the files its manifest names, and</w:t>
      </w:r>
      <w:r>
        <w:t xml:space="preserve"> </w:t>
      </w:r>
      <w:r>
        <w:t xml:space="preserve">nothing else.</w:t>
      </w:r>
      <w:r>
        <w:t xml:space="preserve"> </w:t>
      </w:r>
      <w:r>
        <w:t xml:space="preserve">It does not import R, it does not open the R-produced workbook, and it does</w:t>
      </w:r>
      <w:r>
        <w:t xml:space="preserve"> </w:t>
      </w:r>
      <w:r>
        <w:t xml:space="preserve">not fit a model. The statistics are computed once by the analysis, cross-checked by</w:t>
      </w:r>
      <w:r>
        <w:t xml:space="preserve"> </w:t>
      </w:r>
      <w:r>
        <w:t xml:space="preserve">the test suite, and written out; the builder does only simple arithmetic on</w:t>
      </w:r>
      <w:r>
        <w:t xml:space="preserve"> </w:t>
      </w:r>
      <w:r>
        <w:t xml:space="preserve">them, as the</w:t>
      </w:r>
      <w:r>
        <w:t xml:space="preserve"> </w:t>
      </w:r>
      <w:hyperlink w:anchor="invariants">
        <w:r>
          <w:rPr>
            <w:rStyle w:val="Hyperlink"/>
          </w:rPr>
          <w:t xml:space="preserve">invariants</w:t>
        </w:r>
      </w:hyperlink>
      <w:r>
        <w:t xml:space="preserve"> </w:t>
      </w:r>
      <w:r>
        <w:t xml:space="preserve">say.</w:t>
      </w:r>
    </w:p>
    <w:p>
      <w:pPr>
        <w:pStyle w:val="BodyText"/>
      </w:pPr>
      <w:r>
        <w:t xml:space="preserve">The outputs, and where each stands: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deck (</w:t>
            </w:r>
            <w:r>
              <w:rPr>
                <w:rStyle w:val="VerbatimChar"/>
              </w:rPr>
              <w:t xml:space="preserve">.pptx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deck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Workbook of every table the slide deck build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report with inset figures and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designed, not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Audience-tailored spreadsheets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designed, not built</w:t>
            </w:r>
          </w:p>
        </w:tc>
      </w:tr>
    </w:tbl>
    <w:p>
      <w:pPr>
        <w:pStyle w:val="BodyText"/>
      </w:pPr>
      <w:r>
        <w:t xml:space="preserve">All of them read the same content blocks. That is the reason for the</w:t>
      </w:r>
      <w:r>
        <w:t xml:space="preserve"> </w:t>
      </w:r>
      <w:r>
        <w:t xml:space="preserve">architecture: a table built once can be drawn on a slide, written into a</w:t>
      </w:r>
      <w:r>
        <w:t xml:space="preserve"> </w:t>
      </w:r>
      <w:r>
        <w:t xml:space="preserve">report, or written into a worksheet, and only the last step differs. The</w:t>
      </w:r>
      <w:r>
        <w:t xml:space="preserve"> </w:t>
      </w:r>
      <w:r>
        <w:t xml:space="preserve">workbook shows it working, containing the same blocks the deck uses</w:t>
      </w:r>
      <w:r>
        <w:t xml:space="preserve"> </w:t>
      </w:r>
      <w:r>
        <w:t xml:space="preserve">with a different last step and needing no additional information.</w:t>
      </w:r>
    </w:p>
    <w:p>
      <w:pPr>
        <w:pStyle w:val="BodyText"/>
      </w:pPr>
      <w:r>
        <w:t xml:space="preserve">Throughout this document,</w:t>
      </w:r>
      <w:r>
        <w:t xml:space="preserve"> </w:t>
      </w:r>
      <w:r>
        <w:rPr>
          <w:bCs/>
          <w:b/>
        </w:rPr>
        <w:t xml:space="preserve">workbook</w:t>
      </w:r>
      <w:r>
        <w:t xml:space="preserve"> </w:t>
      </w:r>
      <w:r>
        <w:t xml:space="preserve">means the one generated here, not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, the results workbook R writes upstream. Where that one</w:t>
      </w:r>
      <w:r>
        <w:t xml:space="preserve"> </w:t>
      </w:r>
      <w:r>
        <w:t xml:space="preserve">is meant it is named.</w:t>
      </w:r>
    </w:p>
    <w:p>
      <w:pPr>
        <w:pStyle w:val="BodyText"/>
      </w:pPr>
      <w:r>
        <w:rPr>
          <w:bCs/>
          <w:b/>
        </w:rPr>
        <w:t xml:space="preserve">This package does not do any sophisticated statistics.</w:t>
      </w:r>
      <w:r>
        <w:t xml:space="preserve"> </w:t>
      </w:r>
      <w:r>
        <w:t xml:space="preserve">It only does simple</w:t>
      </w:r>
      <w:r>
        <w:t xml:space="preserve"> </w:t>
      </w:r>
      <w:r>
        <w:t xml:space="preserve">spreadsheet computations that use the statistical results at hand. The package</w:t>
      </w:r>
      <w:r>
        <w:t xml:space="preserve"> </w:t>
      </w:r>
      <w:r>
        <w:t xml:space="preserve">uses KM and AJ derived time-axis plots produced by the R code. It does not</w:t>
      </w:r>
      <w:r>
        <w:t xml:space="preserve"> </w:t>
      </w:r>
      <w:r>
        <w:t xml:space="preserve">draw its own plots of those types. It draws only the kinds of ordinary</w:t>
      </w:r>
      <w:r>
        <w:t xml:space="preserve"> </w:t>
      </w:r>
      <w:r>
        <w:t xml:space="preserve">comparison figures a casual spreadsheet user could draw. Model fitting and</w:t>
      </w:r>
      <w:r>
        <w:t xml:space="preserve"> </w:t>
      </w:r>
      <w:r>
        <w:t xml:space="preserve">survival curves are R’s, on the other side of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. The two</w:t>
      </w:r>
      <w:r>
        <w:t xml:space="preserve"> </w:t>
      </w:r>
      <w:hyperlink w:anchor="invariants">
        <w:r>
          <w:rPr>
            <w:rStyle w:val="Hyperlink"/>
          </w:rPr>
          <w:t xml:space="preserve">invariants</w:t>
        </w:r>
      </w:hyperlink>
      <w:r>
        <w:t xml:space="preserve"> </w:t>
      </w:r>
      <w:r>
        <w:t xml:space="preserve">say where that line falls and why.</w:t>
      </w:r>
    </w:p>
    <w:p>
      <w:r>
        <w:pict>
          <v:rect style="width:0;height:1.5pt" o:hralign="center" o:hrstd="t" o:hr="t"/>
        </w:pict>
      </w:r>
    </w:p>
    <w:bookmarkEnd w:id="22"/>
    <w:bookmarkStart w:id="25" w:name="what-a-deck-is-worth"/>
    <w:p>
      <w:pPr>
        <w:pStyle w:val="Heading2"/>
      </w:pPr>
      <w:r>
        <w:t xml:space="preserve">What a deck is worth</w:t>
      </w:r>
    </w:p>
    <w:p>
      <w:pPr>
        <w:pStyle w:val="FirstParagraph"/>
      </w:pPr>
      <w:r>
        <w:t xml:space="preserve">The package is experimental, and it may stay experimental. A document that</w:t>
      </w:r>
      <w:r>
        <w:t xml:space="preserve"> </w:t>
      </w:r>
      <w:r>
        <w:t xml:space="preserve">decides what to say is harder to get right than a document that reports what</w:t>
      </w:r>
      <w:r>
        <w:t xml:space="preserve"> </w:t>
      </w:r>
      <w:r>
        <w:t xml:space="preserve">it was given. This package uses rules and thresholds, and that approach may</w:t>
      </w:r>
      <w:r>
        <w:t xml:space="preserve"> </w:t>
      </w:r>
      <w:r>
        <w:t xml:space="preserve">not be enough. If you pass a deck along, pass the warnings in this section</w:t>
      </w:r>
      <w:r>
        <w:t xml:space="preserve"> </w:t>
      </w:r>
      <w:r>
        <w:t xml:space="preserve">along with it.</w:t>
      </w:r>
    </w:p>
    <w:p>
      <w:pPr>
        <w:pStyle w:val="BodyText"/>
      </w:pPr>
      <w:r>
        <w:rPr>
          <w:bCs/>
          <w:b/>
        </w:rPr>
        <w:t xml:space="preserve">Correctness is the part being tested, and it is the easy part.</w:t>
      </w:r>
      <w:r>
        <w:t xml:space="preserve"> </w:t>
      </w:r>
      <w:r>
        <w:t xml:space="preserve">The test</w:t>
      </w:r>
      <w:r>
        <w:t xml:space="preserve"> </w:t>
      </w:r>
      <w:r>
        <w:t xml:space="preserve">suite checks that every figure on a slide is what the analysis wrote for it,</w:t>
      </w:r>
      <w:r>
        <w:t xml:space="preserve"> </w:t>
      </w:r>
      <w:r>
        <w:t xml:space="preserve">or simple arithmetic on that, that the surrounding wording matches the number it sits beside, that a</w:t>
      </w:r>
      <w:r>
        <w:t xml:space="preserve"> </w:t>
      </w:r>
      <w:r>
        <w:t xml:space="preserve">comparison declines rather than guesses when the bundle cannot support it, and</w:t>
      </w:r>
      <w:r>
        <w:t xml:space="preserve"> </w:t>
      </w:r>
      <w:r>
        <w:t xml:space="preserve">that nothing runs off the page. All of that is worth having, but it is not</w:t>
      </w:r>
      <w:r>
        <w:t xml:space="preserve"> </w:t>
      </w:r>
      <w:r>
        <w:t xml:space="preserve">enough to make a deck a good briefing. A deck can be arithmetically faultless</w:t>
      </w:r>
      <w:r>
        <w:t xml:space="preserve"> </w:t>
      </w:r>
      <w:r>
        <w:t xml:space="preserve">and aesthetically pleasing, and still be the wrong set of slides.</w:t>
      </w:r>
    </w:p>
    <w:p>
      <w:pPr>
        <w:pStyle w:val="BodyText"/>
      </w:pPr>
      <w:r>
        <w:rPr>
          <w:bCs/>
          <w:b/>
        </w:rPr>
        <w:t xml:space="preserve">The findings may not be consistently interesting.</w:t>
      </w:r>
      <w:r>
        <w:t xml:space="preserve"> </w:t>
      </w:r>
      <w:r>
        <w:t xml:space="preserve">Which findings reach a</w:t>
      </w:r>
      <w:r>
        <w:t xml:space="preserve"> </w:t>
      </w:r>
      <w:r>
        <w:t xml:space="preserve">slide is decided by hardcoded rules against fixed thresholds. Nothing weighs a</w:t>
      </w:r>
      <w:r>
        <w:t xml:space="preserve"> </w:t>
      </w:r>
      <w:r>
        <w:t xml:space="preserve">result against the question a reader actually has, and nothing recognizes that</w:t>
      </w:r>
      <w:r>
        <w:t xml:space="preserve"> </w:t>
      </w:r>
      <w:r>
        <w:t xml:space="preserve">a run was uneventful: slides are produced either way. A difference that clears</w:t>
      </w:r>
      <w:r>
        <w:t xml:space="preserve"> </w:t>
      </w:r>
      <w:r>
        <w:t xml:space="preserve">a threshold is shown, but it may or may not matter. Where the selection is</w:t>
      </w:r>
      <w:r>
        <w:t xml:space="preserve"> </w:t>
      </w:r>
      <w:r>
        <w:t xml:space="preserve">closest to reasoned is documented under</w:t>
      </w:r>
      <w:r>
        <w:t xml:space="preserve"> </w:t>
      </w:r>
      <w:hyperlink w:anchor="what-the-deck-decides">
        <w:r>
          <w:rPr>
            <w:rStyle w:val="Hyperlink"/>
          </w:rPr>
          <w:t xml:space="preserve">What the deck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decides</w:t>
        </w:r>
      </w:hyperlink>
      <w:r>
        <w:t xml:space="preserve"> </w:t>
      </w:r>
      <w:r>
        <w:t xml:space="preserve">and in the findings blocks generated along</w:t>
      </w:r>
      <w:r>
        <w:t xml:space="preserve"> </w:t>
      </w:r>
      <w:r>
        <w:t xml:space="preserve">with the slides. Read those as the current</w:t>
      </w:r>
      <w:r>
        <w:t xml:space="preserve"> </w:t>
      </w:r>
      <w:r>
        <w:t xml:space="preserve">state of an argument, not as a settled method.</w:t>
      </w:r>
    </w:p>
    <w:p>
      <w:pPr>
        <w:pStyle w:val="BodyText"/>
      </w:pPr>
      <w:r>
        <w:rPr>
          <w:bCs/>
          <w:b/>
        </w:rPr>
        <w:t xml:space="preserve">Findings that matter may be omitted, and the omissions are not visible.</w:t>
      </w:r>
      <w:r>
        <w:t xml:space="preserve"> </w:t>
      </w:r>
      <w:r>
        <w:t xml:space="preserve">A</w:t>
      </w:r>
      <w:r>
        <w:t xml:space="preserve"> </w:t>
      </w:r>
      <w:r>
        <w:t xml:space="preserve">deck is a selection and is never a summary. A stratifier no rule looks for, or</w:t>
      </w:r>
      <w:r>
        <w:t xml:space="preserve"> </w:t>
      </w:r>
      <w:r>
        <w:t xml:space="preserve">a measure no slide has room for, is dropped without a trace. An effect the</w:t>
      </w:r>
      <w:r>
        <w:t xml:space="preserve"> </w:t>
      </w:r>
      <w:r>
        <w:t xml:space="preserve">analysis found and the plots show can simply fail to appear in the deck. The</w:t>
      </w:r>
      <w:r>
        <w:t xml:space="preserve"> </w:t>
      </w:r>
      <w:r>
        <w:t xml:space="preserve">workbook the build writes beside the deck holds the tables made along the way,</w:t>
      </w:r>
      <w:r>
        <w:t xml:space="preserve"> </w:t>
      </w:r>
      <w:r>
        <w:t xml:space="preserve">including the rows the slides had no room for, which recovers some of this but</w:t>
      </w:r>
      <w:r>
        <w:t xml:space="preserve"> </w:t>
      </w:r>
      <w:r>
        <w:t xml:space="preserve">not all of it.</w:t>
      </w:r>
      <w:r>
        <w:t xml:space="preserve"> </w:t>
      </w:r>
      <w:r>
        <w:rPr>
          <w:bCs/>
          <w:b/>
        </w:rPr>
        <w:t xml:space="preserve">A finding’s absence from a deck is not evidence that it is</w:t>
      </w:r>
      <w:r>
        <w:rPr>
          <w:bCs/>
          <w:b/>
        </w:rPr>
        <w:t xml:space="preserve"> </w:t>
      </w:r>
      <w:r>
        <w:rPr>
          <w:bCs/>
          <w:b/>
        </w:rPr>
        <w:t xml:space="preserve">absent from the data.</w:t>
      </w:r>
      <w:r>
        <w:t xml:space="preserve"> </w:t>
      </w:r>
      <w:r>
        <w:t xml:space="preserve">The JSON file and the plots remain the complete</w:t>
      </w:r>
      <w:r>
        <w:t xml:space="preserve"> </w:t>
      </w:r>
      <w:r>
        <w:t xml:space="preserve">record. The Excel workbook R writes holds more than the deck’s workbook does,</w:t>
      </w:r>
      <w:r>
        <w:t xml:space="preserve"> </w:t>
      </w:r>
      <w:r>
        <w:t xml:space="preserve">and still less than the JSON.</w:t>
      </w:r>
    </w:p>
    <w:p>
      <w:pPr>
        <w:pStyle w:val="BodyText"/>
      </w:pPr>
      <w:r>
        <w:t xml:space="preserve">The practical reading: a generated deck is</w:t>
      </w:r>
      <w:r>
        <w:t xml:space="preserve"> </w:t>
      </w:r>
      <w:r>
        <w:rPr>
          <w:bCs/>
          <w:b/>
        </w:rPr>
        <w:t xml:space="preserve">raw material for a briefing</w:t>
      </w:r>
      <w:r>
        <w:t xml:space="preserve"> </w:t>
      </w:r>
      <w:r>
        <w:t xml:space="preserve">somebody writes. Check it against the JSON and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 </w:t>
      </w:r>
      <w:r>
        <w:t xml:space="preserve">before it reaches an audience, and expect to add what</w:t>
      </w:r>
      <w:r>
        <w:t xml:space="preserve"> </w:t>
      </w:r>
      <w:r>
        <w:t xml:space="preserve">it left out.</w:t>
      </w:r>
    </w:p>
    <w:p>
      <w:pPr>
        <w:pStyle w:val="BodyText"/>
      </w:pPr>
      <w:r>
        <w:rPr>
          <w:bCs/>
          <w:b/>
        </w:rPr>
        <w:t xml:space="preserve">Saying how a deck landed.</w:t>
      </w:r>
      <w:r>
        <w:t xml:space="preserve"> </w:t>
      </w:r>
      <w:r>
        <w:t xml:space="preserve">The most useful report is what became of it in</w:t>
      </w:r>
      <w:r>
        <w:t xml:space="preserve"> </w:t>
      </w:r>
      <w:r>
        <w:t xml:space="preserve">use: which slides survived into the briefing actually given, which were cut,</w:t>
      </w:r>
      <w:r>
        <w:t xml:space="preserve"> </w:t>
      </w:r>
      <w:r>
        <w:t xml:space="preserve">and what had to be written by hand from the workbook or the plots. The</w:t>
      </w:r>
      <w:r>
        <w:t xml:space="preserve"> </w:t>
      </w:r>
      <w:hyperlink r:id="rId23">
        <w:r>
          <w:rPr>
            <w:rStyle w:val="Hyperlink"/>
          </w:rPr>
          <w:t xml:space="preserve">issue tracker</w:t>
        </w:r>
      </w:hyperlink>
      <w:r>
        <w:t xml:space="preserve"> </w:t>
      </w:r>
      <w:r>
        <w:t xml:space="preserve">carries a</w:t>
      </w:r>
      <w:r>
        <w:t xml:space="preserve"> </w:t>
      </w:r>
      <w:r>
        <w:t xml:space="preserve">form for that account, and</w:t>
      </w:r>
      <w:r>
        <w:t xml:space="preserve"> </w:t>
      </w:r>
      <w:hyperlink r:id="rId24">
        <w:r>
          <w:rPr>
            <w:rStyle w:val="Hyperlink"/>
          </w:rPr>
          <w:t xml:space="preserve">CONTRIBUTING.md</w:t>
        </w:r>
      </w:hyperlink>
      <w:r>
        <w:t xml:space="preserve"> </w:t>
      </w:r>
      <w:r>
        <w:t xml:space="preserve">says what to attach and what a deposited run holds. The selection rules are</w:t>
      </w:r>
      <w:r>
        <w:t xml:space="preserve"> </w:t>
      </w:r>
      <w:r>
        <w:t xml:space="preserve">where this package is least settled, and reports of real use are what will</w:t>
      </w:r>
      <w:r>
        <w:t xml:space="preserve"> </w:t>
      </w:r>
      <w:r>
        <w:t xml:space="preserve">settle them.</w:t>
      </w:r>
    </w:p>
    <w:p>
      <w:r>
        <w:pict>
          <v:rect style="width:0;height:1.5pt" o:hralign="center" o:hrstd="t" o:hr="t"/>
        </w:pict>
      </w:r>
    </w:p>
    <w:bookmarkEnd w:id="25"/>
    <w:bookmarkStart w:id="33" w:name="producing-a-deck"/>
    <w:p>
      <w:pPr>
        <w:pStyle w:val="Heading2"/>
      </w:pPr>
      <w:r>
        <w:t xml:space="preserve">Producing a deck</w:t>
      </w:r>
    </w:p>
    <w:p>
      <w:pPr>
        <w:pStyle w:val="FirstParagraph"/>
      </w:pPr>
      <w:r>
        <w:rPr>
          <w:iCs/>
          <w:i/>
        </w:rPr>
        <w:t xml:space="preserve">For whoever runs the builder. What a build writes, what the settings</w:t>
      </w:r>
      <w:r>
        <w:rPr>
          <w:iCs/>
          <w:i/>
        </w:rPr>
        <w:t xml:space="preserve"> </w:t>
      </w:r>
      <w:r>
        <w:rPr>
          <w:iCs/>
          <w:i/>
        </w:rPr>
        <w:t xml:space="preserve">change, and what to check before a deck reaches anybody.</w:t>
      </w:r>
    </w:p>
    <w:p>
      <w:pPr>
        <w:pStyle w:val="BodyText"/>
      </w:pPr>
      <w:r>
        <w:rPr>
          <w:bCs/>
          <w:b/>
        </w:rPr>
        <w:t xml:space="preserve">This is not yet ready for routine use.</w:t>
      </w:r>
      <w:r>
        <w:t xml:space="preserve"> </w:t>
      </w:r>
      <w:r>
        <w:t xml:space="preserve">The slide sequence is hardcoded</w:t>
      </w:r>
      <w:r>
        <w:t xml:space="preserve"> </w:t>
      </w:r>
      <w:r>
        <w:t xml:space="preserve">rather than planned. What follows is enough to look at what it produces.</w:t>
      </w:r>
    </w:p>
    <w:bookmarkStart w:id="27" w:name="running-it-and-what-it-writes"/>
    <w:p>
      <w:pPr>
        <w:pStyle w:val="Heading3"/>
      </w:pPr>
      <w:r>
        <w:t xml:space="preserve">Running it, and what it writes</w:t>
      </w:r>
    </w:p>
    <w:p>
      <w:pPr>
        <w:pStyle w:val="FirstParagraph"/>
      </w:pPr>
      <w:r>
        <w:t xml:space="preserve">A deck built from the shipped OC2 settings is deposited at</w:t>
      </w:r>
      <w:r>
        <w:t xml:space="preserve"> </w:t>
      </w:r>
      <w:hyperlink r:id="rId26">
        <w:r>
          <w:rPr>
            <w:rStyle w:val="Hyperlink"/>
          </w:rPr>
          <w:t xml:space="preserve">10.5281/zenodo.23047087</w:t>
        </w:r>
      </w:hyperlink>
      <w:r>
        <w:t xml:space="preserve">, with its</w:t>
      </w:r>
      <w:r>
        <w:t xml:space="preserve"> </w:t>
      </w:r>
      <w:r>
        <w:t xml:space="preserve">table workbook, its figures, and the settings file it was built under, so the</w:t>
      </w:r>
      <w:r>
        <w:t xml:space="preserve"> </w:t>
      </w:r>
      <w:r>
        <w:t xml:space="preserve">output described below can be read without running anything. That deposit is</w:t>
      </w:r>
      <w:r>
        <w:t xml:space="preserve"> </w:t>
      </w:r>
      <w:r>
        <w:t xml:space="preserve">derived from the results deposit rather than standing on its own, and the</w:t>
      </w:r>
      <w:r>
        <w:t xml:space="preserve"> </w:t>
      </w:r>
      <w:r>
        <w:t xml:space="preserve">caveats above apply to it exactly as they apply to a deck built here.</w:t>
      </w:r>
    </w:p>
    <w:p>
      <w:pPr>
        <w:pStyle w:val="BodyText"/>
      </w:pPr>
      <w:r>
        <w:t xml:space="preserve">After a normal analysis run, from the repository root: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</w:t>
      </w:r>
    </w:p>
    <w:p>
      <w:pPr>
        <w:pStyle w:val="FirstParagraph"/>
      </w:pPr>
      <w:r>
        <w:t xml:space="preserve">That reads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, takes its settings from</w:t>
      </w:r>
      <w:r>
        <w:t xml:space="preserve"> </w:t>
      </w:r>
      <w:r>
        <w:rPr>
          <w:rStyle w:val="VerbatimChar"/>
        </w:rPr>
        <w:t xml:space="preserve">data/OC_deck_settings.yaml</w:t>
      </w:r>
      <w:r>
        <w:t xml:space="preserve">,</w:t>
      </w:r>
      <w:r>
        <w:t xml:space="preserve"> </w:t>
      </w:r>
      <w:r>
        <w:t xml:space="preserve">and writes the following into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 which is created if needed and is not</w:t>
      </w:r>
      <w:r>
        <w:t xml:space="preserve"> </w:t>
      </w:r>
      <w:r>
        <w:t xml:space="preserve">tracked by git: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mlos_deck.pptx</w:t>
      </w:r>
      <w:r>
        <w:t xml:space="preserve">, the deck;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mlos_deck_tables.xlsx</w:t>
      </w:r>
      <w:r>
        <w:t xml:space="preserve">, every table the build made, including the rows the</w:t>
      </w:r>
      <w:r>
        <w:t xml:space="preserve"> </w:t>
      </w:r>
      <w:r>
        <w:t xml:space="preserve">slides had no room for;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mlos_deck_slides.json</w:t>
      </w:r>
      <w:r>
        <w:t xml:space="preserve">, what the deck holds: every slide’s position, title,</w:t>
      </w:r>
      <w:r>
        <w:t xml:space="preserve"> </w:t>
      </w:r>
      <w:r>
        <w:t xml:space="preserve">layout, and which run it belongs to;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mlos_deck_figures/*.png</w:t>
      </w:r>
      <w:r>
        <w:t xml:space="preserve">, every figure this package drew;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mlos_deck_figures/manifest.json</w:t>
      </w:r>
      <w:r>
        <w:t xml:space="preserve">, saying what those PNGs are.</w:t>
      </w:r>
    </w:p>
    <w:p>
      <w:pPr>
        <w:pStyle w:val="FirstParagraph"/>
      </w:pPr>
      <w:r>
        <w:t xml:space="preserve">The companions are named after the deck file rather than after the directory</w:t>
      </w:r>
      <w:r>
        <w:t xml:space="preserve"> </w:t>
      </w:r>
      <w:r>
        <w:t xml:space="preserve">holding it, so a second deck built beside the first keeps its own workbook and</w:t>
      </w:r>
      <w:r>
        <w:t xml:space="preserve"> </w:t>
      </w:r>
      <w:r>
        <w:t xml:space="preserve">its own figures. Building</w:t>
      </w:r>
      <w:r>
        <w:t xml:space="preserve"> </w:t>
      </w:r>
      <w:r>
        <w:rPr>
          <w:rStyle w:val="VerbatimChar"/>
        </w:rPr>
        <w:t xml:space="preserve">mlos_deck_OC1.pptx</w:t>
      </w:r>
      <w:r>
        <w:t xml:space="preserve"> </w:t>
      </w:r>
      <w:r>
        <w:t xml:space="preserve">next to</w:t>
      </w:r>
      <w:r>
        <w:t xml:space="preserve"> </w:t>
      </w:r>
      <w:r>
        <w:rPr>
          <w:rStyle w:val="VerbatimChar"/>
        </w:rPr>
        <w:t xml:space="preserve">mlos_deck.pptx</w:t>
      </w:r>
      <w:r>
        <w:t xml:space="preserve"> </w:t>
      </w:r>
      <w:r>
        <w:t xml:space="preserve">gives</w:t>
      </w:r>
      <w:r>
        <w:t xml:space="preserve"> </w:t>
      </w:r>
      <w:r>
        <w:t xml:space="preserve">you</w:t>
      </w:r>
      <w:r>
        <w:t xml:space="preserve"> </w:t>
      </w:r>
      <w:r>
        <w:rPr>
          <w:rStyle w:val="VerbatimChar"/>
        </w:rPr>
        <w:t xml:space="preserve">mlos_deck_OC1_tables.xlsx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mlos_deck_OC1_figures/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deck is never overwritten, and neither is the workbook or the slide</w:t>
      </w:r>
      <w:r>
        <w:rPr>
          <w:bCs/>
          <w:b/>
        </w:rPr>
        <w:t xml:space="preserve"> </w:t>
      </w:r>
      <w:r>
        <w:rPr>
          <w:bCs/>
          <w:b/>
        </w:rPr>
        <w:t xml:space="preserve">list.</w:t>
      </w:r>
      <w:r>
        <w:t xml:space="preserve"> </w:t>
      </w:r>
      <w:r>
        <w:t xml:space="preserve">One already at</w:t>
      </w:r>
      <w:r>
        <w:t xml:space="preserve"> </w:t>
      </w:r>
      <w:r>
        <w:t xml:space="preserve">either name is renamed to</w:t>
      </w:r>
      <w:r>
        <w:t xml:space="preserve"> </w:t>
      </w:r>
      <w:r>
        <w:rPr>
          <w:rStyle w:val="VerbatimChar"/>
        </w:rPr>
        <w:t xml:space="preserve">&lt;stem&gt;_&lt;YYYYMMDD&gt;_&lt;NNN&gt;</w:t>
      </w:r>
      <w:r>
        <w:t xml:space="preserve"> </w:t>
      </w:r>
      <w:r>
        <w:t xml:space="preserve">first, the same scheme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uses to archive an earlier run, so the plain name always holds the</w:t>
      </w:r>
      <w:r>
        <w:t xml:space="preserve"> </w:t>
      </w:r>
      <w:r>
        <w:t xml:space="preserve">most recent and older ones stay beside it. Nothing is deleted. The figures are</w:t>
      </w:r>
      <w:r>
        <w:t xml:space="preserve"> </w:t>
      </w:r>
      <w:r>
        <w:t xml:space="preserve">the exception and are simply redrawn, because the deck embeds its images, so</w:t>
      </w:r>
      <w:r>
        <w:t xml:space="preserve"> </w:t>
      </w:r>
      <w:r>
        <w:t xml:space="preserve">an archived deck keeps the ones it was built with.</w:t>
      </w:r>
    </w:p>
    <w:bookmarkEnd w:id="27"/>
    <w:bookmarkStart w:id="28" w:name="settings"/>
    <w:p>
      <w:pPr>
        <w:pStyle w:val="Heading3"/>
      </w:pPr>
      <w:r>
        <w:t xml:space="preserve">Settings</w:t>
      </w:r>
    </w:p>
    <w:p>
      <w:pPr>
        <w:pStyle w:val="FirstParagraph"/>
      </w:pPr>
      <w:r>
        <w:t xml:space="preserve">The settings file uses the same YAML syntax and the same extension as the</w:t>
      </w:r>
      <w:r>
        <w:t xml:space="preserve"> </w:t>
      </w:r>
      <w:r>
        <w:t xml:space="preserve">analysis settings beside it;</w:t>
      </w:r>
      <w:r>
        <w:t xml:space="preserve"> </w:t>
      </w:r>
      <w:r>
        <w:rPr>
          <w:rStyle w:val="VerbatimChar"/>
        </w:rPr>
        <w:t xml:space="preserve">data/OC_deck_settings.yaml</w:t>
      </w:r>
      <w:r>
        <w:t xml:space="preserve"> </w:t>
      </w:r>
      <w:r>
        <w:t xml:space="preserve">is the example.</w:t>
      </w:r>
      <w:r>
        <w:t xml:space="preserve"> </w:t>
      </w:r>
      <w:r>
        <w:t xml:space="preserve">Every key has a default, so anything you delete falls back; an unrecognized</w:t>
      </w:r>
      <w:r>
        <w:t xml:space="preserve"> </w:t>
      </w:r>
      <w:r>
        <w:t xml:space="preserve">key or an out-of-range value is refused rather than ignored, to avoid</w:t>
      </w:r>
      <w:r>
        <w:t xml:space="preserve"> </w:t>
      </w:r>
      <w:r>
        <w:t xml:space="preserve">typo-induced errors. The command line holds itself to the same rule: an</w:t>
      </w:r>
      <w:r>
        <w:t xml:space="preserve"> </w:t>
      </w:r>
      <w:r>
        <w:t xml:space="preserve">unrecognized</w:t>
      </w:r>
      <w:r>
        <w:t xml:space="preserve"> </w:t>
      </w:r>
      <w:r>
        <w:rPr>
          <w:rStyle w:val="VerbatimChar"/>
        </w:rPr>
        <w:t xml:space="preserve">--flag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without its</w:t>
      </w:r>
      <w:r>
        <w:t xml:space="preserve"> </w:t>
      </w:r>
      <w:r>
        <w:rPr>
          <w:rStyle w:val="VerbatimChar"/>
        </w:rPr>
        <w:t xml:space="preserve">=FILE</w:t>
      </w:r>
      <w:r>
        <w:t xml:space="preserve">, is refused rather</w:t>
      </w:r>
      <w:r>
        <w:t xml:space="preserve"> </w:t>
      </w:r>
      <w:r>
        <w:t xml:space="preserve">than silently run past. So is a flag written without its dashes, which would</w:t>
      </w:r>
      <w:r>
        <w:t xml:space="preserve"> </w:t>
      </w:r>
      <w:r>
        <w:t xml:space="preserve">be taken for the output path, and an output path naming one of the run’s own</w:t>
      </w:r>
      <w:r>
        <w:t xml:space="preserve"> </w:t>
      </w:r>
      <w:r>
        <w:t xml:space="preserve">inputs, which would be renamed out of the way.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output.directory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output.filename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tables.high_low_flag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emphasis.&lt;stratifier&gt;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ALWAYS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NEVER</w:t>
            </w:r>
            <w:r>
              <w:t xml:space="preserve">, or a list of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four, for the one decision salience currently 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aj_coverage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</w:t>
            </w:r>
            <w:r>
              <w:t xml:space="preserve"> </w:t>
            </w:r>
            <w:r>
              <w:rPr>
                <w:rStyle w:val="VerbatimChar"/>
              </w:rPr>
              <w:t xml:space="preserve">TEASER</w:t>
            </w:r>
            <w:r>
              <w:t xml:space="preserve"> </w:t>
            </w:r>
            <w:r>
              <w:t xml:space="preserve">carries the two whole-sample slides and one stratifier’s,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carries every stratifier’s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figures.ratio_log_scale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the log x axis on the two ratio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figures.shrink_for_branding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to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how much of a figure’s height may go so its slide can carry the template’s artwork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bullets.size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to 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the point size of bullets and of the standing lines above and below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to a one-slide</w:t>
            </w:r>
            <w:r>
              <w:t xml:space="preserve"> </w:t>
            </w:r>
            <w:r>
              <w:rPr>
                <w:rStyle w:val="VerbatimChar"/>
              </w:rPr>
              <w:t xml:space="preserve">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on the slides that have room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curve_readings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</w:t>
            </w:r>
            <w:r>
              <w:t xml:space="preserve">, and optionally</w:t>
            </w:r>
            <w:r>
              <w:t xml:space="preserve"> </w:t>
            </w:r>
            <w:r>
              <w:rPr>
                <w:rStyle w:val="VerbatimChar"/>
              </w:rPr>
              <w:t xml:space="preserve">quantities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a workbook sheet of the curves read at those days</w:t>
            </w:r>
          </w:p>
        </w:tc>
      </w:tr>
    </w:tbl>
    <w:p>
      <w:pPr>
        <w:pStyle w:val="BodyText"/>
      </w:pPr>
      <w:r>
        <w:t xml:space="preserve">A template is branding, not a layout: its slide carries artwork and nothing</w:t>
      </w:r>
      <w:r>
        <w:t xml:space="preserve"> </w:t>
      </w:r>
      <w:r>
        <w:t xml:space="preserve">else, and the renderer copies that artwork onto the slides it fits. The band</w:t>
      </w:r>
      <w:r>
        <w:t xml:space="preserve"> </w:t>
      </w:r>
      <w:r>
        <w:t xml:space="preserve">left free is measured from where the artwork sits, so a header, a footer strip</w:t>
      </w:r>
      <w:r>
        <w:t xml:space="preserve"> </w:t>
      </w:r>
      <w:r>
        <w:t xml:space="preserve">of logos or both are read as what they are. A slide whose content is taller</w:t>
      </w:r>
      <w:r>
        <w:t xml:space="preserve"> </w:t>
      </w:r>
      <w:r>
        <w:t xml:space="preserve">than the band at any bullet size is left plain.</w:t>
      </w:r>
    </w:p>
    <w:p>
      <w:pPr>
        <w:pStyle w:val="BodyText"/>
      </w:pPr>
      <w:r>
        <w:t xml:space="preserve">A slide carrying a figure is asked a second question, because a figure is not</w:t>
      </w:r>
      <w:r>
        <w:t xml:space="preserve"> </w:t>
      </w:r>
      <w:r>
        <w:t xml:space="preserve">text and does not wrap: it is drawn as wide as its share of the page and its</w:t>
      </w:r>
      <w:r>
        <w:t xml:space="preserve"> </w:t>
      </w:r>
      <w:r>
        <w:t xml:space="preserve">own proportions allow, whichever is less. Where the width is what stops it, the</w:t>
      </w:r>
      <w:r>
        <w:t xml:space="preserve"> </w:t>
      </w:r>
      <w:r>
        <w:t xml:space="preserve">slide is holding height the figure cannot use, and a band that takes only that</w:t>
      </w:r>
      <w:r>
        <w:t xml:space="preserve"> </w:t>
      </w:r>
      <w:r>
        <w:t xml:space="preserve">height takes nothing a reader sees. Such a slide is branded; the title and the</w:t>
      </w:r>
      <w:r>
        <w:t xml:space="preserve"> </w:t>
      </w:r>
      <w:r>
        <w:t xml:space="preserve">table beside it move down, and the figure is drawn where it would have been, at</w:t>
      </w:r>
      <w:r>
        <w:t xml:space="preserve"> </w:t>
      </w:r>
      <w:r>
        <w:t xml:space="preserve">the size it would have been. Where the band would reach into the figure, the</w:t>
      </w:r>
      <w:r>
        <w:t xml:space="preserve"> </w:t>
      </w:r>
      <w:r>
        <w:t xml:space="preserve">slide keeps the whole page instead.</w:t>
      </w:r>
    </w:p>
    <w:p>
      <w:pPr>
        <w:pStyle w:val="BodyText"/>
      </w:pPr>
      <w:r>
        <w:t xml:space="preserve">The renderer settles that by drawing the slide both ways and comparing the</w:t>
      </w:r>
      <w:r>
        <w:t xml:space="preserve"> </w:t>
      </w:r>
      <w:r>
        <w:t xml:space="preserve">figures it placed, rather than by working the answer out from the layouts’</w:t>
      </w:r>
      <w:r>
        <w:t xml:space="preserve"> </w:t>
      </w:r>
      <w:r>
        <w:t xml:space="preserve">arithmetic. Each layout sizes its figures against a different box, so a second</w:t>
      </w:r>
      <w:r>
        <w:t xml:space="preserve"> </w:t>
      </w:r>
      <w:r>
        <w:t xml:space="preserve">copy of that arithmetic would be one to keep in step. The trial slides are</w:t>
      </w:r>
      <w:r>
        <w:t xml:space="preserve"> </w:t>
      </w:r>
      <w:r>
        <w:t xml:space="preserve">taken back out and cost the file nothing.</w:t>
      </w:r>
    </w:p>
    <w:p>
      <w:pPr>
        <w:pStyle w:val="BodyText"/>
      </w:pPr>
      <w:r>
        <w:t xml:space="preserve">On the OC2 deck with</w:t>
      </w:r>
      <w:r>
        <w:t xml:space="preserve"> </w:t>
      </w:r>
      <w:r>
        <w:rPr>
          <w:rStyle w:val="VerbatimChar"/>
        </w:rPr>
        <w:t xml:space="preserve">deck_example_template.pptx</w:t>
      </w:r>
      <w:r>
        <w:t xml:space="preserve">, twenty-nine of the</w:t>
      </w:r>
      <w:r>
        <w:t xml:space="preserve"> </w:t>
      </w:r>
      <w:r>
        <w:t xml:space="preserve">forty-eight slides are branded: every table slide and every section opener,</w:t>
      </w:r>
      <w:r>
        <w:t xml:space="preserve"> </w:t>
      </w:r>
      <w:r>
        <w:t xml:space="preserve">the closing findings and the recommendations, and twelve of the thirty-one</w:t>
      </w:r>
      <w:r>
        <w:t xml:space="preserve"> </w:t>
      </w:r>
      <w:r>
        <w:t xml:space="preserve">slides that carry figures. No figure on any of them is drawn a pixel smaller</w:t>
      </w:r>
      <w:r>
        <w:t xml:space="preserve"> </w:t>
      </w:r>
      <w:r>
        <w:t xml:space="preserve">than it would be on a plain page.</w:t>
      </w:r>
    </w:p>
    <w:p>
      <w:pPr>
        <w:pStyle w:val="BodyText"/>
      </w:pPr>
      <w:r>
        <w:t xml:space="preserve">A slide that does not fit at the deck’s bullet size, 18 point unless</w:t>
      </w:r>
      <w:r>
        <w:t xml:space="preserve"> </w:t>
      </w:r>
      <w:r>
        <w:rPr>
          <w:rStyle w:val="VerbatimChar"/>
        </w:rPr>
        <w:t xml:space="preserve">bullets.size</w:t>
      </w:r>
      <w:r>
        <w:t xml:space="preserve"> </w:t>
      </w:r>
      <w:r>
        <w:t xml:space="preserve">says otherwise, is measured again two and four points smaller,</w:t>
      </w:r>
      <w:r>
        <w:t xml:space="preserve"> </w:t>
      </w:r>
      <w:r>
        <w:t xml:space="preserve">standing lines included, and takes the artwork at the largest size that fits.</w:t>
      </w:r>
      <w:r>
        <w:t xml:space="preserve"> </w:t>
      </w:r>
      <w:r>
        <w:t xml:space="preserve">The alternative is a slide that loses the branding its neighbours have over a</w:t>
      </w:r>
      <w:r>
        <w:t xml:space="preserve"> </w:t>
      </w:r>
      <w:r>
        <w:t xml:space="preserve">quarter of an inch. On OC2 one slide steps down. Larger type breaks the closing</w:t>
      </w:r>
      <w:r>
        <w:t xml:space="preserve"> </w:t>
      </w:r>
      <w:r>
        <w:t xml:space="preserve">sections onto more pages: on OC2, 22 point takes the deck from 48 slides to 53.</w:t>
      </w:r>
    </w:p>
    <w:p>
      <w:pPr>
        <w:pStyle w:val="BodyText"/>
      </w:pPr>
      <w:r>
        <w:rPr>
          <w:rStyle w:val="VerbatimChar"/>
        </w:rPr>
        <w:t xml:space="preserve">figures.shrink_for_branding</w:t>
      </w:r>
      <w:r>
        <w:t xml:space="preserve"> </w:t>
      </w:r>
      <w:r>
        <w:t xml:space="preserve">is how much of a figure’s height may go anyway,</w:t>
      </w:r>
      <w:r>
        <w:t xml:space="preserve"> </w:t>
      </w:r>
      <w:r>
        <w:t xml:space="preserve">for a deck whose figures are drawn to be recognized rather than read off. It is</w:t>
      </w:r>
      <w:r>
        <w:t xml:space="preserve"> </w:t>
      </w:r>
      <w:r>
        <w:t xml:space="preserve">granted to the deck rather than to a slide, because what a figure is for is a</w:t>
      </w:r>
      <w:r>
        <w:t xml:space="preserve"> </w:t>
      </w:r>
      <w:r>
        <w:t xml:space="preserve">property of the set of them a run produces, and a rule that claimed it slide by</w:t>
      </w:r>
      <w:r>
        <w:t xml:space="preserve"> </w:t>
      </w:r>
      <w:r>
        <w:t xml:space="preserve">slide claimed it about figures the settings file had never seen. On the OC2</w:t>
      </w:r>
      <w:r>
        <w:t xml:space="preserve"> </w:t>
      </w:r>
      <w:r>
        <w:t xml:space="preserve">deck it buys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branded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slides branded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 cut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 the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of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of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of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of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 the deepest by 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of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of 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 the deepest by 32%</w:t>
            </w:r>
          </w:p>
        </w:tc>
      </w:tr>
    </w:tbl>
    <w:p>
      <w:pPr>
        <w:pStyle w:val="BodyText"/>
      </w:pPr>
      <w:r>
        <w:t xml:space="preserve">Set it against what the figures are for, since a curve an audience reads</w:t>
      </w:r>
      <w:r>
        <w:t xml:space="preserve"> </w:t>
      </w:r>
      <w:r>
        <w:t xml:space="preserve">numbers off is not a diagram. Three of the thirty-one brand at no tolerance:</w:t>
      </w:r>
      <w:r>
        <w:t xml:space="preserve"> </w:t>
      </w:r>
      <w:r>
        <w:t xml:space="preserve">their content is taller than the band at every bullet size, which is the other</w:t>
      </w:r>
      <w:r>
        <w:t xml:space="preserve"> </w:t>
      </w:r>
      <w:r>
        <w:t xml:space="preserve">refusal and is not about figures at all.</w:t>
      </w:r>
    </w:p>
    <w:p>
      <w:pPr>
        <w:pStyle w:val="BodyText"/>
      </w:pPr>
      <w:r>
        <w:t xml:space="preserve">The template sets the page’s color scheme. It has to be one slide at the same</w:t>
      </w:r>
      <w:r>
        <w:t xml:space="preserve"> </w:t>
      </w:r>
      <w:r>
        <w:t xml:space="preserve">page size, 13.333 by 7.5 inches, with its artwork on that slide rather than</w:t>
      </w:r>
      <w:r>
        <w:t xml:space="preserve"> </w:t>
      </w:r>
      <w:r>
        <w:t xml:space="preserve">on a layout or the master, and leaving room for a title and a line of text.</w:t>
      </w:r>
      <w:r>
        <w:t xml:space="preserve"> </w:t>
      </w:r>
      <w:r>
        <w:t xml:space="preserve">A template that does not is refused with what to change. Type stays Calibri,</w:t>
      </w:r>
      <w:r>
        <w:t xml:space="preserve"> </w:t>
      </w:r>
      <w:r>
        <w:t xml:space="preserve">which is what the column widths and the page breaks are measured in; a wider</w:t>
      </w:r>
      <w:r>
        <w:t xml:space="preserve"> </w:t>
      </w:r>
      <w:r>
        <w:t xml:space="preserve">face wraps a table header mid-word.</w:t>
      </w:r>
    </w:p>
    <w:p>
      <w:pPr>
        <w:pStyle w:val="BodyText"/>
      </w:pPr>
      <w:r>
        <w:t xml:space="preserve">Every slide is built on a layout named</w:t>
      </w:r>
      <w:r>
        <w:t xml:space="preserve"> </w:t>
      </w:r>
      <w:r>
        <w:rPr>
          <w:rStyle w:val="VerbatimChar"/>
        </w:rPr>
        <w:t xml:space="preserve">mLOS layout</w:t>
      </w:r>
      <w:r>
        <w:t xml:space="preserve">. PowerPoint matches a</w:t>
      </w:r>
      <w:r>
        <w:t xml:space="preserve"> </w:t>
      </w:r>
      <w:r>
        <w:t xml:space="preserve">slide pasted into another deck to that deck’s layouts by name, and a template’s</w:t>
      </w:r>
      <w:r>
        <w:t xml:space="preserve"> </w:t>
      </w:r>
      <w:r>
        <w:t xml:space="preserve">emptiest layout is often named</w:t>
      </w:r>
      <w:r>
        <w:t xml:space="preserve"> </w:t>
      </w:r>
      <w:r>
        <w:t xml:space="preserve">“</w:t>
      </w:r>
      <w:r>
        <w:t xml:space="preserve">Title Slide</w:t>
      </w:r>
      <w:r>
        <w:t xml:space="preserve">”</w:t>
      </w:r>
      <w:r>
        <w:t xml:space="preserve">, which in the other deck may carry</w:t>
      </w:r>
      <w:r>
        <w:t xml:space="preserve"> </w:t>
      </w:r>
      <w:r>
        <w:t xml:space="preserve">artwork of its own.</w:t>
      </w:r>
    </w:p>
    <w:p>
      <w:pPr>
        <w:pStyle w:val="BodyText"/>
      </w:pPr>
      <w:r>
        <w:rPr>
          <w:rStyle w:val="VerbatimChar"/>
        </w:rPr>
        <w:t xml:space="preserve">data/deck_example_template.pptx</w:t>
      </w:r>
      <w:r>
        <w:t xml:space="preserve"> </w:t>
      </w:r>
      <w:r>
        <w:t xml:space="preserve">is a working one, and the shape to copy: a</w:t>
      </w:r>
      <w:r>
        <w:t xml:space="preserve"> </w:t>
      </w:r>
      <w:r>
        <w:t xml:space="preserve">bar across the top, a bar across the foot, and a line of text inside each.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data/deck_example_template.pptx</w:t>
      </w:r>
    </w:p>
    <w:p>
      <w:pPr>
        <w:pStyle w:val="FirstParagraph"/>
      </w:pPr>
      <w:r>
        <w:rPr>
          <w:bCs/>
          <w:b/>
        </w:rPr>
        <w:t xml:space="preserve">How deep the bars are is the decision that matters.</w:t>
      </w:r>
      <w:r>
        <w:t xml:space="preserve"> </w:t>
      </w:r>
      <w:r>
        <w:t xml:space="preserve">They set the band, and</w:t>
      </w:r>
      <w:r>
        <w:t xml:space="preserve"> </w:t>
      </w:r>
      <w:r>
        <w:t xml:space="preserve">the band decides how much of a deck can carry the branding. Measured as the</w:t>
      </w:r>
      <w:r>
        <w:t xml:space="preserve"> </w:t>
      </w:r>
      <w:r>
        <w:t xml:space="preserve">room left under a slide’s title: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branded, of the OC2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them, carrying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plain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deck_example_template.pptx</w:t>
            </w:r>
            <w:r>
              <w:t xml:space="preserve">, bars of 0.8in and 0.7in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4.90in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of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of 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bars of about 1.3in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4.12in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of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of 31</w:t>
            </w:r>
          </w:p>
        </w:tc>
      </w:tr>
    </w:tbl>
    <w:p>
      <w:pPr>
        <w:pStyle w:val="BodyText"/>
      </w:pPr>
      <w:r>
        <w:t xml:space="preserve">The three-table opening slide needs 4.71 inches and so brands under the first</w:t>
      </w:r>
      <w:r>
        <w:t xml:space="preserve"> </w:t>
      </w:r>
      <w:r>
        <w:t xml:space="preserve">and not the second, which is the kind of thing deepening a bar by half an inch</w:t>
      </w:r>
      <w:r>
        <w:t xml:space="preserve"> </w:t>
      </w:r>
      <w:r>
        <w:t xml:space="preserve">costs. The figure slides go with it: an inch of bar is room a figure was not</w:t>
      </w:r>
      <w:r>
        <w:t xml:space="preserve"> </w:t>
      </w:r>
      <w:r>
        <w:t xml:space="preserve">using, and two and a half inches is room it was. Slide counts differ because</w:t>
      </w:r>
      <w:r>
        <w:t xml:space="preserve"> </w:t>
      </w:r>
      <w:r>
        <w:t xml:space="preserve">the closing sections repaginate against the band.</w:t>
      </w:r>
    </w:p>
    <w:p>
      <w:pPr>
        <w:pStyle w:val="BodyText"/>
      </w:pPr>
      <w:r>
        <w:rPr>
          <w:rStyle w:val="VerbatimChar"/>
        </w:rPr>
        <w:t xml:space="preserve">--template=FILE</w:t>
      </w:r>
      <w:r>
        <w:t xml:space="preserve"> </w:t>
      </w:r>
      <w:r>
        <w:t xml:space="preserve">overrides whatever the settings file says, and is how a</w:t>
      </w:r>
      <w:r>
        <w:t xml:space="preserve"> </w:t>
      </w:r>
      <w:r>
        <w:t xml:space="preserve">template that lives outside the repository is used without writing a machine’s</w:t>
      </w:r>
      <w:r>
        <w:t xml:space="preserve"> </w:t>
      </w:r>
      <w:r>
        <w:t xml:space="preserve">own paths into a tracked file. It is the setting most worth a flag: a template</w:t>
      </w:r>
      <w:r>
        <w:t xml:space="preserve"> </w:t>
      </w:r>
      <w:r>
        <w:t xml:space="preserve">belongs to the occasion rather than to the dataset, so the same analysis goes</w:t>
      </w:r>
      <w:r>
        <w:t xml:space="preserve"> </w:t>
      </w:r>
      <w:r>
        <w:t xml:space="preserve">branded to one audience and plain to another. Give the branded build its own</w:t>
      </w:r>
      <w:r>
        <w:t xml:space="preserve"> </w:t>
      </w:r>
      <w:r>
        <w:t xml:space="preserve">output name,</w:t>
      </w:r>
      <w:r>
        <w:t xml:space="preserve"> </w:t>
      </w:r>
      <w:r>
        <w:rPr>
          <w:rStyle w:val="VerbatimChar"/>
        </w:rPr>
        <w:t xml:space="preserve">reports/mlos_deck_with_template.pptx</w:t>
      </w:r>
      <w:r>
        <w:t xml:space="preserve"> </w:t>
      </w:r>
      <w:r>
        <w:t xml:space="preserve">say, and its workbook and</w:t>
      </w:r>
      <w:r>
        <w:t xml:space="preserve"> </w:t>
      </w:r>
      <w:r>
        <w:t xml:space="preserve">figures follow that name rather than displacing the plain deck’s.</w:t>
      </w:r>
    </w:p>
    <w:p>
      <w:pPr>
        <w:pStyle w:val="BodyText"/>
      </w:pPr>
      <w:r>
        <w:rPr>
          <w:rStyle w:val="VerbatimChar"/>
        </w:rPr>
        <w:t xml:space="preserve">emphasis</w:t>
      </w:r>
      <w:r>
        <w:t xml:space="preserve"> </w:t>
      </w:r>
      <w:r>
        <w:t xml:space="preserve">is one map keyed by stratifier rather than one key per stratifier.</w:t>
      </w:r>
      <w:r>
        <w:t xml:space="preserve"> </w:t>
      </w:r>
      <w:r>
        <w:t xml:space="preserve">To wire a fourth stratifier, add it to</w:t>
      </w:r>
      <w:r>
        <w:t xml:space="preserve"> </w:t>
      </w:r>
      <w:r>
        <w:rPr>
          <w:rStyle w:val="VerbatimChar"/>
        </w:rPr>
        <w:t xml:space="preserve">STRATIFIER_KEYS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,</w:t>
      </w:r>
      <w:r>
        <w:t xml:space="preserve"> </w:t>
      </w:r>
      <w:r>
        <w:t xml:space="preserve">which maps the words a settings file uses onto the bundle’s internal ids. A</w:t>
      </w:r>
      <w:r>
        <w:t xml:space="preserve"> </w:t>
      </w:r>
      <w:r>
        <w:t xml:space="preserve">stratifier the analysis grows reaches the deck on its own, but naming it in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before that map knows it is refused as an unrecognized stratifier.</w:t>
      </w:r>
      <w:r>
        <w:t xml:space="preserve"> </w:t>
      </w:r>
      <w:r>
        <w:t xml:space="preserve">Its values are words rather than booleans because there are three states: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is the common case, and booleans are accepted as synonyms for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.</w:t>
      </w:r>
    </w:p>
    <w:p>
      <w:pPr>
        <w:pStyle w:val="BodyText"/>
      </w:pPr>
      <w:r>
        <w:t xml:space="preserve">What a stratifier being salient buys today is a second slide: the</w:t>
      </w:r>
      <w:r>
        <w:t xml:space="preserve"> </w:t>
      </w:r>
      <w:r>
        <w:t xml:space="preserve">resident-outlook slide, what its levels’ animals already in care still owe,</w:t>
      </w:r>
      <w:r>
        <w:t xml:space="preserve"> </w:t>
      </w:r>
      <w:r>
        <w:t xml:space="preserve">immediately after its LOS slide. Every stratifier gets the</w:t>
      </w:r>
      <w:r>
        <w:t xml:space="preserve"> </w:t>
      </w:r>
      <w:r>
        <w:t xml:space="preserve">LOS slide, since a deck that splits by a dimension has to show it;</w:t>
      </w:r>
      <w:r>
        <w:t xml:space="preserve"> </w:t>
      </w:r>
      <w:r>
        <w:t xml:space="preserve">the outlook question is asked only of the dimensions deemed salient.</w:t>
      </w:r>
    </w:p>
    <w:p>
      <w:pPr>
        <w:pStyle w:val="BodyText"/>
      </w:pPr>
      <w:r>
        <w:rPr>
          <w:rStyle w:val="VerbatimChar"/>
        </w:rPr>
        <w:t xml:space="preserve">ALWAYS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answer that outright. Under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the data answers: a</w:t>
      </w:r>
      <w:r>
        <w:t xml:space="preserve"> </w:t>
      </w:r>
      <w:r>
        <w:t xml:space="preserve">stratifier is salient when its levels’ average stays are more than a day, plus</w:t>
      </w:r>
      <w:r>
        <w:t xml:space="preserve"> </w:t>
      </w:r>
      <w:r>
        <w:t xml:space="preserve">15% of the shelter’s average stay, apart, after the part of that spread which</w:t>
      </w:r>
      <w:r>
        <w:t xml:space="preserve"> </w:t>
      </w:r>
      <w:r>
        <w:t xml:space="preserve">is sampling noise has been taken out. Every LOS slide reports the number in</w:t>
      </w:r>
      <w:r>
        <w:t xml:space="preserve"> </w:t>
      </w:r>
      <w:r>
        <w:t xml:space="preserve">its speaker notes, with the threshold and the verdict, whichever way it came</w:t>
      </w:r>
      <w:r>
        <w:t xml:space="preserve"> </w:t>
      </w:r>
      <w:r>
        <w:t xml:space="preserve">out and whether or not a setting overrode it. The arithmetic, and what the</w:t>
      </w:r>
      <w:r>
        <w:t xml:space="preserve"> </w:t>
      </w:r>
      <w:r>
        <w:t xml:space="preserve">noise correction is doing, is under</w:t>
      </w:r>
      <w:r>
        <w:t xml:space="preserve"> </w:t>
      </w:r>
      <w:hyperlink w:anchor="salience">
        <w:r>
          <w:rPr>
            <w:rStyle w:val="Hyperlink"/>
          </w:rPr>
          <w:t xml:space="preserve">Salience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On a dataset with one stratifier, an unstated stratifier defaults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ALWAYS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let the findings decide</w:t>
      </w:r>
      <w:r>
        <w:t xml:space="preserve">”</w:t>
      </w:r>
      <w:r>
        <w:t xml:space="preserve">, and deciding is a</w:t>
      </w:r>
      <w:r>
        <w:t xml:space="preserve"> </w:t>
      </w:r>
      <w:r>
        <w:t xml:space="preserve">comparison: rank the analysis dimensions and spend the deck on the ones that</w:t>
      </w:r>
      <w:r>
        <w:t xml:space="preserve"> </w:t>
      </w:r>
      <w:r>
        <w:t xml:space="preserve">separate the data. With a single dimension there is nothing to rank it against,</w:t>
      </w:r>
      <w:r>
        <w:t xml:space="preserve"> </w:t>
      </w:r>
      <w:r>
        <w:t xml:space="preserve">so it is treated as salient rather than left waiting for a comparison it cannot</w:t>
      </w:r>
      <w:r>
        <w:t xml:space="preserve"> </w:t>
      </w:r>
      <w:r>
        <w:t xml:space="preserve">lose. What moves is the default. A file that writes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against that stratifier has said what it wants, and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means it whatever</w:t>
      </w:r>
      <w:r>
        <w:t xml:space="preserve"> </w:t>
      </w:r>
      <w:r>
        <w:t xml:space="preserve">else the dataset holds; both are honoured exactly as written.</w:t>
      </w:r>
    </w:p>
    <w:p>
      <w:pPr>
        <w:pStyle w:val="BodyText"/>
      </w:pPr>
      <w:r>
        <w:t xml:space="preserve">Naming levels implies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, since asking for particular levels and then</w:t>
      </w:r>
      <w:r>
        <w:t xml:space="preserve"> </w:t>
      </w:r>
      <w:r>
        <w:t xml:space="preserve">leaving their appearance to chance is not a coherent request. Pinned levels</w:t>
      </w:r>
      <w:r>
        <w:t xml:space="preserve"> </w:t>
      </w:r>
      <w:r>
        <w:rPr>
          <w:bCs/>
          <w:b/>
        </w:rPr>
        <w:t xml:space="preserve">join</w:t>
      </w:r>
      <w:r>
        <w:t xml:space="preserve"> </w:t>
      </w:r>
      <w:r>
        <w:t xml:space="preserve">the selectors rather than replacing them, so pinning what you care</w:t>
      </w:r>
      <w:r>
        <w:t xml:space="preserve"> </w:t>
      </w:r>
      <w:r>
        <w:t xml:space="preserve">about cannot hide what the data says is remarkable. A pinned level this dataset</w:t>
      </w:r>
      <w:r>
        <w:t xml:space="preserve"> </w:t>
      </w:r>
      <w:r>
        <w:t xml:space="preserve">lacks is warned about and skipped, not fatal: one settings file gets reused</w:t>
      </w:r>
      <w:r>
        <w:t xml:space="preserve"> </w:t>
      </w:r>
      <w:r>
        <w:t xml:space="preserve">across runs, and a filtered dataset explains an absent level as readily as a</w:t>
      </w:r>
      <w:r>
        <w:t xml:space="preserve"> </w:t>
      </w:r>
      <w:r>
        <w:t xml:space="preserve">typo does.</w:t>
      </w:r>
    </w:p>
    <w:p>
      <w:pPr>
        <w:pStyle w:val="BodyText"/>
      </w:pPr>
      <w:r>
        <w:rPr>
          <w:rStyle w:val="VerbatimChar"/>
        </w:rPr>
        <w:t xml:space="preserve">curve_readings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Curve_Readings</w:t>
      </w:r>
      <w:r>
        <w:t xml:space="preserve"> </w:t>
      </w:r>
      <w:r>
        <w:t xml:space="preserve">sheet to the workbook: the run’s</w:t>
      </w:r>
      <w:r>
        <w:t xml:space="preserve"> </w:t>
      </w:r>
      <w:r>
        <w:t xml:space="preserve">per-day CSVs read at the listed days, one column per day already in care and</w:t>
      </w:r>
      <w:r>
        <w:t xml:space="preserve"> </w:t>
      </w:r>
      <w:r>
        <w:t xml:space="preserve">one row per curve, by quantity, then factor, then level. Each cell is the CSV’s</w:t>
      </w:r>
      <w:r>
        <w:t xml:space="preserve"> </w:t>
      </w:r>
      <w:r>
        <w:t xml:space="preserve">own value, and a blank is a curve that ends before that day.</w:t>
      </w:r>
      <w:r>
        <w:t xml:space="preserve"> </w:t>
      </w:r>
      <w:r>
        <w:rPr>
          <w:rStyle w:val="VerbatimChar"/>
        </w:rPr>
        <w:t xml:space="preserve">days</w:t>
      </w:r>
      <w:r>
        <w:t xml:space="preserve"> </w:t>
      </w:r>
      <w:r>
        <w:t xml:space="preserve">is what</w:t>
      </w:r>
      <w:r>
        <w:t xml:space="preserve"> </w:t>
      </w:r>
      <w:r>
        <w:t xml:space="preserve">turns it on.</w:t>
      </w:r>
      <w:r>
        <w:t xml:space="preserve"> </w:t>
      </w:r>
      <w:r>
        <w:rPr>
          <w:rStyle w:val="VerbatimChar"/>
        </w:rPr>
        <w:t xml:space="preserve">quantities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factors</w:t>
      </w:r>
      <w:r>
        <w:t xml:space="preserve"> </w:t>
      </w:r>
      <w:r>
        <w:t xml:space="preserve">default to everything the run has, and</w:t>
      </w:r>
      <w:r>
        <w:t xml:space="preserve"> </w:t>
      </w:r>
      <w:r>
        <w:t xml:space="preserve">when given they also set the row order; the example settings file lists their</w:t>
      </w:r>
      <w:r>
        <w:t xml:space="preserve"> </w:t>
      </w:r>
      <w:r>
        <w:t xml:space="preserve">values. Like the rest of the workbook, the sheet ignores the plot selection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. Unlike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, a level it names that the run lacks refuses</w:t>
      </w:r>
      <w:r>
        <w:t xml:space="preserve"> </w:t>
      </w:r>
      <w:r>
        <w:t xml:space="preserve">the build, as does a quantity, outcome, or factor the run lacks, or a day past</w:t>
      </w:r>
      <w:r>
        <w:t xml:space="preserve"> </w:t>
      </w:r>
      <w:r>
        <w:t xml:space="preserve">the grid.</w:t>
      </w:r>
    </w:p>
    <w:bookmarkEnd w:id="28"/>
    <w:bookmarkStart w:id="29" w:name="checking-a-deck-before-it-is-shown"/>
    <w:p>
      <w:pPr>
        <w:pStyle w:val="Heading3"/>
      </w:pPr>
      <w:r>
        <w:t xml:space="preserve">Checking a deck before it is shown</w:t>
      </w:r>
    </w:p>
    <w:p>
      <w:pPr>
        <w:pStyle w:val="FirstParagraph"/>
      </w:pPr>
      <w:r>
        <w:t xml:space="preserve">A build that succeeds is not a deck that is ready.</w:t>
      </w:r>
      <w:r>
        <w:t xml:space="preserve"> </w:t>
      </w:r>
      <w:hyperlink w:anchor="what-a-deck-is-worth">
        <w:r>
          <w:rPr>
            <w:rStyle w:val="Hyperlink"/>
          </w:rPr>
          <w:t xml:space="preserve">What a deck is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worth</w:t>
        </w:r>
      </w:hyperlink>
      <w:r>
        <w:t xml:space="preserve"> </w:t>
      </w:r>
      <w:r>
        <w:t xml:space="preserve">says why. Four checks, in order: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Where to look next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It names the settings this run’s own numbers</w:t>
      </w:r>
      <w:r>
        <w:t xml:space="preserve"> </w:t>
      </w:r>
      <w:r>
        <w:t xml:space="preserve">suggest changing, and a run that produced one is usually worth doing again</w:t>
      </w:r>
      <w:r>
        <w:t xml:space="preserve"> </w:t>
      </w:r>
      <w:r>
        <w:t xml:space="preserve">before the deck is shown rather than after.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 the speaker notes.</w:t>
      </w:r>
      <w:r>
        <w:t xml:space="preserve"> </w:t>
      </w:r>
      <w:r>
        <w:t xml:space="preserve">Every data-conditional caveat is there and</w:t>
      </w:r>
      <w:r>
        <w:t xml:space="preserve"> </w:t>
      </w:r>
      <w:r>
        <w:t xml:space="preserve">nowhere else: the observation-gap scan, whether the stay cap is shaping the</w:t>
      </w:r>
      <w:r>
        <w:t xml:space="preserve"> </w:t>
      </w:r>
      <w:r>
        <w:t xml:space="preserve">tenure figures, whether the three measures rank the levels alike, and each</w:t>
      </w:r>
      <w:r>
        <w:t xml:space="preserve"> </w:t>
      </w:r>
      <w:r>
        <w:t xml:space="preserve">stratifier’s salience number against the threshold.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Look for what is missing.</w:t>
      </w:r>
      <w:r>
        <w:t xml:space="preserve"> </w:t>
      </w:r>
      <w:r>
        <w:t xml:space="preserve">A deck is a selection, and a selection leaves</w:t>
      </w:r>
      <w:r>
        <w:t xml:space="preserve"> </w:t>
      </w:r>
      <w:r>
        <w:t xml:space="preserve">no trace of what it dropped.</w:t>
      </w:r>
      <w:r>
        <w:t xml:space="preserve"> </w:t>
      </w:r>
      <w:r>
        <w:rPr>
          <w:rStyle w:val="VerbatimChar"/>
        </w:rPr>
        <w:t xml:space="preserve">mlos_deck_tables.xlsx</w:t>
      </w:r>
      <w:r>
        <w:t xml:space="preserve"> </w:t>
      </w:r>
      <w:r>
        <w:t xml:space="preserve">holds the rows the</w:t>
      </w:r>
      <w:r>
        <w:t xml:space="preserve"> </w:t>
      </w:r>
      <w:r>
        <w:t xml:space="preserve">slides had no room for,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 </w:t>
      </w:r>
      <w:r>
        <w:t xml:space="preserve">holds more than that, and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 </w:t>
      </w:r>
      <w:r>
        <w:t xml:space="preserve">holds everything.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Check the wording and the numbers</w:t>
      </w:r>
      <w:r>
        <w:t xml:space="preserve">, with the two commands in the</w:t>
      </w:r>
      <w:r>
        <w:t xml:space="preserve"> </w:t>
      </w:r>
      <w:r>
        <w:t xml:space="preserve">sections below.</w:t>
      </w:r>
    </w:p>
    <w:bookmarkEnd w:id="29"/>
    <w:bookmarkStart w:id="30" w:name="checking-that-the-wording-is-complete"/>
    <w:p>
      <w:pPr>
        <w:pStyle w:val="Heading3"/>
      </w:pPr>
      <w:r>
        <w:t xml:space="preserve">Checking that the wording is complete</w:t>
      </w:r>
    </w:p>
    <w:p>
      <w:pPr>
        <w:pStyle w:val="FirstParagraph"/>
      </w:pPr>
      <w:r>
        <w:t xml:space="preserve">Every machine name the deck might print has to be translated into words. To</w:t>
      </w:r>
      <w:r>
        <w:t xml:space="preserve"> </w:t>
      </w:r>
      <w:r>
        <w:t xml:space="preserve">see whether any name is falling through to the automatic fallback: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</w:t>
      </w:r>
    </w:p>
    <w:p>
      <w:pPr>
        <w:pStyle w:val="FirstParagraph"/>
      </w:pPr>
      <w:r>
        <w:t xml:space="preserve">It prints how many names were covered by the curated table and lists any that</w:t>
      </w:r>
      <w:r>
        <w:t xml:space="preserve"> </w:t>
      </w:r>
      <w:r>
        <w:t xml:space="preserve">were not. An empty list is the healthy state. A name appearing there means the</w:t>
      </w:r>
      <w:r>
        <w:t xml:space="preserve"> </w:t>
      </w:r>
      <w:r>
        <w:t xml:space="preserve">deck will print a mechanically de-underscored version of the machine name</w:t>
      </w:r>
      <w:r>
        <w:t xml:space="preserve"> </w:t>
      </w:r>
      <w:r>
        <w:t xml:space="preserve">until someone writes a better phrase for it.</w:t>
      </w:r>
    </w:p>
    <w:bookmarkEnd w:id="30"/>
    <w:bookmarkStart w:id="31" w:name="Xa56e11bfac74954f54e941af4d9aa717aa2b639"/>
    <w:p>
      <w:pPr>
        <w:pStyle w:val="Heading3"/>
      </w:pPr>
      <w:r>
        <w:t xml:space="preserve">Worked examples, and which run they come from</w:t>
      </w:r>
    </w:p>
    <w:p>
      <w:pPr>
        <w:pStyle w:val="FirstParagraph"/>
      </w:pPr>
      <w:r>
        <w:t xml:space="preserve">Numbers quoted below to show a rule working are marked</w:t>
      </w:r>
      <w:r>
        <w:t xml:space="preserve"> </w:t>
      </w:r>
      <w:r>
        <w:rPr>
          <w:bCs/>
          <w:b/>
        </w:rPr>
        <w:t xml:space="preserve">OC1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OC2</w:t>
      </w:r>
      <w:r>
        <w:t xml:space="preserve">,</w:t>
      </w:r>
      <w:r>
        <w:t xml:space="preserve"> </w:t>
      </w:r>
      <w:r>
        <w:t xml:space="preserve">naming the Orange County dataset they were read off. OC2 is the default since</w:t>
      </w:r>
      <w:r>
        <w:t xml:space="preserve"> </w:t>
      </w:r>
      <w:r>
        <w:t xml:space="preserve">2026-08-01; OC1 is the dataset most of this document was written against, and</w:t>
      </w:r>
      <w:r>
        <w:t xml:space="preserve"> </w:t>
      </w:r>
      <w:r>
        <w:t xml:space="preserve">its examples are kept as they are rather than half-converted, so that every</w:t>
      </w:r>
      <w:r>
        <w:t xml:space="preserve"> </w:t>
      </w:r>
      <w:r>
        <w:t xml:space="preserve">figure here belongs to a run that actually produced it.</w:t>
      </w:r>
    </w:p>
    <w:p>
      <w:pPr>
        <w:pStyle w:val="BodyText"/>
      </w:pPr>
      <w:r>
        <w:rPr>
          <w:bCs/>
          <w:b/>
        </w:rPr>
        <w:t xml:space="preserve">A figure that holds on both names both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 OC1 and OC2</w:t>
      </w:r>
      <w:r>
        <w:t xml:space="preserve">”</w:t>
      </w:r>
      <w:r>
        <w:t xml:space="preserve"> </w:t>
      </w:r>
      <w:r>
        <w:t xml:space="preserve">— rather than</w:t>
      </w:r>
      <w:r>
        <w:t xml:space="preserve"> </w:t>
      </w:r>
      <w:r>
        <w:t xml:space="preserve">saying</w:t>
      </w:r>
      <w:r>
        <w:t xml:space="preserve"> </w:t>
      </w:r>
      <w:r>
        <w:t xml:space="preserve">“</w:t>
      </w:r>
      <w:r>
        <w:t xml:space="preserve">on either run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on the Orange County data</w:t>
      </w:r>
      <w:r>
        <w:t xml:space="preserve">”</w:t>
      </w:r>
      <w:r>
        <w:t xml:space="preserve">. The wording matters</w:t>
      </w:r>
      <w:r>
        <w:t xml:space="preserve"> </w:t>
      </w:r>
      <w:r>
        <w:t xml:space="preserve">because those two forms quantify over the set of Orange County runs, and that</w:t>
      </w:r>
      <w:r>
        <w:t xml:space="preserve"> </w:t>
      </w:r>
      <w:r>
        <w:t xml:space="preserve">set can grow: an OC3 would silently inherit a claim nobody checked against it,</w:t>
      </w:r>
      <w:r>
        <w:t xml:space="preserve"> </w:t>
      </w:r>
      <w:r>
        <w:t xml:space="preserve">where naming OC1 and OC2 stays true whatever arrives later.</w:t>
      </w:r>
    </w:p>
    <w:p>
      <w:pPr>
        <w:pStyle w:val="BodyText"/>
      </w:pPr>
      <w:r>
        <w:t xml:space="preserve">Both runs are reproducible from tracked inputs, which is what makes a marked</w:t>
      </w:r>
      <w:r>
        <w:t xml:space="preserve"> </w:t>
      </w:r>
      <w:r>
        <w:t xml:space="preserve">number checkable rather than merely dated: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mlos_run_complete.R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data/OC1_data.csv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--settings</w:t>
      </w:r>
      <w:r>
        <w:rPr>
          <w:rStyle w:val="NormalTok"/>
        </w:rPr>
        <w:t xml:space="preserve"> data/OC1_settings.yaml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results/OC1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results/OC1 reports/mlos_deck_OC1.pptx</w:t>
      </w:r>
    </w:p>
    <w:p>
      <w:pPr>
        <w:pStyle w:val="FirstParagraph"/>
      </w:pPr>
      <w:r>
        <w:t xml:space="preserve">Drop the three arguments for OC2, which is what the defaults name. Neither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 </w:t>
      </w:r>
      <w:r>
        <w:t xml:space="preserve">is tracked, and a deck’s workbook and figures are</w:t>
      </w:r>
      <w:r>
        <w:t xml:space="preserve"> </w:t>
      </w:r>
      <w:r>
        <w:t xml:space="preserve">named after the deck file, so an OC1 run and its deck can sit beside the</w:t>
      </w:r>
      <w:r>
        <w:t xml:space="preserve"> </w:t>
      </w:r>
      <w:r>
        <w:t xml:space="preserve">current ones indefinitely without a mix-up in the companion files.</w:t>
      </w:r>
    </w:p>
    <w:p>
      <w:pPr>
        <w:pStyle w:val="BodyText"/>
      </w:pPr>
      <w:r>
        <w:t xml:space="preserve">To check the marks rather than take them on trust: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tests/show_guide_examples.py results/OC1</w:t>
      </w:r>
    </w:p>
    <w:p>
      <w:pPr>
        <w:pStyle w:val="FirstParagraph"/>
      </w:pPr>
      <w:r>
        <w:t xml:space="preserve">It reads the dataset out of the run’s own provenance, prints every example</w:t>
      </w:r>
      <w:r>
        <w:t xml:space="preserve"> </w:t>
      </w:r>
      <w:r>
        <w:t xml:space="preserve">this document marks with that tag beside what the run now says, and names the</w:t>
      </w:r>
      <w:r>
        <w:t xml:space="preserve"> </w:t>
      </w:r>
      <w:r>
        <w:t xml:space="preserve">ones that have parted. These numbers are expected to move when a dataset or a</w:t>
      </w:r>
      <w:r>
        <w:t xml:space="preserve"> </w:t>
      </w:r>
      <w:r>
        <w:t xml:space="preserve">threshold does. When it reports a difference, fix this document and the</w:t>
      </w:r>
      <w:r>
        <w:t xml:space="preserve"> </w:t>
      </w:r>
      <w:r>
        <w:t xml:space="preserve">expected value in that file together.</w:t>
      </w:r>
    </w:p>
    <w:p>
      <w:pPr>
        <w:pStyle w:val="BodyText"/>
      </w:pPr>
      <w:r>
        <w:t xml:space="preserve">A number not marked to an example is fixed by the code (a slide dimension, a</w:t>
      </w:r>
      <w:r>
        <w:t xml:space="preserve"> </w:t>
      </w:r>
      <w:r>
        <w:t xml:space="preserve">threshold, a column count) or read off the test fixtures, and does not move</w:t>
      </w:r>
      <w:r>
        <w:t xml:space="preserve"> </w:t>
      </w:r>
      <w:r>
        <w:t xml:space="preserve">when a dataset does.</w:t>
      </w:r>
    </w:p>
    <w:bookmarkEnd w:id="31"/>
    <w:bookmarkStart w:id="32" w:name="what-you-cannot-do-yet"/>
    <w:p>
      <w:pPr>
        <w:pStyle w:val="Heading3"/>
      </w:pPr>
      <w:r>
        <w:t xml:space="preserve">What you cannot do yet</w:t>
      </w:r>
    </w:p>
    <w:p>
      <w:pPr>
        <w:pStyle w:val="FirstParagraph"/>
      </w:pPr>
      <w:r>
        <w:t xml:space="preserve">Detail level, figures-versus-bullets balance, mathematical sophistication, and</w:t>
      </w:r>
      <w:r>
        <w:t xml:space="preserve"> </w:t>
      </w:r>
      <w:r>
        <w:t xml:space="preserve">the slide budget are designed and unimplemented. The deck’s own slide sequence</w:t>
      </w:r>
      <w:r>
        <w:t xml:space="preserve"> </w:t>
      </w:r>
      <w:r>
        <w:t xml:space="preserve">is fixed in code rather than planned against a budget; a variant deck’s is</w:t>
      </w:r>
      <w:r>
        <w:t xml:space="preserve"> </w:t>
      </w:r>
      <w:r>
        <w:t xml:space="preserve">written out by hand, which is a plan stated rather than solved. There is no</w:t>
      </w:r>
      <w:r>
        <w:t xml:space="preserve"> </w:t>
      </w:r>
      <w:r>
        <w:t xml:space="preserve">text-centered report. The workbook is not an independent product; it holds the tables</w:t>
      </w:r>
      <w:r>
        <w:t xml:space="preserve"> </w:t>
      </w:r>
      <w:r>
        <w:t xml:space="preserve">the slide deck build made, plus the curve readings when the settings ask for them.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5" w:name="the-deck-slide-by-slide"/>
    <w:p>
      <w:pPr>
        <w:pStyle w:val="Heading2"/>
      </w:pPr>
      <w:r>
        <w:t xml:space="preserve">The deck, slide by slide</w:t>
      </w:r>
    </w:p>
    <w:p>
      <w:pPr>
        <w:pStyle w:val="FirstParagraph"/>
      </w:pPr>
      <w:r>
        <w:rPr>
          <w:iCs/>
          <w:i/>
        </w:rPr>
        <w:t xml:space="preserve">For whoever receives a deck, or presents one. What each slide shows and</w:t>
      </w:r>
      <w:r>
        <w:rPr>
          <w:iCs/>
          <w:i/>
        </w:rPr>
        <w:t xml:space="preserve"> </w:t>
      </w:r>
      <w:r>
        <w:rPr>
          <w:iCs/>
          <w:i/>
        </w:rPr>
        <w:t xml:space="preserve">how to read it. Why a slide says what it says is under</w:t>
      </w:r>
      <w:r>
        <w:rPr>
          <w:iCs/>
          <w:i/>
        </w:rPr>
        <w:t xml:space="preserve"> </w:t>
      </w:r>
      <w:hyperlink w:anchor="what-the-deck-decides">
        <w:r>
          <w:rPr>
            <w:rStyle w:val="Hyperlink"/>
            <w:iCs/>
            <w:i/>
          </w:rPr>
          <w:t xml:space="preserve">What the deck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decides</w:t>
        </w:r>
      </w:hyperlink>
      <w:r>
        <w:rPr>
          <w:iCs/>
          <w:i/>
        </w:rPr>
        <w:t xml:space="preserve">.</w:t>
      </w:r>
    </w:p>
    <w:p>
      <w:pPr>
        <w:pStyle w:val="BodyText"/>
      </w:pPr>
      <w:r>
        <w:t xml:space="preserve">The deck often talks about</w:t>
      </w:r>
      <w:r>
        <w:t xml:space="preserve"> </w:t>
      </w:r>
      <w:r>
        <w:rPr>
          <w:bCs/>
          <w:b/>
        </w:rPr>
        <w:t xml:space="preserve">an average day or an average resident, not a</w:t>
      </w:r>
      <w:r>
        <w:rPr>
          <w:bCs/>
          <w:b/>
        </w:rPr>
        <w:t xml:space="preserve"> </w:t>
      </w:r>
      <w:r>
        <w:rPr>
          <w:bCs/>
          <w:b/>
        </w:rPr>
        <w:t xml:space="preserve">specific date or animal.</w:t>
      </w:r>
      <w:r>
        <w:t xml:space="preserve"> </w:t>
      </w:r>
      <w:r>
        <w:t xml:space="preserve">Every resident figure in the deck (census, tenure</w:t>
      </w:r>
      <w:r>
        <w:t xml:space="preserve"> </w:t>
      </w:r>
      <w:r>
        <w:t xml:space="preserve">profile, days still owed) is a steady-state average implied by the observed</w:t>
      </w:r>
      <w:r>
        <w:t xml:space="preserve"> </w:t>
      </w:r>
      <w:r>
        <w:t xml:space="preserve">arrival rate and LOS. The</w:t>
      </w:r>
      <w:r>
        <w:t xml:space="preserve"> </w:t>
      </w:r>
      <w:r>
        <w:t xml:space="preserve">study window has usually closed by the time anyone reads the deck, so</w:t>
      </w:r>
      <w:r>
        <w:t xml:space="preserve"> </w:t>
      </w:r>
      <w:r>
        <w:t xml:space="preserve">“</w:t>
      </w:r>
      <w:r>
        <w:t xml:space="preserve">today’s</w:t>
      </w:r>
      <w:r>
        <w:t xml:space="preserve">”</w:t>
      </w:r>
      <w:r>
        <w:t xml:space="preserve"> </w:t>
      </w:r>
      <w:r>
        <w:t xml:space="preserve">numbers are not in the data at all, and even for a date inside it</w:t>
      </w:r>
      <w:r>
        <w:t xml:space="preserve"> </w:t>
      </w:r>
      <w:r>
        <w:t xml:space="preserve">the figure is a fitted average rather than a snapshot.</w:t>
      </w:r>
    </w:p>
    <w:bookmarkStart w:id="34" w:name="the-two-opening-slides"/>
    <w:p>
      <w:pPr>
        <w:pStyle w:val="Heading3"/>
      </w:pPr>
      <w:r>
        <w:t xml:space="preserve">The two opening slides</w:t>
      </w:r>
    </w:p>
    <w:p>
      <w:pPr>
        <w:pStyle w:val="FirstParagraph"/>
      </w:pPr>
      <w:r>
        <w:t xml:space="preserve">The deck opens on a</w:t>
      </w:r>
      <w:r>
        <w:t xml:space="preserve"> </w:t>
      </w:r>
      <w:r>
        <w:rPr>
          <w:bCs/>
          <w:b/>
        </w:rPr>
        <w:t xml:space="preserve">title slide</w:t>
      </w:r>
      <w:r>
        <w:t xml:space="preserve"> </w:t>
      </w:r>
      <w:r>
        <w:t xml:space="preserve">carrying the study window and its periods,</w:t>
      </w:r>
      <w:r>
        <w:t xml:space="preserve"> </w:t>
      </w:r>
      <w:r>
        <w:t xml:space="preserve">a diagram of what a study window sees of a stay, and one footnote giving two</w:t>
      </w:r>
      <w:r>
        <w:t xml:space="preserve"> </w:t>
      </w:r>
      <w:r>
        <w:t xml:space="preserve">timestamps: when the statistics were computed, and when the deck was built</w:t>
      </w:r>
      <w:r>
        <w:t xml:space="preserve"> </w:t>
      </w:r>
      <w:r>
        <w:t xml:space="preserve">from them. The diagram is the four cases the analysis has to handle: a stay</w:t>
      </w:r>
      <w:r>
        <w:t xml:space="preserve"> </w:t>
      </w:r>
      <w:r>
        <w:t xml:space="preserve">observed whole, one already in care when the window opened (left-truncated),</w:t>
      </w:r>
      <w:r>
        <w:t xml:space="preserve"> </w:t>
      </w:r>
      <w:r>
        <w:t xml:space="preserve">one still in care when it closed (right-censored), and one that is both. It is</w:t>
      </w:r>
      <w:r>
        <w:t xml:space="preserve"> </w:t>
      </w:r>
      <w:r>
        <w:t xml:space="preserve">the methodology every later number relies on. A slide of</w:t>
      </w:r>
      <w:r>
        <w:t xml:space="preserve"> </w:t>
      </w:r>
      <w:r>
        <w:rPr>
          <w:bCs/>
          <w:b/>
        </w:rPr>
        <w:t xml:space="preserve">descriptive summary</w:t>
      </w:r>
      <w:r>
        <w:t xml:space="preserve"> </w:t>
      </w:r>
      <w:r>
        <w:t xml:space="preserve">follows: the size of the sample, how its stays were</w:t>
      </w:r>
      <w:r>
        <w:t xml:space="preserve"> </w:t>
      </w:r>
      <w:r>
        <w:t xml:space="preserve">recorded as ending, and how they fall across the fields the analysis splits</w:t>
      </w:r>
      <w:r>
        <w:t xml:space="preserve"> </w:t>
      </w:r>
      <w:r>
        <w:t xml:space="preserve">by, in up to three small tables side by side.</w:t>
      </w:r>
    </w:p>
    <w:p>
      <w:pPr>
        <w:pStyle w:val="BodyText"/>
      </w:pPr>
      <w:r>
        <w:rPr>
          <w:bCs/>
          <w:b/>
        </w:rPr>
        <w:t xml:space="preserve">Both opening slides close their notes with the</w:t>
      </w:r>
      <w:r>
        <w:rPr>
          <w:bCs/>
          <w:b/>
        </w:rPr>
        <w:t xml:space="preserve"> </w:t>
      </w:r>
      <w:hyperlink w:anchor="observation-gaps">
        <w:r>
          <w:rPr>
            <w:rStyle w:val="Hyperlink"/>
            <w:bCs/>
            <w:b/>
          </w:rPr>
          <w:t xml:space="preserve">observation-gap</w:t>
        </w:r>
        <w:r>
          <w:rPr>
            <w:rStyle w:val="Hyperlink"/>
            <w:bCs/>
            <w:b/>
          </w:rPr>
          <w:t xml:space="preserve"> </w:t>
        </w:r>
        <w:r>
          <w:rPr>
            <w:rStyle w:val="Hyperlink"/>
            <w:bCs/>
            <w:b/>
          </w:rPr>
          <w:t xml:space="preserve">scan</w:t>
        </w:r>
      </w:hyperlink>
      <w:r>
        <w:t xml:space="preserve">, the</w:t>
      </w:r>
      <w:r>
        <w:t xml:space="preserve"> </w:t>
      </w:r>
      <w:r>
        <w:t xml:space="preserve">periods on the first and the unified data and the fields on the second. A gap</w:t>
      </w:r>
      <w:r>
        <w:t xml:space="preserve"> </w:t>
      </w:r>
      <w:r>
        <w:t xml:space="preserve">is a stretch of days no stay was under observation for, and the curve is not</w:t>
      </w:r>
      <w:r>
        <w:t xml:space="preserve"> </w:t>
      </w:r>
      <w:r>
        <w:t xml:space="preserve">estimable across one. A clean run says so, which is the one caveat in the deck</w:t>
      </w:r>
      <w:r>
        <w:t xml:space="preserve"> </w:t>
      </w:r>
      <w:r>
        <w:t xml:space="preserve">that speaks either way. A gap inside the plotted range is named with its level</w:t>
      </w:r>
      <w:r>
        <w:t xml:space="preserve"> </w:t>
      </w:r>
      <w:r>
        <w:t xml:space="preserve">and its days, and one past the plot cap is mentioned in a line, since no</w:t>
      </w:r>
      <w:r>
        <w:t xml:space="preserve"> </w:t>
      </w:r>
      <w:r>
        <w:t xml:space="preserve">figure in the deck reaches it and what it still costs is the restricted means.</w:t>
      </w:r>
    </w:p>
    <w:bookmarkEnd w:id="34"/>
    <w:bookmarkStart w:id="35" w:name="length-of-stay-per-stratifier"/>
    <w:p>
      <w:pPr>
        <w:pStyle w:val="Heading3"/>
      </w:pPr>
      <w:r>
        <w:t xml:space="preserve">Length of stay, per stratifier</w:t>
      </w:r>
    </w:p>
    <w:p>
      <w:pPr>
        <w:pStyle w:val="FirstParagraph"/>
      </w:pPr>
      <w:r>
        <w:t xml:space="preserve">Then comes an LOS slide for the whole sample, then per usable</w:t>
      </w:r>
      <w:r>
        <w:t xml:space="preserve"> </w:t>
      </w:r>
      <w:r>
        <w:t xml:space="preserve">stratifier: the Kaplan-Meier curves on the left, the in-care tenure profile on</w:t>
      </w:r>
      <w:r>
        <w:t xml:space="preserve"> </w:t>
      </w:r>
      <w:r>
        <w:t xml:space="preserve">the right, and a highlights table underneath. The whole sample has only a</w:t>
      </w:r>
      <w:r>
        <w:t xml:space="preserve"> </w:t>
      </w:r>
      <w:r>
        <w:t xml:space="preserve">single row of numbers, being the baseline every later slide splits. Which</w:t>
      </w:r>
      <w:r>
        <w:t xml:space="preserve"> </w:t>
      </w:r>
      <w:r>
        <w:t xml:space="preserve">levels the table carries is under</w:t>
      </w:r>
      <w:r>
        <w:t xml:space="preserve"> </w:t>
      </w:r>
      <w:hyperlink w:anchor="which-levels-a-table-shows">
        <w:r>
          <w:rPr>
            <w:rStyle w:val="Hyperlink"/>
          </w:rPr>
          <w:t xml:space="preserve">Which levels a table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shows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Where the three measures rank two levels differently</w:t>
      </w:r>
      <w:r>
        <w:t xml:space="preserve">, one ahead on the median</w:t>
      </w:r>
      <w:r>
        <w:t xml:space="preserve"> </w:t>
      </w:r>
      <w:r>
        <w:t xml:space="preserve">and behind on the P90, say, the speaker notes name the pairs and work one of</w:t>
      </w:r>
      <w:r>
        <w:t xml:space="preserve"> </w:t>
      </w:r>
      <w:r>
        <w:t xml:space="preserve">them through with its numbers. It is the caution against saying</w:t>
      </w:r>
      <w:r>
        <w:t xml:space="preserve"> </w:t>
      </w:r>
      <w:r>
        <w:t xml:space="preserve">“</w:t>
      </w:r>
      <w:r>
        <w:t xml:space="preserve">this group</w:t>
      </w:r>
      <w:r>
        <w:t xml:space="preserve"> </w:t>
      </w:r>
      <w:r>
        <w:t xml:space="preserve">stays longer</w:t>
      </w:r>
      <w:r>
        <w:t xml:space="preserve">”</w:t>
      </w:r>
      <w:r>
        <w:t xml:space="preserve"> </w:t>
      </w:r>
      <w:r>
        <w:t xml:space="preserve">without specifying the metric. A level with the higher median</w:t>
      </w:r>
      <w:r>
        <w:t xml:space="preserve"> </w:t>
      </w:r>
      <w:r>
        <w:t xml:space="preserve">and the lower P90 has a middle section sitting at higher LOS but a lighter</w:t>
      </w:r>
      <w:r>
        <w:t xml:space="preserve"> </w:t>
      </w:r>
      <w:r>
        <w:t xml:space="preserve">tail. Specify the metric, unless they all point in the same direction.</w:t>
      </w:r>
      <w:r>
        <w:t xml:space="preserve"> </w:t>
      </w:r>
      <w:r>
        <w:t xml:space="preserve">Differences under a day count as ties, so a pair is named only where the</w:t>
      </w:r>
      <w:r>
        <w:t xml:space="preserve"> </w:t>
      </w:r>
      <w:r>
        <w:t xml:space="preserve">reversal is real.</w:t>
      </w:r>
    </w:p>
    <w:bookmarkEnd w:id="35"/>
    <w:bookmarkStart w:id="36" w:name="what-the-residents-still-owe"/>
    <w:p>
      <w:pPr>
        <w:pStyle w:val="Heading3"/>
      </w:pPr>
      <w:r>
        <w:t xml:space="preserve">What the residents still owe</w:t>
      </w:r>
    </w:p>
    <w:p>
      <w:pPr>
        <w:pStyle w:val="FirstParagraph"/>
      </w:pPr>
      <w:r>
        <w:t xml:space="preserve">The whole sample has a second slide, and so does any stratifier the settings</w:t>
      </w:r>
      <w:r>
        <w:t xml:space="preserve"> </w:t>
      </w:r>
      <w:r>
        <w:t xml:space="preserve">mark salient. This second slide is built to the same shape as the slide before</w:t>
      </w:r>
      <w:r>
        <w:t xml:space="preserve"> </w:t>
      </w:r>
      <w:r>
        <w:t xml:space="preserve">it, with two figures side by side: the</w:t>
      </w:r>
      <w:r>
        <w:t xml:space="preserve"> </w:t>
      </w:r>
      <w:r>
        <w:rPr>
          <w:bCs/>
          <w:b/>
        </w:rPr>
        <w:t xml:space="preserve">census by tenure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remaining-LOS</w:t>
      </w:r>
      <w:r>
        <w:t xml:space="preserve"> </w:t>
      </w:r>
      <w:r>
        <w:t xml:space="preserve">curve. The first tells you the expected number of animals in</w:t>
      </w:r>
      <w:r>
        <w:t xml:space="preserve"> </w:t>
      </w:r>
      <w:r>
        <w:t xml:space="preserve">care at exactly that tenure; the second what an animal still owes as a</w:t>
      </w:r>
      <w:r>
        <w:t xml:space="preserve"> </w:t>
      </w:r>
      <w:r>
        <w:t xml:space="preserve">function of that tenure.</w:t>
      </w:r>
    </w:p>
    <w:p>
      <w:pPr>
        <w:pStyle w:val="BodyText"/>
      </w:pPr>
      <w:r>
        <w:t xml:space="preserve">The two figures are the two factors in a multiplication: future care demand is</w:t>
      </w:r>
      <w:r>
        <w:t xml:space="preserve"> </w:t>
      </w:r>
      <w:r>
        <w:t xml:space="preserve">the residents at each tenure times the days each still owes, summed. The</w:t>
      </w:r>
      <w:r>
        <w:t xml:space="preserve"> </w:t>
      </w:r>
      <w:r>
        <w:t xml:space="preserve">in-care tenure profile is that curve integrated, and a cumulative form is not</w:t>
      </w:r>
      <w:r>
        <w:t xml:space="preserve"> </w:t>
      </w:r>
      <w:r>
        <w:t xml:space="preserve">what multiplies the one beside it. The census figure also starts at the daily</w:t>
      </w:r>
      <w:r>
        <w:t xml:space="preserve"> </w:t>
      </w:r>
      <w:r>
        <w:t xml:space="preserve">intake rate and encloses the expected census, neither of which a probability</w:t>
      </w:r>
      <w:r>
        <w:t xml:space="preserve"> </w:t>
      </w:r>
      <w:r>
        <w:t xml:space="preserve">axis can show.</w:t>
      </w:r>
    </w:p>
    <w:p>
      <w:pPr>
        <w:pStyle w:val="BodyText"/>
      </w:pPr>
      <w:r>
        <w:rPr>
          <w:bCs/>
          <w:b/>
        </w:rPr>
        <w:t xml:space="preserve">The stratified version carries no quantile marks</w:t>
      </w:r>
      <w:r>
        <w:t xml:space="preserve">, and its notes say so: each level</w:t>
      </w:r>
      <w:r>
        <w:t xml:space="preserve"> </w:t>
      </w:r>
      <w:r>
        <w:t xml:space="preserve">has its own three tenure statistics, and a full set per curve would be</w:t>
      </w:r>
      <w:r>
        <w:t xml:space="preserve"> </w:t>
      </w:r>
      <w:r>
        <w:t xml:space="preserve">unreadable on one panel. The numbers are read off the table instead, a row per</w:t>
      </w:r>
      <w:r>
        <w:t xml:space="preserve"> </w:t>
      </w:r>
      <w:r>
        <w:t xml:space="preserve">level listing that level’s median, mean, and P90 tenure with what its own</w:t>
      </w:r>
      <w:r>
        <w:t xml:space="preserve"> </w:t>
      </w:r>
      <w:r>
        <w:t xml:space="preserve">remaining-LOS curve reads at each.</w:t>
      </w:r>
    </w:p>
    <w:p>
      <w:pPr>
        <w:pStyle w:val="BodyText"/>
      </w:pPr>
      <w:r>
        <w:t xml:space="preserve">Its rows are the rows of the slide before it, chosen by the same selectors, so</w:t>
      </w:r>
      <w:r>
        <w:t xml:space="preserve"> </w:t>
      </w:r>
      <w:r>
        <w:t xml:space="preserve">the pair reads as one statement about the same levels. Stratified, the census</w:t>
      </w:r>
      <w:r>
        <w:t xml:space="preserve"> </w:t>
      </w:r>
      <w:r>
        <w:t xml:space="preserve">curves are in animals rather than in each level’s own fraction, so at each</w:t>
      </w:r>
      <w:r>
        <w:t xml:space="preserve"> </w:t>
      </w:r>
      <w:r>
        <w:t xml:space="preserve">tenure their heights divide that day’s residents between the levels, and the</w:t>
      </w:r>
      <w:r>
        <w:t xml:space="preserve"> </w:t>
      </w:r>
      <w:r>
        <w:t xml:space="preserve">area under one is that level’s expected census.</w:t>
      </w:r>
    </w:p>
    <w:p>
      <w:pPr>
        <w:pStyle w:val="BodyText"/>
      </w:pPr>
      <w:r>
        <w:t xml:space="preserve">The tables of the two slides in each pair are</w:t>
      </w:r>
      <w:r>
        <w:t xml:space="preserve"> </w:t>
      </w:r>
      <w:r>
        <w:rPr>
          <w:bCs/>
          <w:b/>
        </w:rPr>
        <w:t xml:space="preserve">views of one table</w:t>
      </w:r>
      <w:r>
        <w:t xml:space="preserve">, sliced</w:t>
      </w:r>
      <w:r>
        <w:t xml:space="preserve"> </w:t>
      </w:r>
      <w:r>
        <w:t xml:space="preserve">rather than built separately, so they cannot disagree. The entire table (each</w:t>
      </w:r>
      <w:r>
        <w:t xml:space="preserve"> </w:t>
      </w:r>
      <w:r>
        <w:t xml:space="preserve">metric in one column) goes into the workbook, where a single sheet holds the</w:t>
      </w:r>
      <w:r>
        <w:t xml:space="preserve"> </w:t>
      </w:r>
      <w:r>
        <w:t xml:space="preserve">whole sample and then the levels of each stratifier, stacked.</w:t>
      </w:r>
    </w:p>
    <w:bookmarkEnd w:id="36"/>
    <w:bookmarkStart w:id="37" w:name="the-three-workload-slides"/>
    <w:p>
      <w:pPr>
        <w:pStyle w:val="Heading3"/>
      </w:pPr>
      <w:r>
        <w:t xml:space="preserve">The three workload slides</w:t>
      </w:r>
    </w:p>
    <w:p>
      <w:pPr>
        <w:pStyle w:val="FirstParagraph"/>
      </w:pPr>
      <w:r>
        <w:t xml:space="preserve">The LOS section then turns the durations into a quantity, over</w:t>
      </w:r>
      <w:r>
        <w:t xml:space="preserve"> </w:t>
      </w:r>
      <w:r>
        <w:t xml:space="preserve">three slides that build on each other. Each slide treats the stratifiers side</w:t>
      </w:r>
      <w:r>
        <w:t xml:space="preserve"> </w:t>
      </w:r>
      <w:r>
        <w:t xml:space="preserve">by side, because comparison is useful across axes.</w:t>
      </w:r>
    </w:p>
    <w:p>
      <w:pPr>
        <w:pStyle w:val="BodyText"/>
      </w:pPr>
      <w:r>
        <w:t xml:space="preserve">The first asks who is in care: each level’s share of the arrivals, then the</w:t>
      </w:r>
      <w:r>
        <w:t xml:space="preserve"> </w:t>
      </w:r>
      <w:r>
        <w:t xml:space="preserve">animals it has in care on an average day, counted and fitted, with the counted</w:t>
      </w:r>
      <w:r>
        <w:t xml:space="preserve"> </w:t>
      </w:r>
      <w:r>
        <w:t xml:space="preserve">share beside it. (The by-period table skips the share percentages, because</w:t>
      </w:r>
      <w:r>
        <w:t xml:space="preserve"> </w:t>
      </w:r>
      <w:r>
        <w:t xml:space="preserve">periods do not coexist.) The second asks how long the average resident has been</w:t>
      </w:r>
      <w:r>
        <w:t xml:space="preserve"> </w:t>
      </w:r>
      <w:r>
        <w:t xml:space="preserve">in care, counted and fitted, and how many days that resident still has to</w:t>
      </w:r>
      <w:r>
        <w:t xml:space="preserve"> </w:t>
      </w:r>
      <w:r>
        <w:t xml:space="preserve">come. The third slide multiplies the two: animal-days on an average day,</w:t>
      </w:r>
      <w:r>
        <w:t xml:space="preserve"> </w:t>
      </w:r>
      <w:r>
        <w:t xml:space="preserve">counted and fitted, and the forward days owed beside them.</w:t>
      </w:r>
    </w:p>
    <w:p>
      <w:pPr>
        <w:pStyle w:val="BodyText"/>
      </w:pPr>
      <w:r>
        <w:t xml:space="preserve">Each of the three slides carries a subtitle above its tables: the broad</w:t>
      </w:r>
      <w:r>
        <w:t xml:space="preserve"> </w:t>
      </w:r>
      <w:r>
        <w:t xml:space="preserve">insight the slide exists to support. Longer-staying categories are</w:t>
      </w:r>
      <w:r>
        <w:t xml:space="preserve"> </w:t>
      </w:r>
      <w:r>
        <w:t xml:space="preserve">over-represented in the census against intake; future and past per-resident</w:t>
      </w:r>
      <w:r>
        <w:t xml:space="preserve"> </w:t>
      </w:r>
      <w:r>
        <w:t xml:space="preserve">stays are related at steady state; longer-staying categories dominate the</w:t>
      </w:r>
      <w:r>
        <w:t xml:space="preserve"> </w:t>
      </w:r>
      <w:r>
        <w:t xml:space="preserve">animal-days shelter residents are committed to.</w:t>
      </w:r>
    </w:p>
    <w:p>
      <w:pPr>
        <w:pStyle w:val="BodyText"/>
      </w:pPr>
      <w:r>
        <w:rPr>
          <w:bCs/>
          <w:b/>
        </w:rPr>
        <w:t xml:space="preserve">The animal-days tables footnote the level holding most of the days owed</w:t>
      </w:r>
      <w:r>
        <w:t xml:space="preserve">,</w:t>
      </w:r>
      <w:r>
        <w:t xml:space="preserve"> </w:t>
      </w:r>
      <w:r>
        <w:t xml:space="preserve">since there is no room for a share column:</w:t>
      </w:r>
      <w:r>
        <w:t xml:space="preserve"> </w:t>
      </w:r>
      <w:r>
        <w:t xml:space="preserve">“</w:t>
      </w:r>
      <w:r>
        <w:t xml:space="preserve">LARGE holds 93% of the days owed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OC2</w:t>
      </w:r>
      <w:r>
        <w:t xml:space="preserve">).</w:t>
      </w:r>
      <w:r>
        <w:t xml:space="preserve"> </w:t>
      </w:r>
      <w:r>
        <w:t xml:space="preserve">A period table says instead that each period’s figure is its own commitment,</w:t>
      </w:r>
      <w:r>
        <w:t xml:space="preserve"> </w:t>
      </w:r>
      <w:r>
        <w:t xml:space="preserve">since periods do not coexist to share a population.</w:t>
      </w:r>
    </w:p>
    <w:p>
      <w:pPr>
        <w:pStyle w:val="BodyText"/>
      </w:pPr>
      <w:r>
        <w:rPr>
          <w:bCs/>
          <w:b/>
        </w:rPr>
        <w:t xml:space="preserve">A table showing more than ten levels does not fit under a subtitle</w:t>
      </w:r>
      <w:r>
        <w:t xml:space="preserve">, so</w:t>
      </w:r>
      <w:r>
        <w:t xml:space="preserve"> </w:t>
      </w:r>
      <w:r>
        <w:t xml:space="preserve">the slide keeps the ten largest by its counted column and footnotes how many</w:t>
      </w:r>
      <w:r>
        <w:t xml:space="preserve"> </w:t>
      </w:r>
      <w:r>
        <w:t xml:space="preserve">it left out. The footnote says the shares stay</w:t>
      </w:r>
      <w:r>
        <w:t xml:space="preserve"> </w:t>
      </w:r>
      <w:r>
        <w:rPr>
          <w:iCs/>
          <w:i/>
        </w:rPr>
        <w:t xml:space="preserve">shares of the whole</w:t>
      </w:r>
      <w:r>
        <w:t xml:space="preserve"> </w:t>
      </w:r>
      <w:r>
        <w:t xml:space="preserve">and so no</w:t>
      </w:r>
      <w:r>
        <w:t xml:space="preserve"> </w:t>
      </w:r>
      <w:r>
        <w:t xml:space="preserve">longer add to 100%.</w:t>
      </w:r>
    </w:p>
    <w:p>
      <w:pPr>
        <w:pStyle w:val="BodyText"/>
      </w:pPr>
      <w:r>
        <w:rPr>
          <w:bCs/>
          <w:b/>
        </w:rPr>
        <w:t xml:space="preserve">The multiplication is exact.</w:t>
      </w:r>
      <w:r>
        <w:t xml:space="preserve"> </w:t>
      </w:r>
      <w:r>
        <w:t xml:space="preserve">Residents times tenure per resident is</w:t>
      </w:r>
      <w:r>
        <w:t xml:space="preserve"> </w:t>
      </w:r>
      <w:r>
        <w:t xml:space="preserve">animal-days, on the counted side and the fitted side alike, by construction in</w:t>
      </w:r>
      <w:r>
        <w:t xml:space="preserve"> </w:t>
      </w:r>
      <w:r>
        <w:rPr>
          <w:rStyle w:val="VerbatimChar"/>
        </w:rPr>
        <w:t xml:space="preserve">.census_aggregate_matrix</w:t>
      </w:r>
      <w:r>
        <w:t xml:space="preserve">. So the third slide is the first two multiplied,</w:t>
      </w:r>
      <w:r>
        <w:t xml:space="preserve"> </w:t>
      </w:r>
      <w:r>
        <w:t xml:space="preserve">and a gap between counted and fitted there is the two earlier gaps compounded</w:t>
      </w:r>
      <w:r>
        <w:t xml:space="preserve"> </w:t>
      </w:r>
      <w:r>
        <w:t xml:space="preserve">rather than a third piece of evidence. The test suite checks the identity on</w:t>
      </w:r>
      <w:r>
        <w:t xml:space="preserve"> </w:t>
      </w:r>
      <w:r>
        <w:t xml:space="preserve">every fixture, to catch a slide reading the wrong column.</w:t>
      </w:r>
    </w:p>
    <w:p>
      <w:pPr>
        <w:pStyle w:val="BodyText"/>
      </w:pPr>
      <w:r>
        <w:rPr>
          <w:bCs/>
          <w:b/>
        </w:rPr>
        <w:t xml:space="preserve">Every one of the three pairs a counted column with a fitted one</w:t>
      </w:r>
      <w:r>
        <w:t xml:space="preserve">, holding</w:t>
      </w:r>
      <w:r>
        <w:t xml:space="preserve"> </w:t>
      </w:r>
      <w:r>
        <w:t xml:space="preserve">the model against the data, by which point the audience has taken four slides</w:t>
      </w:r>
      <w:r>
        <w:t xml:space="preserve"> </w:t>
      </w:r>
      <w:r>
        <w:t xml:space="preserve">of KM-implied figures on trust. Where they agree, which they mostly do, the</w:t>
      </w:r>
      <w:r>
        <w:t xml:space="preserve"> </w:t>
      </w:r>
      <w:r>
        <w:t xml:space="preserve">agreement gets a finding of its own: the survival curves reproduce the</w:t>
      </w:r>
      <w:r>
        <w:t xml:space="preserve"> </w:t>
      </w:r>
      <w:r>
        <w:t xml:space="preserve">population the data actually held. Where they part, the fitted side is the one</w:t>
      </w:r>
      <w:r>
        <w:t xml:space="preserve"> </w:t>
      </w:r>
      <w:r>
        <w:t xml:space="preserve">assuming the intake rate and the LOS pattern have been stable long</w:t>
      </w:r>
      <w:r>
        <w:t xml:space="preserve"> </w:t>
      </w:r>
      <w:r>
        <w:t xml:space="preserve">enough to settle. A level counted above its fitted figure was carrying more</w:t>
      </w:r>
      <w:r>
        <w:t xml:space="preserve"> </w:t>
      </w:r>
      <w:r>
        <w:t xml:space="preserve">than its own steady state would hold, and one counted below was carrying less.</w:t>
      </w:r>
      <w:r>
        <w:t xml:space="preserve"> </w:t>
      </w:r>
      <w:r>
        <w:t xml:space="preserve">A change in intakes and a change in how fast stays end both open the gap, in</w:t>
      </w:r>
      <w:r>
        <w:t xml:space="preserve"> </w:t>
      </w:r>
      <w:r>
        <w:t xml:space="preserve">either direction, so the finding states the gap and names no cause. The level</w:t>
      </w:r>
      <w:r>
        <w:t xml:space="preserve"> </w:t>
      </w:r>
      <w:r>
        <w:t xml:space="preserve">named is the one whose gap is largest against its own size, and it also has to</w:t>
      </w:r>
      <w:r>
        <w:t xml:space="preserve"> </w:t>
      </w:r>
      <w:r>
        <w:t xml:space="preserve">be a gap worth something at the shelter’s scale: every gap is converted to</w:t>
      </w:r>
      <w:r>
        <w:t xml:space="preserve"> </w:t>
      </w:r>
      <w:r>
        <w:t xml:space="preserve">animal-days and measured against</w:t>
      </w:r>
      <w:r>
        <w:t xml:space="preserve"> </w:t>
      </w:r>
      <w:r>
        <w:rPr>
          <w:rStyle w:val="VerbatimChar"/>
        </w:rPr>
        <w:t xml:space="preserve">DRIFT_FLOOR</w:t>
      </w:r>
      <w:r>
        <w:t xml:space="preserve">, since a ratio alone is loudest</w:t>
      </w:r>
      <w:r>
        <w:t xml:space="preserve"> </w:t>
      </w:r>
      <w:r>
        <w:t xml:space="preserve">on the smallest level, where both figures are noisy. Where the leading level</w:t>
      </w:r>
      <w:r>
        <w:t xml:space="preserve"> </w:t>
      </w:r>
      <w:r>
        <w:t xml:space="preserve">falls under the floor the stratifier says nothing on that slide. It is a</w:t>
      </w:r>
      <w:r>
        <w:t xml:space="preserve"> </w:t>
      </w:r>
      <w:r>
        <w:t xml:space="preserve">dynamic reading in a deck that usually looks at steady state, and it is</w:t>
      </w:r>
      <w:r>
        <w:t xml:space="preserve"> </w:t>
      </w:r>
      <w:r>
        <w:t xml:space="preserve">clearest by period where the regimes actually differ. Both sides are capped at</w:t>
      </w:r>
      <w:r>
        <w:t xml:space="preserve"> </w:t>
      </w:r>
      <w:r>
        <w:t xml:space="preserve">the stay cap. On OC2 the gaps are</w:t>
      </w:r>
      <w:r>
        <w:t xml:space="preserve"> </w:t>
      </w:r>
      <w:r>
        <w:t xml:space="preserve">uneven: the two censuses agree within 4%, the tenures part by 14% on Early-C,</w:t>
      </w:r>
      <w:r>
        <w:t xml:space="preserve"> </w:t>
      </w:r>
      <w:r>
        <w:t xml:space="preserve">and the animal-days by 13% on Late-C.</w:t>
      </w:r>
    </w:p>
    <w:p>
      <w:pPr>
        <w:pStyle w:val="BodyText"/>
      </w:pPr>
      <w:r>
        <w:rPr>
          <w:bCs/>
          <w:b/>
        </w:rPr>
        <w:t xml:space="preserve">Two exact identities carry a bullet each.</w:t>
      </w:r>
      <w:r>
        <w:t xml:space="preserve"> </w:t>
      </w:r>
      <w:r>
        <w:t xml:space="preserve">On the second slide’s last two</w:t>
      </w:r>
      <w:r>
        <w:t xml:space="preserve"> </w:t>
      </w:r>
      <w:r>
        <w:t xml:space="preserve">columns: on average, what a resident still has to come is what it has already</w:t>
      </w:r>
      <w:r>
        <w:t xml:space="preserve"> </w:t>
      </w:r>
      <w:r>
        <w:t xml:space="preserve">served plus exactly one day, on every level, always. In a population at steady</w:t>
      </w:r>
      <w:r>
        <w:t xml:space="preserve"> </w:t>
      </w:r>
      <w:r>
        <w:t xml:space="preserve">state, time served and time still to come have the same distribution, and the</w:t>
      </w:r>
      <w:r>
        <w:t xml:space="preserve"> </w:t>
      </w:r>
      <w:r>
        <w:t xml:space="preserve">extra day is the day the animal is having. On the third slide, days owed minus</w:t>
      </w:r>
      <w:r>
        <w:t xml:space="preserve"> </w:t>
      </w:r>
      <w:r>
        <w:t xml:space="preserve">animal-days elapsed is the census, which is the same fact multiplied out.</w:t>
      </w:r>
    </w:p>
    <w:p>
      <w:pPr>
        <w:pStyle w:val="BodyText"/>
      </w:pPr>
      <w:r>
        <w:rPr>
          <w:bCs/>
          <w:b/>
        </w:rPr>
        <w:t xml:space="preserve">The first slide’s own reading is between the levels</w:t>
      </w:r>
      <w:r>
        <w:t xml:space="preserve">, not between the</w:t>
      </w:r>
      <w:r>
        <w:t xml:space="preserve"> </w:t>
      </w:r>
      <w:r>
        <w:t xml:space="preserve">columns. A level’s share of the residents over its share of the arrivals is</w:t>
      </w:r>
      <w:r>
        <w:t xml:space="preserve"> </w:t>
      </w:r>
      <w:r>
        <w:t xml:space="preserve">its mean stay over the shelter’s, so a level that is 38% of the arrivals and</w:t>
      </w:r>
      <w:r>
        <w:t xml:space="preserve"> </w:t>
      </w:r>
      <w:r>
        <w:t xml:space="preserve">70% of the residents, as LARGE is on</w:t>
      </w:r>
      <w:r>
        <w:t xml:space="preserve"> </w:t>
      </w:r>
      <w:r>
        <w:rPr>
          <w:bCs/>
          <w:b/>
        </w:rPr>
        <w:t xml:space="preserve">OC2</w:t>
      </w:r>
      <w:r>
        <w:t xml:space="preserve">, has stays about twice the shelter’s average. That is</w:t>
      </w:r>
      <w:r>
        <w:t xml:space="preserve"> </w:t>
      </w:r>
      <w:r>
        <w:t xml:space="preserve">heterogeneity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levels. The whole-sample slide sees this from the other</w:t>
      </w:r>
      <w:r>
        <w:t xml:space="preserve"> </w:t>
      </w:r>
      <w:r>
        <w:t xml:space="preserve">side: two groups each perfectly memoryless but at different rates pool into a</w:t>
      </w:r>
      <w:r>
        <w:t xml:space="preserve"> </w:t>
      </w:r>
      <w:r>
        <w:t xml:space="preserve">heavy-tailed distribution, because early on the fast group is leaving and what</w:t>
      </w:r>
      <w:r>
        <w:t xml:space="preserve"> </w:t>
      </w:r>
      <w:r>
        <w:t xml:space="preserve">is left later is increasingly the slow one. Mixing populations produces a</w:t>
      </w:r>
      <w:r>
        <w:t xml:space="preserve"> </w:t>
      </w:r>
      <w:r>
        <w:t xml:space="preserve">falling hazard on its own. The same arithmetic appears again on the third</w:t>
      </w:r>
      <w:r>
        <w:t xml:space="preserve"> </w:t>
      </w:r>
      <w:r>
        <w:t xml:space="preserve">slide, where a level’s share of the days owed over its share of the residents</w:t>
      </w:r>
      <w:r>
        <w:t xml:space="preserve"> </w:t>
      </w:r>
      <w:r>
        <w:t xml:space="preserve">is its mean tenure over the shelter’s.</w:t>
      </w:r>
    </w:p>
    <w:p>
      <w:pPr>
        <w:pStyle w:val="BodyText"/>
      </w:pPr>
      <w:r>
        <w:rPr>
          <w:bCs/>
          <w:b/>
        </w:rPr>
        <w:t xml:space="preserve">Periods carry days owed but no shares.</w:t>
      </w:r>
      <w:r>
        <w:t xml:space="preserve"> </w:t>
      </w:r>
      <w:r>
        <w:t xml:space="preserve">A day of care falls in exactly one</w:t>
      </w:r>
      <w:r>
        <w:t xml:space="preserve"> </w:t>
      </w:r>
      <w:r>
        <w:t xml:space="preserve">period, so the elapsed days divide cleanly, but days owed belongs to the</w:t>
      </w:r>
      <w:r>
        <w:t xml:space="preserve"> </w:t>
      </w:r>
      <w:r>
        <w:t xml:space="preserve">population standing in the building at one moment, and periods divide the</w:t>
      </w:r>
      <w:r>
        <w:t xml:space="preserve"> </w:t>
      </w:r>
      <w:r>
        <w:t xml:space="preserve">calendar rather than that population. Each period’s figure is its own</w:t>
      </w:r>
      <w:r>
        <w:t xml:space="preserve"> </w:t>
      </w:r>
      <w:r>
        <w:t xml:space="preserve">commitment, worth comparing across the periods but not part of any total.</w:t>
      </w:r>
    </w:p>
    <w:p>
      <w:pPr>
        <w:pStyle w:val="BodyText"/>
      </w:pPr>
      <w:r>
        <w:t xml:space="preserve">The study-window animal-day total goes to the workbook rather than to a slide.</w:t>
      </w:r>
      <w:r>
        <w:t xml:space="preserve"> </w:t>
      </w:r>
      <w:r>
        <w:t xml:space="preserve">It is the counted census times the length of the window, so beside the census</w:t>
      </w:r>
      <w:r>
        <w:t xml:space="preserve"> </w:t>
      </w:r>
      <w:r>
        <w:t xml:space="preserve">it would put a second scale of the same quantity, and read against the days</w:t>
      </w:r>
      <w:r>
        <w:t xml:space="preserve"> </w:t>
      </w:r>
      <w:r>
        <w:t xml:space="preserve">owed it would invite</w:t>
      </w:r>
      <w:r>
        <w:t xml:space="preserve"> </w:t>
      </w:r>
      <w:r>
        <w:t xml:space="preserve">“</w:t>
      </w:r>
      <w:r>
        <w:t xml:space="preserve">we are nearly done</w:t>
      </w:r>
      <w:r>
        <w:t xml:space="preserve">”</w:t>
      </w:r>
      <w:r>
        <w:t xml:space="preserve">.</w:t>
      </w:r>
    </w:p>
    <w:bookmarkEnd w:id="37"/>
    <w:bookmarkStart w:id="38" w:name="hazard-ratios-then-length-of-stay-ratios"/>
    <w:p>
      <w:pPr>
        <w:pStyle w:val="Heading3"/>
      </w:pPr>
      <w:r>
        <w:t xml:space="preserve">Hazard ratios, then length-of-stay ratios</w:t>
      </w:r>
    </w:p>
    <w:p>
      <w:pPr>
        <w:pStyle w:val="FirstParagraph"/>
      </w:pPr>
      <w:r>
        <w:t xml:space="preserve">The LOS section closes with two runs of slides, all of the</w:t>
      </w:r>
      <w:r>
        <w:t xml:space="preserve"> </w:t>
      </w:r>
      <w:r>
        <w:t xml:space="preserve">stratifiers’ hazard ratios and then all of their LOS ratios. Hazard ratios</w:t>
      </w:r>
      <w:r>
        <w:t xml:space="preserve"> </w:t>
      </w:r>
      <w:r>
        <w:t xml:space="preserve">compare rates, LOS ratios compare durations.</w:t>
      </w:r>
    </w:p>
    <w:p>
      <w:pPr>
        <w:pStyle w:val="BodyText"/>
      </w:pPr>
      <w:r>
        <w:rPr>
          <w:bCs/>
          <w:b/>
        </w:rPr>
        <w:t xml:space="preserve">The order is the argument.</w:t>
      </w:r>
      <w:r>
        <w:t xml:space="preserve"> </w:t>
      </w:r>
      <w:r>
        <w:t xml:space="preserve">The hazard-ratio run settles the model choice:</w:t>
      </w:r>
      <w:r>
        <w:t xml:space="preserve"> </w:t>
      </w:r>
      <w:r>
        <w:t xml:space="preserve">two genuinely different estimators sit beside a parametric one, and the</w:t>
      </w:r>
      <w:r>
        <w:t xml:space="preserve"> </w:t>
      </w:r>
      <w:r>
        <w:t xml:space="preserve">question is whether the Weibull’s form is making the answer. Only then are the</w:t>
      </w:r>
      <w:r>
        <w:t xml:space="preserve"> </w:t>
      </w:r>
      <w:r>
        <w:t xml:space="preserve">LOS slides worth reading, their leading column being that same Weibull</w:t>
      </w:r>
      <w:r>
        <w:t xml:space="preserve"> </w:t>
      </w:r>
      <w:r>
        <w:t xml:space="preserve">expressed in days. Ending on length of stay also ends in the audience’s own</w:t>
      </w:r>
      <w:r>
        <w:t xml:space="preserve"> </w:t>
      </w:r>
      <w:r>
        <w:t xml:space="preserve">vocabulary rather than the estimator’s.</w:t>
      </w:r>
    </w:p>
    <w:p>
      <w:pPr>
        <w:pStyle w:val="BodyText"/>
      </w:pPr>
      <w:r>
        <w:t xml:space="preserve">Each slide holds three estimates</w:t>
      </w:r>
      <w:r>
        <w:t xml:space="preserve"> </w:t>
      </w:r>
      <w:r>
        <w:t xml:space="preserve">per level, dots with 95% intervals on the left and the estimates alone in a</w:t>
      </w:r>
      <w:r>
        <w:t xml:space="preserve"> </w:t>
      </w:r>
      <w:r>
        <w:t xml:space="preserve">table</w:t>
      </w:r>
      <w:r>
        <w:t xml:space="preserve"> </w:t>
      </w:r>
      <w:r>
        <w:t xml:space="preserve">on the right.</w:t>
      </w:r>
    </w:p>
    <w:p>
      <w:pPr>
        <w:pStyle w:val="BodyText"/>
      </w:pPr>
      <w:r>
        <w:rPr>
          <w:bCs/>
          <w:b/>
        </w:rPr>
        <w:t xml:space="preserve">Whether the bridge holds is a generated finding</w:t>
      </w:r>
      <w:r>
        <w:t xml:space="preserve">.</w:t>
      </w:r>
      <w:r>
        <w:t xml:space="preserve"> </w:t>
      </w:r>
      <w:r>
        <w:t xml:space="preserve">Each hazard-ratio slide reports how far its Weibull column sits from its Cox</w:t>
      </w:r>
      <w:r>
        <w:t xml:space="preserve"> </w:t>
      </w:r>
      <w:r>
        <w:t xml:space="preserve">one, in proportion, and whether the two intervals overlap. On OC2 it holds for</w:t>
      </w:r>
      <w:r>
        <w:t xml:space="preserve"> </w:t>
      </w:r>
      <w:r>
        <w:t xml:space="preserve">period, where the Weibull tracks the Cox within 4%, and fails for animal</w:t>
      </w:r>
      <w:r>
        <w:t xml:space="preserve"> </w:t>
      </w:r>
      <w:r>
        <w:t xml:space="preserve">group, where LARGE parts by 24% and the intervals do not meet: that level’s</w:t>
      </w:r>
      <w:r>
        <w:t xml:space="preserve"> </w:t>
      </w:r>
      <w:r>
        <w:t xml:space="preserve">time ratio on the slide that follows is partly a statement about the assumed</w:t>
      </w:r>
      <w:r>
        <w:t xml:space="preserve"> </w:t>
      </w:r>
      <w:r>
        <w:t xml:space="preserve">shape, and the Kaplan-Meier column beside it is the check, assuming nothing</w:t>
      </w:r>
      <w:r>
        <w:t xml:space="preserve"> </w:t>
      </w:r>
      <w:r>
        <w:t xml:space="preserve">and reading straight off the curves the presentation leads with. Intake type</w:t>
      </w:r>
      <w:r>
        <w:t xml:space="preserve"> </w:t>
      </w:r>
      <w:r>
        <w:t xml:space="preserve">sits between, parting by 10% on RET with the intervals still overlapping.</w:t>
      </w:r>
    </w:p>
    <w:p>
      <w:pPr>
        <w:pStyle w:val="BodyText"/>
      </w:pPr>
      <w:r>
        <w:t xml:space="preserve">The hazard-ratio slide carries the pooled Cox, the stratified Cox, and the</w:t>
      </w:r>
      <w:r>
        <w:t xml:space="preserve"> </w:t>
      </w:r>
      <w:r>
        <w:t xml:space="preserve">pooled Weibull. The first two differ in what they assume about everything</w:t>
      </w:r>
      <w:r>
        <w:t xml:space="preserve"> </w:t>
      </w:r>
      <w:r>
        <w:t xml:space="preserve">else, one shared baseline hazard against a baseline per combination of the</w:t>
      </w:r>
      <w:r>
        <w:t xml:space="preserve"> </w:t>
      </w:r>
      <w:r>
        <w:t xml:space="preserve">other splits; the third imposes a shared Weibull baseline, so where</w:t>
      </w:r>
      <w:r>
        <w:t xml:space="preserve"> </w:t>
      </w:r>
      <w:r>
        <w:t xml:space="preserve">it parts company the parametric shape is not fitting the shelter data.</w:t>
      </w:r>
    </w:p>
    <w:p>
      <w:pPr>
        <w:pStyle w:val="BodyText"/>
      </w:pPr>
      <w:r>
        <w:t xml:space="preserve">The LOS slide carries the pooled Weibull time ratio, the freed-shape</w:t>
      </w:r>
      <w:r>
        <w:t xml:space="preserve"> </w:t>
      </w:r>
      <w:r>
        <w:t xml:space="preserve">Weibull’s, and the ratio of Kaplan-Meier restricted means. The last adjusts</w:t>
      </w:r>
      <w:r>
        <w:t xml:space="preserve"> </w:t>
      </w:r>
      <w:r>
        <w:t xml:space="preserve">for nothing: it is built from the Kaplan-Meier restricted means the earlier</w:t>
      </w:r>
      <w:r>
        <w:t xml:space="preserve"> </w:t>
      </w:r>
      <w:r>
        <w:t xml:space="preserve">slides showed. The gap between it and the two beside it shows how much of what</w:t>
      </w:r>
      <w:r>
        <w:t xml:space="preserve"> </w:t>
      </w:r>
      <w:r>
        <w:t xml:space="preserve">those slides showed was the mix of the other dimensions, since the splits are</w:t>
      </w:r>
      <w:r>
        <w:t xml:space="preserve"> </w:t>
      </w:r>
      <w:r>
        <w:t xml:space="preserve">not independent and a level can look long simply because it is full of animals</w:t>
      </w:r>
      <w:r>
        <w:t xml:space="preserve"> </w:t>
      </w:r>
      <w:r>
        <w:t xml:space="preserve">that are long for another reason. On OC2 the Late-C period is 53% longer</w:t>
      </w:r>
      <w:r>
        <w:t xml:space="preserve"> </w:t>
      </w:r>
      <w:r>
        <w:t xml:space="preserve">unadjusted and 31% adjusted, and Early-C crosses over from level with Pre-C to</w:t>
      </w:r>
      <w:r>
        <w:t xml:space="preserve"> </w:t>
      </w:r>
      <w:r>
        <w:t xml:space="preserve">9% shorter.</w:t>
      </w:r>
    </w:p>
    <w:p>
      <w:pPr>
        <w:pStyle w:val="BodyText"/>
      </w:pPr>
      <w:r>
        <w:rPr>
          <w:bCs/>
          <w:b/>
        </w:rPr>
        <w:t xml:space="preserve">Two things the notes can say and the figures cannot.</w:t>
      </w:r>
      <w:r>
        <w:t xml:space="preserve"> </w:t>
      </w:r>
      <w:r>
        <w:t xml:space="preserve">The Weibull</w:t>
      </w:r>
      <w:r>
        <w:t xml:space="preserve"> </w:t>
      </w:r>
      <w:r>
        <w:t xml:space="preserve">hazard ratio and the Weibull time ratio are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estimate in two forms,</w:t>
      </w:r>
      <w:r>
        <w:t xml:space="preserve"> </w:t>
      </w:r>
      <w:r>
        <w:t xml:space="preserve">related by the fitted shape; they are the bridge between the two runs. And the</w:t>
      </w:r>
      <w:r>
        <w:t xml:space="preserve"> </w:t>
      </w:r>
      <w:r>
        <w:t xml:space="preserve">reference level affects every interval on both figures: one with few stays</w:t>
      </w:r>
      <w:r>
        <w:t xml:space="preserve"> </w:t>
      </w:r>
      <w:r>
        <w:t xml:space="preserve">widens every whisker at once, and one at an end of the stay distribution puts</w:t>
      </w:r>
      <w:r>
        <w:t xml:space="preserve"> </w:t>
      </w:r>
      <w:r>
        <w:t xml:space="preserve">every other level on the same side of 1. The reference is a setting, and left</w:t>
      </w:r>
      <w:r>
        <w:t xml:space="preserve"> </w:t>
      </w:r>
      <w:r>
        <w:t xml:space="preserve">unset it is the most frequent level with an outcome, which handles the first and more</w:t>
      </w:r>
      <w:r>
        <w:t xml:space="preserve"> </w:t>
      </w:r>
      <w:r>
        <w:t xml:space="preserve">important of these. Among levels with enough stays behind them, a mid-range</w:t>
      </w:r>
      <w:r>
        <w:t xml:space="preserve"> </w:t>
      </w:r>
      <w:r>
        <w:t xml:space="preserve">one keeps the comparison two-sided as well.</w:t>
      </w:r>
    </w:p>
    <w:p>
      <w:pPr>
        <w:pStyle w:val="BodyText"/>
      </w:pPr>
      <w:r>
        <w:t xml:space="preserve">Each estimate is a dot with its 95% interval. The reference level sits exactly</w:t>
      </w:r>
      <w:r>
        <w:t xml:space="preserve"> </w:t>
      </w:r>
      <w:r>
        <w:t xml:space="preserve">on the dashed line at 1 and carries no whiskers, which is what marks it as the</w:t>
      </w:r>
      <w:r>
        <w:t xml:space="preserve"> </w:t>
      </w:r>
      <w:r>
        <w:t xml:space="preserve">denominator rather than an estimate.</w:t>
      </w:r>
      <w:r>
        <w:t xml:space="preserve"> </w:t>
      </w:r>
      <w:hyperlink w:anchor="figures-this-package-draws">
        <w:r>
          <w:rPr>
            <w:rStyle w:val="Hyperlink"/>
          </w:rPr>
          <w:t xml:space="preserve">Figures this 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draws</w:t>
        </w:r>
      </w:hyperlink>
      <w:r>
        <w:t xml:space="preserve"> </w:t>
      </w:r>
      <w:r>
        <w:t xml:space="preserve">says why dots are used. The axis is linear</w:t>
      </w:r>
      <w:r>
        <w:t xml:space="preserve"> </w:t>
      </w:r>
      <w:r>
        <w:t xml:space="preserve">by default;</w:t>
      </w:r>
      <w:r>
        <w:t xml:space="preserve"> </w:t>
      </w:r>
      <w:r>
        <w:rPr>
          <w:rStyle w:val="VerbatimChar"/>
        </w:rPr>
        <w:t xml:space="preserve">figures.ratio_log_scale</w:t>
      </w:r>
      <w:r>
        <w:t xml:space="preserve"> </w:t>
      </w:r>
      <w:r>
        <w:t xml:space="preserve">turns on the log axis that would draw 2</w:t>
      </w:r>
      <w:r>
        <w:t xml:space="preserve"> </w:t>
      </w:r>
      <w:r>
        <w:t xml:space="preserve">and 0.5 as the same size of effect.</w:t>
      </w:r>
    </w:p>
    <w:p>
      <w:pPr>
        <w:pStyle w:val="BodyText"/>
      </w:pPr>
      <w:r>
        <w:t xml:space="preserve">The reserve section holds the robustness check</w:t>
      </w:r>
      <w:r>
        <w:t xml:space="preserve"> </w:t>
      </w:r>
      <w:r>
        <w:rPr>
          <w:rStyle w:val="VerbatimChar"/>
        </w:rPr>
        <w:t xml:space="preserve">cox_comparison_by_stratifier</w:t>
      </w:r>
      <w:r>
        <w:t xml:space="preserve">.</w:t>
      </w:r>
      <w:r>
        <w:t xml:space="preserve"> </w:t>
      </w:r>
      <w:r>
        <w:t xml:space="preserve">It is built after the closing sections, behind a page separating it from the</w:t>
      </w:r>
      <w:r>
        <w:t xml:space="preserve"> </w:t>
      </w:r>
      <w:r>
        <w:t xml:space="preserve">presentation. Nothing there is gathered into the</w:t>
      </w:r>
      <w:r>
        <w:t xml:space="preserve"> </w:t>
      </w:r>
      <w:r>
        <w:t xml:space="preserve">closing sections.</w:t>
      </w:r>
    </w:p>
    <w:bookmarkEnd w:id="38"/>
    <w:bookmarkStart w:id="39" w:name="the-competing-risks-run"/>
    <w:p>
      <w:pPr>
        <w:pStyle w:val="Heading3"/>
      </w:pPr>
      <w:r>
        <w:t xml:space="preserve">The competing-risks run</w:t>
      </w:r>
    </w:p>
    <w:p>
      <w:pPr>
        <w:pStyle w:val="FirstParagraph"/>
      </w:pPr>
      <w:r>
        <w:t xml:space="preserve">The competing-risks section is controlled by</w:t>
      </w:r>
      <w:r>
        <w:t xml:space="preserve"> </w:t>
      </w:r>
      <w:r>
        <w:rPr>
          <w:rStyle w:val="VerbatimChar"/>
        </w:rPr>
        <w:t xml:space="preserve">aj_coverage</w:t>
      </w:r>
      <w:r>
        <w:t xml:space="preserve">: two whole-sample</w:t>
      </w:r>
      <w:r>
        <w:t xml:space="preserve"> </w:t>
      </w:r>
      <w:r>
        <w:t xml:space="preserve">slides, then a run of slides for one stratifier or for every one, and then a</w:t>
      </w:r>
      <w:r>
        <w:t xml:space="preserve"> </w:t>
      </w:r>
      <w:r>
        <w:t xml:space="preserve">closing section gathering what each found.</w:t>
      </w:r>
      <w:r>
        <w:t xml:space="preserve"> </w:t>
      </w:r>
      <w:r>
        <w:rPr>
          <w:rStyle w:val="VerbatimChar"/>
        </w:rPr>
        <w:t xml:space="preserve">TEASER</w:t>
      </w:r>
      <w:r>
        <w:t xml:space="preserve"> </w:t>
      </w:r>
      <w:r>
        <w:t xml:space="preserve">is the default.</w:t>
      </w:r>
    </w:p>
    <w:p>
      <w:pPr>
        <w:pStyle w:val="BodyText"/>
      </w:pPr>
      <w:r>
        <w:t xml:space="preserve">The whole-sample slide is a teaser and is built to answer the two questions the</w:t>
      </w:r>
      <w:r>
        <w:t xml:space="preserve"> </w:t>
      </w:r>
      <w:r>
        <w:t xml:space="preserve">method exists for, as two stacked figures over a table. On the left, cumulative</w:t>
      </w:r>
      <w:r>
        <w:t xml:space="preserve"> </w:t>
      </w:r>
      <w:r>
        <w:t xml:space="preserve">incidence: the probability a stay has ended each way by day X, stacked, so the</w:t>
      </w:r>
      <w:r>
        <w:t xml:space="preserve"> </w:t>
      </w:r>
      <w:r>
        <w:t xml:space="preserve">top of the bands is the chance of having left at all and the space above it the</w:t>
      </w:r>
      <w:r>
        <w:t xml:space="preserve"> </w:t>
      </w:r>
      <w:r>
        <w:t xml:space="preserve">chance of still being here. On the right, the same analysis read forward, the</w:t>
      </w:r>
      <w:r>
        <w:t xml:space="preserve"> </w:t>
      </w:r>
      <w:r>
        <w:t xml:space="preserve">outcome mix among the stays still in care on day X. Stacks rather than lines</w:t>
      </w:r>
      <w:r>
        <w:t xml:space="preserve"> </w:t>
      </w:r>
      <w:r>
        <w:t xml:space="preserve">because both questions are about shares of a whole, which is what bands show</w:t>
      </w:r>
      <w:r>
        <w:t xml:space="preserve"> </w:t>
      </w:r>
      <w:r>
        <w:t xml:space="preserve">and lines only imply. It carries no per-stratum breakdown and no confidence</w:t>
      </w:r>
      <w:r>
        <w:t xml:space="preserve"> </w:t>
      </w:r>
      <w:r>
        <w:t xml:space="preserve">bounds, which is what makes it a teaser rather than the treatment. The line</w:t>
      </w:r>
      <w:r>
        <w:t xml:space="preserve"> </w:t>
      </w:r>
      <w:r>
        <w:t xml:space="preserve">versions of both figures are in the stratified slides.</w:t>
      </w:r>
    </w:p>
    <w:p>
      <w:pPr>
        <w:pStyle w:val="BodyText"/>
      </w:pPr>
      <w:r>
        <w:rPr>
          <w:bCs/>
          <w:b/>
        </w:rPr>
        <w:t xml:space="preserve">The second whole-sample slide turns the question on the animals in the</w:t>
      </w:r>
      <w:r>
        <w:rPr>
          <w:bCs/>
          <w:b/>
        </w:rPr>
        <w:t xml:space="preserve"> </w:t>
      </w:r>
      <w:r>
        <w:rPr>
          <w:bCs/>
          <w:b/>
        </w:rPr>
        <w:t xml:space="preserve">building.</w:t>
      </w:r>
      <w:r>
        <w:t xml:space="preserve"> </w:t>
      </w:r>
      <w:r>
        <w:t xml:space="preserve">Where the teaser is about stays from intake, this one is about</w:t>
      </w:r>
      <w:r>
        <w:t xml:space="preserve"> </w:t>
      </w:r>
      <w:r>
        <w:t xml:space="preserve">residents: how much longer an animal of a given tenure has to go, and which</w:t>
      </w:r>
      <w:r>
        <w:t xml:space="preserve"> </w:t>
      </w:r>
      <w:r>
        <w:t xml:space="preserve">way it is going to leave. Its figures are the two curves it is read off,</w:t>
      </w:r>
      <w:r>
        <w:t xml:space="preserve"> </w:t>
      </w:r>
      <w:r>
        <w:t xml:space="preserve">remaining stay and the conditional outcome mix, both against tenure. Its table</w:t>
      </w:r>
      <w:r>
        <w:t xml:space="preserve"> </w:t>
      </w:r>
      <w:r>
        <w:t xml:space="preserve">is a row per resident tenure, median, mean and P90, each with the remaining</w:t>
      </w:r>
      <w:r>
        <w:t xml:space="preserve"> </w:t>
      </w:r>
      <w:r>
        <w:t xml:space="preserve">stay and the outcome mix at that tenure. Every outcome column is conditional on</w:t>
      </w:r>
      <w:r>
        <w:t xml:space="preserve"> </w:t>
      </w:r>
      <w:r>
        <w:t xml:space="preserve">having reached the tenure, and</w:t>
      </w:r>
      <w:r>
        <w:t xml:space="preserve"> </w:t>
      </w:r>
      <w:r>
        <w:rPr>
          <w:rStyle w:val="VerbatimChar"/>
        </w:rPr>
        <w:t xml:space="preserve">at cap</w:t>
      </w:r>
      <w:r>
        <w:t xml:space="preserve"> </w:t>
      </w:r>
      <w:r>
        <w:t xml:space="preserve">closes the row with the share still in</w:t>
      </w:r>
      <w:r>
        <w:t xml:space="preserve"> </w:t>
      </w:r>
      <w:r>
        <w:t xml:space="preserve">care when the analysis window ends. The mix comes from the bundle rather than</w:t>
      </w:r>
      <w:r>
        <w:t xml:space="preserve"> </w:t>
      </w:r>
      <w:r>
        <w:t xml:space="preserve">off the figure’s grid, so a number and the line a reader would draw at that</w:t>
      </w:r>
      <w:r>
        <w:t xml:space="preserve"> </w:t>
      </w:r>
      <w:r>
        <w:t xml:space="preserve">tenure name the same day.</w:t>
      </w:r>
    </w:p>
    <w:p>
      <w:pPr>
        <w:pStyle w:val="BodyText"/>
      </w:pPr>
      <w:r>
        <w:t xml:space="preserve">A stratifier’s run,</w:t>
      </w:r>
      <w:r>
        <w:t xml:space="preserve"> </w:t>
      </w:r>
      <w:r>
        <w:rPr>
          <w:rStyle w:val="VerbatimChar"/>
        </w:rPr>
        <w:t xml:space="preserve">aj_by_stratifier</w:t>
      </w:r>
      <w:r>
        <w:t xml:space="preserve">, is a flip-book: one slide per outcome,</w:t>
      </w:r>
      <w:r>
        <w:t xml:space="preserve"> </w:t>
      </w:r>
      <w:r>
        <w:t xml:space="preserve">each holding that one outcome’s cumulative incidence by level, against a table</w:t>
      </w:r>
      <w:r>
        <w:t xml:space="preserve"> </w:t>
      </w:r>
      <w:r>
        <w:t xml:space="preserve">that does not change as the panels do. Levels are compared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a panel,</w:t>
      </w:r>
      <w:r>
        <w:t xml:space="preserve"> </w:t>
      </w:r>
      <w:r>
        <w:t xml:space="preserve">which is the comparison the analysis supports; a plot holding outcomes and</w:t>
      </w:r>
      <w:r>
        <w:t xml:space="preserve"> </w:t>
      </w:r>
      <w:r>
        <w:t xml:space="preserve">levels at once supports neither. The notes say what the panels cannot: a high</w:t>
      </w:r>
      <w:r>
        <w:t xml:space="preserve"> </w:t>
      </w:r>
      <w:r>
        <w:t xml:space="preserve">final incidence is good for a live outcome and bad for a non-live one, so a</w:t>
      </w:r>
      <w:r>
        <w:t xml:space="preserve"> </w:t>
      </w:r>
      <w:r>
        <w:t xml:space="preserve">level sitting high on one panel is not doing better overall, and where two</w:t>
      </w:r>
      <w:r>
        <w:t xml:space="preserve"> </w:t>
      </w:r>
      <w:r>
        <w:t xml:space="preserve">levels finish level the one that got there sooner spent less time in care to do</w:t>
      </w:r>
      <w:r>
        <w:t xml:space="preserve"> </w:t>
      </w:r>
      <w:r>
        <w:t xml:space="preserve">it. The table beside them is the end state of the curves, where each level’s</w:t>
      </w:r>
      <w:r>
        <w:t xml:space="preserve"> </w:t>
      </w:r>
      <w:r>
        <w:t xml:space="preserve">stays ended up and how long the ones that ended that way took.</w:t>
      </w:r>
    </w:p>
    <w:p>
      <w:pPr>
        <w:pStyle w:val="BodyText"/>
      </w:pPr>
      <w:r>
        <w:t xml:space="preserve">Geometry, table, and footnote are identical across the run, and the figures are</w:t>
      </w:r>
      <w:r>
        <w:t xml:space="preserve"> </w:t>
      </w:r>
      <w:r>
        <w:t xml:space="preserve">identical in size because R draws them on one canvas with margins fixed in</w:t>
      </w:r>
      <w:r>
        <w:t xml:space="preserve"> </w:t>
      </w:r>
      <w:r>
        <w:t xml:space="preserve">lines rather than to content. So what changes when the presenter clicks is the</w:t>
      </w:r>
      <w:r>
        <w:t xml:space="preserve"> </w:t>
      </w:r>
      <w:r>
        <w:t xml:space="preserve">curves inside the frame, the outcome named after the colon in the title, and</w:t>
      </w:r>
      <w:r>
        <w:t xml:space="preserve"> </w:t>
      </w:r>
      <w:r>
        <w:t xml:space="preserve">which column the table’s header points an arrow at. The frame does not move,</w:t>
      </w:r>
      <w:r>
        <w:t xml:space="preserve"> </w:t>
      </w:r>
      <w:r>
        <w:t xml:space="preserve">which emulates animation with three ordinary slides that behave identically in</w:t>
      </w:r>
      <w:r>
        <w:t xml:space="preserve"> </w:t>
      </w:r>
      <w:r>
        <w:t xml:space="preserve">PowerPoint, Keynote, Slides, and PDF.</w:t>
      </w:r>
    </w:p>
    <w:p>
      <w:pPr>
        <w:pStyle w:val="BodyText"/>
      </w:pPr>
      <w:r>
        <w:t xml:space="preserve">The same finding about the stratifier rides on each slide in the animation.</w:t>
      </w:r>
      <w:r>
        <w:t xml:space="preserve"> </w:t>
      </w:r>
      <w:r>
        <w:t xml:space="preserve">The closing section de-dupes findings. If no AJ figures are emitted, the</w:t>
      </w:r>
      <w:r>
        <w:t xml:space="preserve"> </w:t>
      </w:r>
      <w:r>
        <w:t xml:space="preserve">section degrades to a single stacked slide carrying just the table, in the</w:t>
      </w:r>
      <w:r>
        <w:t xml:space="preserve"> </w:t>
      </w:r>
      <w:r>
        <w:t xml:space="preserve">same spirit as an LOS slide with its figures switched off.</w:t>
      </w:r>
    </w:p>
    <w:p>
      <w:pPr>
        <w:pStyle w:val="BodyText"/>
      </w:pPr>
      <w:r>
        <w:rPr>
          <w:rStyle w:val="VerbatimChar"/>
        </w:rPr>
        <w:t xml:space="preserve">aj_coverage: TEASER</w:t>
      </w:r>
      <w:r>
        <w:t xml:space="preserve"> </w:t>
      </w:r>
      <w:r>
        <w:t xml:space="preserve">carries one stratified slide, whose stratifier the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aj_teaser_stratifier</w:t>
      </w:r>
      <w:r>
        <w:t xml:space="preserve"> </w:t>
      </w:r>
      <w:r>
        <w:t xml:space="preserve">picks.</w:t>
      </w:r>
      <w:r>
        <w:t xml:space="preserve"> </w:t>
      </w:r>
      <w:r>
        <w:rPr>
          <w:bCs/>
          <w:b/>
        </w:rPr>
        <w:t xml:space="preserve">Fewest levels wins</w:t>
      </w:r>
      <w:r>
        <w:t xml:space="preserve">, since its figures are easier</w:t>
      </w:r>
      <w:r>
        <w:t xml:space="preserve"> </w:t>
      </w:r>
      <w:r>
        <w:t xml:space="preserve">to read. A stratifier the run drew no AJ figures for is not a candidate; a</w:t>
      </w:r>
      <w:r>
        <w:t xml:space="preserve"> </w:t>
      </w:r>
      <w:r>
        <w:t xml:space="preserve">stratifier with salience set to</w:t>
      </w:r>
      <w:r>
        <w:t xml:space="preserve"> </w:t>
      </w:r>
      <w:r>
        <w:rPr>
          <w:rStyle w:val="VerbatimChar"/>
        </w:rPr>
        <w:t xml:space="preserve">NEVER</w:t>
      </w:r>
      <w:r>
        <w:t xml:space="preserve"> </w:t>
      </w:r>
      <w:r>
        <w:t xml:space="preserve">is not either. Ties go to the bundle’s</w:t>
      </w:r>
      <w:r>
        <w:t xml:space="preserve"> </w:t>
      </w:r>
      <w:r>
        <w:t xml:space="preserve">stratifier order.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carries every stratifier’s slide instead.</w:t>
      </w:r>
    </w:p>
    <w:p>
      <w:pPr>
        <w:pStyle w:val="BodyText"/>
      </w:pPr>
      <w:r>
        <w:t xml:space="preserve">Either way the teaser slide is</w:t>
      </w:r>
      <w:r>
        <w:t xml:space="preserve"> </w:t>
      </w:r>
      <w:r>
        <w:rPr>
          <w:bCs/>
          <w:b/>
        </w:rPr>
        <w:t xml:space="preserve">built last and inserted first</w:t>
      </w:r>
      <w:r>
        <w:t xml:space="preserve">, so the note</w:t>
      </w:r>
      <w:r>
        <w:t xml:space="preserve"> </w:t>
      </w:r>
      <w:r>
        <w:t xml:space="preserve">promising a breakdown is only written when there are slides to follow it.</w:t>
      </w:r>
    </w:p>
    <w:bookmarkEnd w:id="39"/>
    <w:bookmarkStart w:id="40" w:name="closing-sections"/>
    <w:p>
      <w:pPr>
        <w:pStyle w:val="Heading3"/>
      </w:pPr>
      <w:r>
        <w:t xml:space="preserve">Closing sections</w:t>
      </w:r>
    </w:p>
    <w:p>
      <w:pPr>
        <w:pStyle w:val="FirstParagraph"/>
      </w:pPr>
      <w:r>
        <w:rPr>
          <w:bCs/>
          <w:b/>
        </w:rPr>
        <w:t xml:space="preserve">The deck ends on two collected sections</w:t>
      </w:r>
      <w:r>
        <w:t xml:space="preserve">, not one.</w:t>
      </w:r>
      <w:r>
        <w:t xml:space="preserve"> </w:t>
      </w:r>
      <w:r>
        <w:rPr>
          <w:bCs/>
          <w:b/>
        </w:rPr>
        <w:t xml:space="preserve">Findings</w:t>
      </w:r>
      <w:r>
        <w:t xml:space="preserve"> </w:t>
      </w:r>
      <w:r>
        <w:t xml:space="preserve">is what</w:t>
      </w:r>
      <w:r>
        <w:t xml:space="preserve"> </w:t>
      </w:r>
      <w:r>
        <w:t xml:space="preserve">the data said.</w:t>
      </w:r>
      <w:r>
        <w:t xml:space="preserve"> </w:t>
      </w:r>
      <w:r>
        <w:rPr>
          <w:bCs/>
          <w:b/>
        </w:rPr>
        <w:t xml:space="preserve">Where to look next</w:t>
      </w:r>
      <w:r>
        <w:t xml:space="preserve"> </w:t>
      </w:r>
      <w:r>
        <w:t xml:space="preserve">is what to do about it: one line per</w:t>
      </w:r>
      <w:r>
        <w:t xml:space="preserve"> </w:t>
      </w:r>
      <w:r>
        <w:t xml:space="preserve">recommendation the run’s own numbers triggered, each naming the setting to</w:t>
      </w:r>
      <w:r>
        <w:t xml:space="preserve"> </w:t>
      </w:r>
      <w:r>
        <w:t xml:space="preserve">change or the data to fix. They are separate because they are different speech</w:t>
      </w:r>
      <w:r>
        <w:t xml:space="preserve"> </w:t>
      </w:r>
      <w:r>
        <w:t xml:space="preserve">acts, and an audience reading a single list cannot tell a finding from a</w:t>
      </w:r>
      <w:r>
        <w:t xml:space="preserve"> </w:t>
      </w:r>
      <w:r>
        <w:t xml:space="preserve">suggestion without a tag on every line. Most recommendation rules stay silent</w:t>
      </w:r>
      <w:r>
        <w:t xml:space="preserve"> </w:t>
      </w:r>
      <w:r>
        <w:t xml:space="preserve">on a healthy dataset, which is the point. What each rule looks for is under</w:t>
      </w:r>
      <w:r>
        <w:t xml:space="preserve"> </w:t>
      </w:r>
      <w:hyperlink w:anchor="findings">
        <w:r>
          <w:rPr>
            <w:rStyle w:val="Hyperlink"/>
          </w:rPr>
          <w:t xml:space="preserve">Findings</w:t>
        </w:r>
      </w:hyperlink>
      <w:r>
        <w:t xml:space="preserve"> </w:t>
      </w:r>
      <w:r>
        <w:t xml:space="preserve">and</w:t>
      </w:r>
      <w:r>
        <w:t xml:space="preserve"> </w:t>
      </w:r>
      <w:hyperlink w:anchor="recommendations">
        <w:r>
          <w:rPr>
            <w:rStyle w:val="Hyperlink"/>
          </w:rPr>
          <w:t xml:space="preserve">Recommendations</w:t>
        </w:r>
      </w:hyperlink>
      <w:r>
        <w:t xml:space="preserve">.</w:t>
      </w:r>
    </w:p>
    <w:bookmarkEnd w:id="40"/>
    <w:bookmarkStart w:id="41" w:name="educational"/>
    <w:p>
      <w:pPr>
        <w:pStyle w:val="Heading3"/>
      </w:pPr>
      <w:r>
        <w:t xml:space="preserve">Educational</w:t>
      </w:r>
    </w:p>
    <w:p>
      <w:pPr>
        <w:pStyle w:val="FirstParagraph"/>
      </w:pPr>
      <w:r>
        <w:rPr>
          <w:bCs/>
          <w:b/>
        </w:rPr>
        <w:t xml:space="preserve">One section sits behind everything else</w:t>
      </w:r>
      <w:r>
        <w:t xml:space="preserve">, including the reserve section,</w:t>
      </w:r>
      <w:r>
        <w:t xml:space="preserve"> </w:t>
      </w:r>
      <w:r>
        <w:t xml:space="preserve">and teaches a way of reading rather than reporting a result. Its divider says</w:t>
      </w:r>
      <w:r>
        <w:t xml:space="preserve"> </w:t>
      </w:r>
      <w:r>
        <w:rPr>
          <w:rStyle w:val="VerbatimChar"/>
        </w:rPr>
        <w:t xml:space="preserve">Extra: educational</w:t>
      </w:r>
      <w:r>
        <w:t xml:space="preserve">, the way the reserve divider says</w:t>
      </w:r>
      <w:r>
        <w:t xml:space="preserve"> </w:t>
      </w:r>
      <w:r>
        <w:rPr>
          <w:rStyle w:val="VerbatimChar"/>
        </w:rPr>
        <w:t xml:space="preserve">Extra:</w:t>
      </w:r>
      <w:r>
        <w:t xml:space="preserve">, because to</w:t>
      </w:r>
      <w:r>
        <w:t xml:space="preserve"> </w:t>
      </w:r>
      <w:r>
        <w:t xml:space="preserve">a presenter the two are the same kind of thing: reached when a question from</w:t>
      </w:r>
      <w:r>
        <w:t xml:space="preserve"> </w:t>
      </w:r>
      <w:r>
        <w:t xml:space="preserve">the floor asks for them, and not walked through otherwise.</w:t>
      </w:r>
    </w:p>
    <w:p>
      <w:pPr>
        <w:pStyle w:val="BodyText"/>
      </w:pPr>
      <w:r>
        <w:t xml:space="preserve">The section stays in the deck rather than moving into a variant. What is here</w:t>
      </w:r>
      <w:r>
        <w:t xml:space="preserve"> </w:t>
      </w:r>
      <w:r>
        <w:t xml:space="preserve">is what every deck should carry, and it is also the pool a variant borrows</w:t>
      </w:r>
      <w:r>
        <w:t xml:space="preserve"> </w:t>
      </w:r>
      <w:r>
        <w:t xml:space="preserve">from: an outline that wants the opening diagram inserts it by name.</w:t>
      </w:r>
    </w:p>
    <w:p>
      <w:pPr>
        <w:pStyle w:val="BodyText"/>
      </w:pPr>
      <w:r>
        <w:rPr>
          <w:bCs/>
          <w:b/>
        </w:rPr>
        <w:t xml:space="preserve">An educational slide carries no findings and no recommendations.</w:t>
      </w:r>
      <w:r>
        <w:t xml:space="preserve"> </w:t>
      </w:r>
      <w:r>
        <w:t xml:space="preserve">The</w:t>
      </w:r>
      <w:r>
        <w:t xml:space="preserve"> </w:t>
      </w:r>
      <w:r>
        <w:t xml:space="preserve">section drops both from every slide it builds rather than asking each rule to</w:t>
      </w:r>
      <w:r>
        <w:t xml:space="preserve"> </w:t>
      </w:r>
      <w:r>
        <w:t xml:space="preserve">remember, so a rule added later cannot leak a sentence about method into a</w:t>
      </w:r>
      <w:r>
        <w:t xml:space="preserve"> </w:t>
      </w:r>
      <w:r>
        <w:t xml:space="preserve">summary of sentences about the shelter.</w:t>
      </w:r>
    </w:p>
    <w:p>
      <w:pPr>
        <w:pStyle w:val="BodyText"/>
      </w:pPr>
      <w:r>
        <w:t xml:space="preserve">Three slides today, in this order.</w:t>
      </w:r>
    </w:p>
    <w:p>
      <w:pPr>
        <w:pStyle w:val="BodyText"/>
      </w:pPr>
      <w:r>
        <w:rPr>
          <w:bCs/>
          <w:b/>
        </w:rPr>
        <w:t xml:space="preserve">Looking at Length of Stay (LOS)</w:t>
      </w:r>
      <w:r>
        <w:t xml:space="preserve"> </w:t>
      </w:r>
      <w:r>
        <w:t xml:space="preserve">is an alternate opening. It asks how a</w:t>
      </w:r>
      <w:r>
        <w:t xml:space="preserve"> </w:t>
      </w:r>
      <w:r>
        <w:t xml:space="preserve">period’s length of stay is computed at all, and carries the title slide’s own</w:t>
      </w:r>
      <w:r>
        <w:t xml:space="preserve"> </w:t>
      </w:r>
      <w:r>
        <w:t xml:space="preserve">truncation diagram, because the answer is that a period sees whole stays and</w:t>
      </w:r>
      <w:r>
        <w:t xml:space="preserve"> </w:t>
      </w:r>
      <w:r>
        <w:t xml:space="preserve">also parts of stays that began before it or end after it. It gives the DOIs of</w:t>
      </w:r>
      <w:r>
        <w:t xml:space="preserve"> </w:t>
      </w:r>
      <w:r>
        <w:t xml:space="preserve">the method paper and the software, and it is left deliberately unfilled: a figure</w:t>
      </w:r>
      <w:r>
        <w:t xml:space="preserve"> </w:t>
      </w:r>
      <w:r>
        <w:t xml:space="preserve">drawn from the data can take the space later. Always built.</w:t>
      </w:r>
    </w:p>
    <w:p>
      <w:pPr>
        <w:pStyle w:val="BodyText"/>
      </w:pPr>
      <w:r>
        <w:rPr>
          <w:bCs/>
          <w:b/>
        </w:rPr>
        <w:t xml:space="preserve">Working with Metrics: Just numbers, no plots</w:t>
      </w:r>
      <w:r>
        <w:t xml:space="preserve"> </w:t>
      </w:r>
      <w:r>
        <w:t xml:space="preserve">carries the two whole-sample</w:t>
      </w:r>
      <w:r>
        <w:t xml:space="preserve"> </w:t>
      </w:r>
      <w:r>
        <w:t xml:space="preserve">tables and nothing drawn, on the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layout. Above them is the identity an</w:t>
      </w:r>
      <w:r>
        <w:t xml:space="preserve"> </w:t>
      </w:r>
      <w:r>
        <w:t xml:space="preserve">audience can check by hand, mean stay times daily arrivals against the census,</w:t>
      </w:r>
      <w:r>
        <w:t xml:space="preserve"> </w:t>
      </w:r>
      <w:r>
        <w:t xml:space="preserve">which is why that table carries the arrival rate and the census as well as the</w:t>
      </w:r>
      <w:r>
        <w:t xml:space="preserve"> </w:t>
      </w:r>
      <w:r>
        <w:t xml:space="preserve">stay. The second table’s title spells out its outcome codes, since no legend on</w:t>
      </w:r>
      <w:r>
        <w:t xml:space="preserve"> </w:t>
      </w:r>
      <w:r>
        <w:t xml:space="preserve">the slide does; codes too many or too long for one line go in its footnote</w:t>
      </w:r>
      <w:r>
        <w:t xml:space="preserve"> </w:t>
      </w:r>
      <w:r>
        <w:t xml:space="preserve">instead. Below them is where to go next. Built wherever both tables exist.</w:t>
      </w:r>
    </w:p>
    <w:p>
      <w:pPr>
        <w:pStyle w:val="BodyText"/>
      </w:pPr>
      <w:r>
        <w:rPr>
          <w:bCs/>
          <w:b/>
        </w:rPr>
        <w:t xml:space="preserve">Working with Probabilities in Time Intervals</w:t>
      </w:r>
      <w:r>
        <w:t xml:space="preserve"> </w:t>
      </w:r>
      <w:r>
        <w:t xml:space="preserve">puts the two interval stacks</w:t>
      </w:r>
      <w:r>
        <w:t xml:space="preserve"> </w:t>
      </w:r>
      <w:r>
        <w:t xml:space="preserve">side by side, and carries no table: the numbers are read on the slide before</w:t>
      </w:r>
      <w:r>
        <w:t xml:space="preserve"> </w:t>
      </w:r>
      <w:r>
        <w:t xml:space="preserve">it and the picture on this one, so neither page asks for both at once. Its</w:t>
      </w:r>
      <w:r>
        <w:t xml:space="preserve"> </w:t>
      </w:r>
      <w:r>
        <w:t xml:space="preserve">figures need</w:t>
      </w:r>
      <w:r>
        <w:t xml:space="preserve"> </w:t>
      </w:r>
      <w:r>
        <w:rPr>
          <w:rStyle w:val="VerbatimChar"/>
        </w:rPr>
        <w:t xml:space="preserve">probability_mass_width</w:t>
      </w:r>
      <w:r>
        <w:t xml:space="preserve"> </w:t>
      </w:r>
      <w:r>
        <w:t xml:space="preserve">set in the analysis settings; without it</w:t>
      </w:r>
      <w:r>
        <w:t xml:space="preserve"> </w:t>
      </w:r>
      <w:r>
        <w:t xml:space="preserve">the slide is absent and the metrics slide closes the section.</w:t>
      </w:r>
    </w:p>
    <w:p>
      <w:pPr>
        <w:pStyle w:val="BodyText"/>
      </w:pPr>
      <w:r>
        <w:t xml:space="preserve">A bullet may sit one level in, which is what the opener’s sub-lists use. Deeper</w:t>
      </w:r>
      <w:r>
        <w:t xml:space="preserve"> </w:t>
      </w:r>
      <w:r>
        <w:t xml:space="preserve">than one level is a document rather than a slide.</w:t>
      </w:r>
    </w:p>
    <w:bookmarkEnd w:id="41"/>
    <w:bookmarkStart w:id="42" w:name="variant-decks"/>
    <w:p>
      <w:pPr>
        <w:pStyle w:val="Heading3"/>
      </w:pPr>
      <w:r>
        <w:t xml:space="preserve">Variant decks</w:t>
      </w:r>
    </w:p>
    <w:p>
      <w:pPr>
        <w:pStyle w:val="FirstParagraph"/>
      </w:pPr>
      <w:r>
        <w:t xml:space="preserve">A variant is a second deck, written as an outline: plain text slides typed by</w:t>
      </w:r>
      <w:r>
        <w:t xml:space="preserve"> </w:t>
      </w:r>
      <w:r>
        <w:t xml:space="preserve">hand, plus slides the deck already builds, borrowed as they are. It is what a</w:t>
      </w:r>
      <w:r>
        <w:t xml:space="preserve"> </w:t>
      </w:r>
      <w:r>
        <w:t xml:space="preserve">room asks for that the deck does not, a teaching section or a short version,</w:t>
      </w:r>
      <w:r>
        <w:t xml:space="preserve"> </w:t>
      </w:r>
      <w:r>
        <w:t xml:space="preserve">and it is the first piece of the deck plan below in its simplest form, a plan</w:t>
      </w:r>
      <w:r>
        <w:t xml:space="preserve"> </w:t>
      </w:r>
      <w:r>
        <w:t xml:space="preserve">written out rather than solved against a budget.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mlos_review.variant data/educational.md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mlos_review.variant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t xml:space="preserve">The first writes</w:t>
      </w:r>
      <w:r>
        <w:t xml:space="preserve"> </w:t>
      </w:r>
      <w:r>
        <w:rPr>
          <w:rStyle w:val="VerbatimChar"/>
        </w:rPr>
        <w:t xml:space="preserve">reports/educational.pptx</w:t>
      </w:r>
      <w:r>
        <w:t xml:space="preserve"> </w:t>
      </w:r>
      <w:r>
        <w:t xml:space="preserve">and its figures, named after the</w:t>
      </w:r>
      <w:r>
        <w:t xml:space="preserve"> </w:t>
      </w:r>
      <w:r>
        <w:t xml:space="preserve">outline so two variants cannot collide and neither displaces the deck. The</w:t>
      </w:r>
      <w:r>
        <w:t xml:space="preserve"> </w:t>
      </w:r>
      <w:r>
        <w:t xml:space="preserve">second prints every title an outline may borrow.</w:t>
      </w:r>
      <w:r>
        <w:t xml:space="preserve"> </w:t>
      </w:r>
      <w:r>
        <w:rPr>
          <w:rStyle w:val="VerbatimChar"/>
        </w:rPr>
        <w:t xml:space="preserve">--settings=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--template=</w:t>
      </w:r>
      <w:r>
        <w:t xml:space="preserve"> </w:t>
      </w:r>
      <w:r>
        <w:t xml:space="preserve">mean what they mean for the deck. No workbook is written:</w:t>
      </w:r>
      <w:r>
        <w:t xml:space="preserve"> </w:t>
      </w:r>
      <w:r>
        <w:rPr>
          <w:rStyle w:val="VerbatimChar"/>
        </w:rPr>
        <w:t xml:space="preserve">workbook.sheets</w:t>
      </w:r>
      <w:r>
        <w:t xml:space="preserve"> </w:t>
      </w:r>
      <w:r>
        <w:t xml:space="preserve">reads the bundle rather than the slides, so a variant’s would be the deck’s</w:t>
      </w:r>
      <w:r>
        <w:t xml:space="preserve"> </w:t>
      </w:r>
      <w:r>
        <w:t xml:space="preserve">under another name.</w:t>
      </w:r>
    </w:p>
    <w:p>
      <w:pPr>
        <w:pStyle w:val="BodyText"/>
      </w:pPr>
      <w:r>
        <w:t xml:space="preserve">Two outlines ship with the repository.</w:t>
      </w:r>
      <w:r>
        <w:t xml:space="preserve"> </w:t>
      </w:r>
      <w:r>
        <w:rPr>
          <w:rStyle w:val="VerbatimChar"/>
        </w:rPr>
        <w:t xml:space="preserve">data/educational.md</w:t>
      </w:r>
      <w:r>
        <w:t xml:space="preserve"> </w:t>
      </w:r>
      <w:r>
        <w:t xml:space="preserve">is written to be</w:t>
      </w:r>
      <w:r>
        <w:t xml:space="preserve"> </w:t>
      </w:r>
      <w:r>
        <w:t xml:space="preserve">presented: a path from what shelters already do towards what mLOS adds.</w:t>
      </w:r>
      <w:r>
        <w:t xml:space="preserve"> </w:t>
      </w:r>
      <w:r>
        <w:rPr>
          <w:rStyle w:val="VerbatimChar"/>
        </w:rPr>
        <w:t xml:space="preserve">data/extended_variant_features.md</w:t>
      </w:r>
      <w:r>
        <w:t xml:space="preserve"> </w:t>
      </w:r>
      <w:r>
        <w:t xml:space="preserve">is written to be read beside this section,</w:t>
      </w:r>
      <w:r>
        <w:t xml:space="preserve"> </w:t>
      </w:r>
      <w:r>
        <w:t xml:space="preserve">and exercises every part of the format on the slides that use it, including the</w:t>
      </w:r>
      <w:r>
        <w:t xml:space="preserve"> </w:t>
      </w:r>
      <w:r>
        <w:t xml:space="preserve">ones a presentation would not want: a stub, a borrowed run of continuation</w:t>
      </w:r>
      <w:r>
        <w:t xml:space="preserve"> </w:t>
      </w:r>
      <w:r>
        <w:t xml:space="preserve">pages, and a page long enough to break in two.</w:t>
      </w:r>
    </w:p>
    <w:p>
      <w:pPr>
        <w:pStyle w:val="BodyText"/>
      </w:pPr>
      <w:r>
        <w:t xml:space="preserve">The outline is markdown a reader can preview:</w:t>
      </w:r>
    </w:p>
    <w:p>
      <w:pPr>
        <w:pStyle w:val="SourceCode"/>
      </w:pPr>
      <w:r>
        <w:rPr>
          <w:rStyle w:val="FunctionTok"/>
        </w:rPr>
        <w:t xml:space="preserve"># Educational {divider}</w:t>
      </w:r>
      <w:r>
        <w:br/>
      </w:r>
      <w:r>
        <w:br/>
      </w:r>
      <w:r>
        <w:rPr>
          <w:rStyle w:val="NormalTok"/>
        </w:rPr>
        <w:t xml:space="preserve">Not part of the presentation.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How to read what the analysis draws</w:t>
      </w:r>
      <w:r>
        <w:br/>
      </w:r>
      <w:r>
        <w:br/>
      </w:r>
      <w:r>
        <w:rPr>
          <w:rStyle w:val="AttributeTok"/>
        </w:rPr>
        <w:t xml:space="preserve">&gt; A paragraph of speaker notes.</w:t>
      </w:r>
      <w:r>
        <w:br/>
      </w:r>
      <w:r>
        <w:br/>
      </w:r>
      <w:r>
        <w:rPr>
          <w:rStyle w:val="NormalTok"/>
        </w:rPr>
        <w:t xml:space="preserve">@insert Looking at Length of Stay (LOS)</w:t>
      </w:r>
      <w:r>
        <w:br/>
      </w:r>
      <w:r>
        <w:br/>
      </w:r>
      <w:r>
        <w:rPr>
          <w:rStyle w:val="FunctionTok"/>
        </w:rPr>
        <w:t xml:space="preserve"># What a survival curve is reading</w:t>
      </w:r>
      <w:r>
        <w:br/>
      </w:r>
      <w:r>
        <w:rPr>
          <w:rStyle w:val="FunctionTok"/>
        </w:rPr>
        <w:t xml:space="preserve">## The height is a share, not a count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step down is a day on which somebody left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How far it steps is what share of those still here left that day</w:t>
      </w:r>
      <w:r>
        <w:br/>
      </w:r>
      <w:r>
        <w:br/>
      </w:r>
      <w:r>
        <w:rPr>
          <w:rStyle w:val="NormalTok"/>
        </w:rPr>
        <w:t xml:space="preserve">Which is what the next slide is about.</w:t>
      </w:r>
      <w:r>
        <w:br/>
      </w:r>
      <w:r>
        <w:br/>
      </w:r>
      <w:r>
        <w:rPr>
          <w:rStyle w:val="NormalTok"/>
        </w:rPr>
        <w:t xml:space="preserve">@stub Left truncation, worked   </w:t>
      </w:r>
      <w:r>
        <w:rPr>
          <w:rStyle w:val="CommentTok"/>
        </w:rPr>
        <w:t xml:space="preserve">&lt;!-- somebody has to draw this --&gt;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animal, admitted before the period opened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What the period knows about it, and what it does not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# Switched off while a shorter version is tried</w:t>
      </w:r>
      <w:r>
        <w:br/>
      </w:r>
      <w:r>
        <w:rPr>
          <w:rStyle w:val="CommentTok"/>
        </w:rPr>
        <w:t xml:space="preserve">- this slide and its bullets are not built</w:t>
      </w:r>
      <w:r>
        <w:br/>
      </w:r>
      <w:r>
        <w:rPr>
          <w:rStyle w:val="CommentTok"/>
        </w:rPr>
        <w:t xml:space="preserve">--&gt;</w:t>
      </w:r>
    </w:p>
    <w:p>
      <w:pPr>
        <w:pStyle w:val="FirstParagraph"/>
      </w:pPr>
      <w:r>
        <w:rPr>
          <w:rStyle w:val="VerbatimChar"/>
        </w:rPr>
        <w:t xml:space="preserve">#</w:t>
      </w:r>
      <w:r>
        <w:t xml:space="preserve"> </w:t>
      </w:r>
      <w:r>
        <w:t xml:space="preserve">opens a slide.</w:t>
      </w:r>
      <w:r>
        <w:t xml:space="preserve"> </w:t>
      </w:r>
      <w:r>
        <w:rPr>
          <w:rStyle w:val="VerbatimChar"/>
        </w:rPr>
        <w:t xml:space="preserve">{divider}</w:t>
      </w:r>
      <w:r>
        <w:t xml:space="preserve"> </w:t>
      </w:r>
      <w:r>
        <w:t xml:space="preserve">is the only property today, and an unrecognized</w:t>
      </w:r>
      <w:r>
        <w:t xml:space="preserve"> </w:t>
      </w:r>
      <w:r>
        <w:t xml:space="preserve">one is refused by name for the settings file’s reason. Bullets take two levels:</w:t>
      </w:r>
      <w:r>
        <w:t xml:space="preserve"> </w:t>
      </w:r>
      <w:r>
        <w:t xml:space="preserve">no indent, and any indent up to one tab.</w:t>
      </w:r>
    </w:p>
    <w:p>
      <w:pPr>
        <w:pStyle w:val="BodyText"/>
      </w:pPr>
      <w:r>
        <w:rPr>
          <w:bCs/>
          <w:b/>
        </w:rPr>
        <w:t xml:space="preserve">A paragraph is a standing line, and which side of the bullets it sits on says</w:t>
      </w:r>
      <w:r>
        <w:rPr>
          <w:bCs/>
          <w:b/>
        </w:rPr>
        <w:t xml:space="preserve"> </w:t>
      </w:r>
      <w:r>
        <w:rPr>
          <w:bCs/>
          <w:b/>
        </w:rPr>
        <w:t xml:space="preserve">which one.</w:t>
      </w:r>
      <w:r>
        <w:t xml:space="preserve"> </w:t>
      </w:r>
      <w:r>
        <w:t xml:space="preserve">Above them it is the slide’s lead, the qualification everything</w:t>
      </w:r>
      <w:r>
        <w:t xml:space="preserve"> </w:t>
      </w:r>
      <w:r>
        <w:t xml:space="preserve">below is read under, and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sets the same thing. Below them it is the line</w:t>
      </w:r>
      <w:r>
        <w:t xml:space="preserve"> </w:t>
      </w:r>
      <w:r>
        <w:t xml:space="preserve">the slide closes on: what it concludes, or what it hands to the slide after it.</w:t>
      </w:r>
      <w:r>
        <w:t xml:space="preserve"> </w:t>
      </w:r>
      <w:r>
        <w:t xml:space="preserve">Both are set at bullet size in italic, so neither reads as an item of the list,</w:t>
      </w:r>
      <w:r>
        <w:t xml:space="preserve"> </w:t>
      </w:r>
      <w:r>
        <w:t xml:space="preserve">and both are placed by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 </w:t>
      </w:r>
      <w:r>
        <w:t xml:space="preserve">rather than by a layout, so they cost the same</w:t>
      </w:r>
      <w:r>
        <w:t xml:space="preserve"> </w:t>
      </w:r>
      <w:r>
        <w:t xml:space="preserve">on every kind of slide. The closing line sits above a footnote where a slide</w:t>
      </w:r>
      <w:r>
        <w:t xml:space="preserve"> </w:t>
      </w:r>
      <w:r>
        <w:t xml:space="preserve">has one, provenance not being a conclusion. Two paragraphs on the same side of</w:t>
      </w:r>
      <w:r>
        <w:t xml:space="preserve"> </w:t>
      </w:r>
      <w:r>
        <w:t xml:space="preserve">the bullets is refused, naming both lines: each is one string the renderer</w:t>
      </w:r>
      <w:r>
        <w:t xml:space="preserve"> </w:t>
      </w:r>
      <w:r>
        <w:t xml:space="preserve">sizes, and running two together makes a slide that overflows rather than one</w:t>
      </w:r>
      <w:r>
        <w:t xml:space="preserve"> </w:t>
      </w:r>
      <w:r>
        <w:t xml:space="preserve">that says more.</w:t>
      </w:r>
    </w:p>
    <w:p>
      <w:pPr>
        <w:pStyle w:val="BodyText"/>
      </w:pPr>
      <w:r>
        <w:rPr>
          <w:rStyle w:val="VerbatimChar"/>
        </w:rPr>
        <w:t xml:space="preserve">@insert</w:t>
      </w:r>
      <w:r>
        <w:t xml:space="preserve"> </w:t>
      </w:r>
      <w:r>
        <w:t xml:space="preserve">borrows a slide by its exact title and brings its continuation pages</w:t>
      </w:r>
      <w:r>
        <w:t xml:space="preserve"> </w:t>
      </w:r>
      <w:r>
        <w:t xml:space="preserve">with it, which is why the Findings section is named through its head and not</w:t>
      </w:r>
      <w:r>
        <w:t xml:space="preserve"> </w:t>
      </w:r>
      <w:r>
        <w:t xml:space="preserve">page by page.</w:t>
      </w:r>
    </w:p>
    <w:p>
      <w:pPr>
        <w:pStyle w:val="BodyText"/>
      </w:pPr>
      <w:r>
        <w:rPr>
          <w:bCs/>
          <w:b/>
        </w:rPr>
        <w:t xml:space="preserve">An outline may annotate a slide it borrows, not alter it.</w:t>
      </w:r>
      <w:r>
        <w:t xml:space="preserve"> </w:t>
      </w:r>
      <w:r>
        <w:t xml:space="preserve">Speaker notes</w:t>
      </w:r>
      <w:r>
        <w:t xml:space="preserve"> </w:t>
      </w:r>
      <w:r>
        <w:t xml:space="preserve">written under an</w:t>
      </w:r>
      <w:r>
        <w:t xml:space="preserve"> </w:t>
      </w:r>
      <w:r>
        <w:rPr>
          <w:rStyle w:val="VerbatimChar"/>
        </w:rPr>
        <w:t xml:space="preserve">@insert</w:t>
      </w:r>
      <w:r>
        <w:t xml:space="preserve"> </w:t>
      </w:r>
      <w:r>
        <w:t xml:space="preserve">go in front of the slide’s own, each marked with a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so a presenter reading from a lectern can see which paragraphs came from</w:t>
      </w:r>
      <w:r>
        <w:t xml:space="preserve"> </w:t>
      </w:r>
      <w:r>
        <w:t xml:space="preserve">the outline and which the deck wrote. On a borrowed run they head the first</w:t>
      </w:r>
      <w:r>
        <w:t xml:space="preserve"> </w:t>
      </w:r>
      <w:r>
        <w:t xml:space="preserve">page only: a remark about why the section is here is read on arrival, not</w:t>
      </w:r>
      <w:r>
        <w:t xml:space="preserve"> </w:t>
      </w:r>
      <w:r>
        <w:t xml:space="preserve">again on every continuation page. Anything else under an</w:t>
      </w:r>
      <w:r>
        <w:t xml:space="preserve"> </w:t>
      </w:r>
      <w:r>
        <w:rPr>
          <w:rStyle w:val="VerbatimChar"/>
        </w:rPr>
        <w:t xml:space="preserve">@insert</w:t>
      </w:r>
      <w:r>
        <w:t xml:space="preserve">, a bullet</w:t>
      </w:r>
      <w:r>
        <w:t xml:space="preserve"> </w:t>
      </w:r>
      <w:r>
        <w:t xml:space="preserve">or a subheading, is refused rather than lost, because it would have to displace</w:t>
      </w:r>
      <w:r>
        <w:t xml:space="preserve"> </w:t>
      </w:r>
      <w:r>
        <w:t xml:space="preserve">something the deck put on the page. That line is what keeps an outline a plan</w:t>
      </w:r>
      <w:r>
        <w:t xml:space="preserve"> </w:t>
      </w:r>
      <w:r>
        <w:t xml:space="preserve">rather than a program.</w:t>
      </w:r>
    </w:p>
    <w:p>
      <w:pPr>
        <w:pStyle w:val="BodyText"/>
      </w:pPr>
      <w:r>
        <w:rPr>
          <w:rStyle w:val="VerbatimChar"/>
        </w:rPr>
        <w:t xml:space="preserve">@stub</w:t>
      </w:r>
      <w:r>
        <w:t xml:space="preserve"> </w:t>
      </w:r>
      <w:r>
        <w:t xml:space="preserve">holds a gap open for a slide nobody has written, and takes the same</w:t>
      </w:r>
      <w:r>
        <w:t xml:space="preserve"> </w:t>
      </w:r>
      <w:r>
        <w:t xml:space="preserve">body a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slide takes, which is where the note saying what the missing slide</w:t>
      </w:r>
      <w:r>
        <w:t xml:space="preserve"> </w:t>
      </w:r>
      <w:r>
        <w:t xml:space="preserve">is about belongs. Its own title is set at the divider’s size and wants to stay</w:t>
      </w:r>
      <w:r>
        <w:t xml:space="preserve"> </w:t>
      </w:r>
      <w:r>
        <w:t xml:space="preserve">short. Every stub left in a deck is warned about at build time, and so is any</w:t>
      </w:r>
      <w:r>
        <w:t xml:space="preserve"> </w:t>
      </w:r>
      <w:r>
        <w:t xml:space="preserve">title long enough to wrap: a title box grows down over the body rather than</w:t>
      </w:r>
      <w:r>
        <w:t xml:space="preserve"> </w:t>
      </w:r>
      <w:r>
        <w:t xml:space="preserve">shrinking its type, and the writer is the only one who can shorten the words.</w:t>
      </w:r>
    </w:p>
    <w:p>
      <w:pPr>
        <w:pStyle w:val="BodyText"/>
      </w:pPr>
      <w:r>
        <w:rPr>
          <w:rStyle w:val="VerbatimChar"/>
        </w:rPr>
        <w:t xml:space="preserve">@extra</w:t>
      </w:r>
      <w:r>
        <w:t xml:space="preserve"> </w:t>
      </w:r>
      <w:r>
        <w:t xml:space="preserve">names a slide built from files a separate tool writes beside the run,</w:t>
      </w:r>
      <w:r>
        <w:t xml:space="preserve"> </w:t>
      </w:r>
      <w:r>
        <w:t xml:space="preserve">so no standard deck carries one and</w:t>
      </w:r>
      <w:r>
        <w:t xml:space="preserve"> </w:t>
      </w:r>
      <w:r>
        <w:rPr>
          <w:rStyle w:val="VerbatimChar"/>
        </w:rPr>
        <w:t xml:space="preserve">@insert</w:t>
      </w:r>
      <w:r>
        <w:t xml:space="preserve"> </w:t>
      </w:r>
      <w:r>
        <w:t xml:space="preserve">cannot reach one. The names are</w:t>
      </w:r>
      <w:r>
        <w:t xml:space="preserve"> </w:t>
      </w:r>
      <w:r>
        <w:t xml:space="preserve">the keys of</w:t>
      </w:r>
      <w:r>
        <w:t xml:space="preserve"> </w:t>
      </w:r>
      <w:r>
        <w:rPr>
          <w:rStyle w:val="VerbatimChar"/>
        </w:rPr>
        <w:t xml:space="preserve">extras.EXTRAS</w:t>
      </w:r>
      <w:r>
        <w:t xml:space="preserve">.</w:t>
      </w:r>
      <w:r>
        <w:t xml:space="preserve"> </w:t>
      </w:r>
      <w:r>
        <w:rPr>
          <w:rStyle w:val="VerbatimChar"/>
        </w:rPr>
        <w:t xml:space="preserve">@extra HistLOS</w:t>
      </w:r>
      <w:r>
        <w:t xml:space="preserve"> </w:t>
      </w:r>
      <w:r>
        <w:t xml:space="preserve">puts the Kaplan-Meier curves by</w:t>
      </w:r>
      <w:r>
        <w:t xml:space="preserve"> </w:t>
      </w:r>
      <w:r>
        <w:t xml:space="preserve">period on the left, where the standard LOS slide has them, and HistLOS on the</w:t>
      </w:r>
      <w:r>
        <w:t xml:space="preserve"> </w:t>
      </w:r>
      <w:r>
        <w:t xml:space="preserve">right: the whole stay of every animal that exits in a period. Each sits over a</w:t>
      </w:r>
      <w:r>
        <w:t xml:space="preserve"> </w:t>
      </w:r>
      <w:r>
        <w:t xml:space="preserve">table of its median, mean, and P90. Where the run sets</w:t>
      </w:r>
      <w:r>
        <w:t xml:space="preserve"> </w:t>
      </w:r>
      <w:r>
        <w:rPr>
          <w:rStyle w:val="VerbatimChar"/>
        </w:rPr>
        <w:t xml:space="preserve">plot_periods</w:t>
      </w:r>
      <w:r>
        <w:t xml:space="preserve">, both</w:t>
      </w:r>
      <w:r>
        <w:t xml:space="preserve"> </w:t>
      </w:r>
      <w:r>
        <w:t xml:space="preserve">plots draw the selected periods and both tables list them, with the note</w:t>
      </w:r>
      <w:r>
        <w:t xml:space="preserve"> </w:t>
      </w:r>
      <w:r>
        <w:t xml:space="preserve">naming the periods left out. The HistLOS files come from</w:t>
      </w:r>
      <w:r>
        <w:t xml:space="preserve"> </w:t>
      </w:r>
      <w:r>
        <w:rPr>
          <w:rStyle w:val="VerbatimChar"/>
        </w:rPr>
        <w:t xml:space="preserve">tools/histlos_by_period.R</w:t>
      </w:r>
      <w:r>
        <w:t xml:space="preserve">, run into</w:t>
      </w:r>
      <w:r>
        <w:t xml:space="preserve"> </w:t>
      </w:r>
      <w:r>
        <w:rPr>
          <w:rStyle w:val="VerbatimChar"/>
        </w:rPr>
        <w:t xml:space="preserve">histlos/</w:t>
      </w:r>
      <w:r>
        <w:t xml:space="preserve"> </w:t>
      </w:r>
      <w:r>
        <w:t xml:space="preserve">beside the run’s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. They record the mLOS version and the data and settings hashes,</w:t>
      </w:r>
      <w:r>
        <w:t xml:space="preserve"> </w:t>
      </w:r>
      <w:r>
        <w:t xml:space="preserve">and the slide is built only when all three match the run’s. Otherwise the</w:t>
      </w:r>
      <w:r>
        <w:t xml:space="preserve"> </w:t>
      </w:r>
      <w:r>
        <w:t xml:space="preserve">build is refused, naming the outline line, what differs, and what to rerun:</w:t>
      </w:r>
      <w:r>
        <w:t xml:space="preserve"> </w:t>
      </w:r>
      <w:r>
        <w:t xml:space="preserve">an outline that asks for a slide by name is wrong about the run rather than</w:t>
      </w:r>
      <w:r>
        <w:t xml:space="preserve"> </w:t>
      </w:r>
      <w:r>
        <w:t xml:space="preserve">asking for less, which is the rule</w:t>
      </w:r>
      <w:r>
        <w:t xml:space="preserve"> </w:t>
      </w:r>
      <w:r>
        <w:rPr>
          <w:rStyle w:val="VerbatimChar"/>
        </w:rPr>
        <w:t xml:space="preserve">@insert</w:t>
      </w:r>
      <w:r>
        <w:t xml:space="preserve"> </w:t>
      </w:r>
      <w:r>
        <w:t xml:space="preserve">follows for a title no deck</w:t>
      </w:r>
      <w:r>
        <w:t xml:space="preserve"> </w:t>
      </w:r>
      <w:r>
        <w:t xml:space="preserve">holds.</w:t>
      </w:r>
      <w:r>
        <w:t xml:space="preserve"> </w:t>
      </w:r>
      <w:r>
        <w:rPr>
          <w:rStyle w:val="VerbatimChar"/>
        </w:rPr>
        <w:t xml:space="preserve">--no-check</w:t>
      </w:r>
      <w:r>
        <w:t xml:space="preserve"> </w:t>
      </w:r>
      <w:r>
        <w:t xml:space="preserve">builds anyway and leaves a</w:t>
      </w:r>
      <w:r>
        <w:t xml:space="preserve"> </w:t>
      </w:r>
      <w:r>
        <w:rPr>
          <w:rStyle w:val="VerbatimChar"/>
        </w:rPr>
        <w:t xml:space="preserve">TO WRITE</w:t>
      </w:r>
      <w:r>
        <w:t xml:space="preserve"> </w:t>
      </w:r>
      <w:r>
        <w:t xml:space="preserve">stub in its place,</w:t>
      </w:r>
      <w:r>
        <w:t xml:space="preserve"> </w:t>
      </w:r>
      <w:r>
        <w:t xml:space="preserve">so a deck built over the refusal shows the hole. The plot is copied into the</w:t>
      </w:r>
      <w:r>
        <w:t xml:space="preserve"> </w:t>
      </w:r>
      <w:r>
        <w:t xml:space="preserve">variant’s figures directory and listed in its manifest. Like an</w:t>
      </w:r>
      <w:r>
        <w:t xml:space="preserve"> </w:t>
      </w:r>
      <w:r>
        <w:rPr>
          <w:rStyle w:val="VerbatimChar"/>
        </w:rPr>
        <w:t xml:space="preserve">@insert</w:t>
      </w:r>
      <w:r>
        <w:t xml:space="preserve">, an</w:t>
      </w:r>
      <w:r>
        <w:t xml:space="preserve"> </w:t>
      </w:r>
      <w:r>
        <w:rPr>
          <w:rStyle w:val="VerbatimChar"/>
        </w:rPr>
        <w:t xml:space="preserve">@extra</w:t>
      </w:r>
      <w:r>
        <w:t xml:space="preserve"> </w:t>
      </w:r>
      <w:r>
        <w:t xml:space="preserve">takes</w:t>
      </w:r>
      <w:r>
        <w:t xml:space="preserve"> </w:t>
      </w:r>
      <w:r>
        <w:t xml:space="preserve">speaker notes and nothing else.</w:t>
      </w:r>
    </w:p>
    <w:p>
      <w:pPr>
        <w:pStyle w:val="BodyText"/>
      </w:pPr>
      <w:r>
        <w:rPr>
          <w:bCs/>
          <w:b/>
        </w:rPr>
        <w:t xml:space="preserve">Borrowed slides are built again, not copied out of the deck file.</w:t>
      </w:r>
      <w:r>
        <w:t xml:space="preserve"> </w:t>
      </w:r>
      <w:r>
        <w:t xml:space="preserve">A slide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has its numbers formatted into strings and its geometry fixed at</w:t>
      </w:r>
      <w:r>
        <w:t xml:space="preserve"> </w:t>
      </w:r>
      <w:r>
        <w:t xml:space="preserve">the page it was laid out for, so a copied one could not be set into a</w:t>
      </w:r>
      <w:r>
        <w:t xml:space="preserve"> </w:t>
      </w:r>
      <w:r>
        <w:t xml:space="preserve">template’s band or rendered at any other size. What guards against the two</w:t>
      </w:r>
      <w:r>
        <w:t xml:space="preserve"> </w:t>
      </w:r>
      <w:r>
        <w:t xml:space="preserve">builds disagreeing is</w:t>
      </w:r>
      <w:r>
        <w:t xml:space="preserve"> </w:t>
      </w:r>
      <w:r>
        <w:rPr>
          <w:rStyle w:val="VerbatimChar"/>
        </w:rPr>
        <w:t xml:space="preserve">mlos_deck_slides.json</w:t>
      </w:r>
      <w:r>
        <w:t xml:space="preserve">: a variant compares the slides it</w:t>
      </w:r>
      <w:r>
        <w:t xml:space="preserve"> </w:t>
      </w:r>
      <w:r>
        <w:t xml:space="preserve">assembled against the ones the deck recorded and refuses if a title has</w:t>
      </w:r>
      <w:r>
        <w:t xml:space="preserve"> </w:t>
      </w:r>
      <w:r>
        <w:t xml:space="preserve">appeared or vanished, naming which. Pagination is exempt, since how many pages</w:t>
      </w:r>
      <w:r>
        <w:t xml:space="preserve"> </w:t>
      </w:r>
      <w:r>
        <w:t xml:space="preserve">a run takes is decided by height at render time and a branded variant</w:t>
      </w:r>
      <w:r>
        <w:t xml:space="preserve"> </w:t>
      </w:r>
      <w:r>
        <w:t xml:space="preserve">legitimately breaks the findings differently. Settings are the other way to</w:t>
      </w:r>
      <w:r>
        <w:t xml:space="preserve"> </w:t>
      </w:r>
      <w:r>
        <w:t xml:space="preserve">reach that refusal, and the message names them first: a variant built without</w:t>
      </w:r>
      <w:r>
        <w:t xml:space="preserve"> </w:t>
      </w:r>
      <w:r>
        <w:t xml:space="preserve">the settings the deck was built with assembles a different set of slides, and</w:t>
      </w:r>
      <w:r>
        <w:t xml:space="preserve"> </w:t>
      </w:r>
      <w:r>
        <w:t xml:space="preserve">rebuilding the deck does not reconcile them.</w:t>
      </w:r>
      <w:r>
        <w:t xml:space="preserve"> </w:t>
      </w:r>
      <w:r>
        <w:rPr>
          <w:rStyle w:val="VerbatimChar"/>
        </w:rPr>
        <w:t xml:space="preserve">--no-check</w:t>
      </w:r>
      <w:r>
        <w:t xml:space="preserve"> </w:t>
      </w:r>
      <w:r>
        <w:t xml:space="preserve">builds anyway.</w:t>
      </w:r>
    </w:p>
    <w:p>
      <w:pPr>
        <w:pStyle w:val="BodyText"/>
      </w:pPr>
      <w:r>
        <w:t xml:space="preserve">Slides are addressed by title, which stands in for the rule ids the registry</w:t>
      </w:r>
      <w:r>
        <w:t xml:space="preserve"> </w:t>
      </w:r>
      <w:r>
        <w:t xml:space="preserve">below will carry. Titles hold vocabulary labels, so an outline written for one</w:t>
      </w:r>
      <w:r>
        <w:t xml:space="preserve"> </w:t>
      </w:r>
      <w:r>
        <w:t xml:space="preserve">dataset can fail against another; that failure is loud, and</w:t>
      </w:r>
      <w:r>
        <w:t xml:space="preserve"> </w:t>
      </w:r>
      <w:r>
        <w:rPr>
          <w:rStyle w:val="VerbatimChar"/>
        </w:rPr>
        <w:t xml:space="preserve">--list</w:t>
      </w:r>
      <w:r>
        <w:t xml:space="preserve"> </w:t>
      </w:r>
      <w:r>
        <w:t xml:space="preserve">says what</w:t>
      </w:r>
      <w:r>
        <w:t xml:space="preserve"> </w:t>
      </w:r>
      <w:r>
        <w:t xml:space="preserve">the titles are. Every deck’s titles are unique apart from continuation runs,</w:t>
      </w:r>
      <w:r>
        <w:t xml:space="preserve"> </w:t>
      </w:r>
      <w:r>
        <w:t xml:space="preserve">which the test suite checks on every fixture.</w:t>
      </w:r>
    </w:p>
    <w:p>
      <w:pPr>
        <w:pStyle w:val="BodyText"/>
      </w:pPr>
      <w:r>
        <w:rPr>
          <w:bCs/>
          <w:b/>
        </w:rPr>
        <w:t xml:space="preserve">Speaker notes follow markdown’s blockquote.</w:t>
      </w:r>
      <w:r>
        <w:t xml:space="preserve"> </w:t>
      </w:r>
      <w:r>
        <w:t xml:space="preserve">Consecutive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lines run on</w:t>
      </w:r>
      <w:r>
        <w:t xml:space="preserve"> </w:t>
      </w:r>
      <w:r>
        <w:t xml:space="preserve">into one paragraph, so a sentence may be wrapped in the source and arrives</w:t>
      </w:r>
      <w:r>
        <w:t xml:space="preserve"> </w:t>
      </w:r>
      <w:r>
        <w:t xml:space="preserve">whole. A blank line, a bare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a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item, or two spaces ending a line</w:t>
      </w:r>
      <w:r>
        <w:t xml:space="preserve"> </w:t>
      </w:r>
      <w:r>
        <w:t xml:space="preserve">starts the next paragraph. A notes pane draws no glyphs, so a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and any</w:t>
      </w:r>
      <w:r>
        <w:t xml:space="preserve"> </w:t>
      </w:r>
      <w:r>
        <w:t xml:space="preserve">indent before it are kept: they are what makes a list read as one.</w:t>
      </w:r>
    </w:p>
    <w:p>
      <w:pPr>
        <w:pStyle w:val="BodyText"/>
      </w:pPr>
      <w:r>
        <w:rPr>
          <w:bCs/>
          <w:b/>
        </w:rPr>
        <w:t xml:space="preserve">Two kinds of writing never reach a slide, and they are spelled differently</w:t>
      </w:r>
      <w:r>
        <w:rPr>
          <w:bCs/>
          <w:b/>
        </w:rPr>
        <w:t xml:space="preserve"> </w:t>
      </w:r>
      <w:r>
        <w:rPr>
          <w:bCs/>
          <w:b/>
        </w:rPr>
        <w:t xml:space="preserve">on purpose.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line is spoken and not shown, and becomes a speaker note.</w:t>
      </w:r>
      <w:r>
        <w:t xml:space="preserve"> </w:t>
      </w:r>
      <w:r>
        <w:t xml:space="preserve">A comment is neither spoken nor shown, and is there for whoever maintains the</w:t>
      </w:r>
      <w:r>
        <w:t xml:space="preserve"> </w:t>
      </w:r>
      <w:r>
        <w:t xml:space="preserve">outline. Tools that spell speaker notes as an HTML comment, Marp and Slidev</w:t>
      </w:r>
      <w:r>
        <w:t xml:space="preserve"> </w:t>
      </w:r>
      <w:r>
        <w:t xml:space="preserve">among them, are left with nothing to write the second kind with. The price of</w:t>
      </w:r>
      <w:r>
        <w:t xml:space="preserve"> </w:t>
      </w:r>
      <w:r>
        <w:t xml:space="preserve">keeping both is that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is a note here rather than the quotation a markdown</w:t>
      </w:r>
      <w:r>
        <w:t xml:space="preserve"> </w:t>
      </w:r>
      <w:r>
        <w:t xml:space="preserve">reader draws, which is at any rate the right shape for an aside, and which</w:t>
      </w:r>
      <w:r>
        <w:t xml:space="preserve"> </w:t>
      </w:r>
      <w:r>
        <w:t xml:space="preserve">keeps notes visible while an outline is being written.</w:t>
      </w:r>
    </w:p>
    <w:p>
      <w:pPr>
        <w:pStyle w:val="BodyText"/>
      </w:pPr>
      <w:r>
        <w:rPr>
          <w:rStyle w:val="VerbatimChar"/>
        </w:rPr>
        <w:t xml:space="preserve">&lt;!-- ... --&gt;</w:t>
      </w:r>
      <w:r>
        <w:t xml:space="preserve"> </w:t>
      </w:r>
      <w:r>
        <w:t xml:space="preserve">is a comment, in markdown’s own spelling, so a reader</w:t>
      </w:r>
      <w:r>
        <w:t xml:space="preserve"> </w:t>
      </w:r>
      <w:r>
        <w:t xml:space="preserve">previewing the outline sees nothing where one sits. It may end a line, take a</w:t>
      </w:r>
      <w:r>
        <w:t xml:space="preserve"> </w:t>
      </w:r>
      <w:r>
        <w:t xml:space="preserve">whole line, or run over several, which is also how a slide is switched off</w:t>
      </w:r>
      <w:r>
        <w:t xml:space="preserve"> </w:t>
      </w:r>
      <w:r>
        <w:t xml:space="preserve">while a shorter talk is tried. A comment opened and never closed is refused,</w:t>
      </w:r>
      <w:r>
        <w:t xml:space="preserve"> </w:t>
      </w:r>
      <w:r>
        <w:t xml:space="preserve">naming the line it opened on, because everything after it would be swallowed.</w:t>
      </w:r>
    </w:p>
    <w:p>
      <w:pPr>
        <w:pStyle w:val="BodyText"/>
      </w:pPr>
      <w:r>
        <w:t xml:space="preserve">Templates belong in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, which git ignores wholesale. A template is</w:t>
      </w:r>
      <w:r>
        <w:t xml:space="preserve"> </w:t>
      </w:r>
      <w:r>
        <w:t xml:space="preserve">usually somebody else’s file, carrying their branding, and committing one would</w:t>
      </w:r>
      <w:r>
        <w:t xml:space="preserve"> </w:t>
      </w:r>
      <w:r>
        <w:t xml:space="preserve">publish it. Outlines are yours and belong in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and so does</w:t>
      </w:r>
      <w:r>
        <w:t xml:space="preserve"> </w:t>
      </w:r>
      <w:r>
        <w:rPr>
          <w:rStyle w:val="VerbatimChar"/>
        </w:rPr>
        <w:t xml:space="preserve">deck_example_template.pptx</w:t>
      </w:r>
      <w:r>
        <w:t xml:space="preserve">, which is this repository’s own and is tracked so</w:t>
      </w:r>
      <w:r>
        <w:t xml:space="preserve"> </w:t>
      </w:r>
      <w:r>
        <w:t xml:space="preserve">that the example above is a file rather than a description.</w:t>
      </w:r>
    </w:p>
    <w:bookmarkEnd w:id="42"/>
    <w:bookmarkStart w:id="43" w:name="speaker-notes"/>
    <w:p>
      <w:pPr>
        <w:pStyle w:val="Heading3"/>
      </w:pPr>
      <w:r>
        <w:t xml:space="preserve">Speaker notes</w:t>
      </w:r>
    </w:p>
    <w:p>
      <w:pPr>
        <w:pStyle w:val="FirstParagraph"/>
      </w:pPr>
      <w:r>
        <w:rPr>
          <w:bCs/>
          <w:b/>
        </w:rPr>
        <w:t xml:space="preserve">Every slide carries speaker notes</w:t>
      </w:r>
      <w:r>
        <w:t xml:space="preserve"> </w:t>
      </w:r>
      <w:r>
        <w:t xml:space="preserve">explaining what its figures are, how to</w:t>
      </w:r>
      <w:r>
        <w:t xml:space="preserve"> </w:t>
      </w:r>
      <w:r>
        <w:t xml:space="preserve">read them, and what the numbers below them are restricted to. The notes end</w:t>
      </w:r>
      <w:r>
        <w:t xml:space="preserve"> </w:t>
      </w:r>
      <w:r>
        <w:t xml:space="preserve">with that slide’s own findings and recommendations that are passed along to</w:t>
      </w:r>
      <w:r>
        <w:t xml:space="preserve"> </w:t>
      </w:r>
      <w:r>
        <w:t xml:space="preserve">the corresponding closing sections. A presenter talking through a slide can</w:t>
      </w:r>
      <w:r>
        <w:t xml:space="preserve"> </w:t>
      </w:r>
      <w:r>
        <w:t xml:space="preserve">see what it contributes, with numbers included from the slide’s table. A run</w:t>
      </w:r>
      <w:r>
        <w:t xml:space="preserve"> </w:t>
      </w:r>
      <w:r>
        <w:t xml:space="preserve">of slides sharing one set of findings, which the competing-risk panels do,</w:t>
      </w:r>
      <w:r>
        <w:t xml:space="preserve"> </w:t>
      </w:r>
      <w:r>
        <w:t xml:space="preserve">hangs the set on every one of them; the closing sections de-duplicate.</w:t>
      </w:r>
    </w:p>
    <w:bookmarkEnd w:id="43"/>
    <w:bookmarkStart w:id="44" w:name="the-file-you-get"/>
    <w:p>
      <w:pPr>
        <w:pStyle w:val="Heading3"/>
      </w:pPr>
      <w:r>
        <w:t xml:space="preserve">The file you get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opens in PowerPoint, Keynote, LibreOffice Impress, and Google</w:t>
      </w:r>
      <w:r>
        <w:t xml:space="preserve"> </w:t>
      </w:r>
      <w:r>
        <w:t xml:space="preserve">Slides, and is fully editable. Nothing in it is a picture of a table; the</w:t>
      </w:r>
      <w:r>
        <w:t xml:space="preserve"> </w:t>
      </w:r>
      <w:r>
        <w:t xml:space="preserve">tables are real tables you can retype a number into.</w:t>
      </w:r>
    </w:p>
    <w:p>
      <w:pPr>
        <w:pStyle w:val="BodyText"/>
      </w:pPr>
      <w:r>
        <w:rPr>
          <w:bCs/>
          <w:b/>
        </w:rPr>
        <w:t xml:space="preserve">Tables do not break words.</w:t>
      </w:r>
      <w:r>
        <w:t xml:space="preserve"> </w:t>
      </w:r>
      <w:r>
        <w:t xml:space="preserve">A table that cannot be made</w:t>
      </w:r>
      <w:r>
        <w:t xml:space="preserve"> </w:t>
      </w:r>
      <w:r>
        <w:t xml:space="preserve">to fit is drawn wider than its box and hangs off the slide, where the eye can</w:t>
      </w:r>
      <w:r>
        <w:t xml:space="preserve"> </w:t>
      </w:r>
      <w:r>
        <w:t xml:space="preserve">see it; if there is still a problem, the fix is to reduce the number of</w:t>
      </w:r>
      <w:r>
        <w:t xml:space="preserve"> </w:t>
      </w:r>
      <w:r>
        <w:t xml:space="preserve">columns. The mechanics are under</w:t>
      </w:r>
      <w:r>
        <w:t xml:space="preserve"> </w:t>
      </w:r>
      <w:hyperlink w:anchor="renderers">
        <w:r>
          <w:rPr>
            <w:rStyle w:val="Hyperlink"/>
          </w:rPr>
          <w:t xml:space="preserve">Renderers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9" w:name="what-the-deck-decides"/>
    <w:p>
      <w:pPr>
        <w:pStyle w:val="Heading2"/>
      </w:pPr>
      <w:r>
        <w:t xml:space="preserve">What the deck decides</w:t>
      </w:r>
    </w:p>
    <w:p>
      <w:pPr>
        <w:pStyle w:val="FirstParagraph"/>
      </w:pPr>
      <w:r>
        <w:rPr>
          <w:iCs/>
          <w:i/>
        </w:rPr>
        <w:t xml:space="preserve">For whoever has to defend a line on a slide. Which rows appear, which</w:t>
      </w:r>
      <w:r>
        <w:rPr>
          <w:iCs/>
          <w:i/>
        </w:rPr>
        <w:t xml:space="preserve"> </w:t>
      </w:r>
      <w:r>
        <w:rPr>
          <w:iCs/>
          <w:i/>
        </w:rPr>
        <w:t xml:space="preserve">numbers are marked, when the deck stays silent, and what every threshold</w:t>
      </w:r>
      <w:r>
        <w:rPr>
          <w:iCs/>
          <w:i/>
        </w:rPr>
        <w:t xml:space="preserve"> </w:t>
      </w:r>
      <w:r>
        <w:rPr>
          <w:iCs/>
          <w:i/>
        </w:rPr>
        <w:t xml:space="preserve">is set to.</w:t>
      </w:r>
    </w:p>
    <w:bookmarkStart w:id="46" w:name="the-opening-summary"/>
    <w:p>
      <w:pPr>
        <w:pStyle w:val="Heading3"/>
      </w:pPr>
      <w:r>
        <w:t xml:space="preserve">The opening summary</w:t>
      </w:r>
    </w:p>
    <w:p>
      <w:pPr>
        <w:pStyle w:val="FirstParagraph"/>
      </w:pPr>
      <w:r>
        <w:t xml:space="preserve">Four tables and a pair of notes describing what was analyzed, i.e., the input</w:t>
      </w:r>
      <w:r>
        <w:t xml:space="preserve"> </w:t>
      </w:r>
      <w:r>
        <w:t xml:space="preserve">as the run narrowed it (not raw file statistics, which belong to data</w:t>
      </w:r>
      <w:r>
        <w:t xml:space="preserve"> </w:t>
      </w:r>
      <w:r>
        <w:t xml:space="preserve">preparation). Also indicates whether a gap existed in the risk set.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study_window_table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window and its periods, with dates and day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title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stays, distinct animals, intakes, the cap, and the stays that ran past it, then the outcome tallies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level_counts_table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field’s levels, with their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field_summary_table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field: level count, and the levels with the fewest and most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workload_table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stratifier’s rows for one of the three workload questions: who is in care, how long they have been here, the animal-days that implies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of the three workload slides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window_gap_notes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observation-gap scan found among the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title slide’s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sample_gap_notes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for the unified data and each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summary slide’s notes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Counts here are per stay, from the unified counts</w:t>
      </w:r>
      <w:r>
        <w:t xml:space="preserve">, each stay counted once</w:t>
      </w:r>
      <w:r>
        <w:t xml:space="preserve"> </w:t>
      </w:r>
      <w:r>
        <w:t xml:space="preserve">however many periods it touches. The period-level counts elsewhere count a stay</w:t>
      </w:r>
      <w:r>
        <w:t xml:space="preserve"> </w:t>
      </w:r>
      <w:r>
        <w:t xml:space="preserve">once per period, which is what a per-period rate needs.</w:t>
      </w:r>
    </w:p>
    <w:p>
      <w:pPr>
        <w:pStyle w:val="BodyText"/>
      </w:pPr>
      <w:r>
        <w:rPr>
          <w:bCs/>
          <w:b/>
        </w:rPr>
        <w:t xml:space="preserve">The sample and its outcomes are one table</w:t>
      </w:r>
      <w:r>
        <w:t xml:space="preserve">, because</w:t>
      </w:r>
      <w:r>
        <w:t xml:space="preserve"> </w:t>
      </w:r>
      <w:r>
        <w:t xml:space="preserve">the outcome tallies are counts over the same sample and a reader checking that</w:t>
      </w:r>
      <w:r>
        <w:t xml:space="preserve"> </w:t>
      </w:r>
      <w:r>
        <w:t xml:space="preserve">they add up should not have to look across tables.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leads them,</w:t>
      </w:r>
      <w:r>
        <w:t xml:space="preserve"> </w:t>
      </w:r>
      <w:r>
        <w:t xml:space="preserve">carrying the analysis’s own</w:t>
      </w:r>
      <w:r>
        <w:t xml:space="preserve"> </w:t>
      </w:r>
      <w:r>
        <w:rPr>
          <w:rStyle w:val="VerbatimChar"/>
        </w:rPr>
        <w:t xml:space="preserve">completed_outcomes_total</w:t>
      </w:r>
      <w:r>
        <w:t xml:space="preserve">. It is the one cell on</w:t>
      </w:r>
      <w:r>
        <w:t xml:space="preserve"> </w:t>
      </w:r>
      <w:r>
        <w:t xml:space="preserve">the slide with no share: its share is one by construction.</w:t>
      </w:r>
    </w:p>
    <w:p>
      <w:pPr>
        <w:pStyle w:val="BodyText"/>
      </w:pPr>
      <w:r>
        <w:t xml:space="preserve">Its rows carry an outer index level,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.</w:t>
      </w:r>
      <w:r>
        <w:t xml:space="preserve"> </w:t>
      </w:r>
      <w:r>
        <w:rPr>
          <w:bCs/>
          <w:b/>
        </w:rPr>
        <w:t xml:space="preserve">The footnote</w:t>
      </w:r>
      <w:r>
        <w:rPr>
          <w:bCs/>
          <w:b/>
        </w:rPr>
        <w:t xml:space="preserve"> </w:t>
      </w:r>
      <w:r>
        <w:rPr>
          <w:bCs/>
          <w:b/>
        </w:rPr>
        <w:t xml:space="preserve">governs the second group only.</w:t>
      </w:r>
      <w:r>
        <w:t xml:space="preserve"> </w:t>
      </w:r>
      <w:r>
        <w:t xml:space="preserve">Three totals in the count column disagree:</w:t>
      </w:r>
      <w:r>
        <w:t xml:space="preserve"> </w:t>
      </w:r>
      <w:r>
        <w:t xml:space="preserve">intakes fall short of stays by the left-truncated ones, outcomes by the</w:t>
      </w:r>
      <w:r>
        <w:t xml:space="preserve"> </w:t>
      </w:r>
      <w:r>
        <w:t xml:space="preserve">right-censored. The footnote explains that second gap, so it governs the</w:t>
      </w:r>
      <w:r>
        <w:t xml:space="preserve"> </w:t>
      </w:r>
      <w:r>
        <w:t xml:space="preserve">outcome rows alone. The renderer writes a repeated outer label once, so the</w:t>
      </w:r>
      <w:r>
        <w:t xml:space="preserve"> </w:t>
      </w:r>
      <w:r>
        <w:t xml:space="preserve">grouping costs one narrow column.</w:t>
      </w:r>
    </w:p>
    <w:p>
      <w:pPr>
        <w:pStyle w:val="BodyText"/>
      </w:pPr>
      <w:r>
        <w:rPr>
          <w:bCs/>
          <w:b/>
        </w:rPr>
        <w:t xml:space="preserve">A field is enumerated only if it fits.</w:t>
      </w:r>
      <w:r>
        <w:t xml:space="preserve"> </w:t>
      </w:r>
      <w:r>
        <w:rPr>
          <w:rStyle w:val="VerbatimChar"/>
        </w:rPr>
        <w:t xml:space="preserve">level_counts_table</w:t>
      </w:r>
      <w:r>
        <w:t xml:space="preserve"> </w:t>
      </w:r>
      <w:r>
        <w:t xml:space="preserve">is built for</w:t>
      </w:r>
      <w:r>
        <w:t xml:space="preserve"> </w:t>
      </w:r>
      <w:r>
        <w:t xml:space="preserve">fields with no more levels than the run’s own</w:t>
      </w:r>
      <w:r>
        <w:t xml:space="preserve"> </w:t>
      </w:r>
      <w:r>
        <w:rPr>
          <w:rStyle w:val="VerbatimChar"/>
        </w:rPr>
        <w:t xml:space="preserve">max_plot_strata</w:t>
      </w:r>
      <w:r>
        <w:t xml:space="preserve">, which is</w:t>
      </w:r>
      <w:r>
        <w:t xml:space="preserve"> </w:t>
      </w:r>
      <w:r>
        <w:t xml:space="preserve">already the user’s judgment about how many levels fit on a picture. Past</w:t>
      </w:r>
      <w:r>
        <w:t xml:space="preserve"> </w:t>
      </w:r>
      <w:r>
        <w:t xml:space="preserve">that, the field is left off the slide.</w:t>
      </w:r>
    </w:p>
    <w:p>
      <w:pPr>
        <w:pStyle w:val="BodyText"/>
      </w:pPr>
      <w:r>
        <w:rPr>
          <w:rStyle w:val="VerbatimChar"/>
        </w:rPr>
        <w:t xml:space="preserve">field_summary_table</w:t>
      </w:r>
      <w:r>
        <w:t xml:space="preserve"> </w:t>
      </w:r>
      <w:r>
        <w:t xml:space="preserve">is the block for the dataset where that starts costing</w:t>
      </w:r>
      <w:r>
        <w:t xml:space="preserve"> </w:t>
      </w:r>
      <w:r>
        <w:t xml:space="preserve">something: one row per field whatever its size, naming the levels with the</w:t>
      </w:r>
      <w:r>
        <w:t xml:space="preserve"> </w:t>
      </w:r>
      <w:r>
        <w:t xml:space="preserve">fewest and most stays.</w:t>
      </w:r>
      <w:r>
        <w:t xml:space="preserve"> </w:t>
      </w:r>
      <w:r>
        <w:rPr>
          <w:bCs/>
          <w:b/>
        </w:rPr>
        <w:t xml:space="preserve">No rule builds it today</w:t>
      </w:r>
      <w:r>
        <w:t xml:space="preserve">, and it is kept the way</w:t>
      </w:r>
      <w:r>
        <w:t xml:space="preserve"> </w:t>
      </w:r>
      <w:r>
        <w:rPr>
          <w:rStyle w:val="VerbatimChar"/>
        </w:rPr>
        <w:t xml:space="preserve">QUADRANTS</w:t>
      </w:r>
      <w:r>
        <w:t xml:space="preserve"> </w:t>
      </w:r>
      <w:r>
        <w:t xml:space="preserve">is, with a fixture test calling it directly.</w:t>
      </w:r>
    </w:p>
    <w:p>
      <w:pPr>
        <w:pStyle w:val="BodyText"/>
      </w:pPr>
      <w:r>
        <w:rPr>
          <w:bCs/>
          <w:b/>
        </w:rPr>
        <w:t xml:space="preserve">The window drops its unified row when there is one period</w:t>
      </w:r>
      <w:r>
        <w:t xml:space="preserve">. What is kept is</w:t>
      </w:r>
      <w:r>
        <w:t xml:space="preserve"> </w:t>
      </w:r>
      <w:r>
        <w:t xml:space="preserve">the period, since its label is what the reader meets on every other slide.</w:t>
      </w:r>
      <w:r>
        <w:t xml:space="preserve"> </w:t>
      </w:r>
      <w:r>
        <w:t xml:space="preserve">Periods defined but never reached by a stay are left out throughout the deck.</w:t>
      </w:r>
    </w:p>
    <w:bookmarkEnd w:id="46"/>
    <w:bookmarkStart w:id="47" w:name="observation-gaps"/>
    <w:p>
      <w:pPr>
        <w:pStyle w:val="Heading3"/>
      </w:pPr>
      <w:r>
        <w:t xml:space="preserve">Observation gaps</w:t>
      </w:r>
    </w:p>
    <w:p>
      <w:pPr>
        <w:pStyle w:val="FirstParagraph"/>
      </w:pPr>
      <w:r>
        <w:t xml:space="preserve">An observation gap is a stretch of days below the stay cap with no stay under</w:t>
      </w:r>
      <w:r>
        <w:t xml:space="preserve"> </w:t>
      </w:r>
      <w:r>
        <w:t xml:space="preserve">observation at all, which left truncation makes possible: every stay at risk</w:t>
      </w:r>
      <w:r>
        <w:t xml:space="preserve"> </w:t>
      </w:r>
      <w:r>
        <w:t xml:space="preserve">resolved before the next entrant’s tenure reached it. R scans for them, records</w:t>
      </w:r>
      <w:r>
        <w:t xml:space="preserve"> </w:t>
      </w:r>
      <w:r>
        <w:t xml:space="preserve">what it found in</w:t>
      </w:r>
      <w:r>
        <w:t xml:space="preserve"> </w:t>
      </w:r>
      <w:r>
        <w:rPr>
          <w:rStyle w:val="VerbatimChar"/>
        </w:rPr>
        <w:t xml:space="preserve">unified.gaps</w:t>
      </w:r>
      <w:r>
        <w:t xml:space="preserve">, and adjusts nothing, so a report is what makes</w:t>
      </w:r>
      <w:r>
        <w:t xml:space="preserve"> </w:t>
      </w:r>
      <w:r>
        <w:t xml:space="preserve">the finding reach anybody.</w:t>
      </w:r>
      <w:r>
        <w:t xml:space="preserve"> </w:t>
      </w:r>
      <w:r>
        <w:rPr>
          <w:rStyle w:val="VerbatimChar"/>
        </w:rPr>
        <w:t xml:space="preserve">observation_gaps</w:t>
      </w:r>
      <w:r>
        <w:t xml:space="preserve"> </w:t>
      </w:r>
      <w:r>
        <w:t xml:space="preserve">reads that table;</w:t>
      </w:r>
      <w:r>
        <w:t xml:space="preserve"> </w:t>
      </w:r>
      <w:r>
        <w:rPr>
          <w:rStyle w:val="VerbatimChar"/>
        </w:rPr>
        <w:t xml:space="preserve">window_gap_notes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sample_gap_notes</w:t>
      </w:r>
      <w:r>
        <w:t xml:space="preserve"> </w:t>
      </w:r>
      <w:r>
        <w:t xml:space="preserve">are what the two opening slides call.</w:t>
      </w:r>
    </w:p>
    <w:p>
      <w:pPr>
        <w:pStyle w:val="BodyText"/>
      </w:pPr>
      <w:r>
        <w:rPr>
          <w:bCs/>
          <w:b/>
        </w:rPr>
        <w:t xml:space="preserve">The scan is reported on the slides that describe the data</w:t>
      </w:r>
      <w:r>
        <w:t xml:space="preserve">, not with the</w:t>
      </w:r>
      <w:r>
        <w:t xml:space="preserve"> </w:t>
      </w:r>
      <w:r>
        <w:t xml:space="preserve">findings: a gap is a property of the window’s coverage rather than of any</w:t>
      </w:r>
      <w:r>
        <w:t xml:space="preserve"> </w:t>
      </w:r>
      <w:r>
        <w:t xml:space="preserve">statistic computed inside it. The periods go on the title slide, which lists</w:t>
      </w:r>
      <w:r>
        <w:t xml:space="preserve"> </w:t>
      </w:r>
      <w:r>
        <w:t xml:space="preserve">them, and the unified data and each field on the summary slide. The split is</w:t>
      </w:r>
      <w:r>
        <w:t xml:space="preserve"> </w:t>
      </w:r>
      <w:r>
        <w:t xml:space="preserve">taken as a complement, the periods being what the summary does not tally (see</w:t>
      </w:r>
      <w:r>
        <w:t xml:space="preserve"> </w:t>
      </w:r>
      <w:r>
        <w:rPr>
          <w:rStyle w:val="VerbatimChar"/>
        </w:rPr>
        <w:t xml:space="preserve">summary_fields</w:t>
      </w:r>
      <w:r>
        <w:t xml:space="preserve">), so the two account for every analysis R scanned whatever</w:t>
      </w:r>
      <w:r>
        <w:t xml:space="preserve"> </w:t>
      </w:r>
      <w:r>
        <w:t xml:space="preserve">stratifiers a future bundle carries.</w:t>
      </w:r>
    </w:p>
    <w:p>
      <w:pPr>
        <w:pStyle w:val="BodyText"/>
      </w:pPr>
      <w:r>
        <w:rPr>
          <w:bCs/>
          <w:b/>
        </w:rPr>
        <w:t xml:space="preserve">This caveat speaks when it has nothing to report</w:t>
      </w:r>
      <w:r>
        <w:t xml:space="preserve">, which is the one</w:t>
      </w:r>
      <w:r>
        <w:t xml:space="preserve"> </w:t>
      </w:r>
      <w:r>
        <w:t xml:space="preserve">departure from the rule below. A gap does not qualify a curve, it invalidates</w:t>
      </w:r>
      <w:r>
        <w:t xml:space="preserve"> </w:t>
      </w:r>
      <w:r>
        <w:t xml:space="preserve">it from that day onward, so</w:t>
      </w:r>
      <w:r>
        <w:t xml:space="preserve"> </w:t>
      </w:r>
      <w:r>
        <w:t xml:space="preserve">“</w:t>
      </w:r>
      <w:r>
        <w:t xml:space="preserve">there are none</w:t>
      </w:r>
      <w:r>
        <w:t xml:space="preserve">”</w:t>
      </w:r>
      <w:r>
        <w:t xml:space="preserve"> </w:t>
      </w:r>
      <w:r>
        <w:t xml:space="preserve">is a finding a presenter is</w:t>
      </w:r>
      <w:r>
        <w:t xml:space="preserve"> </w:t>
      </w:r>
      <w:r>
        <w:t xml:space="preserve">entitled to have been told rather than an absence they are left to infer.</w:t>
      </w:r>
    </w:p>
    <w:p>
      <w:pPr>
        <w:pStyle w:val="BodyText"/>
      </w:pPr>
      <w:r>
        <w:rPr>
          <w:bCs/>
          <w:b/>
        </w:rPr>
        <w:t xml:space="preserve">It will not claim a check that did not happen.</w:t>
      </w:r>
      <w:r>
        <w:t xml:space="preserve"> </w:t>
      </w:r>
      <w:r>
        <w:t xml:space="preserve">R scans a stratifier only</w:t>
      </w:r>
      <w:r>
        <w:t xml:space="preserve"> </w:t>
      </w:r>
      <w:r>
        <w:t xml:space="preserve">where it fitted one, so a single-period run leaves the title slide silent</w:t>
      </w:r>
      <w:r>
        <w:t xml:space="preserve"> </w:t>
      </w:r>
      <w:r>
        <w:t xml:space="preserve">rather than reporting a clean bill it has no scan behind. Nothing is lost: the</w:t>
      </w:r>
      <w:r>
        <w:t xml:space="preserve"> </w:t>
      </w:r>
      <w:r>
        <w:t xml:space="preserve">unified scan always runs, and with one period it is that period’s scan over the</w:t>
      </w:r>
      <w:r>
        <w:t xml:space="preserve"> </w:t>
      </w:r>
      <w:r>
        <w:t xml:space="preserve">same rows, reported on the slide that follows.</w:t>
      </w:r>
    </w:p>
    <w:p>
      <w:pPr>
        <w:pStyle w:val="BodyText"/>
      </w:pPr>
      <w:r>
        <w:rPr>
          <w:bCs/>
          <w:b/>
        </w:rPr>
        <w:t xml:space="preserve">Detail is spent where it can be acted on.</w:t>
      </w:r>
      <w:r>
        <w:t xml:space="preserve"> </w:t>
      </w:r>
      <w:r>
        <w:t xml:space="preserve">A gap starting below</w:t>
      </w:r>
      <w:r>
        <w:t xml:space="preserve"> </w:t>
      </w:r>
      <w:r>
        <w:rPr>
          <w:rStyle w:val="VerbatimChar"/>
        </w:rPr>
        <w:t xml:space="preserve">plot_stay_cap</w:t>
      </w:r>
      <w:r>
        <w:t xml:space="preserve"> </w:t>
      </w:r>
      <w:r>
        <w:t xml:space="preserve">is a hole in a curve the audience is looking at, so it is named</w:t>
      </w:r>
      <w:r>
        <w:t xml:space="preserve"> </w:t>
      </w:r>
      <w:r>
        <w:t xml:space="preserve">with its stratum and its days. A gap past that cap is in no figure in the deck,</w:t>
      </w:r>
      <w:r>
        <w:t xml:space="preserve"> </w:t>
      </w:r>
      <w:r>
        <w:t xml:space="preserve">so it is reported briefly: which levels, and where the first one starts, since</w:t>
      </w:r>
      <w:r>
        <w:t xml:space="preserve"> </w:t>
      </w:r>
      <w:r>
        <w:t xml:space="preserve">what it still costs is the restricted means, which run to the stay cap. Gaps</w:t>
      </w:r>
      <w:r>
        <w:t xml:space="preserve"> </w:t>
      </w:r>
      <w:r>
        <w:t xml:space="preserve">are recorded up to the stay cap and detailed up to the plot cap, so on</w:t>
      </w:r>
      <w:r>
        <w:t xml:space="preserve"> </w:t>
      </w:r>
      <w:r>
        <w:rPr>
          <w:bCs/>
          <w:b/>
        </w:rPr>
        <w:t xml:space="preserve">OC1</w:t>
      </w:r>
      <w:r>
        <w:t xml:space="preserve"> </w:t>
      </w:r>
      <w:r>
        <w:t xml:space="preserve">the brief form covers days 60 to 365, which is exactly where a real gap is</w:t>
      </w:r>
      <w:r>
        <w:t xml:space="preserve"> </w:t>
      </w:r>
      <w:r>
        <w:t xml:space="preserve">likely to land: a small stratum’s risk set thins far out in the tail, long</w:t>
      </w:r>
      <w:r>
        <w:t xml:space="preserve"> </w:t>
      </w:r>
      <w:r>
        <w:t xml:space="preserve">after the figures have stopped.</w:t>
      </w:r>
    </w:p>
    <w:p>
      <w:pPr>
        <w:pStyle w:val="BodyText"/>
      </w:pPr>
      <w:r>
        <w:t xml:space="preserve">The join is by analysis</w:t>
      </w:r>
      <w:r>
        <w:t xml:space="preserve"> </w:t>
      </w:r>
      <w:r>
        <w:rPr>
          <w:iCs/>
          <w:i/>
        </w:rPr>
        <w:t xml:space="preserve">name</w:t>
      </w:r>
      <w:r>
        <w:t xml:space="preserve">: R writes</w:t>
      </w:r>
      <w:r>
        <w:t xml:space="preserve"> </w:t>
      </w:r>
      <w:r>
        <w:rPr>
          <w:rStyle w:val="VerbatimChar"/>
        </w:rPr>
        <w:t xml:space="preserve">Unified KM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KM by &lt;label&gt;</w:t>
      </w:r>
      <w:r>
        <w:t xml:space="preserve">, and</w:t>
      </w:r>
      <w:r>
        <w:t xml:space="preserve"> </w:t>
      </w:r>
      <w:r>
        <w:t xml:space="preserve">the label is the key the bundle carries. The two R-side lists it comes from</w:t>
      </w:r>
      <w:r>
        <w:t xml:space="preserve"> </w:t>
      </w:r>
      <w:r>
        <w:t xml:space="preserve">agree on the words and not always on their case, so the match ignores case. An</w:t>
      </w:r>
      <w:r>
        <w:t xml:space="preserve"> </w:t>
      </w:r>
      <w:r>
        <w:t xml:space="preserve">analysis this package cannot place falls to the summary slide rather than being</w:t>
      </w:r>
      <w:r>
        <w:t xml:space="preserve"> </w:t>
      </w:r>
      <w:r>
        <w:t xml:space="preserve">dropped.</w:t>
      </w:r>
    </w:p>
    <w:bookmarkEnd w:id="47"/>
    <w:bookmarkStart w:id="48" w:name="the-measures-a-slide-leads-with"/>
    <w:p>
      <w:pPr>
        <w:pStyle w:val="Heading3"/>
      </w:pPr>
      <w:r>
        <w:t xml:space="preserve">The measures a slide leads with</w:t>
      </w:r>
    </w:p>
    <w:p>
      <w:pPr>
        <w:pStyle w:val="FirstParagraph"/>
      </w:pPr>
      <w:r>
        <w:rPr>
          <w:rStyle w:val="VerbatimChar"/>
        </w:rPr>
        <w:t xml:space="preserve">full_table</w:t>
      </w:r>
      <w:r>
        <w:t xml:space="preserve"> </w:t>
      </w:r>
      <w:r>
        <w:t xml:space="preserve">holds every level of one stratifier on the measures the deck leads</w:t>
      </w:r>
      <w:r>
        <w:t xml:space="preserve"> </w:t>
      </w:r>
      <w:r>
        <w:t xml:space="preserve">with: mean daily intakes, then three trios in one shape, median then mean then P90, then one</w:t>
      </w:r>
      <w:r>
        <w:t xml:space="preserve"> </w:t>
      </w:r>
      <w:r>
        <w:t xml:space="preserve">column that is none of them.</w:t>
      </w:r>
    </w:p>
    <w:p>
      <w:pPr>
        <w:pStyle w:val="BodyText"/>
      </w:pPr>
      <w:r>
        <w:t xml:space="preserve">The trios are the LOS an arriving animal faces, the tenure an animal already</w:t>
      </w:r>
      <w:r>
        <w:t xml:space="preserve"> </w:t>
      </w:r>
      <w:r>
        <w:t xml:space="preserve">in care has served, and the further stay that animal expects, the last being</w:t>
      </w:r>
      <w:r>
        <w:t xml:space="preserve"> </w:t>
      </w:r>
      <w:r>
        <w:t xml:space="preserve">the remaining-LOS curve read at each tenure in the trio before it. Three</w:t>
      </w:r>
      <w:r>
        <w:t xml:space="preserve"> </w:t>
      </w:r>
      <w:r>
        <w:t xml:space="preserve">readings of one survival curve, in one order, so a reader who has learned to</w:t>
      </w:r>
      <w:r>
        <w:t xml:space="preserve"> </w:t>
      </w:r>
      <w:r>
        <w:t xml:space="preserve">scan one has learned to scan the others. Fraction still in care at the stay</w:t>
      </w:r>
      <w:r>
        <w:t xml:space="preserve"> </w:t>
      </w:r>
      <w:r>
        <w:t xml:space="preserve">cap and expected census sit between the first two trios.</w:t>
      </w:r>
    </w:p>
    <w:p>
      <w:pPr>
        <w:pStyle w:val="BodyText"/>
      </w:pPr>
      <w:r>
        <w:t xml:space="preserve">The odd column is</w:t>
      </w:r>
      <w:r>
        <w:t xml:space="preserve"> </w:t>
      </w:r>
      <w:r>
        <w:rPr>
          <w:rStyle w:val="VerbatimChar"/>
        </w:rPr>
        <w:t xml:space="preserve">per_resident_future_days</w:t>
      </w:r>
      <w:r>
        <w:t xml:space="preserve">, the average remaining stay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residents, and it goes last because it is what the trio before it is</w:t>
      </w:r>
      <w:r>
        <w:t xml:space="preserve"> </w:t>
      </w:r>
      <w:r>
        <w:t xml:space="preserve">most likely to be mistaken for. It is</w:t>
      </w:r>
      <w:r>
        <w:t xml:space="preserve"> </w:t>
      </w:r>
      <w:r>
        <w:rPr>
          <w:rStyle w:val="VerbatimChar"/>
        </w:rPr>
        <w:t xml:space="preserve">per_resident_past_days</w:t>
      </w:r>
      <w:r>
        <w:t xml:space="preserve"> </w:t>
      </w:r>
      <w:r>
        <w:t xml:space="preserve">plus exactly</w:t>
      </w:r>
      <w:r>
        <w:t xml:space="preserve"> </w:t>
      </w:r>
      <w:r>
        <w:t xml:space="preserve">one day, while the reading at the mean tenure is a different and usually much</w:t>
      </w:r>
      <w:r>
        <w:t xml:space="preserve"> </w:t>
      </w:r>
      <w:r>
        <w:t xml:space="preserve">larger number. The whole-sample slide that shows both heads this one</w:t>
      </w:r>
      <w:r>
        <w:t xml:space="preserve"> </w:t>
      </w:r>
      <w:r>
        <w:t xml:space="preserve">“</w:t>
      </w:r>
      <w:r>
        <w:t xml:space="preserve">Remaining, resident mean</w:t>
      </w:r>
      <w:r>
        <w:t xml:space="preserve">”</w:t>
      </w:r>
      <w:r>
        <w:t xml:space="preserve">, overriding the vocabulary, which is the one place</w:t>
      </w:r>
      <w:r>
        <w:t xml:space="preserve"> </w:t>
      </w:r>
      <w:r>
        <w:t xml:space="preserve">in the deck where a column name is written by the rule rather than looked up.</w:t>
      </w:r>
    </w:p>
    <w:p>
      <w:pPr>
        <w:pStyle w:val="BodyText"/>
      </w:pPr>
      <w:r>
        <w:t xml:space="preserve">Thirteen columns is a sheet rather than a slide, so every slide takes a</w:t>
      </w:r>
      <w:r>
        <w:t xml:space="preserve"> </w:t>
      </w:r>
      <w:r>
        <w:rPr>
          <w:rStyle w:val="VerbatimChar"/>
        </w:rPr>
        <w:t xml:space="preserve">sub_table</w:t>
      </w:r>
      <w:r>
        <w:t xml:space="preserve"> </w:t>
      </w:r>
      <w:r>
        <w:t xml:space="preserve">of it: a column view carrying the same numbers, flags, and formats.</w:t>
      </w:r>
      <w:r>
        <w:t xml:space="preserve"> </w:t>
      </w:r>
      <w:r>
        <w:t xml:space="preserve">Flags are inherited rather than recomputed, for the reason</w:t>
      </w:r>
      <w:r>
        <w:t xml:space="preserve"> </w:t>
      </w:r>
      <w:r>
        <w:rPr>
          <w:rStyle w:val="VerbatimChar"/>
        </w:rPr>
        <w:t xml:space="preserve">flag_extremes</w:t>
      </w:r>
      <w:r>
        <w:t xml:space="preserve"> </w:t>
      </w:r>
      <w:r>
        <w:t xml:space="preserve">gives, and</w:t>
      </w:r>
      <w:r>
        <w:t xml:space="preserve"> </w:t>
      </w:r>
      <w:r>
        <w:rPr>
          <w:rStyle w:val="VerbatimChar"/>
        </w:rPr>
        <w:t xml:space="preserve">LOS_SLIDE_MEASURES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OUTLOOK_SLIDE_MEASURES</w:t>
      </w:r>
      <w:r>
        <w:t xml:space="preserve"> </w:t>
      </w:r>
      <w:r>
        <w:t xml:space="preserve">name the two</w:t>
      </w:r>
      <w:r>
        <w:t xml:space="preserve"> </w:t>
      </w:r>
      <w:r>
        <w:t xml:space="preserve">halves.</w:t>
      </w:r>
    </w:p>
    <w:p>
      <w:pPr>
        <w:pStyle w:val="BodyText"/>
      </w:pPr>
      <w:r>
        <w:t xml:space="preserve">Two columns are the fitted quantity.</w:t>
      </w:r>
      <w:r>
        <w:t xml:space="preserve"> </w:t>
      </w:r>
      <w:r>
        <w:t xml:space="preserve">The at-cap column is</w:t>
      </w:r>
      <w:r>
        <w:t xml:space="preserve"> </w:t>
      </w:r>
      <w:r>
        <w:rPr>
          <w:rStyle w:val="VerbatimChar"/>
        </w:rPr>
        <w:t xml:space="preserve">km_still_in_care_at_cap</w:t>
      </w:r>
      <w:r>
        <w:t xml:space="preserve">, the fitted curve’s terminal</w:t>
      </w:r>
      <w:r>
        <w:t xml:space="preserve"> </w:t>
      </w:r>
      <w:r>
        <w:t xml:space="preserve">value, not</w:t>
      </w:r>
      <w:r>
        <w:t xml:space="preserve"> </w:t>
      </w:r>
      <w:r>
        <w:rPr>
          <w:rStyle w:val="VerbatimChar"/>
        </w:rPr>
        <w:t xml:space="preserve">fraction_capped</w:t>
      </w:r>
      <w:r>
        <w:t xml:space="preserve">; the census column is</w:t>
      </w:r>
      <w:r>
        <w:t xml:space="preserve"> </w:t>
      </w:r>
      <w:r>
        <w:rPr>
          <w:rStyle w:val="VerbatimChar"/>
        </w:rPr>
        <w:t xml:space="preserve">expected_census</w:t>
      </w:r>
      <w:r>
        <w:t xml:space="preserve">, the</w:t>
      </w:r>
      <w:r>
        <w:t xml:space="preserve"> </w:t>
      </w:r>
      <w:r>
        <w:t xml:space="preserve">Little’s-law figure the fitted curve implies, not</w:t>
      </w:r>
      <w:r>
        <w:t xml:space="preserve"> </w:t>
      </w:r>
      <w:r>
        <w:rPr>
          <w:rStyle w:val="VerbatimChar"/>
        </w:rPr>
        <w:t xml:space="preserve">mean_census_inventory</w:t>
      </w:r>
      <w:r>
        <w:t xml:space="preserve">.</w:t>
      </w:r>
      <w:r>
        <w:t xml:space="preserve"> </w:t>
      </w:r>
      <w:r>
        <w:t xml:space="preserve">With both in place the table is a single consistent view: everything on it</w:t>
      </w:r>
      <w:r>
        <w:t xml:space="preserve"> </w:t>
      </w:r>
      <w:r>
        <w:t xml:space="preserve">comes off the KM curve except the daily intakes, which are a count over the</w:t>
      </w:r>
      <w:r>
        <w:t xml:space="preserve"> </w:t>
      </w:r>
      <w:r>
        <w:t xml:space="preserve">observation window, and that is what the speaker note is able to say without</w:t>
      </w:r>
      <w:r>
        <w:t xml:space="preserve"> </w:t>
      </w:r>
      <w:r>
        <w:t xml:space="preserve">exceptions. Expected elapsed animal-days is left out: it is a total-tenure</w:t>
      </w:r>
      <w:r>
        <w:t xml:space="preserve"> </w:t>
      </w:r>
      <w:r>
        <w:t xml:space="preserve">quantity and belongs on a slide built around that.</w:t>
      </w:r>
    </w:p>
    <w:p>
      <w:pPr>
        <w:pStyle w:val="BodyText"/>
      </w:pPr>
      <w:r>
        <w:t xml:space="preserve">The measures come from four different bundle matrices, so the block declares</w:t>
      </w:r>
      <w:r>
        <w:t xml:space="preserve"> </w:t>
      </w:r>
      <w:r>
        <w:t xml:space="preserve">which matrix each is drawn from and joins them. Flags are suppressed when there</w:t>
      </w:r>
      <w:r>
        <w:t xml:space="preserve"> </w:t>
      </w:r>
      <w:r>
        <w:t xml:space="preserve">is only one level, where</w:t>
      </w:r>
      <w:r>
        <w:t xml:space="preserve"> </w:t>
      </w:r>
      <w:r>
        <w:t xml:space="preserve">“</w:t>
      </w:r>
      <w:r>
        <w:t xml:space="preserve">highest of one</w:t>
      </w:r>
      <w:r>
        <w:t xml:space="preserve">”</w:t>
      </w:r>
      <w:r>
        <w:t xml:space="preserve"> </w:t>
      </w:r>
      <w:r>
        <w:t xml:space="preserve">would be noise.</w:t>
      </w:r>
    </w:p>
    <w:bookmarkEnd w:id="48"/>
    <w:bookmarkStart w:id="49" w:name="high-low-and-flat"/>
    <w:p>
      <w:pPr>
        <w:pStyle w:val="Heading3"/>
      </w:pPr>
      <w:r>
        <w:t xml:space="preserve">High, low, and flat</w:t>
      </w:r>
    </w:p>
    <w:p>
      <w:pPr>
        <w:pStyle w:val="FirstParagraph"/>
      </w:pPr>
      <w:r>
        <w:rPr>
          <w:rStyle w:val="VerbatimChar"/>
        </w:rPr>
        <w:t xml:space="preserve">flag_extremes</w:t>
      </w:r>
      <w:r>
        <w:t xml:space="preserve"> </w:t>
      </w:r>
      <w:r>
        <w:t xml:space="preserve">marks each column’s highest and lowest values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marks every level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flat when they all tie. Three properties matter.</w:t>
      </w:r>
    </w:p>
    <w:p>
      <w:pPr>
        <w:pStyle w:val="BodyText"/>
      </w:pPr>
      <w:r>
        <w:rPr>
          <w:bCs/>
          <w:b/>
        </w:rPr>
        <w:t xml:space="preserve">Judging is over every level, always.</w:t>
      </w:r>
      <w:r>
        <w:t xml:space="preserve"> </w:t>
      </w:r>
      <w:r>
        <w:t xml:space="preserve">A highlights table subsets the</w:t>
      </w:r>
      <w:r>
        <w:t xml:space="preserve"> </w:t>
      </w:r>
      <w:r>
        <w:t xml:space="preserve">result; it never recomputes flags on the rows it shows. Otherwise</w:t>
      </w:r>
      <w:r>
        <w:t xml:space="preserve"> </w:t>
      </w:r>
      <w:r>
        <w:t xml:space="preserve">“</w:t>
      </w:r>
      <w:r>
        <w:t xml:space="preserve">H</w:t>
      </w:r>
      <w:r>
        <w:t xml:space="preserve">”</w:t>
      </w:r>
      <w:r>
        <w:t xml:space="preserve"> </w:t>
      </w:r>
      <w:r>
        <w:t xml:space="preserve">would</w:t>
      </w:r>
      <w:r>
        <w:t xml:space="preserve"> </w:t>
      </w:r>
      <w:r>
        <w:t xml:space="preserve">quietly mean</w:t>
      </w:r>
      <w:r>
        <w:t xml:space="preserve"> </w:t>
      </w:r>
      <w:r>
        <w:t xml:space="preserve">“</w:t>
      </w:r>
      <w:r>
        <w:t xml:space="preserve">highest of the four I happened to pick</w:t>
      </w:r>
      <w:r>
        <w:t xml:space="preserve">”</w:t>
      </w:r>
      <w:r>
        <w:t xml:space="preserve">, which is both wrong and</w:t>
      </w:r>
      <w:r>
        <w:t xml:space="preserve"> </w:t>
      </w:r>
      <w:r>
        <w:t xml:space="preserve">invisible.</w:t>
      </w:r>
    </w:p>
    <w:p>
      <w:pPr>
        <w:pStyle w:val="BodyText"/>
      </w:pPr>
      <w:r>
        <w:rPr>
          <w:bCs/>
          <w:b/>
        </w:rPr>
        <w:t xml:space="preserve">Ties below the all-tied case are shared.</w:t>
      </w:r>
      <w:r>
        <w:t xml:space="preserve"> </w:t>
      </w:r>
      <w:r>
        <w:t xml:space="preserve">If three levels hold the maximum,</w:t>
      </w:r>
      <w:r>
        <w:t xml:space="preserve"> </w:t>
      </w:r>
      <w:r>
        <w:t xml:space="preserve">all three carry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  <w:r>
        <w:t xml:space="preserve"> </w:t>
      </w:r>
      <w:r>
        <w:rPr>
          <w:rStyle w:val="VerbatimChar"/>
        </w:rPr>
        <w:t xml:space="preserve">extreme_levels</w:t>
      </w:r>
      <w:r>
        <w:t xml:space="preserve"> </w:t>
      </w:r>
      <w:r>
        <w:t xml:space="preserve">is the prose counterpart, so a sentence</w:t>
      </w:r>
      <w:r>
        <w:t xml:space="preserve"> </w:t>
      </w:r>
      <w:r>
        <w:t xml:space="preserve">under such a table names the same levels the marks do rather than one of them.</w:t>
      </w:r>
    </w:p>
    <w:p>
      <w:pPr>
        <w:pStyle w:val="BodyText"/>
      </w:pPr>
      <w:r>
        <w:rPr>
          <w:rStyle w:val="VerbatimChar"/>
          <w:bCs/>
          <w:b/>
        </w:rPr>
        <w:t xml:space="preserve">F</w:t>
      </w:r>
      <w:r>
        <w:rPr>
          <w:bCs/>
          <w:b/>
        </w:rPr>
        <w:t xml:space="preserve"> </w:t>
      </w:r>
      <w:r>
        <w:rPr>
          <w:bCs/>
          <w:b/>
        </w:rPr>
        <w:t xml:space="preserve">removes the need for a combined flag.</w:t>
      </w:r>
      <w:r>
        <w:t xml:space="preserve"> </w:t>
      </w:r>
      <w:r>
        <w:t xml:space="preserve">Because the all-tied case has</w:t>
      </w:r>
      <w:r>
        <w:t xml:space="preserve"> </w:t>
      </w:r>
      <w:r>
        <w:t xml:space="preserve">its own mark, no level is ever simultaneously highest and lowest, so there is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HL</w:t>
      </w:r>
      <w:r>
        <w:t xml:space="preserve">. This matters more than it sounds: an all-tied median is common, and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 column of identical numbers would carry an arbitrary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implying a difference that is not there.</w:t>
      </w:r>
    </w:p>
    <w:bookmarkEnd w:id="49"/>
    <w:bookmarkStart w:id="50" w:name="which-levels-a-table-shows"/>
    <w:p>
      <w:pPr>
        <w:pStyle w:val="Heading3"/>
      </w:pPr>
      <w:r>
        <w:t xml:space="preserve">Which levels a table shows</w:t>
      </w:r>
    </w:p>
    <w:p>
      <w:pPr>
        <w:pStyle w:val="FirstParagraph"/>
      </w:pPr>
      <w:r>
        <w:rPr>
          <w:bCs/>
          <w:b/>
        </w:rPr>
        <w:t xml:space="preserve">The run’s plot selection comes first.</w:t>
      </w:r>
      <w:r>
        <w:t xml:space="preserve"> </w:t>
      </w:r>
      <w:r>
        <w:t xml:space="preserve">Where the run set</w:t>
      </w:r>
      <w:r>
        <w:t xml:space="preserve"> </w:t>
      </w:r>
      <w:r>
        <w:rPr>
          <w:rStyle w:val="VerbatimChar"/>
        </w:rPr>
        <w:t xml:space="preserve">plot_periods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plot_intake_types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plot_animal_groups</w:t>
      </w:r>
      <w:r>
        <w:t xml:space="preserve"> </w:t>
      </w:r>
      <w:r>
        <w:t xml:space="preserve">(see the user guide), the deck</w:t>
      </w:r>
      <w:r>
        <w:t xml:space="preserve"> </w:t>
      </w:r>
      <w:r>
        <w:t xml:space="preserve">shows that stratifier’s selected levels and no others, so a slide’s tables list</w:t>
      </w:r>
      <w:r>
        <w:t xml:space="preserve"> </w:t>
      </w:r>
      <w:r>
        <w:t xml:space="preserve">the levels its figures draw.</w:t>
      </w:r>
      <w:r>
        <w:t xml:space="preserve"> </w:t>
      </w:r>
      <w:r>
        <w:rPr>
          <w:rStyle w:val="VerbatimChar"/>
        </w:rPr>
        <w:t xml:space="preserve">narrow.narrowed</w:t>
      </w:r>
      <w:r>
        <w:t xml:space="preserve"> </w:t>
      </w:r>
      <w:r>
        <w:t xml:space="preserve">cuts the bundle down once, before</w:t>
      </w:r>
      <w:r>
        <w:t xml:space="preserve"> </w:t>
      </w:r>
      <w:r>
        <w:t xml:space="preserve">any slide is built: the stratum tables, the per-level counts, and the levels</w:t>
      </w:r>
      <w:r>
        <w:t xml:space="preserve"> </w:t>
      </w:r>
      <w:r>
        <w:t xml:space="preserve">the regression tables are read through, so the hazard-ratio and</w:t>
      </w:r>
      <w:r>
        <w:t xml:space="preserve"> </w:t>
      </w:r>
      <w:r>
        <w:t xml:space="preserve">length-of-stay-ratio slides follow too. mLOS refuses a selection without the</w:t>
      </w:r>
      <w:r>
        <w:t xml:space="preserve"> </w:t>
      </w:r>
      <w:r>
        <w:t xml:space="preserve">reference level, so every ratio shown has its denominator on the slide.</w:t>
      </w:r>
      <w:r>
        <w:t xml:space="preserve"> </w:t>
      </w:r>
      <w:r>
        <w:t xml:space="preserve">Highlights and findings are chosen among the shown levels.</w:t>
      </w:r>
    </w:p>
    <w:p>
      <w:pPr>
        <w:pStyle w:val="BodyText"/>
      </w:pPr>
      <w:r>
        <w:t xml:space="preserve">What stays whole: the two opening slides, which describe the sample the run</w:t>
      </w:r>
      <w:r>
        <w:t xml:space="preserve"> </w:t>
      </w:r>
      <w:r>
        <w:t xml:space="preserve">analyzed; every share, which divides by the whole stratifier’s total rather</w:t>
      </w:r>
      <w:r>
        <w:t xml:space="preserve"> </w:t>
      </w:r>
      <w:r>
        <w:t xml:space="preserve">than by the levels left on the slide (a reading across levels takes</w:t>
      </w:r>
      <w:r>
        <w:t xml:space="preserve"> </w:t>
      </w:r>
      <w:r>
        <w:rPr>
          <w:rStyle w:val="VerbatimChar"/>
        </w:rPr>
        <w:t xml:space="preserve">Bundle.complete()</w:t>
      </w:r>
      <w:r>
        <w:t xml:space="preserve">); salience, which is a property of all the levels; and the</w:t>
      </w:r>
      <w:r>
        <w:t xml:space="preserve"> </w:t>
      </w:r>
      <w:r>
        <w:t xml:space="preserve">review workbook. Each narrowed slide carries a speaker note naming the levels</w:t>
      </w:r>
      <w:r>
        <w:t xml:space="preserve"> </w:t>
      </w:r>
      <w:r>
        <w:t xml:space="preserve">it leaves out, since a level missing without a word reads as one the data</w:t>
      </w:r>
      <w:r>
        <w:t xml:space="preserve"> </w:t>
      </w:r>
      <w:r>
        <w:t xml:space="preserve">does not have. Without a selection, nothing here changes.</w:t>
      </w:r>
    </w:p>
    <w:p>
      <w:pPr>
        <w:pStyle w:val="BodyText"/>
      </w:pPr>
      <w:r>
        <w:t xml:space="preserve">A period left out of the regressions (</w:t>
      </w:r>
      <w:r>
        <w:rPr>
          <w:rStyle w:val="VerbatimChar"/>
        </w:rPr>
        <w:t xml:space="preserve">regression_exclude_periods</w:t>
      </w:r>
      <w:r>
        <w:t xml:space="preserve">) is not</w:t>
      </w:r>
      <w:r>
        <w:t xml:space="preserve"> </w:t>
      </w:r>
      <w:r>
        <w:t xml:space="preserve">shown by default, since the run’s plot selection defaults to the periods the</w:t>
      </w:r>
      <w:r>
        <w:t xml:space="preserve"> </w:t>
      </w:r>
      <w:r>
        <w:t xml:space="preserve">regressions keep. Where a selection names one anyway, it appears on the ratio</w:t>
      </w:r>
      <w:r>
        <w:t xml:space="preserve"> </w:t>
      </w:r>
      <w:r>
        <w:t xml:space="preserve">slides with blank model ratios, and the slide carries a note saying it is out</w:t>
      </w:r>
      <w:r>
        <w:t xml:space="preserve"> </w:t>
      </w:r>
      <w:r>
        <w:t xml:space="preserve">of the regressions.</w:t>
      </w:r>
    </w:p>
    <w:p>
      <w:pPr>
        <w:pStyle w:val="BodyText"/>
      </w:pPr>
      <w:r>
        <w:t xml:space="preserve">A run that fits the regressions to some days of each stay</w:t>
      </w:r>
      <w:r>
        <w:t xml:space="preserve"> </w:t>
      </w:r>
      <w:r>
        <w:t xml:space="preserve">(</w:t>
      </w:r>
      <w:r>
        <w:rPr>
          <w:rStyle w:val="VerbatimChar"/>
        </w:rPr>
        <w:t xml:space="preserve">regression_from_day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regression_to_day</w:t>
      </w:r>
      <w:r>
        <w:t xml:space="preserve">) gets a note on every</w:t>
      </w:r>
      <w:r>
        <w:t xml:space="preserve"> </w:t>
      </w:r>
      <w:r>
        <w:t xml:space="preserve">regression slide giving the days. With a start above 0 there is no Weibull</w:t>
      </w:r>
      <w:r>
        <w:t xml:space="preserve"> </w:t>
      </w:r>
      <w:r>
        <w:t xml:space="preserve">fit, so the length-of-stay-ratio slide, which needs two readings, drops out.</w:t>
      </w:r>
    </w:p>
    <w:p>
      <w:pPr>
        <w:pStyle w:val="BodyText"/>
      </w:pPr>
      <w:r>
        <w:t xml:space="preserve">A level whose estimate mLOS flags as infinite or nearly so</w:t>
      </w:r>
      <w:r>
        <w:t xml:space="preserve"> </w:t>
      </w:r>
      <w:r>
        <w:t xml:space="preserve">(</w:t>
      </w:r>
      <w:r>
        <w:rPr>
          <w:rStyle w:val="VerbatimChar"/>
        </w:rPr>
        <w:t xml:space="preserve">cox.unstable_terms</w:t>
      </w:r>
      <w:r>
        <w:t xml:space="preserve">) gets a note on that predictor’s ratio slides, naming it</w:t>
      </w:r>
      <w:r>
        <w:t xml:space="preserve"> </w:t>
      </w:r>
      <w:r>
        <w:t xml:space="preserve">and saying to read it as undetermined. The hazard-ratio slide’s title and notes</w:t>
      </w:r>
      <w:r>
        <w:t xml:space="preserve"> </w:t>
      </w:r>
      <w:r>
        <w:t xml:space="preserve">follow the columns it has:</w:t>
      </w:r>
      <w:r>
        <w:t xml:space="preserve"> </w:t>
      </w:r>
      <w:r>
        <w:t xml:space="preserve">“</w:t>
      </w:r>
      <w:r>
        <w:t xml:space="preserve">two ways</w:t>
      </w:r>
      <w:r>
        <w:t xml:space="preserve">”</w:t>
      </w:r>
      <w:r>
        <w:t xml:space="preserve"> </w:t>
      </w:r>
      <w:r>
        <w:t xml:space="preserve">without a Weibull fit, and the</w:t>
      </w:r>
      <w:r>
        <w:t xml:space="preserve"> </w:t>
      </w:r>
      <w:r>
        <w:t xml:space="preserve">length-of-stay-ratio slide is built only where at least two of its readings</w:t>
      </w:r>
      <w:r>
        <w:t xml:space="preserve"> </w:t>
      </w:r>
      <w:r>
        <w:t xml:space="preserve">exist, so a run without Weibull has none.</w:t>
      </w:r>
    </w:p>
    <w:p>
      <w:pPr>
        <w:pStyle w:val="BodyText"/>
      </w:pPr>
      <w:r>
        <w:t xml:space="preserve">The rest of this section applies within the levels that remain.</w:t>
      </w:r>
    </w:p>
    <w:p>
      <w:pPr>
        <w:pStyle w:val="BodyText"/>
      </w:pPr>
      <w:r>
        <w:rPr>
          <w:rStyle w:val="VerbatimChar"/>
        </w:rPr>
        <w:t xml:space="preserve">selected_levels</w:t>
      </w:r>
      <w:r>
        <w:t xml:space="preserve"> </w:t>
      </w:r>
      <w:r>
        <w:t xml:space="preserve">is the shared mechanism: up to a show-all limit every level</w:t>
      </w:r>
      <w:r>
        <w:t xml:space="preserve"> </w:t>
      </w:r>
      <w:r>
        <w:t xml:space="preserve">appears, and beyond it the levels holding the given selectors’ superlatives are</w:t>
      </w:r>
      <w:r>
        <w:t xml:space="preserve"> </w:t>
      </w:r>
      <w:r>
        <w:t xml:space="preserve">taken as a union, in canonical order, with pinned levels joining rather than</w:t>
      </w:r>
      <w:r>
        <w:t xml:space="preserve"> </w:t>
      </w:r>
      <w:r>
        <w:t xml:space="preserve">replacing. The LOS and competing-risk tables both go through it, because</w:t>
      </w:r>
      <w:r>
        <w:t xml:space="preserve"> </w:t>
      </w:r>
      <w:r>
        <w:t xml:space="preserve">choosing rows is one decision rather than two; what differs between them is</w:t>
      </w:r>
      <w:r>
        <w:t xml:space="preserve"> </w:t>
      </w:r>
      <w:r>
        <w:t xml:space="preserve">which columns select and how many rows are worth showing, and those are</w:t>
      </w:r>
      <w:r>
        <w:t xml:space="preserve"> </w:t>
      </w:r>
      <w:r>
        <w:t xml:space="preserve">arguments.</w:t>
      </w:r>
      <w:r>
        <w:t xml:space="preserve"> </w:t>
      </w:r>
      <w:r>
        <w:rPr>
          <w:rStyle w:val="VerbatimChar"/>
        </w:rPr>
        <w:t xml:space="preserve">_shown</w:t>
      </w:r>
      <w:r>
        <w:t xml:space="preserve"> </w:t>
      </w:r>
      <w:r>
        <w:t xml:space="preserve">then cuts a table down to those rows, carrying everything</w:t>
      </w:r>
      <w:r>
        <w:t xml:space="preserve"> </w:t>
      </w:r>
      <w:r>
        <w:t xml:space="preserve">that describes it (formats, headers, flags, row formats, the highlight column),</w:t>
      </w:r>
      <w:r>
        <w:t xml:space="preserve"> </w:t>
      </w:r>
      <w:r>
        <w:t xml:space="preserve">and writing the</w:t>
      </w:r>
      <w:r>
        <w:t xml:space="preserve"> </w:t>
      </w:r>
      <w:r>
        <w:t xml:space="preserve">“</w:t>
      </w:r>
      <w:r>
        <w:t xml:space="preserve">n of m levels shown</w:t>
      </w:r>
      <w:r>
        <w:t xml:space="preserve">”</w:t>
      </w:r>
      <w:r>
        <w:t xml:space="preserve"> </w:t>
      </w:r>
      <w:r>
        <w:t xml:space="preserve">footnote.</w:t>
      </w:r>
    </w:p>
    <w:p>
      <w:pPr>
        <w:pStyle w:val="BodyText"/>
      </w:pPr>
      <w:r>
        <w:rPr>
          <w:rStyle w:val="VerbatimChar"/>
        </w:rPr>
        <w:t xml:space="preserve">highlights_table</w:t>
      </w:r>
      <w:r>
        <w:t xml:space="preserve"> </w:t>
      </w:r>
      <w:r>
        <w:t xml:space="preserve">is that applied to LOS: two to four levels are all shown,</w:t>
      </w:r>
      <w:r>
        <w:t xml:space="preserve"> </w:t>
      </w:r>
      <w:r>
        <w:t xml:space="preserve">and beyond that it selects the union of four superlatives, most intakes per</w:t>
      </w:r>
      <w:r>
        <w:t xml:space="preserve"> </w:t>
      </w:r>
      <w:r>
        <w:t xml:space="preserve">day, most residents on average, shortest restricted mean LOS, longest</w:t>
      </w:r>
      <w:r>
        <w:t xml:space="preserve"> </w:t>
      </w:r>
      <w:r>
        <w:t xml:space="preserve">restricted mean LOS.</w:t>
      </w:r>
    </w:p>
    <w:p>
      <w:pPr>
        <w:pStyle w:val="BodyText"/>
      </w:pPr>
      <w:r>
        <w:rPr>
          <w:bCs/>
          <w:b/>
        </w:rPr>
        <w:t xml:space="preserve">The union routinely yields fewer than four rows, and that is intended.</w:t>
      </w:r>
      <w:r>
        <w:t xml:space="preserve"> </w:t>
      </w:r>
      <w:r>
        <w:t xml:space="preserve">The</w:t>
      </w:r>
      <w:r>
        <w:t xml:space="preserve"> </w:t>
      </w:r>
      <w:r>
        <w:t xml:space="preserve">superlatives collide, because a group that fills the kennels is usually also</w:t>
      </w:r>
      <w:r>
        <w:t xml:space="preserve"> </w:t>
      </w:r>
      <w:r>
        <w:t xml:space="preserve">the one that stays longest. The highlights table is bait to send the reader to</w:t>
      </w:r>
      <w:r>
        <w:t xml:space="preserve"> </w:t>
      </w:r>
      <w:r>
        <w:t xml:space="preserve">the full table, not a complete picture. Fewer rows are not backfilled.</w:t>
      </w:r>
    </w:p>
    <w:p>
      <w:pPr>
        <w:pStyle w:val="BodyText"/>
      </w:pPr>
      <w:r>
        <w:rPr>
          <w:bCs/>
          <w:b/>
        </w:rPr>
        <w:t xml:space="preserve">Which superlative won a row is not shown</w:t>
      </w:r>
      <w:r>
        <w:t xml:space="preserve">, as clutter.</w:t>
      </w:r>
    </w:p>
    <w:p>
      <w:pPr>
        <w:pStyle w:val="BodyText"/>
      </w:pPr>
      <w:r>
        <w:rPr>
          <w:bCs/>
          <w:b/>
        </w:rPr>
        <w:t xml:space="preserve">Rows appear in the stratifier’s canonical level order</w:t>
      </w:r>
      <w:r>
        <w:t xml:space="preserve">, never in the order</w:t>
      </w:r>
      <w:r>
        <w:t xml:space="preserve"> </w:t>
      </w:r>
      <w:r>
        <w:t xml:space="preserve">the selectors fired. The reader is comparing rows against each other and</w:t>
      </w:r>
      <w:r>
        <w:t xml:space="preserve"> </w:t>
      </w:r>
      <w:r>
        <w:t xml:space="preserve">against the same stratifier elsewhere in the deck, so an order that encoded the</w:t>
      </w:r>
      <w:r>
        <w:t xml:space="preserve"> </w:t>
      </w:r>
      <w:r>
        <w:t xml:space="preserve">selection criteria would read as a ranking it is not.</w:t>
      </w:r>
    </w:p>
    <w:p>
      <w:pPr>
        <w:pStyle w:val="BodyText"/>
      </w:pPr>
      <w:r>
        <w:rPr>
          <w:bCs/>
          <w:b/>
        </w:rPr>
        <w:t xml:space="preserve">A selector that cannot tell the levels apart does not pick a row.</w:t>
      </w:r>
      <w:r>
        <w:t xml:space="preserve"> </w:t>
      </w:r>
      <w:r>
        <w:t xml:space="preserve">If every</w:t>
      </w:r>
      <w:r>
        <w:t xml:space="preserve"> </w:t>
      </w:r>
      <w:r>
        <w:t xml:space="preserve">level has the same intake rate,</w:t>
      </w:r>
      <w:r>
        <w:t xml:space="preserve"> </w:t>
      </w:r>
      <w:r>
        <w:t xml:space="preserve">“</w:t>
      </w:r>
      <w:r>
        <w:t xml:space="preserve">most intakes per day</w:t>
      </w:r>
      <w:r>
        <w:t xml:space="preserve">”</w:t>
      </w:r>
      <w:r>
        <w:t xml:space="preserve"> </w:t>
      </w:r>
      <w:r>
        <w:t xml:space="preserve">is meaningless, and</w:t>
      </w:r>
      <w:r>
        <w:t xml:space="preserve"> </w:t>
      </w:r>
      <w:r>
        <w:rPr>
          <w:rStyle w:val="VerbatimChar"/>
        </w:rPr>
        <w:t xml:space="preserve">idxmax</w:t>
      </w:r>
      <w:r>
        <w:t xml:space="preserve"> </w:t>
      </w:r>
      <w:r>
        <w:t xml:space="preserve">would silently return whichever level sorts first, putting a row on</w:t>
      </w:r>
      <w:r>
        <w:t xml:space="preserve"> </w:t>
      </w:r>
      <w:r>
        <w:t xml:space="preserve">the slide and implying a superlative the data does not support. The test is</w:t>
      </w:r>
      <w:r>
        <w:t xml:space="preserve"> </w:t>
      </w:r>
      <w:r>
        <w:rPr>
          <w:rStyle w:val="VerbatimChar"/>
        </w:rPr>
        <w:t xml:space="preserve">separates</w:t>
      </w:r>
      <w:r>
        <w:t xml:space="preserve">, one predicate used everywhere the question arises: a flag answers</w:t>
      </w:r>
      <w:r>
        <w:t xml:space="preserve"> </w:t>
      </w:r>
      <w:r>
        <w:t xml:space="preserve">it with</w:t>
      </w:r>
      <w:r>
        <w:t xml:space="preserve"> </w:t>
      </w:r>
      <w:r>
        <w:rPr>
          <w:rStyle w:val="VerbatimChar"/>
        </w:rPr>
        <w:t xml:space="preserve">F</w:t>
      </w:r>
      <w:r>
        <w:t xml:space="preserve">, a selector by picking nothing, a finding by saying nothing.</w:t>
      </w:r>
    </w:p>
    <w:bookmarkEnd w:id="50"/>
    <w:bookmarkStart w:id="51" w:name="the-competing-risk-tables"/>
    <w:p>
      <w:pPr>
        <w:pStyle w:val="Heading3"/>
      </w:pPr>
      <w:r>
        <w:t xml:space="preserve">The competing-risk tables</w:t>
      </w:r>
    </w:p>
    <w:p>
      <w:pPr>
        <w:pStyle w:val="FirstParagraph"/>
      </w:pPr>
      <w:r>
        <w:t xml:space="preserve">Every competing-risk table reports the same two measures per outcome: the share</w:t>
      </w:r>
      <w:r>
        <w:t xml:space="preserve"> </w:t>
      </w:r>
      <w:r>
        <w:t xml:space="preserve">at the stay cap, and the mean days to it. That mean is</w:t>
      </w:r>
      <w:r>
        <w:t xml:space="preserve"> </w:t>
      </w:r>
      <w:r>
        <w:rPr>
          <w:bCs/>
          <w:b/>
        </w:rPr>
        <w:t xml:space="preserve">conditional on the</w:t>
      </w:r>
      <w:r>
        <w:rPr>
          <w:bCs/>
          <w:b/>
        </w:rPr>
        <w:t xml:space="preserve"> </w:t>
      </w:r>
      <w:r>
        <w:rPr>
          <w:bCs/>
          <w:b/>
        </w:rPr>
        <w:t xml:space="preserve">outcome</w:t>
      </w:r>
      <w:r>
        <w:t xml:space="preserve">, the average among the stays that end that way, which is why the</w:t>
      </w:r>
      <w:r>
        <w:t xml:space="preserve"> </w:t>
      </w:r>
      <w:r>
        <w:t xml:space="preserve">footnote says so; read as an unconditional mean it is badly wrong.</w:t>
      </w:r>
    </w:p>
    <w:p>
      <w:pPr>
        <w:pStyle w:val="BodyText"/>
      </w:pPr>
      <w:r>
        <w:t xml:space="preserve">“</w:t>
      </w:r>
      <w:r>
        <w:t xml:space="preserve">Any</w:t>
      </w:r>
      <w:r>
        <w:t xml:space="preserve">”</w:t>
      </w:r>
      <w:r>
        <w:t xml:space="preserve"> </w:t>
      </w:r>
      <w:r>
        <w:t xml:space="preserve">is left out of all of them. The shares already sum to it, and a mean time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any outcome</w:t>
      </w:r>
      <w:r>
        <w:t xml:space="preserve">”</w:t>
      </w:r>
      <w:r>
        <w:t xml:space="preserve"> </w:t>
      </w:r>
      <w:r>
        <w:t xml:space="preserve">is better covered by the KM-based LOS tables.</w:t>
      </w:r>
    </w:p>
    <w:p>
      <w:pPr>
        <w:pStyle w:val="BodyText"/>
      </w:pPr>
      <w:r>
        <w:rPr>
          <w:rStyle w:val="VerbatimChar"/>
        </w:rPr>
        <w:t xml:space="preserve">aj_levels_table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master table</w:t>
      </w:r>
      <w:r>
        <w:t xml:space="preserve">, in two senses. It is where the flags</w:t>
      </w:r>
      <w:r>
        <w:t xml:space="preserve"> </w:t>
      </w:r>
      <w:r>
        <w:t xml:space="preserve">are judged, because every column there holds one measure and an extreme</w:t>
      </w:r>
      <w:r>
        <w:t xml:space="preserve"> </w:t>
      </w:r>
      <w:r>
        <w:t xml:space="preserve">compares shares with shares and days with days; everything downstream</w:t>
      </w:r>
      <w:r>
        <w:t xml:space="preserve"> </w:t>
      </w:r>
      <w:r>
        <w:t xml:space="preserve">extracts and reshapes. It is the shape the</w:t>
      </w:r>
      <w:r>
        <w:t xml:space="preserve"> </w:t>
      </w:r>
      <w:r>
        <w:rPr>
          <w:bCs/>
          <w:b/>
        </w:rPr>
        <w:t xml:space="preserve">companion Excel</w:t>
      </w:r>
      <w:r>
        <w:rPr>
          <w:bCs/>
          <w:b/>
        </w:rPr>
        <w:t xml:space="preserve"> </w:t>
      </w:r>
      <w:r>
        <w:rPr>
          <w:bCs/>
          <w:b/>
        </w:rPr>
        <w:t xml:space="preserve">sheets are built from</w:t>
      </w:r>
      <w:r>
        <w:t xml:space="preserve">; the slide arrangements are</w:t>
      </w:r>
      <w:r>
        <w:t xml:space="preserve"> </w:t>
      </w:r>
      <w:r>
        <w:t xml:space="preserve">subsets and transpositions of exactly that.</w:t>
      </w:r>
    </w:p>
    <w:p>
      <w:pPr>
        <w:pStyle w:val="BodyText"/>
      </w:pPr>
      <w:r>
        <w:t xml:space="preserve">Its arrangement is</w:t>
      </w:r>
      <w:r>
        <w:t xml:space="preserve"> </w:t>
      </w:r>
      <w:r>
        <w:rPr>
          <w:bCs/>
          <w:b/>
        </w:rPr>
        <w:t xml:space="preserve">one row per level</w:t>
      </w:r>
      <w:r>
        <w:t xml:space="preserve">, every share and then every mean-days</w:t>
      </w:r>
      <w:r>
        <w:t xml:space="preserve"> </w:t>
      </w:r>
      <w:r>
        <w:t xml:space="preserve">metric, each column headed by its outcome code and the vocabulary’s short name</w:t>
      </w:r>
      <w:r>
        <w:t xml:space="preserve"> </w:t>
      </w:r>
      <w:r>
        <w:t xml:space="preserve">for the measure:</w:t>
      </w:r>
      <w:r>
        <w:t xml:space="preserve"> </w:t>
      </w:r>
      <w:r>
        <w:rPr>
          <w:rStyle w:val="VerbatimChar"/>
        </w:rPr>
        <w:t xml:space="preserve">L share</w:t>
      </w:r>
      <w:r>
        <w:t xml:space="preserve">,</w:t>
      </w:r>
      <w:r>
        <w:t xml:space="preserve"> </w:t>
      </w:r>
      <w:r>
        <w:rPr>
          <w:rStyle w:val="VerbatimChar"/>
        </w:rPr>
        <w:t xml:space="preserve">L days</w:t>
      </w:r>
      <w:r>
        <w:t xml:space="preserve">. Columns keep their real bundle names,</w:t>
      </w:r>
      <w:r>
        <w:t xml:space="preserve"> </w:t>
      </w:r>
      <w:r>
        <w:rPr>
          <w:rStyle w:val="VerbatimChar"/>
        </w:rPr>
        <w:t xml:space="preserve">aj_final_cif_L</w:t>
      </w:r>
      <w:r>
        <w:t xml:space="preserve"> </w:t>
      </w:r>
      <w:r>
        <w:t xml:space="preserve">and so on, and only the printed header is composed, through</w:t>
      </w:r>
      <w:r>
        <w:t xml:space="preserve"> </w:t>
      </w:r>
      <w:r>
        <w:rPr>
          <w:rStyle w:val="VerbatimChar"/>
        </w:rPr>
        <w:t xml:space="preserve">Table.headers</w:t>
      </w:r>
      <w:r>
        <w:t xml:space="preserve">; a renderer that wants the full wording still has the measure</w:t>
      </w:r>
      <w:r>
        <w:t xml:space="preserve"> </w:t>
      </w:r>
      <w:r>
        <w:t xml:space="preserve">key.</w:t>
      </w:r>
    </w:p>
    <w:p>
      <w:pPr>
        <w:pStyle w:val="BodyText"/>
      </w:pPr>
      <w:r>
        <w:t xml:space="preserve">Flags are the usual ones, judged across every level and suppressed for a single</w:t>
      </w:r>
      <w:r>
        <w:t xml:space="preserve"> </w:t>
      </w:r>
      <w:r>
        <w:t xml:space="preserve">level, exactly as in</w:t>
      </w:r>
      <w:r>
        <w:t xml:space="preserve"> </w:t>
      </w:r>
      <w:r>
        <w:rPr>
          <w:rStyle w:val="VerbatimChar"/>
        </w:rPr>
        <w:t xml:space="preserve">full_table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aj_teaser_table</w:t>
      </w:r>
      <w:r>
        <w:t xml:space="preserve"> </w:t>
      </w:r>
      <w:r>
        <w:t xml:space="preserve">is the block for</w:t>
      </w:r>
      <w:r>
        <w:t xml:space="preserve"> </w:t>
      </w:r>
      <w:r>
        <w:rPr>
          <w:rStyle w:val="VerbatimChar"/>
        </w:rPr>
        <w:t xml:space="preserve">all</w:t>
      </w:r>
      <w:r>
        <w:t xml:space="preserve">, the whole-sample (one level)</w:t>
      </w:r>
      <w:r>
        <w:t xml:space="preserve"> </w:t>
      </w:r>
      <w:r>
        <w:t xml:space="preserve">stratifier.</w:t>
      </w:r>
    </w:p>
    <w:p>
      <w:pPr>
        <w:pStyle w:val="BodyText"/>
      </w:pPr>
      <w:r>
        <w:rPr>
          <w:rStyle w:val="VerbatimChar"/>
        </w:rPr>
        <w:t xml:space="preserve">aj_highlights_table</w:t>
      </w:r>
      <w:r>
        <w:t xml:space="preserve"> </w:t>
      </w:r>
      <w:r>
        <w:t xml:space="preserve">selects</w:t>
      </w:r>
      <w:r>
        <w:t xml:space="preserve"> </w:t>
      </w:r>
      <w:r>
        <w:rPr>
          <w:bCs/>
          <w:b/>
        </w:rPr>
        <w:t xml:space="preserve">by time rather than share</w:t>
      </w:r>
      <w:r>
        <w:t xml:space="preserve">. Six</w:t>
      </w:r>
      <w:r>
        <w:t xml:space="preserve"> </w:t>
      </w:r>
      <w:r>
        <w:t xml:space="preserve">levels or fewer are all shown; above that, the levels holding the longest and</w:t>
      </w:r>
      <w:r>
        <w:t xml:space="preserve"> </w:t>
      </w:r>
      <w:r>
        <w:t xml:space="preserve">the shortest mean time to each outcome join a union, in canonical order. The</w:t>
      </w:r>
      <w:r>
        <w:t xml:space="preserve"> </w:t>
      </w:r>
      <w:r>
        <w:t xml:space="preserve">figures above the table are cumulative incidence curves, so a level with a</w:t>
      </w:r>
      <w:r>
        <w:t xml:space="preserve"> </w:t>
      </w:r>
      <w:r>
        <w:t xml:space="preserve">remarkable share is already the line the eye goes to; how long that share takes</w:t>
      </w:r>
      <w:r>
        <w:t xml:space="preserve"> </w:t>
      </w:r>
      <w:r>
        <w:t xml:space="preserve">to accumulate is what the reader cannot get off the plot at a glance. Six</w:t>
      </w:r>
      <w:r>
        <w:t xml:space="preserve"> </w:t>
      </w:r>
      <w:r>
        <w:t xml:space="preserve">rather than the LOS tables’ four because these rows are shorter to read.</w:t>
      </w:r>
    </w:p>
    <w:p>
      <w:pPr>
        <w:pStyle w:val="BodyText"/>
      </w:pPr>
      <w:r>
        <w:rPr>
          <w:rStyle w:val="VerbatimChar"/>
        </w:rPr>
        <w:t xml:space="preserve">aj_outcome_table</w:t>
      </w:r>
      <w:r>
        <w:t xml:space="preserve"> </w:t>
      </w:r>
      <w:r>
        <w:t xml:space="preserve">is the upright arrangement of the same numbers, one row per</w:t>
      </w:r>
      <w:r>
        <w:t xml:space="preserve"> </w:t>
      </w:r>
      <w:r>
        <w:t xml:space="preserve">outcome over the whole sample. No slide uses it. It is kept because it is the</w:t>
      </w:r>
      <w:r>
        <w:t xml:space="preserve"> </w:t>
      </w:r>
      <w:r>
        <w:t xml:space="preserve">shape a reader wants wherever outcomes rather than levels are the focus.</w:t>
      </w:r>
    </w:p>
    <w:p>
      <w:pPr>
        <w:pStyle w:val="BodyText"/>
      </w:pPr>
      <w:r>
        <w:rPr>
          <w:bCs/>
          <w:b/>
        </w:rPr>
        <w:t xml:space="preserve">No table carries confidence bounds.</w:t>
      </w:r>
      <w:r>
        <w:t xml:space="preserve"> </w:t>
      </w:r>
      <w:r>
        <w:t xml:space="preserve">A slide table of six</w:t>
      </w:r>
      <w:r>
        <w:t xml:space="preserve"> </w:t>
      </w:r>
      <w:r>
        <w:t xml:space="preserve">columns has no room for eighteen, and a reader who needs the interval is</w:t>
      </w:r>
      <w:r>
        <w:t xml:space="preserve"> </w:t>
      </w:r>
      <w:r>
        <w:t xml:space="preserve">better served by the bundle or by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.</w:t>
      </w:r>
    </w:p>
    <w:p>
      <w:pPr>
        <w:pStyle w:val="BodyText"/>
      </w:pPr>
      <w:r>
        <w:t xml:space="preserve">The AJ window in</w:t>
      </w:r>
      <w:r>
        <w:t xml:space="preserve"> </w:t>
      </w:r>
      <w:r>
        <w:rPr>
          <w:rStyle w:val="VerbatimChar"/>
        </w:rPr>
        <w:t xml:space="preserve">aj_window_notes</w:t>
      </w:r>
      <w:r>
        <w:t xml:space="preserve"> </w:t>
      </w:r>
      <w:r>
        <w:t xml:space="preserve">is the</w:t>
      </w:r>
      <w:r>
        <w:t xml:space="preserve"> </w:t>
      </w:r>
      <w:r>
        <w:t xml:space="preserve">last fitted time, capped at the stay cap, a property of a level’s own</w:t>
      </w:r>
      <w:r>
        <w:t xml:space="preserve"> </w:t>
      </w:r>
      <w:r>
        <w:t xml:space="preserve">data: on</w:t>
      </w:r>
      <w:r>
        <w:t xml:space="preserve"> </w:t>
      </w:r>
      <w:r>
        <w:rPr>
          <w:bCs/>
          <w:b/>
        </w:rPr>
        <w:t xml:space="preserve">OC2</w:t>
      </w:r>
      <w:r>
        <w:t xml:space="preserve">, MED’s curve ends at day 132 where LARGE’s runs to 365. The</w:t>
      </w:r>
      <w:r>
        <w:t xml:space="preserve"> </w:t>
      </w:r>
      <w:r>
        <w:t xml:space="preserve">note names those levels, and says that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distortion. Past its</w:t>
      </w:r>
      <w:r>
        <w:t xml:space="preserve"> </w:t>
      </w:r>
      <w:r>
        <w:t xml:space="preserve">window a level has nobody left under observation, so its shares are final</w:t>
      </w:r>
      <w:r>
        <w:t xml:space="preserve"> </w:t>
      </w:r>
      <w:r>
        <w:t xml:space="preserve">rather than cut short and they compare with a longer-running level’s on the</w:t>
      </w:r>
      <w:r>
        <w:t xml:space="preserve"> </w:t>
      </w:r>
      <w:r>
        <w:t xml:space="preserve">same terms. It would matter for a window-sensitive quantity such as RMTL,</w:t>
      </w:r>
      <w:r>
        <w:t xml:space="preserve"> </w:t>
      </w:r>
      <w:r>
        <w:t xml:space="preserve">which the deck does not report.</w:t>
      </w:r>
    </w:p>
    <w:bookmarkEnd w:id="51"/>
    <w:bookmarkStart w:id="52" w:name="caveats-the-data-triggers"/>
    <w:p>
      <w:pPr>
        <w:pStyle w:val="Heading3"/>
      </w:pPr>
      <w:r>
        <w:t xml:space="preserve">Caveats the data triggers</w:t>
      </w:r>
    </w:p>
    <w:p>
      <w:pPr>
        <w:pStyle w:val="FirstParagraph"/>
      </w:pPr>
      <w:r>
        <w:t xml:space="preserve">Some caveats belong on a slide only where the numbers put them there, and the</w:t>
      </w:r>
      <w:r>
        <w:t xml:space="preserve"> </w:t>
      </w:r>
      <w:r>
        <w:t xml:space="preserve">block that holds the numbers is what decides.</w:t>
      </w:r>
    </w:p>
    <w:p>
      <w:pPr>
        <w:pStyle w:val="BodyText"/>
      </w:pPr>
      <w:r>
        <w:rPr>
          <w:bCs/>
          <w:b/>
        </w:rPr>
        <w:t xml:space="preserve">A data-conditional caveat belongs in the block layer, not in the slide</w:t>
      </w:r>
      <w:r>
        <w:rPr>
          <w:bCs/>
          <w:b/>
        </w:rPr>
        <w:t xml:space="preserve"> </w:t>
      </w:r>
      <w:r>
        <w:rPr>
          <w:bCs/>
          <w:b/>
        </w:rPr>
        <w:t xml:space="preserve">rule.</w:t>
      </w:r>
      <w:r>
        <w:t xml:space="preserve"> </w:t>
      </w:r>
      <w:r>
        <w:t xml:space="preserve">The cap</w:t>
      </w:r>
      <w:r>
        <w:t xml:space="preserve"> </w:t>
      </w:r>
      <w:r>
        <w:t xml:space="preserve">sensitivity note (</w:t>
      </w:r>
      <w:r>
        <w:rPr>
          <w:rStyle w:val="VerbatimChar"/>
        </w:rPr>
        <w:t xml:space="preserve">cap_sensitivity_notes</w:t>
      </w:r>
      <w:r>
        <w:t xml:space="preserve">) sets the</w:t>
      </w:r>
      <w:r>
        <w:t xml:space="preserve"> </w:t>
      </w:r>
      <w:r>
        <w:t xml:space="preserve">pattern. Whether a level’s tenure figures are trustworthy is a fact about that</w:t>
      </w:r>
      <w:r>
        <w:t xml:space="preserve"> </w:t>
      </w:r>
      <w:r>
        <w:t xml:space="preserve">level’s KM curve, so the function that knows the numbers decides. It returns</w:t>
      </w:r>
      <w:r>
        <w:t xml:space="preserve"> </w:t>
      </w:r>
      <w:r>
        <w:t xml:space="preserve">an empty list when the cap does not bind. Two further rules it establishes:</w:t>
      </w:r>
      <w:r>
        <w:t xml:space="preserve"> </w:t>
      </w:r>
      <w:r>
        <w:t xml:space="preserve">judge across every level rather than the rows the highlights table chose, and</w:t>
      </w:r>
      <w:r>
        <w:t xml:space="preserve"> </w:t>
      </w:r>
      <w:r>
        <w:t xml:space="preserve">name the worst offender first.</w:t>
      </w:r>
    </w:p>
    <w:p>
      <w:pPr>
        <w:pStyle w:val="BodyText"/>
      </w:pPr>
      <w:r>
        <w:rPr>
          <w:rStyle w:val="VerbatimChar"/>
        </w:rPr>
        <w:t xml:space="preserve">order_shift_notes</w:t>
      </w:r>
      <w:r>
        <w:t xml:space="preserve"> </w:t>
      </w:r>
      <w:r>
        <w:t xml:space="preserve">follows the pattern exactly. It</w:t>
      </w:r>
      <w:r>
        <w:t xml:space="preserve"> </w:t>
      </w:r>
      <w:r>
        <w:t xml:space="preserve">compares every pair of levels on the three measures one figure marks, the</w:t>
      </w:r>
      <w:r>
        <w:t xml:space="preserve"> </w:t>
      </w:r>
      <w:r>
        <w:t xml:space="preserve">median, the mean, and the P90, and speaks only about the pairs whose ranks</w:t>
      </w:r>
      <w:r>
        <w:t xml:space="preserve"> </w:t>
      </w:r>
      <w:r>
        <w:t xml:space="preserve">vary by measure, suggesting a change in shape. A note per figure, if any are</w:t>
      </w:r>
      <w:r>
        <w:t xml:space="preserve"> </w:t>
      </w:r>
      <w:r>
        <w:t xml:space="preserve">found.</w:t>
      </w:r>
    </w:p>
    <w:p>
      <w:pPr>
        <w:pStyle w:val="BodyText"/>
      </w:pPr>
      <w:r>
        <w:rPr>
          <w:bCs/>
          <w:b/>
        </w:rPr>
        <w:t xml:space="preserve">A difference under a day is no difference.</w:t>
      </w:r>
      <w:r>
        <w:t xml:space="preserve"> </w:t>
      </w:r>
      <w:r>
        <w:rPr>
          <w:rStyle w:val="VerbatimChar"/>
        </w:rPr>
        <w:t xml:space="preserve">ORDER_SHIFT_TOLERANCE</w:t>
      </w:r>
      <w:r>
        <w:t xml:space="preserve"> </w:t>
      </w:r>
      <w:r>
        <w:t xml:space="preserve">is 1.0</w:t>
      </w:r>
      <w:r>
        <w:t xml:space="preserve"> </w:t>
      </w:r>
      <w:r>
        <w:t xml:space="preserve">and is applied to each difference before any sign is read. One number covers</w:t>
      </w:r>
      <w:r>
        <w:t xml:space="preserve"> </w:t>
      </w:r>
      <w:r>
        <w:t xml:space="preserve">two cases that want the same treatment: the median and the P90 are read off a</w:t>
      </w:r>
      <w:r>
        <w:t xml:space="preserve"> </w:t>
      </w:r>
      <w:r>
        <w:t xml:space="preserve">step function on a grid of whole days, so anything under a day there is</w:t>
      </w:r>
      <w:r>
        <w:t xml:space="preserve"> </w:t>
      </w:r>
      <w:r>
        <w:t xml:space="preserve">already a tie. The restricted mean is an integral over that grid and is not a</w:t>
      </w:r>
      <w:r>
        <w:t xml:space="preserve"> </w:t>
      </w:r>
      <w:r>
        <w:t xml:space="preserve">whole number, so the same threshold treats a fraction of a day as no</w:t>
      </w:r>
      <w:r>
        <w:t xml:space="preserve"> </w:t>
      </w:r>
      <w:r>
        <w:t xml:space="preserve">difference.</w:t>
      </w:r>
    </w:p>
    <w:p>
      <w:pPr>
        <w:pStyle w:val="BodyText"/>
      </w:pPr>
      <w:r>
        <w:rPr>
          <w:bCs/>
          <w:b/>
        </w:rPr>
        <w:t xml:space="preserve">A measure one level has no value for is dropped from that pair</w:t>
      </w:r>
      <w:r>
        <w:t xml:space="preserve">, not the pair</w:t>
      </w:r>
      <w:r>
        <w:t xml:space="preserve"> </w:t>
      </w:r>
      <w:r>
        <w:t xml:space="preserve">from the comparison. An unreached P90 is common and leaves the median and the</w:t>
      </w:r>
      <w:r>
        <w:t xml:space="preserve"> </w:t>
      </w:r>
      <w:r>
        <w:t xml:space="preserve">mean perfectly comparable; what it cannot do is produce a shift on its own,</w:t>
      </w:r>
      <w:r>
        <w:t xml:space="preserve"> </w:t>
      </w:r>
      <w:r>
        <w:t xml:space="preserve">since a shift needs two measures pointing opposite ways.</w:t>
      </w:r>
    </w:p>
    <w:p>
      <w:pPr>
        <w:pStyle w:val="BodyText"/>
      </w:pPr>
      <w:r>
        <w:rPr>
          <w:bCs/>
          <w:b/>
        </w:rPr>
        <w:t xml:space="preserve">The leading pair is the deepest reversal, measured by its smaller side.</w:t>
      </w:r>
      <w:r>
        <w:t xml:space="preserve"> </w:t>
      </w:r>
      <w:r>
        <w:t xml:space="preserve">A</w:t>
      </w:r>
      <w:r>
        <w:t xml:space="preserve"> </w:t>
      </w:r>
      <w:r>
        <w:t xml:space="preserve">pair three days ahead on one measure and forty behind on another is treated as</w:t>
      </w:r>
      <w:r>
        <w:t xml:space="preserve"> </w:t>
      </w:r>
      <w:r>
        <w:t xml:space="preserve">crossing by three. The leading pair is the one the note spells out with</w:t>
      </w:r>
      <w:r>
        <w:t xml:space="preserve"> </w:t>
      </w:r>
      <w:r>
        <w:t xml:space="preserve">numbers, so it should be the one where the crossing is starkest.</w:t>
      </w:r>
    </w:p>
    <w:bookmarkEnd w:id="52"/>
    <w:bookmarkStart w:id="53" w:name="when-the-deck-says-nothing"/>
    <w:p>
      <w:pPr>
        <w:pStyle w:val="Heading3"/>
      </w:pPr>
      <w:r>
        <w:t xml:space="preserve">When the deck says nothing</w:t>
      </w:r>
    </w:p>
    <w:p>
      <w:pPr>
        <w:pStyle w:val="FirstParagraph"/>
      </w:pPr>
      <w:r>
        <w:t xml:space="preserve">Silence is a result. A statement reaches a slide only where the data can tell</w:t>
      </w:r>
      <w:r>
        <w:t xml:space="preserve"> </w:t>
      </w:r>
      <w:r>
        <w:t xml:space="preserve">the levels apart, and</w:t>
      </w:r>
      <w:r>
        <w:t xml:space="preserve"> </w:t>
      </w:r>
      <w:r>
        <w:rPr>
          <w:rStyle w:val="VerbatimChar"/>
        </w:rPr>
        <w:t xml:space="preserve">separates</w:t>
      </w:r>
      <w:r>
        <w:t xml:space="preserve"> </w:t>
      </w:r>
      <w:r>
        <w:t xml:space="preserve">is the one predicate that decides it: a flag</w:t>
      </w:r>
      <w:r>
        <w:t xml:space="preserve"> </w:t>
      </w:r>
      <w:r>
        <w:t xml:space="preserve">answers by marking every level</w:t>
      </w:r>
      <w:r>
        <w:t xml:space="preserve"> </w:t>
      </w:r>
      <w:r>
        <w:rPr>
          <w:rStyle w:val="VerbatimChar"/>
        </w:rPr>
        <w:t xml:space="preserve">F</w:t>
      </w:r>
      <w:r>
        <w:t xml:space="preserve">, a selector by picking no row, a finding by</w:t>
      </w:r>
      <w:r>
        <w:t xml:space="preserve"> </w:t>
      </w:r>
      <w:r>
        <w:t xml:space="preserve">saying nothing. Naming one of two identical levels as the highest would be</w:t>
      </w:r>
      <w:r>
        <w:t xml:space="preserve"> </w:t>
      </w:r>
      <w:r>
        <w:t xml:space="preserve">false, and</w:t>
      </w:r>
      <w:r>
        <w:t xml:space="preserve"> </w:t>
      </w:r>
      <w:r>
        <w:rPr>
          <w:rStyle w:val="VerbatimChar"/>
        </w:rPr>
        <w:t xml:space="preserve">idxmax</w:t>
      </w:r>
      <w:r>
        <w:t xml:space="preserve"> </w:t>
      </w:r>
      <w:r>
        <w:t xml:space="preserve">would do it silently.</w:t>
      </w:r>
    </w:p>
    <w:p>
      <w:pPr>
        <w:pStyle w:val="BodyText"/>
      </w:pPr>
      <w:r>
        <w:t xml:space="preserve">Where that lands: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Flags.</w:t>
      </w:r>
      <w:r>
        <w:t xml:space="preserve"> </w:t>
      </w:r>
      <w:r>
        <w:t xml:space="preserve">All levels tied is its own mark, so no column carries an arbitrary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over identical numbers. See</w:t>
      </w:r>
      <w:r>
        <w:t xml:space="preserve"> </w:t>
      </w:r>
      <w:hyperlink w:anchor="high-low-and-flat">
        <w:r>
          <w:rPr>
            <w:rStyle w:val="Hyperlink"/>
          </w:rPr>
          <w:t xml:space="preserve">High, low,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flat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Selectors.</w:t>
      </w:r>
      <w:r>
        <w:t xml:space="preserve"> </w:t>
      </w:r>
      <w:r>
        <w:t xml:space="preserve">A superlative no level holds alone puts no row on a slide. See</w:t>
      </w:r>
      <w:r>
        <w:t xml:space="preserve"> </w:t>
      </w:r>
      <w:hyperlink w:anchor="which-levels-a-table-shows">
        <w:r>
          <w:rPr>
            <w:rStyle w:val="Hyperlink"/>
          </w:rPr>
          <w:t xml:space="preserve">Which levels a table shows</w:t>
        </w:r>
      </w:hyperlink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Findings.</w:t>
      </w:r>
      <w:r>
        <w:t xml:space="preserve"> </w:t>
      </w:r>
      <w:r>
        <w:t xml:space="preserve">Nothing is said for a stratifier with one level, or where LOS</w:t>
      </w:r>
      <w:r>
        <w:t xml:space="preserve"> </w:t>
      </w:r>
      <w:r>
        <w:t xml:space="preserve">is flat across levels. Past</w:t>
      </w:r>
      <w:r>
        <w:t xml:space="preserve"> </w:t>
      </w:r>
      <w:r>
        <w:rPr>
          <w:rStyle w:val="VerbatimChar"/>
        </w:rPr>
        <w:t xml:space="preserve">MAX_TIED_LEVELS</w:t>
      </w:r>
      <w:r>
        <w:t xml:space="preserve"> </w:t>
      </w:r>
      <w:r>
        <w:t xml:space="preserve">an extreme is not named at all,</w:t>
      </w:r>
      <w:r>
        <w:t xml:space="preserve"> </w:t>
      </w:r>
      <w:r>
        <w:t xml:space="preserve">and the two ends abstain independently.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Numbers too small to state.</w:t>
      </w:r>
      <w:r>
        <w:t xml:space="preserve"> </w:t>
      </w:r>
      <w:r>
        <w:t xml:space="preserve">The committed-workload sentence abstains</w:t>
      </w:r>
      <w:r>
        <w:t xml:space="preserve"> </w:t>
      </w:r>
      <w:r>
        <w:t xml:space="preserve">below what it can carry, since a fitted census of 0.4 animals owing 1.2 days</w:t>
      </w:r>
      <w:r>
        <w:t xml:space="preserve"> </w:t>
      </w:r>
      <w:r>
        <w:t xml:space="preserve">reads as nonsense.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Recommendations.</w:t>
      </w:r>
      <w:r>
        <w:t xml:space="preserve"> </w:t>
      </w:r>
      <w:r>
        <w:t xml:space="preserve">Silent by default: one that fires on every deck stops</w:t>
      </w:r>
      <w:r>
        <w:t xml:space="preserve"> </w:t>
      </w:r>
      <w:r>
        <w:t xml:space="preserve">being read. On the thirty test fixtures, ten produce none at all.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Shape.</w:t>
      </w:r>
      <w:r>
        <w:t xml:space="preserve"> </w:t>
      </w:r>
      <w:r>
        <w:t xml:space="preserve">One crossed Weibull variant silences the shape recommendation for</w:t>
      </w:r>
      <w:r>
        <w:t xml:space="preserve"> </w:t>
      </w:r>
      <w:r>
        <w:t xml:space="preserve">the whole run, rather than leaving it resting on whichever variants stayed</w:t>
      </w:r>
      <w:r>
        <w:t xml:space="preserve"> </w:t>
      </w:r>
      <w:r>
        <w:t xml:space="preserve">additive. See</w:t>
      </w:r>
      <w:r>
        <w:t xml:space="preserve"> </w:t>
      </w:r>
      <w:hyperlink w:anchor="recommendations">
        <w:r>
          <w:rPr>
            <w:rStyle w:val="Hyperlink"/>
          </w:rPr>
          <w:t xml:space="preserve">Recommendations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The observation-gap scan is the deliberate exception.</w:t>
      </w:r>
      <w:r>
        <w:t xml:space="preserve"> </w:t>
      </w:r>
      <w:r>
        <w:t xml:space="preserve">A cap caveat</w:t>
      </w:r>
      <w:r>
        <w:t xml:space="preserve"> </w:t>
      </w:r>
      <w:r>
        <w:t xml:space="preserve">qualifies a number the audience can still read, where a gap means there is no</w:t>
      </w:r>
      <w:r>
        <w:t xml:space="preserve"> </w:t>
      </w:r>
      <w:r>
        <w:t xml:space="preserve">number to read past that day, so the scan reports either way and a presenter</w:t>
      </w:r>
      <w:r>
        <w:t xml:space="preserve"> </w:t>
      </w:r>
      <w:r>
        <w:t xml:space="preserve">never has to wonder whether it ran. See</w:t>
      </w:r>
      <w:r>
        <w:t xml:space="preserve"> </w:t>
      </w:r>
      <w:hyperlink w:anchor="observation-gaps">
        <w:r>
          <w:rPr>
            <w:rStyle w:val="Hyperlink"/>
          </w:rPr>
          <w:t xml:space="preserve">Observation gaps</w:t>
        </w:r>
      </w:hyperlink>
      <w:r>
        <w:t xml:space="preserve">.</w:t>
      </w:r>
    </w:p>
    <w:bookmarkEnd w:id="53"/>
    <w:bookmarkStart w:id="54" w:name="findings"/>
    <w:p>
      <w:pPr>
        <w:pStyle w:val="Heading3"/>
      </w:pPr>
      <w:r>
        <w:t xml:space="preserve">Findings</w:t>
      </w:r>
    </w:p>
    <w:p>
      <w:pPr>
        <w:pStyle w:val="FirstParagraph"/>
      </w:pPr>
      <w:r>
        <w:t xml:space="preserve">Each slide carries a list of finished sentences that</w:t>
      </w:r>
      <w:r>
        <w:t xml:space="preserve"> </w:t>
      </w:r>
      <w:r>
        <w:rPr>
          <w:bCs/>
          <w:b/>
        </w:rPr>
        <w:t xml:space="preserve">do not appear on it</w:t>
      </w:r>
      <w:r>
        <w:t xml:space="preserve">.</w:t>
      </w:r>
      <w:r>
        <w:t xml:space="preserve"> </w:t>
      </w:r>
      <w:r>
        <w:t xml:space="preserve">The deck collects them into a closing section, so the summary is assembled from</w:t>
      </w:r>
      <w:r>
        <w:t xml:space="preserve"> </w:t>
      </w:r>
      <w:r>
        <w:t xml:space="preserve">what the sections found rather than written separately and left to drift. A</w:t>
      </w:r>
      <w:r>
        <w:t xml:space="preserve"> </w:t>
      </w:r>
      <w:r>
        <w:t xml:space="preserve">section rather than one slide: the bullets are paginated against the slide</w:t>
      </w:r>
      <w:r>
        <w:t xml:space="preserve"> </w:t>
      </w:r>
      <w:r>
        <w:t xml:space="preserve">height and continue onto</w:t>
      </w:r>
      <w:r>
        <w:t xml:space="preserve"> </w:t>
      </w:r>
      <w:r>
        <w:t xml:space="preserve">“</w:t>
      </w:r>
      <w:r>
        <w:t xml:space="preserve">Findings, continued</w:t>
      </w:r>
      <w:r>
        <w:t xml:space="preserve">”</w:t>
      </w:r>
      <w:r>
        <w:t xml:space="preserve"> </w:t>
      </w:r>
      <w:r>
        <w:t xml:space="preserve">rather than running off the</w:t>
      </w:r>
      <w:r>
        <w:t xml:space="preserve"> </w:t>
      </w:r>
      <w:r>
        <w:t xml:space="preserve">bottom. Nothing gathered is ever dropped, reordered, or split mid-sentence.</w:t>
      </w:r>
    </w:p>
    <w:p>
      <w:pPr>
        <w:pStyle w:val="BodyText"/>
      </w:pPr>
      <w:r>
        <w:t xml:space="preserve">A slide footnote and a speaker note are not the same length of sentence. The</w:t>
      </w:r>
      <w:r>
        <w:t xml:space="preserve"> </w:t>
      </w:r>
      <w:r>
        <w:t xml:space="preserve">footnote says what would be misread without it and stops; the careful version</w:t>
      </w:r>
      <w:r>
        <w:t xml:space="preserve"> </w:t>
      </w:r>
      <w:r>
        <w:t xml:space="preserve">goes to the notes. The competing-risk pair is the example: the footnote says</w:t>
      </w:r>
      <w:r>
        <w:t xml:space="preserve"> </w:t>
      </w:r>
      <w:r>
        <w:t xml:space="preserve">mean days is the average duration of stays with that outcome, and the note adds</w:t>
      </w:r>
      <w:r>
        <w:t xml:space="preserve"> </w:t>
      </w:r>
      <w:r>
        <w:t xml:space="preserve">that it is conditional on the outcome and badly wrong read any other way.</w:t>
      </w:r>
    </w:p>
    <w:p>
      <w:pPr>
        <w:pStyle w:val="BodyText"/>
      </w:pPr>
      <w:r>
        <w:t xml:space="preserve">Findings carry their numbers:</w:t>
      </w:r>
      <w:r>
        <w:t xml:space="preserve"> </w:t>
      </w:r>
      <w:r>
        <w:t xml:space="preserve">“</w:t>
      </w:r>
      <w:r>
        <w:t xml:space="preserve">Among animal group levels, LRG has the</w:t>
      </w:r>
      <w:r>
        <w:t xml:space="preserve"> </w:t>
      </w:r>
      <w:r>
        <w:t xml:space="preserve">longest average stay at 31 days, and the largest share of residents at 67%.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OC1</w:t>
      </w:r>
      <w:r>
        <w:t xml:space="preserve">.)</w:t>
      </w:r>
      <w:r>
        <w:t xml:space="preserve"> </w:t>
      </w:r>
      <w:r>
        <w:t xml:space="preserve">Usually there is one per slide, sometimes two, sometimes none. Nothing is said</w:t>
      </w:r>
      <w:r>
        <w:t xml:space="preserve"> </w:t>
      </w:r>
      <w:r>
        <w:t xml:space="preserve">when a stratifier has one level, or when LOS is flat across levels,</w:t>
      </w:r>
      <w:r>
        <w:t xml:space="preserve"> </w:t>
      </w:r>
      <w:r>
        <w:t xml:space="preserve">since</w:t>
      </w:r>
      <w:r>
        <w:t xml:space="preserve"> </w:t>
      </w:r>
      <w:r>
        <w:t xml:space="preserve">“</w:t>
      </w:r>
      <w:r>
        <w:t xml:space="preserve">the longest of several identical values</w:t>
      </w:r>
      <w:r>
        <w:t xml:space="preserve">”</w:t>
      </w:r>
      <w:r>
        <w:t xml:space="preserve"> </w:t>
      </w:r>
      <w:r>
        <w:t xml:space="preserve">is not a finding.</w:t>
      </w:r>
    </w:p>
    <w:p>
      <w:pPr>
        <w:pStyle w:val="BodyText"/>
      </w:pPr>
      <w:r>
        <w:t xml:space="preserve">Which slide contributes what, in the order they reach the closing section: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curve the deck plots is not estimable, where an observation gap starts inside the plot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Whole-sample 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arrival and resident medians read against each other, then which stratifier separates stays furthest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Whole-sample 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the middle resident has been here and how much longer it expects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by stratifier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longest average stay and the largest census share, then whether the three measures rank the levels alike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Outlook by stratifier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levels’ residents are furthest from leaving and which nearest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shelter’s committed animal-days, and the level carrying them where one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ratios by stratifier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the Weibull column tracks the Cox one, and whether the hazard ratios survive a freer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Competing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sweep, then time to outcome per outcome type, then the widest timing gap between levels and the widest inside one</w:t>
            </w:r>
          </w:p>
        </w:tc>
      </w:tr>
    </w:tbl>
    <w:p>
      <w:pPr>
        <w:pStyle w:val="BodyText"/>
      </w:pPr>
      <w:r>
        <w:t xml:space="preserve">Three of those are conditional on more than the numbers being present.</w:t>
      </w:r>
    </w:p>
    <w:p>
      <w:pPr>
        <w:pStyle w:val="BodyText"/>
      </w:pPr>
      <w:r>
        <w:rPr>
          <w:bCs/>
          <w:b/>
        </w:rPr>
        <w:t xml:space="preserve">The gap finding fires only inside the plot cap.</w:t>
      </w:r>
      <w:r>
        <w:t xml:space="preserve"> </w:t>
      </w:r>
      <w:r>
        <w:t xml:space="preserve">Past it no figure crosses</w:t>
      </w:r>
      <w:r>
        <w:t xml:space="preserve"> </w:t>
      </w:r>
      <w:r>
        <w:t xml:space="preserve">the gap and the opening notes already report it. Inside it, the sentence is</w:t>
      </w:r>
      <w:r>
        <w:t xml:space="preserve"> </w:t>
      </w:r>
      <w:r>
        <w:t xml:space="preserve">made whatever else the deck found: a curve the audience looked at cannot be</w:t>
      </w:r>
      <w:r>
        <w:t xml:space="preserve"> </w:t>
      </w:r>
      <w:r>
        <w:t xml:space="preserve">read past a day. It rides the title slide, the one slide that always exists,</w:t>
      </w:r>
      <w:r>
        <w:t xml:space="preserve"> </w:t>
      </w:r>
      <w:r>
        <w:t xml:space="preserve">and leads the closing section, which is where a sentence qualifying everything</w:t>
      </w:r>
      <w:r>
        <w:t xml:space="preserve"> </w:t>
      </w:r>
      <w:r>
        <w:t xml:space="preserve">after it belongs.</w:t>
      </w:r>
    </w:p>
    <w:p>
      <w:pPr>
        <w:pStyle w:val="BodyText"/>
      </w:pPr>
      <w:r>
        <w:rPr>
          <w:bCs/>
          <w:b/>
        </w:rPr>
        <w:t xml:space="preserve">The burden-carrier finding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burden_carrier</w:t>
      </w:r>
      <w:r>
        <w:t xml:space="preserve">)</w:t>
      </w:r>
      <w:r>
        <w:t xml:space="preserve"> </w:t>
      </w:r>
      <w:r>
        <w:rPr>
          <w:bCs/>
          <w:b/>
        </w:rPr>
        <w:t xml:space="preserve">fires only where a level</w:t>
      </w:r>
      <w:r>
        <w:rPr>
          <w:bCs/>
          <w:b/>
        </w:rPr>
        <w:t xml:space="preserve"> </w:t>
      </w:r>
      <w:r>
        <w:rPr>
          <w:bCs/>
          <w:b/>
        </w:rPr>
        <w:t xml:space="preserve">carries the load</w:t>
      </w:r>
      <w:r>
        <w:t xml:space="preserve">:</w:t>
      </w:r>
      <w:r>
        <w:t xml:space="preserve"> </w:t>
      </w:r>
      <w:r>
        <w:t xml:space="preserve">more than half the days owed, and a larger share of them than of the residents</w:t>
      </w:r>
      <w:r>
        <w:t xml:space="preserve"> </w:t>
      </w:r>
      <w:r>
        <w:t xml:space="preserve">who owe them. Both, because either alone says nothing. A majority on its own is</w:t>
      </w:r>
      <w:r>
        <w:t xml:space="preserve"> </w:t>
      </w:r>
      <w:r>
        <w:t xml:space="preserve">usually the biggest level being biggest, which is on the slide already; a</w:t>
      </w:r>
      <w:r>
        <w:t xml:space="preserve"> </w:t>
      </w:r>
      <w:r>
        <w:t xml:space="preserve">disproportion on its own can be 3% of the residents holding 5% of the days. On</w:t>
      </w:r>
      <w:r>
        <w:t xml:space="preserve"> </w:t>
      </w:r>
      <w:r>
        <w:rPr>
          <w:bCs/>
          <w:b/>
        </w:rPr>
        <w:t xml:space="preserve">OC2</w:t>
      </w:r>
      <w:r>
        <w:t xml:space="preserve">, animal group qualifies (LARGE at 93% of the days owed against 70% of</w:t>
      </w:r>
      <w:r>
        <w:t xml:space="preserve"> </w:t>
      </w:r>
      <w:r>
        <w:t xml:space="preserve">the residents) and intake type does not (STRAY at 60% against a 64% census</w:t>
      </w:r>
      <w:r>
        <w:t xml:space="preserve"> </w:t>
      </w:r>
      <w:r>
        <w:t xml:space="preserve">share).</w:t>
      </w:r>
    </w:p>
    <w:p>
      <w:pPr>
        <w:pStyle w:val="BodyText"/>
      </w:pPr>
      <w:r>
        <w:rPr>
          <w:bCs/>
          <w:b/>
        </w:rPr>
        <w:t xml:space="preserve">The outcome timings are read along both axes</w:t>
      </w:r>
      <w:r>
        <w:t xml:space="preserve">, as two findings, one per</w:t>
      </w:r>
      <w:r>
        <w:t xml:space="preserve"> </w:t>
      </w:r>
      <w:r>
        <w:t xml:space="preserve">stratifier each.</w:t>
      </w:r>
      <w:r>
        <w:t xml:space="preserve"> </w:t>
      </w:r>
      <w:r>
        <w:rPr>
          <w:rStyle w:val="VerbatimChar"/>
        </w:rPr>
        <w:t xml:space="preserve">findings_for_outcome_spread</w:t>
      </w:r>
      <w:r>
        <w:t xml:space="preserve"> </w:t>
      </w:r>
      <w:r>
        <w:t xml:space="preserve">reads</w:t>
      </w:r>
      <w:r>
        <w:t xml:space="preserve"> </w:t>
      </w:r>
      <w:r>
        <w:rPr>
          <w:iCs/>
          <w:i/>
        </w:rPr>
        <w:t xml:space="preserve">down</w:t>
      </w:r>
      <w:r>
        <w:t xml:space="preserve"> </w:t>
      </w:r>
      <w:r>
        <w:t xml:space="preserve">a column, comparing</w:t>
      </w:r>
      <w:r>
        <w:t xml:space="preserve"> </w:t>
      </w:r>
      <w:r>
        <w:t xml:space="preserve">the levels against each other on one outcome, and names the outcome that</w:t>
      </w:r>
      <w:r>
        <w:t xml:space="preserve"> </w:t>
      </w:r>
      <w:r>
        <w:t xml:space="preserve">separates them most.</w:t>
      </w:r>
      <w:r>
        <w:t xml:space="preserve"> </w:t>
      </w:r>
      <w:r>
        <w:rPr>
          <w:rStyle w:val="VerbatimChar"/>
        </w:rPr>
        <w:t xml:space="preserve">findings_for_outcome_contrast</w:t>
      </w:r>
      <w:r>
        <w:t xml:space="preserve"> </w:t>
      </w:r>
      <w:r>
        <w:t xml:space="preserve">reads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a row,</w:t>
      </w:r>
      <w:r>
        <w:t xml:space="preserve"> </w:t>
      </w:r>
      <w:r>
        <w:t xml:space="preserve">comparing one level’s outcomes against each other, and names the level whose</w:t>
      </w:r>
      <w:r>
        <w:t xml:space="preserve"> </w:t>
      </w:r>
      <w:r>
        <w:t xml:space="preserve">own outcomes differ most: on OC2, OTH’s other-live outcomes take 4.5 times as</w:t>
      </w:r>
      <w:r>
        <w:t xml:space="preserve"> </w:t>
      </w:r>
      <w:r>
        <w:t xml:space="preserve">long as its community-live ones, which no comparison between levels would</w:t>
      </w:r>
      <w:r>
        <w:t xml:space="preserve"> </w:t>
      </w:r>
      <w:r>
        <w:t xml:space="preserve">show and which an average over OTH’s stays hides completely. Both read the</w:t>
      </w:r>
      <w:r>
        <w:t xml:space="preserve"> </w:t>
      </w:r>
      <w:r>
        <w:t xml:space="preserve">same frame,</w:t>
      </w:r>
      <w:r>
        <w:t xml:space="preserve"> </w:t>
      </w:r>
      <w:r>
        <w:rPr>
          <w:rStyle w:val="VerbatimChar"/>
        </w:rPr>
        <w:t xml:space="preserve">_outcome_timings</w:t>
      </w:r>
      <w:r>
        <w:t xml:space="preserve">, so a cell too thin to average is too thin</w:t>
      </w:r>
      <w:r>
        <w:t xml:space="preserve"> </w:t>
      </w:r>
      <w:r>
        <w:t xml:space="preserve">either way.</w:t>
      </w:r>
    </w:p>
    <w:p>
      <w:pPr>
        <w:pStyle w:val="BodyText"/>
      </w:pPr>
      <w:r>
        <w:t xml:space="preserve">One per stratifier rather than one per outcome or level, since the closing</w:t>
      </w:r>
      <w:r>
        <w:t xml:space="preserve"> </w:t>
      </w:r>
      <w:r>
        <w:t xml:space="preserve">section takes a bullet per contribution. The sentence beside it already gives</w:t>
      </w:r>
      <w:r>
        <w:t xml:space="preserve"> </w:t>
      </w:r>
      <w:r>
        <w:t xml:space="preserve">the slowest and fastest level of every outcome; what this adds is the multiple</w:t>
      </w:r>
      <w:r>
        <w:t xml:space="preserve"> </w:t>
      </w:r>
      <w:r>
        <w:t xml:space="preserve">and which outcome carries it.</w:t>
      </w:r>
      <w:r>
        <w:t xml:space="preserve"> </w:t>
      </w:r>
      <w:r>
        <w:rPr>
          <w:rStyle w:val="VerbatimChar"/>
        </w:rPr>
        <w:t xml:space="preserve">OUTCOME_SPREAD_MULTIPLE</w:t>
      </w:r>
      <w:r>
        <w:t xml:space="preserve"> </w:t>
      </w:r>
      <w:r>
        <w:t xml:space="preserve">is 2.0 for both, the</w:t>
      </w:r>
      <w:r>
        <w:t xml:space="preserve"> </w:t>
      </w:r>
      <w:r>
        <w:t xml:space="preserve">point at which</w:t>
      </w:r>
      <w:r>
        <w:t xml:space="preserve"> </w:t>
      </w:r>
      <w:r>
        <w:t xml:space="preserve">“</w:t>
      </w:r>
      <w:r>
        <w:t xml:space="preserve">somewhat longer</w:t>
      </w:r>
      <w:r>
        <w:t xml:space="preserve">”</w:t>
      </w:r>
      <w:r>
        <w:t xml:space="preserve"> </w:t>
      </w:r>
      <w:r>
        <w:t xml:space="preserve">stops describing a gap.</w:t>
      </w:r>
    </w:p>
    <w:p>
      <w:pPr>
        <w:pStyle w:val="BodyText"/>
      </w:pPr>
      <w:r>
        <w:rPr>
          <w:bCs/>
          <w:b/>
        </w:rPr>
        <w:t xml:space="preserve">It ignores levels with fewer than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OUTCOME_SPREAD_MINIMUM_EVENTS</w:t>
      </w:r>
      <w:r>
        <w:rPr>
          <w:bCs/>
          <w:b/>
        </w:rPr>
        <w:t xml:space="preserve"> </w:t>
      </w:r>
      <w:r>
        <w:rPr>
          <w:bCs/>
          <w:b/>
        </w:rPr>
        <w:t xml:space="preserve">of that</w:t>
      </w:r>
      <w:r>
        <w:rPr>
          <w:bCs/>
          <w:b/>
        </w:rPr>
        <w:t xml:space="preserve"> </w:t>
      </w:r>
      <w:r>
        <w:rPr>
          <w:bCs/>
          <w:b/>
        </w:rPr>
        <w:t xml:space="preserve">outcome.</w:t>
      </w:r>
      <w:r>
        <w:t xml:space="preserve"> </w:t>
      </w:r>
      <w:r>
        <w:t xml:space="preserve">Without the floor the widest ratio is almost always the smallest</w:t>
      </w:r>
      <w:r>
        <w:t xml:space="preserve"> </w:t>
      </w:r>
      <w:r>
        <w:t xml:space="preserve">level’s: on OC2 it is</w:t>
      </w:r>
      <w:r>
        <w:t xml:space="preserve"> </w:t>
      </w:r>
      <w:r>
        <w:rPr>
          <w:rStyle w:val="VerbatimChar"/>
        </w:rPr>
        <w:t xml:space="preserve">_UNKNOWN_</w:t>
      </w:r>
      <w:r>
        <w:t xml:space="preserve">’s time to a non-live outcome, over twenty of</w:t>
      </w:r>
      <w:r>
        <w:t xml:space="preserve"> </w:t>
      </w:r>
      <w:r>
        <w:t xml:space="preserve">them. With the floor the animal-group finding is LARGE against PUPPY, a</w:t>
      </w:r>
      <w:r>
        <w:t xml:space="preserve"> </w:t>
      </w:r>
      <w:r>
        <w:t xml:space="preserve">nineteenfold gap over hundreds of events each.</w:t>
      </w:r>
    </w:p>
    <w:p>
      <w:pPr>
        <w:pStyle w:val="BodyText"/>
      </w:pPr>
      <w:r>
        <w:rPr>
          <w:bCs/>
          <w:b/>
        </w:rPr>
        <w:t xml:space="preserve">The committed-workload sentence abstains below what it can state.</w:t>
      </w:r>
      <w:r>
        <w:t xml:space="preserve"> </w:t>
      </w:r>
      <w:r>
        <w:t xml:space="preserve">Both its</w:t>
      </w:r>
      <w:r>
        <w:t xml:space="preserve"> </w:t>
      </w:r>
      <w:r>
        <w:t xml:space="preserve">numbers are fitted, so a small enough dataset produces a real census of 0.4</w:t>
      </w:r>
      <w:r>
        <w:t xml:space="preserve"> </w:t>
      </w:r>
      <w:r>
        <w:t xml:space="preserve">animals owing 1.2 days, and rounded into a sentence that is a claim about a</w:t>
      </w:r>
      <w:r>
        <w:t xml:space="preserve"> </w:t>
      </w:r>
      <w:r>
        <w:t xml:space="preserve">shelter, that reads as nonsense. The</w:t>
      </w:r>
      <w:r>
        <w:t xml:space="preserve"> </w:t>
      </w:r>
      <w:r>
        <w:t xml:space="preserve">animal-years clause goes the same way on its own account: it exists to make a</w:t>
      </w:r>
      <w:r>
        <w:t xml:space="preserve"> </w:t>
      </w:r>
      <w:r>
        <w:t xml:space="preserve">large number graspable and is dropped rather than printing</w:t>
      </w:r>
      <w:r>
        <w:t xml:space="preserve"> </w:t>
      </w:r>
      <w:r>
        <w:t xml:space="preserve">“</w:t>
      </w:r>
      <w:r>
        <w:t xml:space="preserve">some 0</w:t>
      </w:r>
      <w:r>
        <w:t xml:space="preserve"> </w:t>
      </w:r>
      <w:r>
        <w:t xml:space="preserve">animal-years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Ties are named, not broken.</w:t>
      </w:r>
      <w:r>
        <w:t xml:space="preserve"> </w:t>
      </w:r>
      <w:r>
        <w:rPr>
          <w:rStyle w:val="VerbatimChar"/>
        </w:rPr>
        <w:t xml:space="preserve">extreme_levels</w:t>
      </w:r>
      <w:r>
        <w:t xml:space="preserve"> </w:t>
      </w:r>
      <w:r>
        <w:t xml:space="preserve">returns every level holding a</w:t>
      </w:r>
      <w:r>
        <w:t xml:space="preserve"> </w:t>
      </w:r>
      <w:r>
        <w:t xml:space="preserve">column’s extreme, so a sentence reads</w:t>
      </w:r>
      <w:r>
        <w:t xml:space="preserve"> </w:t>
      </w:r>
      <w:r>
        <w:t xml:space="preserve">“</w:t>
      </w:r>
      <w:r>
        <w:t xml:space="preserve">LRG and XL have the longest average</w:t>
      </w:r>
      <w:r>
        <w:t xml:space="preserve"> </w:t>
      </w:r>
      <w:r>
        <w:t xml:space="preserve">stay</w:t>
      </w:r>
      <w:r>
        <w:t xml:space="preserve">”</w:t>
      </w:r>
      <w:r>
        <w:t xml:space="preserve">, with the verb agreeing.</w:t>
      </w:r>
    </w:p>
    <w:p>
      <w:pPr>
        <w:pStyle w:val="BodyText"/>
      </w:pPr>
      <w:r>
        <w:t xml:space="preserve">Past</w:t>
      </w:r>
      <w:r>
        <w:t xml:space="preserve"> </w:t>
      </w:r>
      <w:r>
        <w:rPr>
          <w:rStyle w:val="VerbatimChar"/>
        </w:rPr>
        <w:t xml:space="preserve">MAX_TIED_LEVELS</w:t>
      </w:r>
      <w:r>
        <w:t xml:space="preserve">, which is two, the extreme is not named at all. Two</w:t>
      </w:r>
      <w:r>
        <w:t xml:space="preserve"> </w:t>
      </w:r>
      <w:r>
        <w:t xml:space="preserve">levels read as a result; five lead to silence. The two ends abstain</w:t>
      </w:r>
      <w:r>
        <w:t xml:space="preserve"> </w:t>
      </w:r>
      <w:r>
        <w:rPr>
          <w:bCs/>
          <w:b/>
        </w:rPr>
        <w:t xml:space="preserve">independently</w:t>
      </w:r>
      <w:r>
        <w:t xml:space="preserve">, so a column with a clear fastest level and a four-way tie</w:t>
      </w:r>
      <w:r>
        <w:t xml:space="preserve"> </w:t>
      </w:r>
      <w:r>
        <w:t xml:space="preserve">for slowest reports the fastest and stops.</w:t>
      </w:r>
    </w:p>
    <w:p>
      <w:pPr>
        <w:pStyle w:val="BlockText"/>
      </w:pPr>
      <w:r>
        <w:rPr>
          <w:rStyle w:val="VerbatimChar"/>
          <w:bCs/>
          <w:b/>
        </w:rPr>
        <w:t xml:space="preserve">selected_levels</w:t>
      </w:r>
      <w:r>
        <w:rPr>
          <w:bCs/>
          <w:b/>
        </w:rPr>
        <w:t xml:space="preserve"> </w:t>
      </w:r>
      <w:r>
        <w:rPr>
          <w:bCs/>
          <w:b/>
        </w:rPr>
        <w:t xml:space="preserve">may break ties arbitrarily</w:t>
      </w:r>
      <w:r>
        <w:t xml:space="preserve">, because it only decides</w:t>
      </w:r>
      <w:r>
        <w:t xml:space="preserve"> </w:t>
      </w:r>
      <w:r>
        <w:t xml:space="preserve">which rows fit: the loser keeps its row in the workbook. The selectors abstain</w:t>
      </w:r>
      <w:r>
        <w:t xml:space="preserve"> </w:t>
      </w:r>
      <w:r>
        <w:t xml:space="preserve">instead, since naming one of two tied levels in a sentence would be false.</w:t>
      </w:r>
    </w:p>
    <w:p>
      <w:pPr>
        <w:pStyle w:val="FirstParagraph"/>
      </w:pPr>
      <w:r>
        <w:t xml:space="preserve">The competing-risks slides draw conclusions about</w:t>
      </w:r>
      <w:r>
        <w:t xml:space="preserve"> </w:t>
      </w:r>
      <w:r>
        <w:rPr>
          <w:bCs/>
          <w:b/>
        </w:rPr>
        <w:t xml:space="preserve">time</w:t>
      </w:r>
      <w:r>
        <w:t xml:space="preserve">, one clause per</w:t>
      </w:r>
      <w:r>
        <w:t xml:space="preserve"> </w:t>
      </w:r>
      <w:r>
        <w:t xml:space="preserve">outcome gathered into a single bullet:</w:t>
      </w:r>
      <w:r>
        <w:t xml:space="preserve"> </w:t>
      </w:r>
      <w:r>
        <w:t xml:space="preserve">“</w:t>
      </w:r>
      <w:r>
        <w:t xml:space="preserve">Time to outcome by animal group: for</w:t>
      </w:r>
      <w:r>
        <w:t xml:space="preserve"> </w:t>
      </w:r>
      <w:r>
        <w:t xml:space="preserve">community live outcomes, LARGE is slowest (20.7 days) and PUPPY fastest (5.7).</w:t>
      </w:r>
      <w:r>
        <w:t xml:space="preserve"> </w:t>
      </w:r>
      <w:r>
        <w:t xml:space="preserve">For other live outcomes, LARGE is slowest (65.7 days) and PUPPY fastest (4.8).</w:t>
      </w:r>
      <w:r>
        <w:t xml:space="preserve"> </w:t>
      </w:r>
      <w:r>
        <w:t xml:space="preserve">…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OC2</w:t>
      </w:r>
      <w:r>
        <w:t xml:space="preserve">.) One bullet rather than three because the closing slide takes a</w:t>
      </w:r>
      <w:r>
        <w:t xml:space="preserve"> </w:t>
      </w:r>
      <w:r>
        <w:t xml:space="preserve">bullet per contribution and three about one stratifier would be too many. The</w:t>
      </w:r>
      <w:r>
        <w:t xml:space="preserve"> </w:t>
      </w:r>
      <w:r>
        <w:t xml:space="preserve">levels it names are the same ones the table flags H and L on those columns,</w:t>
      </w:r>
      <w:r>
        <w:t xml:space="preserve"> </w:t>
      </w:r>
      <w:r>
        <w:t xml:space="preserve">judged across every level and not only the rows the highlights table showed.</w:t>
      </w:r>
    </w:p>
    <w:p>
      <w:pPr>
        <w:pStyle w:val="BodyText"/>
      </w:pPr>
      <w:r>
        <w:t xml:space="preserve">Ahead of it comes the</w:t>
      </w:r>
      <w:r>
        <w:t xml:space="preserve"> </w:t>
      </w:r>
      <w:r>
        <w:rPr>
          <w:bCs/>
          <w:b/>
        </w:rPr>
        <w:t xml:space="preserve">sweep</w:t>
      </w:r>
      <w:r>
        <w:t xml:space="preserve">:</w:t>
      </w:r>
      <w:r>
        <w:t xml:space="preserve"> </w:t>
      </w:r>
      <w:r>
        <w:t xml:space="preserve">“</w:t>
      </w:r>
      <w:r>
        <w:t xml:space="preserve">By animal group, PUPPY is</w:t>
      </w:r>
      <w:r>
        <w:t xml:space="preserve"> </w:t>
      </w:r>
      <w:r>
        <w:t xml:space="preserve">the fastest in every outcome type.</w:t>
      </w:r>
      <w:r>
        <w:t xml:space="preserve">”</w:t>
      </w:r>
      <w:r>
        <w:t xml:space="preserve"> </w:t>
      </w:r>
      <w:r>
        <w:t xml:space="preserve">It leads because it is the finding no</w:t>
      </w:r>
      <w:r>
        <w:t xml:space="preserve"> </w:t>
      </w:r>
      <w:r>
        <w:t xml:space="preserve">single panel shows. The section puts one outcome in front of the audience at a</w:t>
      </w:r>
      <w:r>
        <w:t xml:space="preserve"> </w:t>
      </w:r>
      <w:r>
        <w:t xml:space="preserve">time, on purpose, and a reader stepping through those panels cannot see that</w:t>
      </w:r>
      <w:r>
        <w:t xml:space="preserve"> </w:t>
      </w:r>
      <w:r>
        <w:t xml:space="preserve">one level consistently sits at the same end. Either clause can appear</w:t>
      </w:r>
      <w:r>
        <w:t xml:space="preserve"> </w:t>
      </w:r>
      <w:r>
        <w:t xml:space="preserve">without the other. On</w:t>
      </w:r>
      <w:r>
        <w:t xml:space="preserve"> </w:t>
      </w:r>
      <w:r>
        <w:rPr>
          <w:bCs/>
          <w:b/>
        </w:rPr>
        <w:t xml:space="preserve">OC1</w:t>
      </w:r>
      <w:r>
        <w:t xml:space="preserve"> </w:t>
      </w:r>
      <w:r>
        <w:t xml:space="preserve">the</w:t>
      </w:r>
      <w:r>
        <w:t xml:space="preserve"> </w:t>
      </w:r>
      <w:r>
        <w:t xml:space="preserve">animal group extremes split across LRG, XL, TOY, PUPPY, and</w:t>
      </w:r>
      <w:r>
        <w:t xml:space="preserve"> </w:t>
      </w:r>
      <w:r>
        <w:rPr>
          <w:rStyle w:val="VerbatimChar"/>
        </w:rPr>
        <w:t xml:space="preserve">_UNKNOWN_</w:t>
      </w:r>
      <w:r>
        <w:t xml:space="preserve">, while 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the fastest clause fires alone.</w:t>
      </w:r>
    </w:p>
    <w:p>
      <w:pPr>
        <w:pStyle w:val="BodyText"/>
      </w:pPr>
      <w:r>
        <w:rPr>
          <w:bCs/>
          <w:b/>
        </w:rPr>
        <w:t xml:space="preserve">The test for it is the strict one</w:t>
      </w:r>
      <w:r>
        <w:t xml:space="preserve">: every outcome must have a</w:t>
      </w:r>
      <w:r>
        <w:t xml:space="preserve"> </w:t>
      </w:r>
      <w:r>
        <w:rPr>
          <w:iCs/>
          <w:i/>
        </w:rPr>
        <w:t xml:space="preserve">sole</w:t>
      </w:r>
      <w:r>
        <w:t xml:space="preserve"> </w:t>
      </w:r>
      <w:r>
        <w:t xml:space="preserve">holder</w:t>
      </w:r>
      <w:r>
        <w:t xml:space="preserve"> </w:t>
      </w:r>
      <w:r>
        <w:t xml:space="preserve">of the extreme, and it must be the same level throughout. This differs from</w:t>
      </w:r>
      <w:r>
        <w:t xml:space="preserve"> </w:t>
      </w:r>
      <w:r>
        <w:t xml:space="preserve">the per-outcome sentences which name every level that shares an extreme and</w:t>
      </w:r>
      <w:r>
        <w:t xml:space="preserve"> </w:t>
      </w:r>
      <w:r>
        <w:t xml:space="preserve">print the number beside them. The sweep has no numbers anywhere in it, and is</w:t>
      </w:r>
      <w:r>
        <w:t xml:space="preserve"> </w:t>
      </w:r>
      <w:r>
        <w:t xml:space="preserve">entirely blocked by an outcome tie (separately at each end). A stratifier with</w:t>
      </w:r>
      <w:r>
        <w:t xml:space="preserve"> </w:t>
      </w:r>
      <w:r>
        <w:t xml:space="preserve">one outcome gets no sweep.</w:t>
      </w:r>
    </w:p>
    <w:p>
      <w:pPr>
        <w:pStyle w:val="BlockText"/>
      </w:pPr>
      <w:r>
        <w:rPr>
          <w:bCs/>
          <w:b/>
        </w:rPr>
        <w:t xml:space="preserve">A share of residents is only meaningful when the levels partition the</w:t>
      </w:r>
      <w:r>
        <w:rPr>
          <w:bCs/>
          <w:b/>
        </w:rPr>
        <w:t xml:space="preserve"> </w:t>
      </w:r>
      <w:r>
        <w:rPr>
          <w:bCs/>
          <w:b/>
        </w:rPr>
        <w:t xml:space="preserve">population at a moment in time.</w:t>
      </w:r>
      <w:r>
        <w:t xml:space="preserve"> </w:t>
      </w:r>
      <w:r>
        <w:t xml:space="preserve">Animal group and intake type do: every</w:t>
      </w:r>
      <w:r>
        <w:t xml:space="preserve"> </w:t>
      </w:r>
      <w:r>
        <w:t xml:space="preserve">resident has exactly one size and one intake type.</w:t>
      </w:r>
      <w:r>
        <w:t xml:space="preserve"> </w:t>
      </w:r>
      <w:r>
        <w:rPr>
          <w:bCs/>
          <w:b/>
        </w:rPr>
        <w:t xml:space="preserve">Periods do not.</w:t>
      </w:r>
      <w:r>
        <w:t xml:space="preserve"> </w:t>
      </w:r>
      <w:r>
        <w:t xml:space="preserve">They</w:t>
      </w:r>
      <w:r>
        <w:t xml:space="preserve"> </w:t>
      </w:r>
      <w:r>
        <w:t xml:space="preserve">partition the calendar, so their mean censuses are averages over disjoint</w:t>
      </w:r>
      <w:r>
        <w:t xml:space="preserve"> </w:t>
      </w:r>
      <w:r>
        <w:t xml:space="preserve">stretches. 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they sum to 571 against a true census of 191, and a</w:t>
      </w:r>
      <w:r>
        <w:t xml:space="preserve"> </w:t>
      </w:r>
      <w:r>
        <w:t xml:space="preserve">“</w:t>
      </w:r>
      <w:r>
        <w:t xml:space="preserve">share of residents by period</w:t>
      </w:r>
      <w:r>
        <w:t xml:space="preserve">”</w:t>
      </w:r>
      <w:r>
        <w:t xml:space="preserve"> </w:t>
      </w:r>
      <w:r>
        <w:t xml:space="preserve">is not meaningful. Rather than hardcode which</w:t>
      </w:r>
      <w:r>
        <w:t xml:space="preserve"> </w:t>
      </w:r>
      <w:r>
        <w:t xml:space="preserve">stratifiers are safe, the block checks whether the level censuses actually</w:t>
      </w:r>
      <w:r>
        <w:t xml:space="preserve"> </w:t>
      </w:r>
      <w:r>
        <w:t xml:space="preserve">add up to the unified census, and stays silent when they do not.</w:t>
      </w:r>
    </w:p>
    <w:bookmarkEnd w:id="54"/>
    <w:bookmarkStart w:id="55" w:name="recommendations"/>
    <w:p>
      <w:pPr>
        <w:pStyle w:val="Heading3"/>
      </w:pPr>
      <w:r>
        <w:t xml:space="preserve">Recommendations</w:t>
      </w:r>
    </w:p>
    <w:p>
      <w:pPr>
        <w:pStyle w:val="FirstParagraph"/>
      </w:pPr>
      <w:r>
        <w:rPr>
          <w:rStyle w:val="VerbatimChar"/>
        </w:rPr>
        <w:t xml:space="preserve">recommend.py</w:t>
      </w:r>
      <w:r>
        <w:t xml:space="preserve">, gathered like findings and displayed after them as</w:t>
      </w:r>
      <w:r>
        <w:t xml:space="preserve"> </w:t>
      </w:r>
      <w:r>
        <w:t xml:space="preserve">“</w:t>
      </w:r>
      <w:r>
        <w:t xml:space="preserve">Where to</w:t>
      </w:r>
      <w:r>
        <w:t xml:space="preserve"> </w:t>
      </w:r>
      <w:r>
        <w:t xml:space="preserve">look next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A recommendation is not a finding.</w:t>
      </w:r>
      <w:r>
        <w:t xml:space="preserve"> </w:t>
      </w:r>
      <w:r>
        <w:t xml:space="preserve">A finding reports what</w:t>
      </w:r>
      <w:r>
        <w:t xml:space="preserve"> </w:t>
      </w:r>
      <w:r>
        <w:t xml:space="preserve">the data said. A recommendation suggests new runs to learn more, and it names</w:t>
      </w:r>
      <w:r>
        <w:t xml:space="preserve"> </w:t>
      </w:r>
      <w:r>
        <w:t xml:space="preserve">the knob, the analysis setting to alter or the data to fix.</w:t>
      </w:r>
    </w:p>
    <w:p>
      <w:pPr>
        <w:pStyle w:val="BodyText"/>
      </w:pPr>
      <w:r>
        <w:rPr>
          <w:bCs/>
          <w:b/>
        </w:rPr>
        <w:t xml:space="preserve">The kind is a field, not a tag in the text.</w:t>
      </w:r>
      <w:r>
        <w:t xml:space="preserve"> </w:t>
      </w:r>
      <w:r>
        <w:rPr>
          <w:rStyle w:val="VerbatimChar"/>
        </w:rPr>
        <w:t xml:space="preserve">Slide.recommendations</w:t>
      </w:r>
      <w:r>
        <w:t xml:space="preserve"> </w:t>
      </w:r>
      <w:r>
        <w:t xml:space="preserve">sits</w:t>
      </w:r>
      <w:r>
        <w:t xml:space="preserve"> </w:t>
      </w:r>
      <w:r>
        <w:t xml:space="preserve">beside</w:t>
      </w:r>
      <w:r>
        <w:t xml:space="preserve"> </w:t>
      </w:r>
      <w:r>
        <w:rPr>
          <w:rStyle w:val="VerbatimChar"/>
        </w:rPr>
        <w:t xml:space="preserve">Slide.findings</w:t>
      </w:r>
      <w:r>
        <w:t xml:space="preserve">. Two fields rather than one list of typed</w:t>
      </w:r>
      <w:r>
        <w:t xml:space="preserve"> </w:t>
      </w:r>
      <w:r>
        <w:t xml:space="preserve">findings, which is worth revisiting if a third kind arrives.</w:t>
      </w:r>
    </w:p>
    <w:p>
      <w:pPr>
        <w:pStyle w:val="BodyText"/>
      </w:pPr>
      <w:r>
        <w:t xml:space="preserve">Both closing sections are built by one paginator,</w:t>
      </w:r>
      <w:r>
        <w:t xml:space="preserve"> </w:t>
      </w:r>
      <w:r>
        <w:rPr>
          <w:rStyle w:val="VerbatimChar"/>
        </w:rPr>
        <w:t xml:space="preserve">_gathered_section</w:t>
      </w:r>
      <w:r>
        <w:t xml:space="preserve">,</w:t>
      </w:r>
      <w:r>
        <w:t xml:space="preserve"> </w:t>
      </w:r>
      <w:r>
        <w:t xml:space="preserve">parameterized by an accessor rather than a field name. Both gather over the</w:t>
      </w:r>
      <w:r>
        <w:t xml:space="preserve"> </w:t>
      </w:r>
      <w:r>
        <w:t xml:space="preserve">opening slides as well as the sections, because the observation-gap finding</w:t>
      </w:r>
      <w:r>
        <w:t xml:space="preserve"> </w:t>
      </w:r>
      <w:r>
        <w:t xml:space="preserve">and its remedy ride the title slide.</w:t>
      </w:r>
    </w:p>
    <w:p>
      <w:pPr>
        <w:pStyle w:val="BodyText"/>
      </w:pPr>
      <w:r>
        <w:rPr>
          <w:bCs/>
          <w:b/>
        </w:rPr>
        <w:t xml:space="preserve">Silent by default.</w:t>
      </w:r>
      <w:r>
        <w:t xml:space="preserve"> </w:t>
      </w:r>
      <w:r>
        <w:t xml:space="preserve">A recommendation that fires on every deck stops being</w:t>
      </w:r>
      <w:r>
        <w:t xml:space="preserve"> </w:t>
      </w:r>
      <w:r>
        <w:t xml:space="preserve">read. Several of these are expected never to fire on a healthy dataset; see</w:t>
      </w:r>
      <w:r>
        <w:t xml:space="preserve"> </w:t>
      </w:r>
      <w:hyperlink w:anchor="when-the-deck-says-nothing">
        <w:r>
          <w:rPr>
            <w:rStyle w:val="Hyperlink"/>
          </w:rPr>
          <w:t xml:space="preserve">When the deck says nothing</w:t>
        </w:r>
      </w:hyperlink>
      <w:r>
        <w:t xml:space="preserve"> </w:t>
      </w:r>
      <w:r>
        <w:t xml:space="preserve">for how often that</w:t>
      </w:r>
      <w:r>
        <w:t xml:space="preserve"> </w:t>
      </w:r>
      <w:r>
        <w:t xml:space="preserve">comes out silent across the fixtures.</w:t>
      </w:r>
    </w:p>
    <w:p>
      <w:pPr>
        <w:pStyle w:val="BodyText"/>
      </w:pPr>
      <w:r>
        <w:rPr>
          <w:bCs/>
          <w:b/>
        </w:rPr>
        <w:t xml:space="preserve">Every threshold is set higher than the caveat covering the same ground.</w:t>
      </w:r>
      <w:r>
        <w:t xml:space="preserve"> </w:t>
      </w:r>
      <w:r>
        <w:t xml:space="preserve">A</w:t>
      </w:r>
      <w:r>
        <w:t xml:space="preserve"> </w:t>
      </w:r>
      <w:r>
        <w:t xml:space="preserve">caveat is worth making when something is worth knowing, a recommendation when</w:t>
      </w:r>
      <w:r>
        <w:t xml:space="preserve"> </w:t>
      </w:r>
      <w:r>
        <w:t xml:space="preserve">something is worth doing.</w:t>
      </w:r>
      <w:r>
        <w:t xml:space="preserve"> </w:t>
      </w:r>
      <w:r>
        <w:rPr>
          <w:rStyle w:val="VerbatimChar"/>
        </w:rPr>
        <w:t xml:space="preserve">CAP_RECOMMENDATION_THRESHOLD</w:t>
      </w:r>
      <w:r>
        <w:t xml:space="preserve"> </w:t>
      </w:r>
      <w:r>
        <w:t xml:space="preserve">is 5%, ten times the</w:t>
      </w:r>
      <w:r>
        <w:t xml:space="preserve"> </w:t>
      </w:r>
      <w:r>
        <w:rPr>
          <w:rStyle w:val="VerbatimChar"/>
        </w:rPr>
        <w:t xml:space="preserve">CAP_SENSITIVITY_THRESHOLD</w:t>
      </w:r>
      <w:r>
        <w:t xml:space="preserve"> </w:t>
      </w:r>
      <w:r>
        <w:t xml:space="preserve">at which the deck starts saying the cap shapes an</w:t>
      </w:r>
      <w:r>
        <w:t xml:space="preserve"> </w:t>
      </w:r>
      <w:r>
        <w:t xml:space="preserve">answer.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 carries the workload (</w:t>
            </w:r>
            <w:r>
              <w:rPr>
                <w:rStyle w:val="VerbatimChar"/>
              </w:rPr>
              <w:t xml:space="preserve">burden_carrier</w:t>
            </w:r>
            <w:r>
              <w:t xml:space="preserve">) and holds at least</w:t>
            </w:r>
            <w:r>
              <w:t xml:space="preserve"> </w:t>
            </w:r>
            <w:r>
              <w:rPr>
                <w:rStyle w:val="VerbatimChar"/>
              </w:rPr>
              <w:t xml:space="preserve">NARROWING_MINIMUM_STAYS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other_filter_column_name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animal_group_columns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intake_filter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dimension_not_separating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stratifier falls below the salience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unestimable_levels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level’s agreement margin is at or past</w:t>
            </w:r>
            <w:r>
              <w:t xml:space="preserve"> </w:t>
            </w:r>
            <w:r>
              <w:rPr>
                <w:rStyle w:val="VerbatimChar"/>
              </w:rPr>
              <w:t xml:space="preserve">WIDE_MARGIN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merging, or the source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 is over</w:t>
            </w:r>
            <w:r>
              <w:t xml:space="preserve"> </w:t>
            </w:r>
            <w:r>
              <w:rPr>
                <w:rStyle w:val="VerbatimChar"/>
              </w:rPr>
              <w:t xml:space="preserve">CAP_RECOMMENDATION_THRESHOLD</w:t>
            </w:r>
            <w:r>
              <w:t xml:space="preserve"> </w:t>
            </w:r>
            <w:r>
              <w:t xml:space="preserve">still in care at the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restricted_stay_cap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level’s P90-over-median is</w:t>
            </w:r>
            <w:r>
              <w:t xml:space="preserve"> </w:t>
            </w:r>
            <w:r>
              <w:rPr>
                <w:rStyle w:val="VerbatimChar"/>
              </w:rPr>
              <w:t xml:space="preserve">TAIL_SPREAD_MULTIPLE</w:t>
            </w:r>
            <w:r>
              <w:t xml:space="preserve"> </w:t>
            </w:r>
            <w:r>
              <w:t xml:space="preserve">times the shelter’s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splitting the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falling_hazard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level’s whole</w:t>
            </w:r>
            <w:r>
              <w:t xml:space="preserve"> </w:t>
            </w:r>
            <w:r>
              <w:rPr>
                <w:iCs/>
                <w:i/>
              </w:rPr>
              <w:t xml:space="preserve">own</w:t>
            </w:r>
            <w:r>
              <w:t xml:space="preserve">-shape interval is under both</w:t>
            </w:r>
            <w:r>
              <w:t xml:space="preserve"> </w:t>
            </w:r>
            <w:r>
              <w:rPr>
                <w:rStyle w:val="VerbatimChar"/>
              </w:rPr>
              <w:t xml:space="preserve">SHAPE_CEILING</w:t>
            </w:r>
            <w:r>
              <w:t xml:space="preserve"> </w:t>
            </w:r>
            <w:r>
              <w:t xml:space="preserve">and the pooled shape times</w:t>
            </w:r>
            <w:r>
              <w:t xml:space="preserve"> </w:t>
            </w:r>
            <w:r>
              <w:rPr>
                <w:rStyle w:val="VerbatimChar"/>
              </w:rPr>
              <w:t xml:space="preserve">SHAPE_POOLED_CEILING</w:t>
            </w:r>
            <w:r>
              <w:t xml:space="preserve">, in every</w:t>
            </w:r>
            <w:r>
              <w:t xml:space="preserve"> </w:t>
            </w:r>
            <w:r>
              <w:rPr>
                <w:iCs/>
                <w:i/>
              </w:rPr>
              <w:t xml:space="preserve">uncrossed</w:t>
            </w:r>
            <w:r>
              <w:t xml:space="preserve"> </w:t>
            </w:r>
            <w:r>
              <w:t xml:space="preserve">variant that fitted it, and it holds at least</w:t>
            </w:r>
            <w:r>
              <w:t xml:space="preserve"> </w:t>
            </w:r>
            <w:r>
              <w:rPr>
                <w:rStyle w:val="VerbatimChar"/>
              </w:rPr>
              <w:t xml:space="preserve">RECOMMENDATION_MINIMUM_SHARE</w:t>
            </w:r>
            <w:r>
              <w:t xml:space="preserve"> </w:t>
            </w:r>
            <w:r>
              <w:t xml:space="preserve">of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tenure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observation gap starts inside the plot 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animal_group_columns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restricted_stay_cap</w:t>
            </w:r>
          </w:p>
        </w:tc>
      </w:tr>
    </w:tbl>
    <w:p>
      <w:pPr>
        <w:pStyle w:val="BodyText"/>
      </w:pPr>
      <w:r>
        <w:t xml:space="preserve">Three of them are worth their reasoning.</w:t>
      </w:r>
    </w:p>
    <w:p>
      <w:pPr>
        <w:pStyle w:val="BodyText"/>
      </w:pPr>
      <w:r>
        <w:rPr>
          <w:rStyle w:val="VerbatimChar"/>
          <w:bCs/>
          <w:b/>
        </w:rPr>
        <w:t xml:space="preserve">narrowing</w:t>
      </w:r>
      <w:r>
        <w:rPr>
          <w:bCs/>
          <w:b/>
        </w:rPr>
        <w:t xml:space="preserve"> </w:t>
      </w:r>
      <w:r>
        <w:rPr>
          <w:bCs/>
          <w:b/>
        </w:rPr>
        <w:t xml:space="preserve">uses the burden-carrier test</w:t>
      </w:r>
      <w:r>
        <w:t xml:space="preserve">, the same one behind the finding</w:t>
      </w:r>
      <w:r>
        <w:t xml:space="preserve"> </w:t>
      </w:r>
      <w:r>
        <w:t xml:space="preserve">above, so the deck cannot suggest re-analyzing a level it did not name.</w:t>
      </w:r>
    </w:p>
    <w:p>
      <w:pPr>
        <w:pStyle w:val="BodyText"/>
      </w:pPr>
      <w:r>
        <w:rPr>
          <w:rStyle w:val="VerbatimChar"/>
          <w:bCs/>
          <w:b/>
        </w:rPr>
        <w:t xml:space="preserve">narrowing</w:t>
      </w:r>
      <w:r>
        <w:rPr>
          <w:bCs/>
          <w:b/>
        </w:rPr>
        <w:t xml:space="preserve"> </w:t>
      </w:r>
      <w:r>
        <w:rPr>
          <w:bCs/>
          <w:b/>
        </w:rPr>
        <w:t xml:space="preserve">names the filter that keeps the dimension alive.</w:t>
      </w:r>
      <w:r>
        <w:t xml:space="preserve"> </w:t>
      </w:r>
      <w:r>
        <w:t xml:space="preserve">The obvious</w:t>
      </w:r>
      <w:r>
        <w:t xml:space="preserve"> </w:t>
      </w:r>
      <w:r>
        <w:t xml:space="preserve">way to narrow to LARGE is</w:t>
      </w:r>
      <w:r>
        <w:t xml:space="preserve"> </w:t>
      </w:r>
      <w:r>
        <w:rPr>
          <w:rStyle w:val="VerbatimChar"/>
        </w:rPr>
        <w:t xml:space="preserve">animal_group_filter</w:t>
      </w:r>
      <w:r>
        <w:t xml:space="preserve">, and it is the poor one: it</w:t>
      </w:r>
      <w:r>
        <w:t xml:space="preserve"> </w:t>
      </w:r>
      <w:r>
        <w:t xml:space="preserve">narrows the rows and flattens animal group to a single level at the same time,</w:t>
      </w:r>
      <w:r>
        <w:t xml:space="preserve"> </w:t>
      </w:r>
      <w:r>
        <w:t xml:space="preserve">so the rerun has one fewer split than the run that asked for it. The</w:t>
      </w:r>
      <w:r>
        <w:t xml:space="preserve"> </w:t>
      </w:r>
      <w:r>
        <w:t xml:space="preserve">recommendation names the other way instead.</w:t>
      </w:r>
      <w:r>
        <w:t xml:space="preserve"> </w:t>
      </w:r>
      <w:r>
        <w:rPr>
          <w:rStyle w:val="VerbatimChar"/>
        </w:rPr>
        <w:t xml:space="preserve">other_filter_column_name</w:t>
      </w:r>
      <w:r>
        <w:t xml:space="preserve"> </w:t>
      </w:r>
      <w:r>
        <w:t xml:space="preserve">exists</w:t>
      </w:r>
      <w:r>
        <w:t xml:space="preserve"> </w:t>
      </w:r>
      <w:r>
        <w:t xml:space="preserve">to filter a column the analysis does not otherwise use, so setting it to the</w:t>
      </w:r>
      <w:r>
        <w:t xml:space="preserve"> </w:t>
      </w:r>
      <w:r>
        <w:t xml:space="preserve">column animal group is composed from, with</w:t>
      </w:r>
      <w:r>
        <w:t xml:space="preserve"> </w:t>
      </w:r>
      <w:r>
        <w:rPr>
          <w:rStyle w:val="VerbatimChar"/>
        </w:rPr>
        <w:t xml:space="preserve">other_filter_pass</w:t>
      </w:r>
      <w:r>
        <w:t xml:space="preserve">, narrows the</w:t>
      </w:r>
      <w:r>
        <w:t xml:space="preserve"> </w:t>
      </w:r>
      <w:r>
        <w:t xml:space="preserve">same rows and leaves</w:t>
      </w:r>
      <w:r>
        <w:t xml:space="preserve"> </w:t>
      </w:r>
      <w:r>
        <w:rPr>
          <w:rStyle w:val="VerbatimChar"/>
        </w:rPr>
        <w:t xml:space="preserve">animal_group_columns</w:t>
      </w:r>
      <w:r>
        <w:t xml:space="preserve"> </w:t>
      </w:r>
      <w:r>
        <w:t xml:space="preserve">free to be pointed at another</w:t>
      </w:r>
      <w:r>
        <w:t xml:space="preserve"> </w:t>
      </w:r>
      <w:r>
        <w:t xml:space="preserve">attribute of the same animals, an age band for instance. The mirror run is</w:t>
      </w:r>
      <w:r>
        <w:t xml:space="preserve"> </w:t>
      </w:r>
      <w:r>
        <w:t xml:space="preserve">named too: the same column as</w:t>
      </w:r>
      <w:r>
        <w:t xml:space="preserve"> </w:t>
      </w:r>
      <w:r>
        <w:rPr>
          <w:rStyle w:val="VerbatimChar"/>
        </w:rPr>
        <w:t xml:space="preserve">other_filter_cut</w:t>
      </w:r>
      <w:r>
        <w:t xml:space="preserve"> </w:t>
      </w:r>
      <w:r>
        <w:t xml:space="preserve">keeps everything</w:t>
      </w:r>
      <w:r>
        <w:t xml:space="preserve"> </w:t>
      </w:r>
      <w:r>
        <w:rPr>
          <w:iCs/>
          <w:i/>
        </w:rPr>
        <w:t xml:space="preserve">except</w:t>
      </w:r>
      <w:r>
        <w:t xml:space="preserve"> </w:t>
      </w:r>
      <w:r>
        <w:t xml:space="preserve">the</w:t>
      </w:r>
      <w:r>
        <w:t xml:space="preserve"> </w:t>
      </w:r>
      <w:r>
        <w:t xml:space="preserve">carrier, and the levels it was swamping finally state their own behavior on</w:t>
      </w:r>
      <w:r>
        <w:t xml:space="preserve"> </w:t>
      </w:r>
      <w:r>
        <w:t xml:space="preserve">the other splits and in both regressions. A stratifier the tool does not</w:t>
      </w:r>
      <w:r>
        <w:t xml:space="preserve"> </w:t>
      </w:r>
      <w:r>
        <w:t xml:space="preserve">compose,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being the case, has nothing to repoint and gets the plain</w:t>
      </w:r>
      <w:r>
        <w:t xml:space="preserve"> </w:t>
      </w:r>
      <w:r>
        <w:t xml:space="preserve">filter.</w:t>
      </w:r>
    </w:p>
    <w:p>
      <w:pPr>
        <w:pStyle w:val="BodyText"/>
      </w:pPr>
      <w:r>
        <w:rPr>
          <w:rStyle w:val="VerbatimChar"/>
          <w:bCs/>
          <w:b/>
        </w:rPr>
        <w:t xml:space="preserve">tail_spread</w:t>
      </w:r>
      <w:r>
        <w:rPr>
          <w:bCs/>
          <w:b/>
        </w:rPr>
        <w:t xml:space="preserve"> </w:t>
      </w:r>
      <w:r>
        <w:rPr>
          <w:bCs/>
          <w:b/>
        </w:rPr>
        <w:t xml:space="preserve">is relative to the shelter, not absolute.</w:t>
      </w:r>
      <w:r>
        <w:t xml:space="preserve"> </w:t>
      </w:r>
      <w:r>
        <w:t xml:space="preserve">A level is flagged</w:t>
      </w:r>
      <w:r>
        <w:t xml:space="preserve"> </w:t>
      </w:r>
      <w:r>
        <w:t xml:space="preserve">for being more dispersed than the data it came from, so a shelter whose stays</w:t>
      </w:r>
      <w:r>
        <w:t xml:space="preserve"> </w:t>
      </w:r>
      <w:r>
        <w:t xml:space="preserve">are heavy-tailed throughout is not flagged on each level. On</w:t>
      </w:r>
      <w:r>
        <w:t xml:space="preserve"> </w:t>
      </w:r>
      <w:r>
        <w:t xml:space="preserve">OC2 that is intake type RET, whose 90th percentile is 37 days against a median</w:t>
      </w:r>
      <w:r>
        <w:t xml:space="preserve"> </w:t>
      </w:r>
      <w:r>
        <w:t xml:space="preserve">of 3, 2.1 times the unified ratio; LARGE at 1.5 times does not clear it.</w:t>
      </w:r>
    </w:p>
    <w:p>
      <w:pPr>
        <w:pStyle w:val="BodyText"/>
      </w:pPr>
      <w:r>
        <w:rPr>
          <w:rStyle w:val="VerbatimChar"/>
          <w:bCs/>
          <w:b/>
        </w:rPr>
        <w:t xml:space="preserve">falling_hazard</w:t>
      </w:r>
      <w:r>
        <w:rPr>
          <w:bCs/>
          <w:b/>
        </w:rPr>
        <w:t xml:space="preserve"> </w:t>
      </w:r>
      <w:r>
        <w:rPr>
          <w:bCs/>
          <w:b/>
        </w:rPr>
        <w:t xml:space="preserve">reads the shape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variants</w:t>
      </w:r>
      <w:r>
        <w:rPr>
          <w:bCs/>
          <w:b/>
        </w:rPr>
        <w:t xml:space="preserve">, and one crossed variant</w:t>
      </w:r>
      <w:r>
        <w:rPr>
          <w:bCs/>
          <w:b/>
        </w:rPr>
        <w:t xml:space="preserve"> </w:t>
      </w:r>
      <w:r>
        <w:rPr>
          <w:bCs/>
          <w:b/>
        </w:rPr>
        <w:t xml:space="preserve">silences the run.</w:t>
      </w:r>
      <w:r>
        <w:t xml:space="preserve"> </w:t>
      </w:r>
      <w:r>
        <w:t xml:space="preserve">R fits the Weibull shape in variants, each holding one</w:t>
      </w:r>
      <w:r>
        <w:t xml:space="preserve"> </w:t>
      </w:r>
      <w:r>
        <w:t xml:space="preserve">stratifier’s scale and letting the shape vary by the others. Under the default</w:t>
      </w:r>
      <w:r>
        <w:t xml:space="preserve"> </w:t>
      </w:r>
      <w:r>
        <w:t xml:space="preserve">additive shape formula a level’s shape ratio is that level against its</w:t>
      </w:r>
      <w:r>
        <w:t xml:space="preserve"> </w:t>
      </w:r>
      <w:r>
        <w:t xml:space="preserve">reference, the same factor in every cell, and the rule reads it. Under</w:t>
      </w:r>
      <w:r>
        <w:t xml:space="preserve"> </w:t>
      </w:r>
      <w:r>
        <w:rPr>
          <w:rStyle w:val="VerbatimChar"/>
        </w:rPr>
        <w:t xml:space="preserve">weibull_shape_crossing</w:t>
      </w:r>
      <w:r>
        <w:t xml:space="preserve"> </w:t>
      </w:r>
      <w:r>
        <w:t xml:space="preserve">(an experimental feature), the tabulated ratio is</w:t>
      </w:r>
      <w:r>
        <w:t xml:space="preserve"> </w:t>
      </w:r>
      <w:r>
        <w:t xml:space="preserve">that contrast taken</w:t>
      </w:r>
      <w:r>
        <w:t xml:space="preserve"> </w:t>
      </w:r>
      <w:r>
        <w:rPr>
          <w:iCs/>
          <w:i/>
        </w:rPr>
        <w:t xml:space="preserve">inside the reference level of the other dimension</w:t>
      </w:r>
      <w:r>
        <w:t xml:space="preserve"> </w:t>
      </w:r>
      <w:r>
        <w:t xml:space="preserve">—</w:t>
      </w:r>
      <w:r>
        <w:t xml:space="preserve"> </w:t>
      </w:r>
      <w:r>
        <w:t xml:space="preserve">LARGE against MED among STRAY intakes, not LARGE against MED. Nothing</w:t>
      </w:r>
      <w:r>
        <w:t xml:space="preserve"> </w:t>
      </w:r>
      <w:r>
        <w:t xml:space="preserve">guarantees the reference cell is the large or the interesting one, and a</w:t>
      </w:r>
      <w:r>
        <w:t xml:space="preserve"> </w:t>
      </w:r>
      <w:r>
        <w:t xml:space="preserve">recommendation may not rest on a number with undetermined scope.</w:t>
      </w:r>
    </w:p>
    <w:p>
      <w:pPr>
        <w:pStyle w:val="BodyText"/>
      </w:pPr>
      <w:r>
        <w:t xml:space="preserve">Setting that variant aside on its own would leave the agreement test running on</w:t>
      </w:r>
      <w:r>
        <w:t xml:space="preserve"> </w:t>
      </w:r>
      <w:r>
        <w:t xml:space="preserve">whichever variants stayed additive, so a level could reach a slide off one fit</w:t>
      </w:r>
      <w:r>
        <w:t xml:space="preserve"> </w:t>
      </w:r>
      <w:r>
        <w:t xml:space="preserve">because the fit that would have checked it was the one set aside. The rule</w:t>
      </w:r>
      <w:r>
        <w:t xml:space="preserve"> </w:t>
      </w:r>
      <w:r>
        <w:t xml:space="preserve">therefore says nothing about shape for the whole run as soon as any variant</w:t>
      </w:r>
      <w:r>
        <w:t xml:space="preserve"> </w:t>
      </w:r>
      <w:r>
        <w:t xml:space="preserve">crossed, which is also what the setting is for: an experimental reading of the</w:t>
      </w:r>
      <w:r>
        <w:t xml:space="preserve"> </w:t>
      </w:r>
      <w:r>
        <w:t xml:space="preserve">shape structure, made on a worksheet. The ratios stay on the</w:t>
      </w:r>
      <w:r>
        <w:t xml:space="preserve"> </w:t>
      </w:r>
      <w:r>
        <w:rPr>
          <w:rStyle w:val="VerbatimChar"/>
        </w:rPr>
        <w:t xml:space="preserve">Weibull_By_...</w:t>
      </w:r>
      <w:r>
        <w:t xml:space="preserve"> </w:t>
      </w:r>
      <w:r>
        <w:t xml:space="preserve">sheets, where an analyst reads them beside the model that produced them.</w:t>
      </w:r>
    </w:p>
    <w:p>
      <w:pPr>
        <w:pStyle w:val="BodyText"/>
      </w:pPr>
      <w:r>
        <w:t xml:space="preserve">The test is on the fits the run made, not on the setting, so a run that asked</w:t>
      </w:r>
      <w:r>
        <w:t xml:space="preserve"> </w:t>
      </w:r>
      <w:r>
        <w:t xml:space="preserve">for crossing and got none of it, every variant having fallen back, is read like</w:t>
      </w:r>
      <w:r>
        <w:t xml:space="preserve"> </w:t>
      </w:r>
      <w:r>
        <w:t xml:space="preserve">any other.</w:t>
      </w:r>
    </w:p>
    <w:p>
      <w:pPr>
        <w:pStyle w:val="BodyText"/>
      </w:pPr>
      <w:r>
        <w:rPr>
          <w:bCs/>
          <w:b/>
        </w:rPr>
        <w:t xml:space="preserve">What the own shape is, and is not.</w:t>
      </w:r>
      <w:r>
        <w:t xml:space="preserve"> </w:t>
      </w:r>
      <w:r>
        <w:t xml:space="preserve">With two other predictors on the shape,</w:t>
      </w:r>
      <w:r>
        <w:t xml:space="preserve"> </w:t>
      </w:r>
      <w:r>
        <w:t xml:space="preserve">even an additive fit publishes a level’s own k at the reference levels of the</w:t>
      </w:r>
      <w:r>
        <w:t xml:space="preserve"> </w:t>
      </w:r>
      <w:r>
        <w:t xml:space="preserve">others: 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LARGE reads 0.67, which is LARGE among strays, where the</w:t>
      </w:r>
      <w:r>
        <w:t xml:space="preserve"> </w:t>
      </w:r>
      <w:r>
        <w:t xml:space="preserve">same fit gives 0.52 in RET and 0.69 in OWNER. What carries the sentence past</w:t>
      </w:r>
      <w:r>
        <w:t xml:space="preserve"> </w:t>
      </w:r>
      <w:r>
        <w:t xml:space="preserve">that is the requirement above that every variant estimating the level agree.</w:t>
      </w:r>
      <w:r>
        <w:t xml:space="preserve"> </w:t>
      </w:r>
      <w:r>
        <w:t xml:space="preserve">The variants hold different things fixed, so LARGE also comes back at 0.65 from</w:t>
      </w:r>
      <w:r>
        <w:t xml:space="preserve"> </w:t>
      </w:r>
      <w:r>
        <w:t xml:space="preserve">the intake-type variant, where intake type is not on the shape at all and the</w:t>
      </w:r>
      <w:r>
        <w:t xml:space="preserve"> </w:t>
      </w:r>
      <w:r>
        <w:t xml:space="preserve">estimate is pooled across intake types. A level owing its shape to one</w:t>
      </w:r>
      <w:r>
        <w:t xml:space="preserve"> </w:t>
      </w:r>
      <w:r>
        <w:t xml:space="preserve">reference cell does not survive two fits that condition differently, and the</w:t>
      </w:r>
      <w:r>
        <w:t xml:space="preserve"> </w:t>
      </w:r>
      <w:r>
        <w:t xml:space="preserve">least extreme of them is the number quoted.</w:t>
      </w:r>
    </w:p>
    <w:p>
      <w:pPr>
        <w:pStyle w:val="BodyText"/>
      </w:pPr>
      <w:r>
        <w:rPr>
          <w:rStyle w:val="VerbatimChar"/>
          <w:bCs/>
          <w:b/>
        </w:rPr>
        <w:t xml:space="preserve">falling_hazard</w:t>
      </w:r>
      <w:r>
        <w:rPr>
          <w:bCs/>
          <w:b/>
        </w:rPr>
        <w:t xml:space="preserve"> </w:t>
      </w:r>
      <w:r>
        <w:rPr>
          <w:bCs/>
          <w:b/>
        </w:rPr>
        <w:t xml:space="preserve">reads the level’s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own</w:t>
      </w:r>
      <w:r>
        <w:rPr>
          <w:bCs/>
          <w:b/>
        </w:rPr>
        <w:t xml:space="preserve"> </w:t>
      </w:r>
      <w:r>
        <w:rPr>
          <w:bCs/>
          <w:b/>
        </w:rPr>
        <w:t xml:space="preserve">shape, not its shape ratio.</w:t>
      </w:r>
      <w:r>
        <w:t xml:space="preserve"> </w:t>
      </w:r>
      <w:r>
        <w:t xml:space="preserve">A</w:t>
      </w:r>
      <w:r>
        <w:t xml:space="preserve"> </w:t>
      </w:r>
      <w:r>
        <w:t xml:space="preserve">ratio is a comparison against whichever level the settings named as the</w:t>
      </w:r>
      <w:r>
        <w:t xml:space="preserve"> </w:t>
      </w:r>
      <w:r>
        <w:t xml:space="preserve">reference. The recommendation is about a level’s own shape parameter k being</w:t>
      </w:r>
      <w:r>
        <w:t xml:space="preserve"> </w:t>
      </w:r>
      <w:r>
        <w:t xml:space="preserve">under 1. The two come apart whenever the reference cell’s shape is high, so a</w:t>
      </w:r>
      <w:r>
        <w:t xml:space="preserve"> </w:t>
      </w:r>
      <w:r>
        <w:t xml:space="preserve">ratio of 0.80 against a baseline of 1.3 describes a level whose hazard</w:t>
      </w:r>
      <w:r>
        <w:t xml:space="preserve"> </w:t>
      </w:r>
      <w:r>
        <w:rPr>
          <w:iCs/>
          <w:i/>
        </w:rPr>
        <w:t xml:space="preserve">rises</w:t>
      </w:r>
      <w:r>
        <w:t xml:space="preserve"> </w:t>
      </w:r>
      <w:r>
        <w:t xml:space="preserve">with tenure. R already publishes each level’s own k with its own interval.</w:t>
      </w:r>
    </w:p>
    <w:p>
      <w:pPr>
        <w:pStyle w:val="BodyText"/>
      </w:pPr>
      <w:r>
        <w:rPr>
          <w:bCs/>
          <w:b/>
        </w:rPr>
        <w:t xml:space="preserve">Two ceilings, and the tighter one binds.</w:t>
      </w:r>
      <w:r>
        <w:t xml:space="preserve"> </w:t>
      </w:r>
      <w:r>
        <w:rPr>
          <w:rStyle w:val="VerbatimChar"/>
        </w:rPr>
        <w:t xml:space="preserve">SHAPE_CEILING</w:t>
      </w:r>
      <w:r>
        <w:t xml:space="preserve"> </w:t>
      </w:r>
      <w:r>
        <w:t xml:space="preserve">is absolute: the</w:t>
      </w:r>
      <w:r>
        <w:t xml:space="preserve"> </w:t>
      </w:r>
      <w:r>
        <w:t xml:space="preserve">hazard has to be genuinely falling.</w:t>
      </w:r>
      <w:r>
        <w:t xml:space="preserve"> </w:t>
      </w:r>
      <w:r>
        <w:rPr>
          <w:rStyle w:val="VerbatimChar"/>
        </w:rPr>
        <w:t xml:space="preserve">SHAPE_POOLED_CEILING</w:t>
      </w:r>
      <w:r>
        <w:t xml:space="preserve"> </w:t>
      </w:r>
      <w:r>
        <w:t xml:space="preserve">is a fraction of the</w:t>
      </w:r>
      <w:r>
        <w:t xml:space="preserve"> </w:t>
      </w:r>
      <w:r>
        <w:t xml:space="preserve">shelter’s own pooled adjusted shape: the level has to stand out from it, since</w:t>
      </w:r>
      <w:r>
        <w:t xml:space="preserve"> </w:t>
      </w:r>
      <w:r>
        <w:t xml:space="preserve">a shelter whose hazard falls throughout is a fact the deck states once. The</w:t>
      </w:r>
      <w:r>
        <w:t xml:space="preserve"> </w:t>
      </w:r>
      <w:r>
        <w:t xml:space="preserve">pooled</w:t>
      </w:r>
      <w:r>
        <w:t xml:space="preserve"> </w:t>
      </w:r>
      <w:r>
        <w:rPr>
          <w:iCs/>
          <w:i/>
        </w:rPr>
        <w:t xml:space="preserve">adjusted</w:t>
      </w:r>
      <w:r>
        <w:t xml:space="preserve"> </w:t>
      </w:r>
      <w:r>
        <w:t xml:space="preserve">shape is the comparator rather than the crude one, the crude</w:t>
      </w:r>
      <w:r>
        <w:t xml:space="preserve"> </w:t>
      </w:r>
      <w:r>
        <w:t xml:space="preserve">shape being low partly because the levels differ. The two thresholds cross at</w:t>
      </w:r>
      <w:r>
        <w:t xml:space="preserve"> </w:t>
      </w:r>
      <w:r>
        <w:t xml:space="preserve">a pooled k of 0.895: below that a level must stand out from a shelter that</w:t>
      </w:r>
      <w:r>
        <w:t xml:space="preserve"> </w:t>
      </w:r>
      <w:r>
        <w:t xml:space="preserve">already falls, above it falling at all is the harder test. On OC2 the pooled</w:t>
      </w:r>
      <w:r>
        <w:t xml:space="preserve"> </w:t>
      </w:r>
      <w:r>
        <w:t xml:space="preserve">shape is 0.82, so the binding ceiling is 0.78.</w:t>
      </w:r>
    </w:p>
    <w:p>
      <w:pPr>
        <w:pStyle w:val="BodyText"/>
      </w:pPr>
      <w:r>
        <w:rPr>
          <w:bCs/>
          <w:b/>
        </w:rPr>
        <w:t xml:space="preserve">The whole confidence interval has to clear the ceiling</w:t>
      </w:r>
      <w:r>
        <w:t xml:space="preserve">,</w:t>
      </w:r>
      <w:r>
        <w:t xml:space="preserve"> </w:t>
      </w:r>
      <w:r>
        <w:t xml:space="preserve">not merely the estimate. And a level</w:t>
      </w:r>
      <w:r>
        <w:t xml:space="preserve"> </w:t>
      </w:r>
      <w:r>
        <w:t xml:space="preserve">holding less than</w:t>
      </w:r>
      <w:r>
        <w:t xml:space="preserve"> </w:t>
      </w:r>
      <w:r>
        <w:rPr>
          <w:rStyle w:val="VerbatimChar"/>
        </w:rPr>
        <w:t xml:space="preserve">RECOMMENDATION_MINIMUM_SHARE</w:t>
      </w:r>
      <w:r>
        <w:t xml:space="preserve"> </w:t>
      </w:r>
      <w:r>
        <w:t xml:space="preserve">of stays is never named, because a shape</w:t>
      </w:r>
      <w:r>
        <w:t xml:space="preserve"> </w:t>
      </w:r>
      <w:r>
        <w:t xml:space="preserve">estimated off a handful of stays is a poor choice for a follow-up run. That</w:t>
      </w:r>
      <w:r>
        <w:t xml:space="preserve"> </w:t>
      </w:r>
      <w:r>
        <w:t xml:space="preserve">floor is also what (in</w:t>
      </w:r>
      <w:r>
        <w:t xml:space="preserve"> </w:t>
      </w:r>
      <w:r>
        <w:rPr>
          <w:bCs/>
          <w:b/>
        </w:rPr>
        <w:t xml:space="preserve">OC2</w:t>
      </w:r>
      <w:r>
        <w:t xml:space="preserve">) keeps the</w:t>
      </w:r>
      <w:r>
        <w:t xml:space="preserve"> </w:t>
      </w:r>
      <w:r>
        <w:rPr>
          <w:rStyle w:val="VerbatimChar"/>
        </w:rPr>
        <w:t xml:space="preserve">_UNKNOWN_</w:t>
      </w:r>
      <w:r>
        <w:t xml:space="preserve"> </w:t>
      </w:r>
      <w:r>
        <w:t xml:space="preserve">fill off the</w:t>
      </w:r>
      <w:r>
        <w:t xml:space="preserve"> </w:t>
      </w:r>
      <w:r>
        <w:t xml:space="preserve">recommendations without a special rule for it:</w:t>
      </w:r>
      <w:r>
        <w:t xml:space="preserve"> </w:t>
      </w:r>
      <w:r>
        <w:rPr>
          <w:rStyle w:val="VerbatimChar"/>
        </w:rPr>
        <w:t xml:space="preserve">_UNKNOWN_</w:t>
      </w:r>
      <w:r>
        <w:t xml:space="preserve"> </w:t>
      </w:r>
      <w:r>
        <w:t xml:space="preserve">is 1.0% of OC2’s</w:t>
      </w:r>
      <w:r>
        <w:t xml:space="preserve"> </w:t>
      </w:r>
      <w:r>
        <w:t xml:space="preserve">stays and drops out on its size, while on a shelter where unknowns ran to a</w:t>
      </w:r>
      <w:r>
        <w:t xml:space="preserve"> </w:t>
      </w:r>
      <w:r>
        <w:t xml:space="preserve">fifth of intake it would be a real population and would qualify.</w:t>
      </w:r>
    </w:p>
    <w:p>
      <w:pPr>
        <w:pStyle w:val="BodyText"/>
      </w:pPr>
      <w:r>
        <w:t xml:space="preserve">Since the bundle publishes levels but not model-term column names, the level is</w:t>
      </w:r>
      <w:r>
        <w:t xml:space="preserve"> </w:t>
      </w:r>
      <w:r>
        <w:t xml:space="preserve">recovered from a term like</w:t>
      </w:r>
      <w:r>
        <w:t xml:space="preserve"> </w:t>
      </w:r>
      <w:r>
        <w:rPr>
          <w:rStyle w:val="VerbatimChar"/>
        </w:rPr>
        <w:t xml:space="preserve">animal_groupLARGE</w:t>
      </w:r>
      <w:r>
        <w:t xml:space="preserve"> </w:t>
      </w:r>
      <w:r>
        <w:t xml:space="preserve">as a suffix. A term two levels</w:t>
      </w:r>
      <w:r>
        <w:t xml:space="preserve"> </w:t>
      </w:r>
      <w:r>
        <w:t xml:space="preserve">could both claim is refused rather than assigned to the first match.</w:t>
      </w:r>
    </w:p>
    <w:p>
      <w:pPr>
        <w:pStyle w:val="BodyText"/>
      </w:pPr>
      <w:r>
        <w:t xml:space="preserve">The recommendations are plain strings. They will want structure if a planner</w:t>
      </w:r>
      <w:r>
        <w:t xml:space="preserve"> </w:t>
      </w:r>
      <w:r>
        <w:t xml:space="preserve">has to rank or drop them.</w:t>
      </w:r>
    </w:p>
    <w:bookmarkEnd w:id="55"/>
    <w:bookmarkStart w:id="56" w:name="salience"/>
    <w:p>
      <w:pPr>
        <w:pStyle w:val="Heading3"/>
      </w:pPr>
      <w:r>
        <w:t xml:space="preserve">Salience</w:t>
      </w:r>
    </w:p>
    <w:p>
      <w:pPr>
        <w:pStyle w:val="FirstParagraph"/>
      </w:pPr>
      <w:r>
        <w:rPr>
          <w:bCs/>
          <w:b/>
        </w:rPr>
        <w:t xml:space="preserve">Built</w:t>
      </w:r>
      <w:r>
        <w:t xml:space="preserve">, in</w:t>
      </w:r>
      <w:r>
        <w:t xml:space="preserve"> </w:t>
      </w:r>
      <w:r>
        <w:rPr>
          <w:rStyle w:val="VerbatimChar"/>
        </w:rPr>
        <w:t xml:space="preserve">salience.py</w:t>
      </w:r>
      <w:r>
        <w:t xml:space="preserve">, for the one decision that needs it today: whether</w:t>
      </w:r>
      <w:r>
        <w:t xml:space="preserve"> </w:t>
      </w:r>
      <w:r>
        <w:rPr>
          <w:rStyle w:val="VerbatimChar"/>
        </w:rPr>
        <w:t xml:space="preserve">emphasis: AUTO</w:t>
      </w:r>
      <w:r>
        <w:t xml:space="preserve"> </w:t>
      </w:r>
      <w:r>
        <w:t xml:space="preserve">gives a stratifier the resident-outlook slide. Nothing ranks</w:t>
      </w:r>
      <w:r>
        <w:t xml:space="preserve"> </w:t>
      </w:r>
      <w:r>
        <w:t xml:space="preserve">stratifiers against each other yet, because nothing has a slide budget to spend.</w:t>
      </w:r>
    </w:p>
    <w:p>
      <w:pPr>
        <w:pStyle w:val="BodyText"/>
      </w:pPr>
      <w:r>
        <w:rPr>
          <w:rStyle w:val="VerbatimChar"/>
        </w:rPr>
        <w:t xml:space="preserve">stay_days_deviation</w:t>
      </w:r>
      <w:r>
        <w:t xml:space="preserve"> </w:t>
      </w:r>
      <w:r>
        <w:t xml:space="preserve">is how far apart a stratifier’s levels are in average</w:t>
      </w:r>
      <w:r>
        <w:t xml:space="preserve"> </w:t>
      </w:r>
      <w:r>
        <w:t xml:space="preserve">stay, in days, after taking out the part that is sampling noise. Keeping it in</w:t>
      </w:r>
      <w:r>
        <w:t xml:space="preserve"> </w:t>
      </w:r>
      <w:r>
        <w:t xml:space="preserve">days makes it readable directly: levels of this stratifier differ by about plus</w:t>
      </w:r>
      <w:r>
        <w:t xml:space="preserve"> </w:t>
      </w:r>
      <w:r>
        <w:t xml:space="preserve">or minus eleven days of average stay. Normalization is a separate step at</w:t>
      </w:r>
      <w:r>
        <w:t xml:space="preserve"> </w:t>
      </w:r>
      <w:r>
        <w:t xml:space="preserve">ranking time, dividing by the unified restricted mean, because comparing</w:t>
      </w:r>
      <w:r>
        <w:t xml:space="preserve"> </w:t>
      </w:r>
      <w:r>
        <w:t xml:space="preserve">stratifiers needs a unitless number but interpreting one does not.</w:t>
      </w:r>
    </w:p>
    <w:p>
      <w:pPr>
        <w:pStyle w:val="BodyText"/>
      </w:pPr>
      <w:r>
        <w:t xml:space="preserve">It is built in three steps.</w:t>
      </w:r>
    </w:p>
    <w:p>
      <w:pPr>
        <w:pStyle w:val="BodyText"/>
      </w:pPr>
      <w:r>
        <w:rPr>
          <w:bCs/>
          <w:b/>
        </w:rPr>
        <w:t xml:space="preserve">1. The observed spread</w:t>
      </w:r>
      <w:r>
        <w:t xml:space="preserve"> </w:t>
      </w:r>
      <w:r>
        <w:t xml:space="preserve">is the intake-weighted standard deviation of the</w:t>
      </w:r>
      <w:r>
        <w:t xml:space="preserve"> </w:t>
      </w:r>
      <w:r>
        <w:t xml:space="preserve">levels’</w:t>
      </w:r>
      <w:r>
        <w:t xml:space="preserve"> </w:t>
      </w:r>
      <w:r>
        <w:rPr>
          <w:rStyle w:val="VerbatimChar"/>
        </w:rPr>
        <w:t xml:space="preserve">km_restricted_mean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The noise floor</w:t>
      </w:r>
      <w:r>
        <w:t xml:space="preserve"> </w:t>
      </w:r>
      <w:r>
        <w:t xml:space="preserve">is what that same spread would have been if every level</w:t>
      </w:r>
      <w:r>
        <w:t xml:space="preserve"> </w:t>
      </w:r>
      <w:r>
        <w:t xml:space="preserve">had the same true average stay and only sampling error had separated them. Each</w:t>
      </w:r>
      <w:r>
        <w:t xml:space="preserve"> </w:t>
      </w:r>
      <w:r>
        <w:t xml:space="preserve">level’s restricted mean is an estimate and R publishes its standard error as</w:t>
      </w:r>
      <w:r>
        <w:t xml:space="preserve"> </w:t>
      </w:r>
      <w:r>
        <w:rPr>
          <w:rStyle w:val="VerbatimChar"/>
        </w:rPr>
        <w:t xml:space="preserve">km_restricted_mean_se</w:t>
      </w:r>
      <w:r>
        <w:t xml:space="preserve">; estimates scatter even when what they estimate is</w:t>
      </w:r>
      <w:r>
        <w:t xml:space="preserve"> </w:t>
      </w:r>
      <w:r>
        <w:t xml:space="preserve">identical, so part of any observed spread is the width of the estimates rather</w:t>
      </w:r>
      <w:r>
        <w:t xml:space="preserve"> </w:t>
      </w:r>
      <w:r>
        <w:t xml:space="preserve">than a finding. The floor is the expectation of the observed weighted variance</w:t>
      </w:r>
      <w:r>
        <w:t xml:space="preserve"> </w:t>
      </w:r>
      <w:r>
        <w:t xml:space="preserve">under that null:</w:t>
      </w:r>
    </w:p>
    <w:p>
      <w:pPr>
        <w:pStyle w:val="SourceCode"/>
      </w:pPr>
      <w:r>
        <w:rPr>
          <w:rStyle w:val="VerbatimChar"/>
        </w:rPr>
        <w:t xml:space="preserve">noise^2  =  sum_i  w_i * SE_i^2 * (1 - w_i / W)  /  W          W = sum_i w_i</w:t>
      </w:r>
    </w:p>
    <w:p>
      <w:pPr>
        <w:pStyle w:val="FirstParagraph"/>
      </w:pPr>
      <w:r>
        <w:rPr>
          <w:bCs/>
          <w:b/>
        </w:rPr>
        <w:t xml:space="preserve">3. The deviation</w:t>
      </w:r>
      <w:r>
        <w:t xml:space="preserve"> </w:t>
      </w:r>
      <w:r>
        <w:t xml:space="preserve">takes one out of the other in quadrature, floored at</w:t>
      </w:r>
      <w:r>
        <w:t xml:space="preserve"> </w:t>
      </w:r>
      <w:r>
        <w:t xml:space="preserve">zero:</w:t>
      </w:r>
    </w:p>
    <w:p>
      <w:pPr>
        <w:pStyle w:val="SourceCode"/>
      </w:pPr>
      <w:r>
        <w:rPr>
          <w:rStyle w:val="VerbatimChar"/>
        </w:rPr>
        <w:t xml:space="preserve">stay_days_deviation  =  sqrt( max(0, observed^2 - noise^2) )</w:t>
      </w:r>
    </w:p>
    <w:p>
      <w:pPr>
        <w:pStyle w:val="FirstParagraph"/>
      </w:pPr>
      <w:r>
        <w:t xml:space="preserve">This is the split ANOVA makes, with the within-group part arriving already</w:t>
      </w:r>
      <w:r>
        <w:t xml:space="preserve"> </w:t>
      </w:r>
      <w:r>
        <w:t xml:space="preserve">computed as each level’s standard error, so subtracting gives a direct</w:t>
      </w:r>
      <w:r>
        <w:t xml:space="preserve"> </w:t>
      </w:r>
      <w:r>
        <w:t xml:space="preserve">method-of-moments estimate of the between-level variance. That estimator is</w:t>
      </w:r>
      <w:r>
        <w:t xml:space="preserve"> </w:t>
      </w:r>
      <w:r>
        <w:t xml:space="preserve">DerSimonian and Laird’s, the standard way meta-analysis separates real</w:t>
      </w:r>
      <w:r>
        <w:t xml:space="preserve"> </w:t>
      </w:r>
      <w:r>
        <w:t xml:space="preserve">heterogeneity between studies from the imprecision of each study.</w:t>
      </w:r>
    </w:p>
    <w:p>
      <w:pPr>
        <w:pStyle w:val="BodyText"/>
      </w:pPr>
      <w:r>
        <w:t xml:space="preserve">It is a size-aware effect estimate: no p-value and no</w:t>
      </w:r>
      <w:r>
        <w:t xml:space="preserve"> </w:t>
      </w:r>
      <w:r>
        <w:t xml:space="preserve">distributional claim. At sixteen thousand stays, the size of OC1 and OC2, a</w:t>
      </w:r>
      <w:r>
        <w:t xml:space="preserve"> </w:t>
      </w:r>
      <w:r>
        <w:t xml:space="preserve">test rejects everything, and</w:t>
      </w:r>
      <w:r>
        <w:t xml:space="preserve"> </w:t>
      </w:r>
      <w:r>
        <w:t xml:space="preserve">the question a deck asks is whether levels differ enough to be worth a slide.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(1 - w_i / W)</w:t>
      </w:r>
      <w:r>
        <w:t xml:space="preserve"> </w:t>
      </w:r>
      <w:r>
        <w:t xml:space="preserve">factor corrects for each level helping to set the mean it</w:t>
      </w:r>
      <w:r>
        <w:t xml:space="preserve"> </w:t>
      </w:r>
      <w:r>
        <w:t xml:space="preserve">is then measured against. Without it the floor is overstated, by a factor of</w:t>
      </w:r>
      <w:r>
        <w:t xml:space="preserve"> </w:t>
      </w:r>
      <w:r>
        <w:t xml:space="preserve">two exactly when there are two levels, which is the common case.</w:t>
      </w:r>
    </w:p>
    <w:p>
      <w:pPr>
        <w:pStyle w:val="BodyText"/>
      </w:pPr>
      <w:r>
        <w:rPr>
          <w:bCs/>
          <w:b/>
        </w:rPr>
        <w:t xml:space="preserve">Flooring at zero is the honest reading of a negative result.</w:t>
      </w:r>
      <w:r>
        <w:t xml:space="preserve"> </w:t>
      </w:r>
      <w:r>
        <w:t xml:space="preserve">A spread</w:t>
      </w:r>
      <w:r>
        <w:t xml:space="preserve"> </w:t>
      </w:r>
      <w:r>
        <w:t xml:space="preserve">smaller than its own noise floor means the levels are no further apart than</w:t>
      </w:r>
      <w:r>
        <w:t xml:space="preserve"> </w:t>
      </w:r>
      <w:r>
        <w:t xml:space="preserve">sampling error alone would have put them, which is reported as no spread rather</w:t>
      </w:r>
      <w:r>
        <w:t xml:space="preserve"> </w:t>
      </w:r>
      <w:r>
        <w:t xml:space="preserve">than as a negative variance.</w:t>
      </w:r>
    </w:p>
    <w:p>
      <w:pPr>
        <w:pStyle w:val="BodyText"/>
      </w:pPr>
      <w:r>
        <w:rPr>
          <w:bCs/>
          <w:b/>
        </w:rPr>
        <w:t xml:space="preserve">Where the correction earns its place.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it changes almost</w:t>
      </w:r>
      <w:r>
        <w:t xml:space="preserve"> </w:t>
      </w:r>
      <w:r>
        <w:t xml:space="preserve">nothing: 15,597 arrivals give a floor of half a day against spreads of 3 to 11</w:t>
      </w:r>
      <w:r>
        <w:t xml:space="preserve"> </w:t>
      </w:r>
      <w:r>
        <w:t xml:space="preserve">days, so the deviation moves by three hundredths of a day. It matters at the</w:t>
      </w:r>
      <w:r>
        <w:t xml:space="preserve"> </w:t>
      </w:r>
      <w:r>
        <w:t xml:space="preserve">other end, where</w:t>
      </w:r>
      <w:r>
        <w:t xml:space="preserve"> </w:t>
      </w:r>
      <w:r>
        <w:rPr>
          <w:rStyle w:val="VerbatimChar"/>
        </w:rPr>
        <w:t xml:space="preserve">weibull_small</w:t>
      </w:r>
      <w:r>
        <w:t xml:space="preserve"> </w:t>
      </w:r>
      <w:r>
        <w:t xml:space="preserve">has fourteen arrivals, a raw spread of 5.5</w:t>
      </w:r>
      <w:r>
        <w:t xml:space="preserve"> </w:t>
      </w:r>
      <w:r>
        <w:t xml:space="preserve">days, and a floor of 4.1. Without the subtraction a rare intake type or a small</w:t>
      </w:r>
      <w:r>
        <w:t xml:space="preserve"> </w:t>
      </w:r>
      <w:r>
        <w:t xml:space="preserve">animal group could be, paradoxically, called salient because it contains</w:t>
      </w:r>
      <w:r>
        <w:t xml:space="preserve"> </w:t>
      </w:r>
      <w:r>
        <w:t xml:space="preserve">very few animals.</w:t>
      </w:r>
    </w:p>
    <w:bookmarkEnd w:id="56"/>
    <w:bookmarkStart w:id="57" w:name="the-salience-threshold"/>
    <w:p>
      <w:pPr>
        <w:pStyle w:val="Heading3"/>
      </w:pPr>
      <w:r>
        <w:t xml:space="preserve">The salience threshold</w:t>
      </w:r>
    </w:p>
    <w:p>
      <w:pPr>
        <w:pStyle w:val="FirstParagraph"/>
      </w:pPr>
      <w:r>
        <w:t xml:space="preserve">A stratifier is salient when</w:t>
      </w:r>
      <w:r>
        <w:t xml:space="preserve"> </w:t>
      </w:r>
      <w:r>
        <w:rPr>
          <w:rStyle w:val="VerbatimChar"/>
        </w:rPr>
        <w:t xml:space="preserve">stay_days_deviation</w:t>
      </w:r>
      <w:r>
        <w:t xml:space="preserve"> </w:t>
      </w:r>
      <w:r>
        <w:t xml:space="preserve">exceeds</w:t>
      </w:r>
    </w:p>
    <w:p>
      <w:pPr>
        <w:pStyle w:val="SourceCode"/>
      </w:pPr>
      <w:r>
        <w:rPr>
          <w:rStyle w:val="VerbatimChar"/>
        </w:rPr>
        <w:t xml:space="preserve">STAY_DAYS_DEVIATION_FLOOR + STAY_DAYS_DEVIATION_SHARE * unified mean LOS</w:t>
      </w:r>
      <w:r>
        <w:br/>
      </w:r>
      <w:r>
        <w:rPr>
          <w:rStyle w:val="VerbatimChar"/>
        </w:rPr>
        <w:t xml:space="preserve">    =   1 day  +  15% of the unified restricted mean</w:t>
      </w:r>
    </w:p>
    <w:p>
      <w:pPr>
        <w:pStyle w:val="FirstParagraph"/>
      </w:pPr>
      <w:r>
        <w:t xml:space="preserve">A floor</w:t>
      </w:r>
      <w:r>
        <w:t xml:space="preserve"> </w:t>
      </w:r>
      <w:r>
        <w:rPr>
          <w:iCs/>
          <w:i/>
        </w:rPr>
        <w:t xml:space="preserve">plus</w:t>
      </w:r>
      <w:r>
        <w:t xml:space="preserve"> </w:t>
      </w:r>
      <w:r>
        <w:t xml:space="preserve">a share, not the larger of the two, so the threshold is smooth</w:t>
      </w:r>
      <w:r>
        <w:t xml:space="preserve"> </w:t>
      </w:r>
      <w:r>
        <w:t xml:space="preserve">in mean LOS. Each term answers an objection to the other: without the floor a</w:t>
      </w:r>
      <w:r>
        <w:t xml:space="preserve"> </w:t>
      </w:r>
      <w:r>
        <w:t xml:space="preserve">short-stay shelter would be salient on a spread of hours, and without the share</w:t>
      </w:r>
      <w:r>
        <w:t xml:space="preserve"> </w:t>
      </w:r>
      <w:r>
        <w:t xml:space="preserve">a long-stay shelter would be salient on anything at all. They cross at 6.7 days</w:t>
      </w:r>
      <w:r>
        <w:t xml:space="preserve"> </w:t>
      </w:r>
      <w:r>
        <w:t xml:space="preserve">of mean LOS, so on any shelter but a very fast one the share decides.</w:t>
      </w:r>
    </w:p>
    <w:p>
      <w:pPr>
        <w:pStyle w:val="BodyText"/>
      </w:pPr>
      <w:r>
        <w:t xml:space="preserve">The share is taken on the unified restricted mean, the whole-sample figure, not</w:t>
      </w:r>
      <w:r>
        <w:t xml:space="preserve"> </w:t>
      </w:r>
      <w:r>
        <w:t xml:space="preserve">on the intake-weighted mean of the levels that the spread was computed around.</w:t>
      </w:r>
      <w:r>
        <w:t xml:space="preserve"> </w:t>
      </w:r>
      <w:r>
        <w:t xml:space="preserve">The two are within a fraction of a day of each other, and the unified one is on</w:t>
      </w:r>
      <w:r>
        <w:t xml:space="preserve"> </w:t>
      </w:r>
      <w:r>
        <w:t xml:space="preserve">a slide the reader has already seen, so the threshold is a number they can</w:t>
      </w:r>
      <w:r>
        <w:t xml:space="preserve"> </w:t>
      </w:r>
      <w:r>
        <w:t xml:space="preserve">check.</w:t>
      </w:r>
    </w:p>
    <w:p>
      <w:pPr>
        <w:pStyle w:val="BodyText"/>
      </w:pPr>
      <w:r>
        <w:rPr>
          <w:bCs/>
          <w:b/>
        </w:rPr>
        <w:t xml:space="preserve">How it lands on OC1</w:t>
      </w:r>
      <w:r>
        <w:t xml:space="preserve">, the shelter this was calibrated against and so the</w:t>
      </w:r>
      <w:r>
        <w:t xml:space="preserve"> </w:t>
      </w:r>
      <w:r>
        <w:t xml:space="preserve">only real calibration evidence: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floor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stay_days_deviation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by 0.1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Intake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1.3x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3.1x</w:t>
            </w:r>
          </w:p>
        </w:tc>
      </w:tr>
    </w:tbl>
    <w:p>
      <w:pPr>
        <w:pStyle w:val="BodyText"/>
      </w:pPr>
      <w:r>
        <w:t xml:space="preserve">So the rule selects, and it selects the two dimensions of the shelter’s own</w:t>
      </w:r>
      <w:r>
        <w:t xml:space="preserve"> </w:t>
      </w:r>
      <w:r>
        <w:t xml:space="preserve">making over the one the calendar made: how an animal arrived and what size it</w:t>
      </w:r>
      <w:r>
        <w:t xml:space="preserve"> </w:t>
      </w:r>
      <w:r>
        <w:t xml:space="preserve">is separate its stays further than which period it arrived in. It selects the</w:t>
      </w:r>
      <w:r>
        <w:t xml:space="preserve"> </w:t>
      </w:r>
      <w:r>
        <w:t xml:space="preserve">same two on</w:t>
      </w:r>
      <w:r>
        <w:t xml:space="preserve"> </w:t>
      </w:r>
      <w:r>
        <w:rPr>
          <w:bCs/>
          <w:b/>
        </w:rPr>
        <w:t xml:space="preserve">OC2</w:t>
      </w:r>
      <w:r>
        <w:t xml:space="preserve">, on a dataset with a fourth intake type and two fewer</w:t>
      </w:r>
      <w:r>
        <w:t xml:space="preserve"> </w:t>
      </w:r>
      <w:r>
        <w:t xml:space="preserve">animal groups, which is the only evidence so far that the threshold is not</w:t>
      </w:r>
      <w:r>
        <w:t xml:space="preserve"> </w:t>
      </w:r>
      <w:r>
        <w:t xml:space="preserve">tuned to one run’s level counts.</w:t>
      </w:r>
    </w:p>
    <w:p>
      <w:pPr>
        <w:pStyle w:val="BodyText"/>
      </w:pPr>
      <w:r>
        <w:rPr>
          <w:bCs/>
          <w:b/>
        </w:rPr>
        <w:t xml:space="preserve">Period fails by a tenth of a day</w:t>
      </w:r>
      <w:r>
        <w:t xml:space="preserve">, which is worth knowing when reading this</w:t>
      </w:r>
      <w:r>
        <w:t xml:space="preserve"> </w:t>
      </w:r>
      <w:r>
        <w:t xml:space="preserve">table rather than being alarmed by. Nothing about a threshold makes 3.43 and</w:t>
      </w:r>
      <w:r>
        <w:t xml:space="preserve"> </w:t>
      </w:r>
      <w:r>
        <w:t xml:space="preserve">3.53 meaningfully different, and a shelter that wants its periods shown says</w:t>
      </w:r>
      <w:r>
        <w:t xml:space="preserve"> </w:t>
      </w:r>
      <w:r>
        <w:t xml:space="preserve">so in the settings, which is what the OC deck settings do. A near miss is the</w:t>
      </w:r>
      <w:r>
        <w:t xml:space="preserve"> </w:t>
      </w:r>
      <w:r>
        <w:t xml:space="preserve">expected condition near any threshold; what the note on the LOS slide gives a</w:t>
      </w:r>
      <w:r>
        <w:t xml:space="preserve"> </w:t>
      </w:r>
      <w:r>
        <w:t xml:space="preserve">reader is the number, so a near miss is visible as one.</w:t>
      </w:r>
    </w:p>
    <w:p>
      <w:pPr>
        <w:pStyle w:val="BodyText"/>
      </w:pPr>
      <w:r>
        <w:t xml:space="preserve">Both constants are named at the top of</w:t>
      </w:r>
      <w:r>
        <w:t xml:space="preserve"> </w:t>
      </w:r>
      <w:r>
        <w:rPr>
          <w:rStyle w:val="VerbatimChar"/>
        </w:rPr>
        <w:t xml:space="preserve">salience.py</w:t>
      </w:r>
      <w:r>
        <w:t xml:space="preserve">. The share is what makes</w:t>
      </w:r>
      <w:r>
        <w:t xml:space="preserve"> </w:t>
      </w:r>
      <w:r>
        <w:t xml:space="preserve">this a filter rather than a floor: at 8% all three stratifiers pass, at 15%</w:t>
      </w:r>
      <w:r>
        <w:t xml:space="preserve"> </w:t>
      </w:r>
      <w:r>
        <w:t xml:space="preserve">they do not, and that is the kind of adjustment this is expected to need as it</w:t>
      </w:r>
      <w:r>
        <w:t xml:space="preserve"> </w:t>
      </w:r>
      <w:r>
        <w:t xml:space="preserve">meets more shelters.</w:t>
      </w:r>
    </w:p>
    <w:p>
      <w:pPr>
        <w:pStyle w:val="BodyText"/>
      </w:pPr>
      <w:r>
        <w:t xml:space="preserve">Weighted by intake share rather than census share, because for LOS the</w:t>
      </w:r>
      <w:r>
        <w:t xml:space="preserve"> </w:t>
      </w:r>
      <w:r>
        <w:t xml:space="preserve">arriving-cohort view is the natural one.</w:t>
      </w:r>
    </w:p>
    <w:p>
      <w:pPr>
        <w:pStyle w:val="BlockText"/>
      </w:pPr>
      <w:r>
        <w:rPr>
          <w:bCs/>
          <w:b/>
        </w:rPr>
        <w:t xml:space="preserve">Weight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total_intakes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mean_daily_intakes</w:t>
      </w:r>
      <w:r>
        <w:rPr>
          <w:bCs/>
          <w:b/>
        </w:rPr>
        <w:t xml:space="preserve">.</w:t>
      </w:r>
      <w:r>
        <w:t xml:space="preserve"> </w:t>
      </w:r>
      <w:r>
        <w:t xml:space="preserve">Counts partition</w:t>
      </w:r>
      <w:r>
        <w:t xml:space="preserve"> </w:t>
      </w:r>
      <w:r>
        <w:t xml:space="preserve">across every stratifier, since each arrival belongs to exactly one period,</w:t>
      </w:r>
      <w:r>
        <w:t xml:space="preserve"> </w:t>
      </w:r>
      <w:r>
        <w:t xml:space="preserve">one intake type and one group. Per-day rates do not: each period carries its</w:t>
      </w:r>
      <w:r>
        <w:t xml:space="preserve"> </w:t>
      </w:r>
      <w:r>
        <w:t xml:space="preserve">own denominator, so per-period rates sum to roughly one rate per period</w:t>
      </w:r>
      <w:r>
        <w:t xml:space="preserve"> </w:t>
      </w:r>
      <w:r>
        <w:t xml:space="preserve">rather than to the overall rate. Weighting by the rate would make the period</w:t>
      </w:r>
      <w:r>
        <w:t xml:space="preserve"> </w:t>
      </w:r>
      <w:r>
        <w:t xml:space="preserve">weights shares of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instead of shares of</w:t>
      </w:r>
      <w:r>
        <w:t xml:space="preserve"> </w:t>
      </w:r>
      <w:r>
        <w:rPr>
          <w:iCs/>
          <w:i/>
        </w:rPr>
        <w:t xml:space="preserve">arrivals</w:t>
      </w:r>
      <w:r>
        <w:t xml:space="preserve">, overweighting a</w:t>
      </w:r>
      <w:r>
        <w:t xml:space="preserve"> </w:t>
      </w:r>
      <w:r>
        <w:t xml:space="preserve">short busy period. For intake type and animal group the two agree, because</w:t>
      </w:r>
      <w:r>
        <w:t xml:space="preserve"> </w:t>
      </w:r>
      <w:r>
        <w:t xml:space="preserve">the denominator is common, which is what makes this the kind of error that</w:t>
      </w:r>
      <w:r>
        <w:t xml:space="preserve"> </w:t>
      </w:r>
      <w:r>
        <w:t xml:space="preserve">looks correct everywhere it is first tried.</w:t>
      </w:r>
    </w:p>
    <w:p>
      <w:pPr>
        <w:pStyle w:val="FirstParagraph"/>
      </w:pPr>
      <w:r>
        <w:t xml:space="preserve">The general rule this is an instance of: before combining a measure across the</w:t>
      </w:r>
      <w:r>
        <w:t xml:space="preserve"> </w:t>
      </w:r>
      <w:r>
        <w:t xml:space="preserve">levels of a stratifier, ask whether the levels partition the thing being</w:t>
      </w:r>
      <w:r>
        <w:t xml:space="preserve"> </w:t>
      </w:r>
      <w:r>
        <w:t xml:space="preserve">measured. Periods partition the calendar; they do not partition the standing</w:t>
      </w:r>
      <w:r>
        <w:t xml:space="preserve"> </w:t>
      </w:r>
      <w:r>
        <w:t xml:space="preserve">population, and they do not share a denominator with each other.</w:t>
      </w:r>
    </w:p>
    <w:p>
      <w:pPr>
        <w:pStyle w:val="BodyText"/>
      </w:pPr>
      <w:r>
        <w:t xml:space="preserve">The Cox test is a gate, not a ranker. At the sixteen thousand stays of OC1 and</w:t>
      </w:r>
      <w:r>
        <w:t xml:space="preserve"> </w:t>
      </w:r>
      <w:r>
        <w:t xml:space="preserve">OC2 everything is significant, so p-values cannot order slides.</w:t>
      </w:r>
    </w:p>
    <w:p>
      <w:pPr>
        <w:pStyle w:val="BodyText"/>
      </w:pPr>
      <w:r>
        <w:rPr>
          <w:bCs/>
          <w:b/>
        </w:rPr>
        <w:t xml:space="preserve">Salience is computed here, never in R.</w:t>
      </w:r>
      <w:r>
        <w:t xml:space="preserve"> </w:t>
      </w:r>
      <w:r>
        <w:t xml:space="preserve">It is a presentation heuristic, not</w:t>
      </w:r>
      <w:r>
        <w:t xml:space="preserve"> </w:t>
      </w:r>
      <w:r>
        <w:t xml:space="preserve">a finding; in</w:t>
      </w:r>
      <w:r>
        <w:t xml:space="preserve"> </w:t>
      </w:r>
      <w:r>
        <w:rPr>
          <w:rStyle w:val="VerbatimChar"/>
        </w:rPr>
        <w:t xml:space="preserve">results.json</w:t>
      </w:r>
      <w:r>
        <w:t xml:space="preserve"> </w:t>
      </w:r>
      <w:r>
        <w:t xml:space="preserve">it would sit beside estimates that survived a test</w:t>
      </w:r>
      <w:r>
        <w:t xml:space="preserve"> </w:t>
      </w:r>
      <w:r>
        <w:t xml:space="preserve">suite and would read as a claim about the shelter rather than a claim about the</w:t>
      </w:r>
      <w:r>
        <w:t xml:space="preserve"> </w:t>
      </w:r>
      <w:r>
        <w:t xml:space="preserve">deck. It is also expected to be tuned, and tuning it in R would cost a re-run</w:t>
      </w:r>
      <w:r>
        <w:t xml:space="preserve"> </w:t>
      </w:r>
      <w:r>
        <w:t xml:space="preserve">and every golden file regenerated per adjustment. Move it into R only if it</w:t>
      </w:r>
      <w:r>
        <w:t xml:space="preserve"> </w:t>
      </w:r>
      <w:r>
        <w:t xml:space="preserve">ever becomes a reported quantity.</w:t>
      </w:r>
    </w:p>
    <w:bookmarkEnd w:id="57"/>
    <w:bookmarkStart w:id="58" w:name="every-threshold-in-one-place"/>
    <w:p>
      <w:pPr>
        <w:pStyle w:val="Heading3"/>
      </w:pPr>
      <w:r>
        <w:t xml:space="preserve">Every threshold in one place</w:t>
      </w:r>
    </w:p>
    <w:p>
      <w:pPr>
        <w:pStyle w:val="FirstParagraph"/>
      </w:pPr>
      <w:r>
        <w:t xml:space="preserve">These decide what a deck says. Each is a presentation judgment rather than a</w:t>
      </w:r>
      <w:r>
        <w:t xml:space="preserve"> </w:t>
      </w:r>
      <w:r>
        <w:t xml:space="preserve">statistical one: none of them is a level at which a result becomes true, only</w:t>
      </w:r>
      <w:r>
        <w:t xml:space="preserve"> </w:t>
      </w:r>
      <w:r>
        <w:t xml:space="preserve">one past which a sentence is worth printing. They are named at the top of the</w:t>
      </w:r>
      <w:r>
        <w:t xml:space="preserve"> </w:t>
      </w:r>
      <w:r>
        <w:t xml:space="preserve">module that uses them, with the reasoning beside them, and are expected to move</w:t>
      </w:r>
      <w:r>
        <w:t xml:space="preserve"> </w:t>
      </w:r>
      <w:r>
        <w:t xml:space="preserve">as the tool meets more shelters.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STAY_DAYS_DEVIATION_FLOOR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the share below, whether a stratifier is salient under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STAY_DAYS_DEVIATION_SHARE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the unified restricted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same; the two are added, and cross at 6.7 days of mean 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HIGHLIGHT_SHOW_ALL_MAX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above this an LOS highlights table selects rather than shows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AJ_SHOW_ALL_MAX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for a competing-risk highlights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MAX_LISTED_LEVELS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levels the summary slide enumerates, where the run’s own</w:t>
            </w:r>
            <w:r>
              <w:t xml:space="preserve"> </w:t>
            </w:r>
            <w:r>
              <w:rPr>
                <w:rStyle w:val="VerbatimChar"/>
              </w:rPr>
              <w:t xml:space="preserve">max_plot_strata</w:t>
            </w:r>
            <w:r>
              <w:t xml:space="preserve"> </w:t>
            </w:r>
            <w:r>
              <w:t xml:space="preserve">is absent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WORKLOAD_MAX_ROWS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rows a workload table keeps, largest by its counted 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MAX_TIED_LEVELS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levels may share an extreme before a finding names none of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ORDER_SHIFT_TOLERANCE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difference below which two levels tie on a measure, so no order shift is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CAP_SENSITIVITY_THRESHOLD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still in care at the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slide starts saying the cap shapes its tenure 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CAP_RECOMMENDATION_THRESHOLD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still in care at the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changing</w:t>
            </w:r>
            <w:r>
              <w:t xml:space="preserve"> </w:t>
            </w:r>
            <w:r>
              <w:rPr>
                <w:rStyle w:val="VerbatimChar"/>
              </w:rPr>
              <w:t xml:space="preserve">restricted_stay_cap</w:t>
            </w:r>
            <w:r>
              <w:t xml:space="preserve"> </w:t>
            </w:r>
            <w:r>
              <w:t xml:space="preserve">is worth recommending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OUTCOME_SPREAD_MULTIPLE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apart two outcome timings have to be before the gap is a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OUTCOME_SPREAD_MINIMUM_EVENTS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of an outcome a level needs before its timing enters that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WIDE_MARGIN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agreement margin past which a level counts as unestimable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TAIL_SPREAD_MULTIPLE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 the unified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dispersed a level’s stays have to be, relative to the shelter, before splitting it is worth recommending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below 1 a level’s whole own-shape interval must 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SHAPE_POOLED_CEILING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of the pooled adjusted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how far below the shelter’s own shape; the two cross at a pooled k of 0.895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DRIFT_GAP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far a level’s counted figure must sit from its fitted one before the gap is a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DRIFT_FLOOR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1% of the whole sample’s counted animal-days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that gap must be worth at the shelter’s scale, every slide’s gap converted to animal-days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NARROWING_MINIMUM_STAYS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large a level must be before a rerun narrowed to it is worth suggesting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RECOMMENDATION_MINIMUM_SHARE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of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 below which no recommendation names a level</w:t>
            </w:r>
          </w:p>
        </w:tc>
      </w:tr>
    </w:tbl>
    <w:p>
      <w:pPr>
        <w:pStyle w:val="BodyText"/>
      </w:pPr>
      <w:r>
        <w:t xml:space="preserve">The cap pair is the one place two of these cover the same ground, and</w:t>
      </w:r>
      <w:r>
        <w:t xml:space="preserve"> </w:t>
      </w:r>
      <w:hyperlink w:anchor="recommendations">
        <w:r>
          <w:rPr>
            <w:rStyle w:val="Hyperlink"/>
          </w:rPr>
          <w:t xml:space="preserve">Recommendations</w:t>
        </w:r>
      </w:hyperlink>
      <w:r>
        <w:t xml:space="preserve"> </w:t>
      </w:r>
      <w:r>
        <w:t xml:space="preserve">says why the recommending one is set ten</w:t>
      </w:r>
      <w:r>
        <w:t xml:space="preserve"> </w:t>
      </w:r>
      <w:r>
        <w:t xml:space="preserve">times higher. The burden-carrier test, which two rules share, has no constant</w:t>
      </w:r>
      <w:r>
        <w:t xml:space="preserve"> </w:t>
      </w:r>
      <w:r>
        <w:t xml:space="preserve">of its own: a level qualifies on holding more than half the days owed and a</w:t>
      </w:r>
      <w:r>
        <w:t xml:space="preserve"> </w:t>
      </w:r>
      <w:r>
        <w:t xml:space="preserve">larger share of them than of the residents who owe them, and</w:t>
      </w:r>
      <w:r>
        <w:t xml:space="preserve"> </w:t>
      </w:r>
      <w:hyperlink w:anchor="findings">
        <w:r>
          <w:rPr>
            <w:rStyle w:val="Hyperlink"/>
          </w:rPr>
          <w:t xml:space="preserve">Findings</w:t>
        </w:r>
      </w:hyperlink>
      <w:r>
        <w:t xml:space="preserve"> </w:t>
      </w:r>
      <w:r>
        <w:t xml:space="preserve">says why either condition alone says nothing.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82" w:name="extending-the-package"/>
    <w:p>
      <w:pPr>
        <w:pStyle w:val="Heading2"/>
      </w:pPr>
      <w:r>
        <w:t xml:space="preserve">Extending the package</w:t>
      </w:r>
    </w:p>
    <w:p>
      <w:pPr>
        <w:pStyle w:val="FirstParagraph"/>
      </w:pPr>
      <w:r>
        <w:rPr>
          <w:iCs/>
          <w:i/>
        </w:rPr>
        <w:t xml:space="preserve">For whoever changes the code. Nothing here is needed to read a deck or to</w:t>
      </w:r>
      <w:r>
        <w:rPr>
          <w:iCs/>
          <w:i/>
        </w:rPr>
        <w:t xml:space="preserve"> </w:t>
      </w:r>
      <w:r>
        <w:rPr>
          <w:iCs/>
          <w:i/>
        </w:rPr>
        <w:t xml:space="preserve">build one.</w:t>
      </w:r>
    </w:p>
    <w:bookmarkStart w:id="60" w:name="where-it-sits"/>
    <w:p>
      <w:pPr>
        <w:pStyle w:val="Heading3"/>
      </w:pPr>
      <w:r>
        <w:t xml:space="preserve">Where it sits</w:t>
      </w:r>
    </w:p>
    <w:p>
      <w:pPr>
        <w:pStyle w:val="SourceCode"/>
      </w:pPr>
      <w:r>
        <w:rPr>
          <w:rStyle w:val="VerbatimChar"/>
        </w:rPr>
        <w:t xml:space="preserve">  R analysis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results/results.json  +  results/*.png, *.csv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Bundle            reading, no computation        bundle.py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Regression frames  the two Cox fits      regression.py</w:t>
      </w:r>
      <w:r>
        <w:br/>
      </w:r>
      <w:r>
        <w:rPr>
          <w:rStyle w:val="VerbatimChar"/>
        </w:rPr>
        <w:t xml:space="preserve">      |                       side by side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Content blocks    Table                          blocks.py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Slide rules       conditions -&gt; slides           (deck.py, provisional)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  Deck plan         budget, ordering, trimming     (not built; an outline</w:t>
      </w:r>
      <w:r>
        <w:br/>
      </w:r>
      <w:r>
        <w:rPr>
          <w:rStyle w:val="VerbatimChar"/>
        </w:rPr>
        <w:t xml:space="preserve">      |                                            states one: variant.py)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+---&gt; pptx renderer                          render_pptx.py</w:t>
      </w:r>
      <w:r>
        <w:br/>
      </w:r>
      <w:r>
        <w:rPr>
          <w:rStyle w:val="VerbatimChar"/>
        </w:rPr>
        <w:t xml:space="preserve">      |         ^</w:t>
      </w:r>
      <w:r>
        <w:br/>
      </w:r>
      <w:r>
        <w:rPr>
          <w:rStyle w:val="VerbatimChar"/>
        </w:rPr>
        <w:t xml:space="preserve">      |         +-- figures this package draws     figures.py</w:t>
      </w:r>
      <w:r>
        <w:br/>
      </w:r>
      <w:r>
        <w:rPr>
          <w:rStyle w:val="VerbatimChar"/>
        </w:rPr>
        <w:t xml:space="preserve">      +---&gt; xlsx writer (every table, every run)   workbook.py</w:t>
      </w:r>
      <w:r>
        <w:br/>
      </w:r>
      <w:r>
        <w:rPr>
          <w:rStyle w:val="VerbatimChar"/>
        </w:rPr>
        <w:t xml:space="preserve">      +---&gt; markdown -&gt; pandoc (report)            (not built)</w:t>
      </w:r>
    </w:p>
    <w:p>
      <w:pPr>
        <w:pStyle w:val="FirstParagraph"/>
      </w:pPr>
      <w:r>
        <w:t xml:space="preserve">Files that exist today:</w:t>
      </w:r>
      <w:r>
        <w:t xml:space="preserve"> </w:t>
      </w:r>
      <w:r>
        <w:rPr>
          <w:rStyle w:val="VerbatimChar"/>
        </w:rPr>
        <w:t xml:space="preserve">names.py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workbook.py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curve_readings.py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render_pptx.py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salience.py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narrow.py</w:t>
      </w:r>
      <w:r>
        <w:t xml:space="preserve">.</w:t>
      </w:r>
    </w:p>
    <w:bookmarkEnd w:id="60"/>
    <w:bookmarkStart w:id="61" w:name="reading-the-bundle"/>
    <w:p>
      <w:pPr>
        <w:pStyle w:val="Heading3"/>
      </w:pPr>
      <w:r>
        <w:t xml:space="preserve">Reading the bundle</w:t>
      </w:r>
    </w:p>
    <w:p>
      <w:pPr>
        <w:pStyle w:val="FirstParagraph"/>
      </w:pPr>
      <w:r>
        <w:rPr>
          <w:rStyle w:val="VerbatimChar"/>
        </w:rPr>
        <w:t xml:space="preserve">Bundle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bundle.py</w:t>
      </w:r>
      <w:r>
        <w:t xml:space="preserve">) is the only thing that touches the JSON.</w:t>
      </w:r>
    </w:p>
    <w:p>
      <w:pPr>
        <w:pStyle w:val="BodyText"/>
      </w:pPr>
      <w:r>
        <w:t xml:space="preserve">An R matrix arrives as</w:t>
      </w:r>
      <w:r>
        <w:t xml:space="preserve"> </w:t>
      </w:r>
      <w:r>
        <w:rPr>
          <w:rStyle w:val="VerbatimChar"/>
        </w:rPr>
        <w:t xml:space="preserve">{"type": "matrix", "rows": [...], "columns": [...], "values": [[...]]}</w:t>
      </w:r>
      <w:r>
        <w:t xml:space="preserve"> </w:t>
      </w:r>
      <w:r>
        <w:t xml:space="preserve">where rows are measure names and columns are stratum levels.</w:t>
      </w:r>
      <w:r>
        <w:t xml:space="preserve"> </w:t>
      </w:r>
      <w:r>
        <w:rPr>
          <w:rStyle w:val="VerbatimChar"/>
        </w:rPr>
        <w:t xml:space="preserve">Bundle.matrix()</w:t>
      </w:r>
      <w:r>
        <w:t xml:space="preserve"> </w:t>
      </w:r>
      <w:r>
        <w:t xml:space="preserve">transposes it, so blocks work with one row per level and one</w:t>
      </w:r>
      <w:r>
        <w:t xml:space="preserve"> </w:t>
      </w:r>
      <w:r>
        <w:t xml:space="preserve">column per measure, and can say</w:t>
      </w:r>
      <w:r>
        <w:t xml:space="preserve"> </w:t>
      </w:r>
      <w:r>
        <w:rPr>
          <w:rStyle w:val="VerbatimChar"/>
        </w:rPr>
        <w:t xml:space="preserve">df["km_median_los"]</w:t>
      </w:r>
      <w:r>
        <w:t xml:space="preserve">.</w:t>
      </w:r>
    </w:p>
    <w:p>
      <w:pPr>
        <w:pStyle w:val="BodyText"/>
      </w:pPr>
      <w:r>
        <w:t xml:space="preserve">The other serialized shape is</w:t>
      </w:r>
      <w:r>
        <w:t xml:space="preserve"> </w:t>
      </w:r>
      <w:r>
        <w:rPr>
          <w:rStyle w:val="VerbatimChar"/>
        </w:rPr>
        <w:t xml:space="preserve">{"type": "table", "columns": {...}}</w:t>
      </w:r>
      <w:r>
        <w:t xml:space="preserve">, which the</w:t>
      </w:r>
      <w:r>
        <w:t xml:space="preserve"> </w:t>
      </w:r>
      <w:r>
        <w:t xml:space="preserve">record-like nodes use: the period definitions, the attrition steps, the unified</w:t>
      </w:r>
      <w:r>
        <w:t xml:space="preserve"> </w:t>
      </w:r>
      <w:r>
        <w:t xml:space="preserve">stay counts.</w:t>
      </w:r>
      <w:r>
        <w:t xml:space="preserve"> </w:t>
      </w:r>
      <w:r>
        <w:rPr>
          <w:rStyle w:val="VerbatimChar"/>
        </w:rPr>
        <w:t xml:space="preserve">Bundle.table()</w:t>
      </w:r>
      <w:r>
        <w:t xml:space="preserve"> </w:t>
      </w:r>
      <w:r>
        <w:t xml:space="preserve">returns it as a frame directly, since it is</w:t>
      </w:r>
      <w:r>
        <w:t xml:space="preserve"> </w:t>
      </w:r>
      <w:r>
        <w:t xml:space="preserve">already column-major and needs no transposition.</w:t>
      </w:r>
    </w:p>
    <w:p>
      <w:pPr>
        <w:pStyle w:val="BodyText"/>
      </w:pPr>
      <w:r>
        <w:t xml:space="preserve">Two of its accessors carry a design decision rather than a signature.</w:t>
      </w:r>
    </w:p>
    <w:p>
      <w:pPr>
        <w:pStyle w:val="BodyText"/>
      </w:pPr>
      <w:r>
        <w:rPr>
          <w:rStyle w:val="VerbatimChar"/>
          <w:bCs/>
          <w:b/>
        </w:rPr>
        <w:t xml:space="preserve">has</w:t>
      </w:r>
      <w:r>
        <w:t xml:space="preserve"> </w:t>
      </w:r>
      <w:r>
        <w:t xml:space="preserve">answers whether a dotted path exists and is not null, and a block’s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 </w:t>
      </w:r>
      <w:r>
        <w:t xml:space="preserve">is built from it. Absence has to be an ordinary answer rather than</w:t>
      </w:r>
      <w:r>
        <w:t xml:space="preserve"> </w:t>
      </w:r>
      <w:r>
        <w:t xml:space="preserve">an exception, because plenty of absences are legitimate:</w:t>
      </w:r>
      <w:r>
        <w:t xml:space="preserve"> </w:t>
      </w:r>
      <w:r>
        <w:rPr>
          <w:rStyle w:val="VerbatimChar"/>
        </w:rPr>
        <w:t xml:space="preserve">cox</w:t>
      </w:r>
      <w:r>
        <w:t xml:space="preserve"> </w:t>
      </w:r>
      <w:r>
        <w:t xml:space="preserve">has no analysis</w:t>
      </w:r>
      <w:r>
        <w:t xml:space="preserve"> </w:t>
      </w:r>
      <w:r>
        <w:t xml:space="preserve">when there is a single period and no other predictor, the Weibull shape</w:t>
      </w:r>
      <w:r>
        <w:t xml:space="preserve"> </w:t>
      </w:r>
      <w:r>
        <w:t xml:space="preserve">variants exist only for some stratifiers, and any figure can be switched off by</w:t>
      </w:r>
      <w:r>
        <w:t xml:space="preserve"> </w:t>
      </w:r>
      <w:r>
        <w:t xml:space="preserve">an output flag. Catching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instead would make a genuine bug look</w:t>
      </w:r>
      <w:r>
        <w:t xml:space="preserve"> </w:t>
      </w:r>
      <w:r>
        <w:t xml:space="preserve">like a legitimately absent section.</w:t>
      </w:r>
    </w:p>
    <w:p>
      <w:pPr>
        <w:pStyle w:val="BodyText"/>
      </w:pPr>
      <w:r>
        <w:rPr>
          <w:rStyle w:val="VerbatimChar"/>
          <w:bCs/>
          <w:b/>
        </w:rPr>
        <w:t xml:space="preserve">figure</w:t>
      </w:r>
      <w:r>
        <w:t xml:space="preserve"> </w:t>
      </w:r>
      <w:r>
        <w:t xml:space="preserve">resolves a figure through the bundle’s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manifest rather</w:t>
      </w:r>
      <w:r>
        <w:t xml:space="preserve"> </w:t>
      </w:r>
      <w:r>
        <w:t xml:space="preserve">than by filename, and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when the run did not emit it. A rule asks</w:t>
      </w:r>
      <w:r>
        <w:t xml:space="preserve"> </w:t>
      </w:r>
      <w:r>
        <w:t xml:space="preserve">for a kind and a stratifier and gets a path or nothing. This is why the</w:t>
      </w:r>
      <w:r>
        <w:t xml:space="preserve"> </w:t>
      </w:r>
      <w:r>
        <w:t xml:space="preserve">manifest exists: filenames are an implementation detail of the R plotting code,</w:t>
      </w:r>
      <w:r>
        <w:t xml:space="preserve"> </w:t>
      </w:r>
      <w:r>
        <w:t xml:space="preserve">and a slide should not know them.</w:t>
      </w:r>
    </w:p>
    <w:p>
      <w:pPr>
        <w:pStyle w:val="BodyText"/>
      </w:pPr>
      <w:r>
        <w:rPr>
          <w:rStyle w:val="VerbatimChar"/>
        </w:rPr>
        <w:t xml:space="preserve">BASELINE_STRATIFIER</w:t>
      </w:r>
      <w:r>
        <w:t xml:space="preserve"> </w:t>
      </w:r>
      <w:r>
        <w:t xml:space="preserve">puts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first, an ordering decided here rather than</w:t>
      </w:r>
      <w:r>
        <w:t xml:space="preserve"> </w:t>
      </w:r>
      <w:r>
        <w:t xml:space="preserve">taken from the bundle; everything after it follows the bundle’s own key</w:t>
      </w:r>
      <w:r>
        <w:t xml:space="preserve"> </w:t>
      </w:r>
      <w:r>
        <w:t xml:space="preserve">order. The</w:t>
      </w:r>
      <w:r>
        <w:t xml:space="preserve"> </w:t>
      </w:r>
      <w:r>
        <w:t xml:space="preserve">whole sample is not a special case in the bundle; it is a genuine stratifier</w:t>
      </w:r>
      <w:r>
        <w:t xml:space="preserve"> </w:t>
      </w:r>
      <w:r>
        <w:t xml:space="preserve">with a single level named</w:t>
      </w:r>
      <w:r>
        <w:t xml:space="preserve"> </w:t>
      </w:r>
      <w:r>
        <w:rPr>
          <w:rStyle w:val="VerbatimChar"/>
        </w:rPr>
        <w:t xml:space="preserve">"All"</w:t>
      </w:r>
      <w:r>
        <w:t xml:space="preserve"> </w:t>
      </w:r>
      <w:r>
        <w:t xml:space="preserve">and exactly the same measure rows as the</w:t>
      </w:r>
      <w:r>
        <w:t xml:space="preserve"> </w:t>
      </w:r>
      <w:r>
        <w:t xml:space="preserve">others, so a unified row comes from the same code path as a stratified one and</w:t>
      </w:r>
      <w:r>
        <w:t xml:space="preserve"> </w:t>
      </w:r>
      <w:r>
        <w:t xml:space="preserve">cannot drift from it.</w:t>
      </w:r>
    </w:p>
    <w:bookmarkEnd w:id="61"/>
    <w:bookmarkStart w:id="64" w:name="the-regression-frames"/>
    <w:p>
      <w:pPr>
        <w:pStyle w:val="Heading3"/>
      </w:pPr>
      <w:r>
        <w:t xml:space="preserve">The regression frames</w:t>
      </w:r>
    </w:p>
    <w:p>
      <w:pPr>
        <w:pStyle w:val="FirstParagraph"/>
      </w:pPr>
      <w:r>
        <w:rPr>
          <w:rStyle w:val="VerbatimChar"/>
        </w:rPr>
        <w:t xml:space="preserve">regression.py</w:t>
      </w:r>
      <w:r>
        <w:t xml:space="preserve"> </w:t>
      </w:r>
      <w:r>
        <w:t xml:space="preserve">turns the bundle’s two Cox regressions into frames, and is the</w:t>
      </w:r>
      <w:r>
        <w:t xml:space="preserve"> </w:t>
      </w:r>
      <w:r>
        <w:t xml:space="preserve">one place in the package that derives a number.</w:t>
      </w:r>
    </w:p>
    <w:p>
      <w:pPr>
        <w:pStyle w:val="BodyText"/>
      </w:pPr>
      <w:r>
        <w:rPr>
          <w:rStyle w:val="VerbatimChar"/>
        </w:rPr>
        <w:t xml:space="preserve">pooled(bundle)</w:t>
      </w:r>
      <w:r>
        <w:t xml:space="preserve"> </w:t>
      </w:r>
      <w:r>
        <w:t xml:space="preserve">is the pooled Cox regression of the methods document’s §6.1:</w:t>
      </w:r>
      <w:r>
        <w:t xml:space="preserve"> </w:t>
      </w:r>
      <w:r>
        <w:t xml:space="preserve">every stratifier in one linear predictor, all of them sharing one baseline</w:t>
      </w:r>
      <w:r>
        <w:t xml:space="preserve"> </w:t>
      </w:r>
      <w:r>
        <w:t xml:space="preserve">hazard.</w:t>
      </w:r>
      <w:r>
        <w:t xml:space="preserve"> </w:t>
      </w:r>
      <w:r>
        <w:rPr>
          <w:rStyle w:val="VerbatimChar"/>
        </w:rPr>
        <w:t xml:space="preserve">stratified(bundle)</w:t>
      </w:r>
      <w:r>
        <w:t xml:space="preserve"> </w:t>
      </w:r>
      <w:r>
        <w:t xml:space="preserve">is the per-predictor fits of §6.8: one model per</w:t>
      </w:r>
      <w:r>
        <w:t xml:space="preserve"> </w:t>
      </w:r>
      <w:r>
        <w:t xml:space="preserve">stratifier, carrying that stratifier alone while the others move inside</w:t>
      </w:r>
      <w:r>
        <w:t xml:space="preserve"> </w:t>
      </w:r>
      <w:r>
        <w:rPr>
          <w:rStyle w:val="VerbatimChar"/>
        </w:rPr>
        <w:t xml:space="preserve">strata()</w:t>
      </w:r>
      <w:r>
        <w:t xml:space="preserve">, so each combination of their levels gets its own baseline. Both</w:t>
      </w:r>
      <w:r>
        <w:t xml:space="preserve"> </w:t>
      </w:r>
      <w:r>
        <w:t xml:space="preserve">are indexed by</w:t>
      </w:r>
      <w:r>
        <w:t xml:space="preserve"> </w:t>
      </w:r>
      <w:r>
        <w:rPr>
          <w:rStyle w:val="VerbatimChar"/>
        </w:rPr>
        <w:t xml:space="preserve">(stratifier, level)</w:t>
      </w:r>
      <w:r>
        <w:t xml:space="preserve"> </w:t>
      </w:r>
      <w:r>
        <w:t xml:space="preserve">with columns</w:t>
      </w:r>
      <w:r>
        <w:t xml:space="preserve"> </w:t>
      </w:r>
      <w:r>
        <w:rPr>
          <w:rStyle w:val="VerbatimChar"/>
        </w:rPr>
        <w:t xml:space="preserve">hr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hr_ci_lower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hr_ci_upper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, and the reference level present as the definitional</w:t>
      </w:r>
      <w:r>
        <w:t xml:space="preserve"> </w:t>
      </w:r>
      <w:r>
        <w:t xml:space="preserve">row R writes for it with hazard ratio exactly 1 and no interval.</w:t>
      </w:r>
    </w:p>
    <w:p>
      <w:pPr>
        <w:pStyle w:val="BodyText"/>
      </w:pPr>
      <w:r>
        <w:rPr>
          <w:bCs/>
          <w:b/>
        </w:rPr>
        <w:t xml:space="preserve">The two frames have the same index.</w:t>
      </w:r>
      <w:r>
        <w:t xml:space="preserve"> </w:t>
      </w:r>
      <w:r>
        <w:t xml:space="preserve">The pooled table carries one row per</w:t>
      </w:r>
      <w:r>
        <w:t xml:space="preserve"> </w:t>
      </w:r>
      <w:r>
        <w:t xml:space="preserve">level of every qualifying predictor; each variant carries one row per level of</w:t>
      </w:r>
      <w:r>
        <w:t xml:space="preserve"> </w:t>
      </w:r>
      <w:r>
        <w:t xml:space="preserve">its own and none for the others, which are inside</w:t>
      </w:r>
      <w:r>
        <w:t xml:space="preserve"> </w:t>
      </w:r>
      <w:r>
        <w:rPr>
          <w:rStyle w:val="VerbatimChar"/>
        </w:rPr>
        <w:t xml:space="preserve">strata()</w:t>
      </w:r>
      <w:r>
        <w:t xml:space="preserve"> </w:t>
      </w:r>
      <w:r>
        <w:t xml:space="preserve">and have no</w:t>
      </w:r>
      <w:r>
        <w:t xml:space="preserve"> </w:t>
      </w:r>
      <w:r>
        <w:t xml:space="preserve">coefficients. The union of the variants is therefore exactly the pooled row</w:t>
      </w:r>
      <w:r>
        <w:t xml:space="preserve"> </w:t>
      </w:r>
      <w:r>
        <w:t xml:space="preserve">set. Nothing has to align them.</w:t>
      </w:r>
    </w:p>
    <w:p>
      <w:pPr>
        <w:pStyle w:val="BodyText"/>
      </w:pPr>
      <w:r>
        <w:t xml:space="preserve">Rows come out in the order the bundle’s</w:t>
      </w:r>
      <w:r>
        <w:t xml:space="preserve"> </w:t>
      </w:r>
      <w:r>
        <w:rPr>
          <w:rStyle w:val="VerbatimChar"/>
        </w:rPr>
        <w:t xml:space="preserve">hr_table</w:t>
      </w:r>
      <w:r>
        <w:t xml:space="preserve"> </w:t>
      </w:r>
      <w:r>
        <w:t xml:space="preserve">gives,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order of</w:t>
      </w:r>
      <w:r>
        <w:t xml:space="preserve"> </w:t>
      </w:r>
      <w:r>
        <w:rPr>
          <w:rStyle w:val="VerbatimChar"/>
        </w:rPr>
        <w:t xml:space="preserve">cox.xlevels</w:t>
      </w:r>
      <w:r>
        <w:t xml:space="preserve">. The two differ:</w:t>
      </w:r>
      <w:r>
        <w:t xml:space="preserve"> </w:t>
      </w:r>
      <w:r>
        <w:rPr>
          <w:rStyle w:val="VerbatimChar"/>
        </w:rPr>
        <w:t xml:space="preserve">xlevels</w:t>
      </w:r>
      <w:r>
        <w:t xml:space="preserve"> </w:t>
      </w:r>
      <w:r>
        <w:t xml:space="preserve">is the releveled order with the</w:t>
      </w:r>
      <w:r>
        <w:t xml:space="preserve"> </w:t>
      </w:r>
      <w:r>
        <w:t xml:space="preserve">reference first, while R writes the table back in the canonical order every</w:t>
      </w:r>
      <w:r>
        <w:t xml:space="preserve"> </w:t>
      </w:r>
      <w:r>
        <w:t xml:space="preserve">worksheet, plot, and stratum table uses. Reading</w:t>
      </w:r>
      <w:r>
        <w:t xml:space="preserve"> </w:t>
      </w:r>
      <w:r>
        <w:rPr>
          <w:rStyle w:val="VerbatimChar"/>
        </w:rPr>
        <w:t xml:space="preserve">xlevels</w:t>
      </w:r>
      <w:r>
        <w:t xml:space="preserve"> </w:t>
      </w:r>
      <w:r>
        <w:t xml:space="preserve">instead would list</w:t>
      </w:r>
      <w:r>
        <w:t xml:space="preserve"> </w:t>
      </w:r>
      <w:r>
        <w:t xml:space="preserve">a deck’s animal groups two different ways on consecutive slides.</w:t>
      </w:r>
    </w:p>
    <w:bookmarkStart w:id="62" w:name="two-comparisons-kept-apart"/>
    <w:p>
      <w:pPr>
        <w:pStyle w:val="Heading4"/>
      </w:pPr>
      <w:r>
        <w:t xml:space="preserve">Two comparisons, kept apart</w:t>
      </w:r>
    </w:p>
    <w:p>
      <w:pPr>
        <w:pStyle w:val="FirstParagraph"/>
      </w:pPr>
      <w:r>
        <w:rPr>
          <w:rStyle w:val="VerbatimChar"/>
        </w:rPr>
        <w:t xml:space="preserve">comparison(pooled, stratified)</w:t>
      </w:r>
      <w:r>
        <w:t xml:space="preserve"> </w:t>
      </w:r>
      <w:r>
        <w:t xml:space="preserve">puts the two fits side by side and adds two</w:t>
      </w:r>
      <w:r>
        <w:t xml:space="preserve"> </w:t>
      </w:r>
      <w:r>
        <w:t xml:space="preserve">derived columns, which ask different questions.</w:t>
      </w:r>
    </w:p>
    <w:p>
      <w:pPr>
        <w:pStyle w:val="BodyText"/>
      </w:pPr>
      <w:r>
        <w:rPr>
          <w:rStyle w:val="VerbatimChar"/>
        </w:rPr>
        <w:t xml:space="preserve">p_difference</w:t>
      </w:r>
      <w:r>
        <w:t xml:space="preserve"> </w:t>
      </w:r>
      <w:r>
        <w:t xml:space="preserve">is the ordinary two-sided test of whether the two fits disagree.</w:t>
      </w:r>
      <w:r>
        <w:t xml:space="preserve"> </w:t>
      </w:r>
      <w:r>
        <w:t xml:space="preserve">A small value is its finding. It is the familiar question readers look</w:t>
      </w:r>
      <w:r>
        <w:t xml:space="preserve"> </w:t>
      </w:r>
      <w:r>
        <w:t xml:space="preserve">for.</w:t>
      </w:r>
    </w:p>
    <w:p>
      <w:pPr>
        <w:pStyle w:val="BodyText"/>
      </w:pPr>
      <w:r>
        <w:rPr>
          <w:rStyle w:val="VerbatimChar"/>
        </w:rPr>
        <w:t xml:space="preserve">agreement_margin</w:t>
      </w:r>
      <w:r>
        <w:t xml:space="preserve"> </w:t>
      </w:r>
      <w:r>
        <w:t xml:space="preserve">is the achieved equivalence margin. A margin of 0.08 says</w:t>
      </w:r>
      <w:r>
        <w:t xml:space="preserve"> </w:t>
      </w:r>
      <w:r>
        <w:t xml:space="preserve">the data establish, at 95% confidence, that the two models agree within 8%,</w:t>
      </w:r>
      <w:r>
        <w:t xml:space="preserve"> </w:t>
      </w:r>
      <w:r>
        <w:t xml:space="preserve">the ratio of their hazard ratios lying inside [1/1.08, 1.08].</w:t>
      </w:r>
    </w:p>
    <w:p>
      <w:pPr>
        <w:pStyle w:val="BodyText"/>
      </w:pPr>
      <w:r>
        <w:rPr>
          <w:bCs/>
          <w:b/>
        </w:rPr>
        <w:t xml:space="preserve">Why both.</w:t>
      </w:r>
      <w:r>
        <w:t xml:space="preserve"> </w:t>
      </w:r>
      <w:r>
        <w:t xml:space="preserve">A large p-value cannot separate real agreement from a level too</w:t>
      </w:r>
      <w:r>
        <w:t xml:space="preserve"> </w:t>
      </w:r>
      <w:r>
        <w:t xml:space="preserve">thin to establish anything, because thin data</w:t>
      </w:r>
      <w:r>
        <w:t xml:space="preserve"> </w:t>
      </w:r>
      <w:r>
        <w:t xml:space="preserve">earns a large p for free. A margin cannot be earned that way: thin data widens</w:t>
      </w:r>
      <w:r>
        <w:t xml:space="preserve"> </w:t>
      </w:r>
      <w:r>
        <w:t xml:space="preserve">the interval, the margin grows, and the number reports honestly that little</w:t>
      </w:r>
      <w:r>
        <w:t xml:space="preserve"> </w:t>
      </w:r>
      <w:r>
        <w:t xml:space="preserve">was settled. Genuine agreement has a large p beside a tight margin,</w:t>
      </w:r>
      <w:r>
        <w:t xml:space="preserve"> </w:t>
      </w:r>
      <w:r>
        <w:t xml:space="preserve">while a large p beside a wide margin means nothing was established either way.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the p-values run 0.40 to 0.98 across every level while the margins</w:t>
      </w:r>
      <w:r>
        <w:t xml:space="preserve"> </w:t>
      </w:r>
      <w:r>
        <w:t xml:space="preserve">distinguish the well-populated levels, at 7% to 11%, from the one uncommon</w:t>
      </w:r>
      <w:r>
        <w:t xml:space="preserve"> </w:t>
      </w:r>
      <w:r>
        <w:t xml:space="preserve">animal group,</w:t>
      </w:r>
      <w:r>
        <w:t xml:space="preserve"> </w:t>
      </w:r>
      <w:r>
        <w:rPr>
          <w:rStyle w:val="VerbatimChar"/>
        </w:rPr>
        <w:t xml:space="preserve">_UNKNOWN_</w:t>
      </w:r>
      <w:r>
        <w:t xml:space="preserve"> </w:t>
      </w:r>
      <w:r>
        <w:t xml:space="preserve">at 24%. The p column alone would have called those</w:t>
      </w:r>
      <w:r>
        <w:t xml:space="preserve"> </w:t>
      </w:r>
      <w:r>
        <w:t xml:space="preserve">nine levels the same thing.</w:t>
      </w:r>
    </w:p>
    <w:p>
      <w:pPr>
        <w:pStyle w:val="BodyText"/>
      </w:pPr>
      <w:r>
        <w:t xml:space="preserve">The two are two readings of one z statistic at one confidence level, so they</w:t>
      </w:r>
      <w:r>
        <w:t xml:space="preserve"> </w:t>
      </w:r>
      <w:r>
        <w:t xml:space="preserve">cannot disagree:</w:t>
      </w:r>
      <w:r>
        <w:t xml:space="preserve"> </w:t>
      </w:r>
      <w:r>
        <w:rPr>
          <w:rStyle w:val="VerbatimChar"/>
        </w:rPr>
        <w:t xml:space="preserve">p_difference &lt; 0.05</w:t>
      </w:r>
      <w:r>
        <w:t xml:space="preserve"> </w:t>
      </w:r>
      <w:r>
        <w:t xml:space="preserve">exactly when the ratio’s interval</w:t>
      </w:r>
      <w:r>
        <w:t xml:space="preserve"> </w:t>
      </w:r>
      <w:r>
        <w:t xml:space="preserve">excludes 1. The fixtures pin that.</w:t>
      </w:r>
    </w:p>
    <w:p>
      <w:pPr>
        <w:pStyle w:val="BodyText"/>
      </w:pPr>
      <w:r>
        <w:rPr>
          <w:bCs/>
          <w:b/>
        </w:rPr>
        <w:t xml:space="preserve">The margin is set by whichever end of the interval sits further from 1</w:t>
      </w:r>
      <w:r>
        <w:t xml:space="preserve">,</w:t>
      </w:r>
      <w:r>
        <w:t xml:space="preserve"> </w:t>
      </w:r>
      <w:r>
        <w:t xml:space="preserve">whether or not the interval contains 1. On</w:t>
      </w:r>
      <w:r>
        <w:t xml:space="preserve"> </w:t>
      </w:r>
      <w:r>
        <w:rPr>
          <w:bCs/>
          <w:b/>
        </w:rPr>
        <w:t xml:space="preserve">OC2</w:t>
      </w:r>
      <w:r>
        <w:t xml:space="preserve">, PUPPY’s runs</w:t>
      </w:r>
      <w:r>
        <w:t xml:space="preserve"> </w:t>
      </w:r>
      <w:r>
        <w:t xml:space="preserve">[0.904, 1.067], so the lower end sets the margin at 10.7% and the upper end’s</w:t>
      </w:r>
      <w:r>
        <w:t xml:space="preserve"> </w:t>
      </w:r>
      <w:r>
        <w:t xml:space="preserve">6.7% is not the answer.</w:t>
      </w:r>
      <w:r>
        <w:t xml:space="preserve"> </w:t>
      </w:r>
      <w:r>
        <w:rPr>
          <w:rStyle w:val="VerbatimChar"/>
        </w:rPr>
        <w:t xml:space="preserve">check_margin_takes_the_further_bound</w:t>
      </w:r>
      <w:r>
        <w:t xml:space="preserve"> </w:t>
      </w:r>
      <w:r>
        <w:t xml:space="preserve">pins it.</w:t>
      </w:r>
    </w:p>
    <w:p>
      <w:pPr>
        <w:pStyle w:val="BodyText"/>
      </w:pPr>
      <w:r>
        <w:rPr>
          <w:bCs/>
          <w:b/>
        </w:rPr>
        <w:t xml:space="preserve">Both columns share one variance, and it treats the two fits as independent,</w:t>
      </w:r>
      <w:r>
        <w:rPr>
          <w:bCs/>
          <w:b/>
        </w:rPr>
        <w:t xml:space="preserve"> </w:t>
      </w:r>
      <w:r>
        <w:rPr>
          <w:bCs/>
          <w:b/>
        </w:rPr>
        <w:t xml:space="preserve">which is only an approximation.</w:t>
      </w:r>
      <w:r>
        <w:t xml:space="preserve"> </w:t>
      </w:r>
      <w:r>
        <w:t xml:space="preserve">They come from the same rows and their</w:t>
      </w:r>
      <w:r>
        <w:t xml:space="preserve"> </w:t>
      </w:r>
      <w:r>
        <w:t xml:space="preserve">correlation is almost certainly positive, so the true variance of their</w:t>
      </w:r>
      <w:r>
        <w:t xml:space="preserve"> </w:t>
      </w:r>
      <w:r>
        <w:t xml:space="preserve">difference,</w:t>
      </w:r>
      <w:r>
        <w:t xml:space="preserve"> </w:t>
      </w:r>
      <w:r>
        <w:rPr>
          <w:rStyle w:val="VerbatimChar"/>
        </w:rPr>
        <w:t xml:space="preserve">Var_p + Var_s - 2*Cov</w:t>
      </w:r>
      <w:r>
        <w:t xml:space="preserve">, is smaller than the sum used here. The</w:t>
      </w:r>
      <w:r>
        <w:t xml:space="preserve"> </w:t>
      </w:r>
      <w:r>
        <w:t xml:space="preserve">approximation makes both columns conservative, each in the direction it can</w:t>
      </w:r>
      <w:r>
        <w:t xml:space="preserve"> </w:t>
      </w:r>
      <w:r>
        <w:t xml:space="preserve">afford. Too large a variance shrinks every z statistic, so a p-value comes out</w:t>
      </w:r>
      <w:r>
        <w:t xml:space="preserve"> </w:t>
      </w:r>
      <w:r>
        <w:t xml:space="preserve">larger and under-reports a real difference; and the interval widens, so a</w:t>
      </w:r>
      <w:r>
        <w:t xml:space="preserve"> </w:t>
      </w:r>
      <w:r>
        <w:t xml:space="preserve">margin comes out larger than the data require. Neither column can flatter its</w:t>
      </w:r>
      <w:r>
        <w:t xml:space="preserve"> </w:t>
      </w:r>
      <w:r>
        <w:t xml:space="preserve">own finding on account of it. The p column loses power, which is reason to</w:t>
      </w:r>
      <w:r>
        <w:t xml:space="preserve"> </w:t>
      </w:r>
      <w:r>
        <w:t xml:space="preserve">report it beside the margin.</w:t>
      </w:r>
    </w:p>
    <w:p>
      <w:pPr>
        <w:pStyle w:val="BodyText"/>
      </w:pPr>
      <w:r>
        <w:t xml:space="preserve">The correlation-aware alternative, Hausman’s</w:t>
      </w:r>
      <w:r>
        <w:t xml:space="preserve"> </w:t>
      </w:r>
      <w:r>
        <w:rPr>
          <w:rStyle w:val="VerbatimChar"/>
        </w:rPr>
        <w:t xml:space="preserve">Var_s - Var_p</w:t>
      </w:r>
      <w:r>
        <w:t xml:space="preserve">, is unavailable</w:t>
      </w:r>
      <w:r>
        <w:t xml:space="preserve"> </w:t>
      </w:r>
      <w:r>
        <w:t xml:space="preserve">here regardless: these are clustered robust standard errors rather than</w:t>
      </w:r>
      <w:r>
        <w:t xml:space="preserve"> </w:t>
      </w:r>
      <w:r>
        <w:t xml:space="preserve">model-based ones. The efficiency result the method rests on does not hold for</w:t>
      </w:r>
      <w:r>
        <w:t xml:space="preserve"> </w:t>
      </w:r>
      <w:r>
        <w:t xml:space="preserve">them, and on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it returns a negative variance on three of the nine</w:t>
      </w:r>
      <w:r>
        <w:t xml:space="preserve"> </w:t>
      </w:r>
      <w:r>
        <w:t xml:space="preserve">estimated rows.</w:t>
      </w:r>
    </w:p>
    <w:p>
      <w:pPr>
        <w:pStyle w:val="BodyText"/>
      </w:pPr>
      <w:r>
        <w:t xml:space="preserve">Standard errors are recovered from the reported intervals, since that</w:t>
      </w:r>
      <w:r>
        <w:t xml:space="preserve"> </w:t>
      </w:r>
      <w:r>
        <w:t xml:space="preserve">inversion is exact and keeps the interval a reader sees as the one source of</w:t>
      </w:r>
      <w:r>
        <w:t xml:space="preserve"> </w:t>
      </w:r>
      <w:r>
        <w:t xml:space="preserve">the uncertainty.</w:t>
      </w:r>
    </w:p>
    <w:bookmarkEnd w:id="62"/>
    <w:bookmarkStart w:id="63" w:name="why-this-one-file-derives"/>
    <w:p>
      <w:pPr>
        <w:pStyle w:val="Heading4"/>
      </w:pPr>
      <w:r>
        <w:t xml:space="preserve">Why this one file derives</w:t>
      </w:r>
    </w:p>
    <w:p>
      <w:pPr>
        <w:pStyle w:val="FirstParagraph"/>
      </w:pPr>
      <w:r>
        <w:t xml:space="preserve">Invariant 1 below says nothing is recomputed, and this is an exception. The</w:t>
      </w:r>
      <w:r>
        <w:t xml:space="preserve"> </w:t>
      </w:r>
      <w:r>
        <w:t xml:space="preserve">quantity is a comparison</w:t>
      </w:r>
      <w:r>
        <w:t xml:space="preserve"> </w:t>
      </w:r>
      <w:r>
        <w:rPr>
          <w:iCs/>
          <w:i/>
        </w:rPr>
        <w:t xml:space="preserve">between</w:t>
      </w:r>
      <w:r>
        <w:t xml:space="preserve"> </w:t>
      </w:r>
      <w:r>
        <w:t xml:space="preserve">two bundle entries, used for presentation</w:t>
      </w:r>
      <w:r>
        <w:t xml:space="preserve"> </w:t>
      </w:r>
      <w:r>
        <w:t xml:space="preserve">rather than reported as a new result, and it lives in one function so that the</w:t>
      </w:r>
      <w:r>
        <w:t xml:space="preserve"> </w:t>
      </w:r>
      <w:r>
        <w:t xml:space="preserve">exception is visible. If it ever needs to appear in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,</w:t>
      </w:r>
      <w:r>
        <w:t xml:space="preserve"> </w:t>
      </w:r>
      <w:r>
        <w:t xml:space="preserve">or to be cited as a separate finding, then it should move into R.</w:t>
      </w:r>
    </w:p>
    <w:bookmarkEnd w:id="63"/>
    <w:bookmarkEnd w:id="64"/>
    <w:bookmarkStart w:id="70" w:name="display-names"/>
    <w:p>
      <w:pPr>
        <w:pStyle w:val="Heading3"/>
      </w:pPr>
      <w:r>
        <w:t xml:space="preserve">Display names</w:t>
      </w:r>
    </w:p>
    <w:p>
      <w:pPr>
        <w:pStyle w:val="FirstParagraph"/>
      </w:pPr>
      <w:r>
        <w:rPr>
          <w:rStyle w:val="VerbatimChar"/>
        </w:rPr>
        <w:t xml:space="preserve">names.py</w:t>
      </w:r>
      <w:r>
        <w:t xml:space="preserve"> </w:t>
      </w:r>
      <w:r>
        <w:t xml:space="preserve">is the single place where</w:t>
      </w:r>
      <w:r>
        <w:t xml:space="preserve"> </w:t>
      </w:r>
      <w:r>
        <w:rPr>
          <w:rStyle w:val="VerbatimChar"/>
        </w:rPr>
        <w:t xml:space="preserve">km_median_los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median LOS</w:t>
      </w:r>
      <w:r>
        <w:t xml:space="preserve">”</w:t>
      </w:r>
      <w:r>
        <w:t xml:space="preserve">. It</w:t>
      </w:r>
      <w:r>
        <w:t xml:space="preserve"> </w:t>
      </w:r>
      <w:r>
        <w:t xml:space="preserve">lives here, downstream of the structures that are better off with machine</w:t>
      </w:r>
      <w:r>
        <w:t xml:space="preserve"> </w:t>
      </w:r>
      <w:r>
        <w:t xml:space="preserve">names: the bundle,</w:t>
      </w:r>
      <w:r>
        <w:t xml:space="preserve"> </w:t>
      </w:r>
      <w:r>
        <w:rPr>
          <w:rStyle w:val="VerbatimChar"/>
        </w:rPr>
        <w:t xml:space="preserve">analysis_results.xlsx</w:t>
      </w:r>
      <w:r>
        <w:t xml:space="preserve"> </w:t>
      </w:r>
      <w:r>
        <w:t xml:space="preserve">and the CSVs.</w:t>
      </w:r>
    </w:p>
    <w:bookmarkStart w:id="65" w:name="conventions"/>
    <w:p>
      <w:pPr>
        <w:pStyle w:val="Heading4"/>
      </w:pPr>
      <w:r>
        <w:t xml:space="preserve">Conventions</w:t>
      </w:r>
    </w:p>
    <w:p>
      <w:pPr>
        <w:pStyle w:val="FirstParagraph"/>
      </w:pPr>
      <w:r>
        <w:rPr>
          <w:bCs/>
          <w:b/>
        </w:rPr>
        <w:t xml:space="preserve">Labels begin lowercase.</w:t>
      </w:r>
      <w:r>
        <w:t xml:space="preserve"> </w:t>
      </w:r>
      <w:r>
        <w:t xml:space="preserve">“</w:t>
      </w:r>
      <w:r>
        <w:t xml:space="preserve">mean daily intakes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Mean daily intakes</w:t>
      </w:r>
      <w:r>
        <w:t xml:space="preserve">”</w:t>
      </w:r>
      <w:r>
        <w:t xml:space="preserve">,</w:t>
      </w:r>
      <w:r>
        <w:t xml:space="preserve"> </w:t>
      </w:r>
      <w:r>
        <w:t xml:space="preserve">because a label can land mid-sentence in a bullet. Renderers that need a</w:t>
      </w:r>
      <w:r>
        <w:t xml:space="preserve"> </w:t>
      </w:r>
      <w:r>
        <w:t xml:space="preserve">capital call</w:t>
      </w:r>
      <w:r>
        <w:t xml:space="preserve"> </w:t>
      </w:r>
      <w:r>
        <w:rPr>
          <w:rStyle w:val="VerbatimChar"/>
        </w:rPr>
        <w:t xml:space="preserve">capitalize_first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Known acronyms stay unexpanded</w:t>
      </w:r>
      <w:r>
        <w:t xml:space="preserve">: CI, KM, AJ, Cox, LOS. Spelling out</w:t>
      </w:r>
      <w:r>
        <w:t xml:space="preserve"> </w:t>
      </w:r>
      <w:r>
        <w:t xml:space="preserve">acronyms increases table width unnecessarily.</w:t>
      </w:r>
    </w:p>
    <w:p>
      <w:pPr>
        <w:pStyle w:val="BodyText"/>
      </w:pPr>
      <w:r>
        <w:rPr>
          <w:bCs/>
          <w:b/>
        </w:rPr>
        <w:t xml:space="preserve">Unknown acronyms carry a plain alternative.</w:t>
      </w:r>
      <w:r>
        <w:t xml:space="preserve"> </w:t>
      </w:r>
      <w:r>
        <w:t xml:space="preserve">RMST is the motivating case: a</w:t>
      </w:r>
      <w:r>
        <w:t xml:space="preserve"> </w:t>
      </w:r>
      <w:r>
        <w:t xml:space="preserve">shelter director will not know it, unlike LOS. An entry’s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field gives</w:t>
      </w:r>
      <w:r>
        <w:t xml:space="preserve"> </w:t>
      </w:r>
      <w:r>
        <w:t xml:space="preserve">the low-mathematics wording, which a mathematical-sophistication setting could</w:t>
      </w:r>
      <w:r>
        <w:t xml:space="preserve"> </w:t>
      </w:r>
      <w:r>
        <w:t xml:space="preserve">select.</w:t>
      </w:r>
    </w:p>
    <w:p>
      <w:pPr>
        <w:pStyle w:val="BodyText"/>
      </w:pPr>
      <w:r>
        <w:rPr>
          <w:bCs/>
          <w:b/>
        </w:rPr>
        <w:t xml:space="preserve">Vocabulary rule, inherited from the analysis</w:t>
      </w:r>
      <w:r>
        <w:t xml:space="preserve">:</w:t>
      </w:r>
      <w:r>
        <w:t xml:space="preserve"> </w:t>
      </w:r>
      <w:r>
        <w:t xml:space="preserve">“</w:t>
      </w:r>
      <w:r>
        <w:t xml:space="preserve">in care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in-care</w:t>
      </w:r>
      <w:r>
        <w:t xml:space="preserve">”</w:t>
      </w:r>
      <w:r>
        <w:t xml:space="preserve"> </w:t>
      </w:r>
      <w:r>
        <w:t xml:space="preserve">belong to the residents present at a moment, and a total number of days is a</w:t>
      </w:r>
      <w:r>
        <w:t xml:space="preserve"> </w:t>
      </w:r>
      <w:r>
        <w:t xml:space="preserve">stay or an LOS.</w:t>
      </w:r>
      <w:r>
        <w:t xml:space="preserve"> </w:t>
      </w:r>
      <w:r>
        <w:rPr>
          <w:rStyle w:val="VerbatimChar"/>
        </w:rPr>
        <w:t xml:space="preserve">per_resident_past_days</w:t>
      </w:r>
      <w:r>
        <w:t xml:space="preserve"> </w:t>
      </w:r>
      <w:r>
        <w:t xml:space="preserve">is resident-view of days already in</w:t>
      </w:r>
      <w:r>
        <w:t xml:space="preserve"> </w:t>
      </w:r>
      <w:r>
        <w:t xml:space="preserve">care;</w:t>
      </w:r>
      <w:r>
        <w:t xml:space="preserve"> </w:t>
      </w:r>
      <w:r>
        <w:rPr>
          <w:rStyle w:val="VerbatimChar"/>
        </w:rPr>
        <w:t xml:space="preserve">km_restricted_mean</w:t>
      </w:r>
      <w:r>
        <w:t xml:space="preserve"> </w:t>
      </w:r>
      <w:r>
        <w:t xml:space="preserve">is a duration of the whole stay. The deck reports</w:t>
      </w:r>
      <w:r>
        <w:t xml:space="preserve"> </w:t>
      </w:r>
      <w:r>
        <w:t xml:space="preserve">both views side by side and they diverge hard.</w:t>
      </w:r>
    </w:p>
    <w:bookmarkEnd w:id="65"/>
    <w:bookmarkStart w:id="66" w:name="entry-shape"/>
    <w:p>
      <w:pPr>
        <w:pStyle w:val="Heading4"/>
      </w:pPr>
      <w:r>
        <w:t xml:space="preserve">Entry shape</w:t>
      </w:r>
    </w:p>
    <w:p>
      <w:pPr>
        <w:pStyle w:val="FirstParagraph"/>
      </w:pPr>
      <w:r>
        <w:t xml:space="preserve">An entry carries the full phrase, a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form for narrow table columns, the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plain</w:t>
      </w:r>
      <w:r>
        <w:t xml:space="preserve"> </w:t>
      </w:r>
      <w:r>
        <w:t xml:space="preserve">low-mathematics register. The unit is kept out of the</w:t>
      </w:r>
      <w:r>
        <w:t xml:space="preserve"> </w:t>
      </w:r>
      <w:r>
        <w:t xml:space="preserve">label so a renderer can print it once per header instead of in every cell.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short</w:t>
      </w:r>
      <w:r>
        <w:t xml:space="preserve"> </w:t>
      </w:r>
      <w:r>
        <w:t xml:space="preserve">must stand on its own: a table spanning the arriving-cohort and</w:t>
      </w:r>
      <w:r>
        <w:t xml:space="preserve"> </w:t>
      </w:r>
      <w:r>
        <w:t xml:space="preserve">resident views cannot lend context it does not have, and would otherwise head</w:t>
      </w:r>
      <w:r>
        <w:t xml:space="preserve"> </w:t>
      </w:r>
      <w:r>
        <w:t xml:space="preserve">two different medians</w:t>
      </w:r>
      <w:r>
        <w:t xml:space="preserve"> </w:t>
      </w:r>
      <w:r>
        <w:t xml:space="preserve">“</w:t>
      </w:r>
      <w:r>
        <w:t xml:space="preserve">Median</w:t>
      </w:r>
      <w:r>
        <w:t xml:space="preserve">”</w:t>
      </w:r>
      <w:r>
        <w:t xml:space="preserve">.</w:t>
      </w:r>
    </w:p>
    <w:bookmarkEnd w:id="66"/>
    <w:bookmarkStart w:id="67" w:name="three-namespaces"/>
    <w:p>
      <w:pPr>
        <w:pStyle w:val="Heading4"/>
      </w:pPr>
      <w:r>
        <w:t xml:space="preserve">Three namespaces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names from stratum matrices, unified scalars, regression table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 </w:t>
            </w:r>
            <w:r>
              <w:t xml:space="preserve">field of the outputs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figure title, and the filename 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STRATIFIERS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phrase used inside titles</w:t>
            </w:r>
          </w:p>
        </w:tc>
      </w:tr>
    </w:tbl>
    <w:bookmarkEnd w:id="67"/>
    <w:bookmarkStart w:id="68" w:name="three-structural-rules"/>
    <w:p>
      <w:pPr>
        <w:pStyle w:val="Heading4"/>
      </w:pPr>
      <w:r>
        <w:t xml:space="preserve">Three structural rules</w:t>
      </w:r>
    </w:p>
    <w:p>
      <w:pPr>
        <w:pStyle w:val="FirstParagraph"/>
      </w:pPr>
      <w:r>
        <w:rPr>
          <w:bCs/>
          <w:b/>
        </w:rPr>
        <w:t xml:space="preserve">Confidence bounds and standard errors are parsed, not named.</w:t>
      </w:r>
      <w:r>
        <w:t xml:space="preserve"> </w:t>
      </w:r>
      <w:r>
        <w:rPr>
          <w:rStyle w:val="VerbatimChar"/>
        </w:rPr>
        <w:t xml:space="preserve">km_median_los_ci_lower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(base="km_median_los", role="ci_lower")</w:t>
      </w:r>
      <w:r>
        <w:t xml:space="preserve">. Naming every</w:t>
      </w:r>
      <w:r>
        <w:t xml:space="preserve"> </w:t>
      </w:r>
      <w:r>
        <w:rPr>
          <w:rStyle w:val="VerbatimChar"/>
        </w:rPr>
        <w:t xml:space="preserve">_ci_lower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_ci_upper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_se</w:t>
      </w:r>
      <w:r>
        <w:t xml:space="preserve"> </w:t>
      </w:r>
      <w:r>
        <w:t xml:space="preserve">spelling</w:t>
      </w:r>
      <w:r>
        <w:t xml:space="preserve"> </w:t>
      </w:r>
      <w:r>
        <w:t xml:space="preserve">instead would roughly double the curated table. A renderer wants one header</w:t>
      </w:r>
      <w:r>
        <w:t xml:space="preserve"> </w:t>
      </w:r>
      <w:r>
        <w:t xml:space="preserve">over three numeric columns, which is the estimate-lower-upper discipline R’s</w:t>
      </w:r>
      <w:r>
        <w:t xml:space="preserve"> </w:t>
      </w:r>
      <w:r>
        <w:t xml:space="preserve">workbook already follows.</w:t>
      </w:r>
    </w:p>
    <w:p>
      <w:pPr>
        <w:pStyle w:val="BodyText"/>
      </w:pPr>
      <w:r>
        <w:rPr>
          <w:rStyle w:val="VerbatimChar"/>
        </w:rPr>
        <w:t xml:space="preserve">python3 -m mlos_review</w:t>
      </w:r>
      <w:r>
        <w:t xml:space="preserve"> </w:t>
      </w:r>
      <w:r>
        <w:t xml:space="preserve">counts the two sides against a real bundle, and an</w:t>
      </w:r>
      <w:r>
        <w:t xml:space="preserve"> </w:t>
      </w:r>
      <w:r>
        <w:t xml:space="preserve">empty awaiting-curation list is the healthy state.</w:t>
      </w:r>
    </w:p>
    <w:p>
      <w:pPr>
        <w:pStyle w:val="BodyText"/>
      </w:pPr>
      <w:r>
        <w:rPr>
          <w:bCs/>
          <w:b/>
        </w:rPr>
        <w:t xml:space="preserve">The competing-risk outcome slot is filled from the bundle.</w:t>
      </w:r>
      <w:r>
        <w:t xml:space="preserve"> </w:t>
      </w:r>
      <w:r>
        <w:rPr>
          <w:rStyle w:val="VerbatimChar"/>
        </w:rPr>
        <w:t xml:space="preserve">outcome_mix_L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incidence_L_per_100_animal_days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aj_final_cif_L</w:t>
      </w:r>
      <w:r>
        <w:t xml:space="preserve">, and their</w:t>
      </w:r>
      <w:r>
        <w:t xml:space="preserve"> </w:t>
      </w:r>
      <w:r>
        <w:t xml:space="preserve">siblings are templates with a code slot, resolved against</w:t>
      </w:r>
      <w:r>
        <w:t xml:space="preserve"> </w:t>
      </w:r>
      <w:r>
        <w:rPr>
          <w:rStyle w:val="VerbatimChar"/>
        </w:rPr>
        <w:t xml:space="preserve">palette.outcome_labels</w:t>
      </w:r>
      <w:r>
        <w:t xml:space="preserve">. Those labels are configuration, which is why they</w:t>
      </w:r>
      <w:r>
        <w:t xml:space="preserve"> </w:t>
      </w:r>
      <w:r>
        <w:t xml:space="preserve">legitimately live in the JSON. The</w:t>
      </w:r>
      <w:r>
        <w:t xml:space="preserve"> </w:t>
      </w:r>
      <w:r>
        <w:t xml:space="preserve">configured label repeats its code as a prefix (</w:t>
      </w:r>
      <w:r>
        <w:t xml:space="preserve">“</w:t>
      </w:r>
      <w:r>
        <w:t xml:space="preserve">L community live</w:t>
      </w:r>
      <w:r>
        <w:t xml:space="preserve">”</w:t>
      </w:r>
      <w:r>
        <w:t xml:space="preserve">) so the</w:t>
      </w:r>
      <w:r>
        <w:t xml:space="preserve"> </w:t>
      </w:r>
      <w:r>
        <w:t xml:space="preserve">legend in R’s workbook ties to the plot colors; prose strips the prefix and</w:t>
      </w:r>
      <w:r>
        <w:t xml:space="preserve"> </w:t>
      </w:r>
      <w:r>
        <w:t xml:space="preserve">short forms keep the bare code.</w:t>
      </w:r>
    </w:p>
    <w:p>
      <w:pPr>
        <w:pStyle w:val="BodyText"/>
      </w:pPr>
      <w:r>
        <w:rPr>
          <w:rStyle w:val="VerbatimChar"/>
          <w:bCs/>
          <w:b/>
        </w:rPr>
        <w:t xml:space="preserve">Any</w:t>
      </w:r>
      <w:r>
        <w:rPr>
          <w:bCs/>
          <w:b/>
        </w:rPr>
        <w:t xml:space="preserve"> </w:t>
      </w:r>
      <w:r>
        <w:rPr>
          <w:bCs/>
          <w:b/>
        </w:rPr>
        <w:t xml:space="preserve">is a pseudo-outcome.</w:t>
      </w:r>
      <w:r>
        <w:t xml:space="preserve"> </w:t>
      </w:r>
      <w:r>
        <w:t xml:space="preserve">It appears in</w:t>
      </w:r>
      <w:r>
        <w:t xml:space="preserve"> </w:t>
      </w:r>
      <w:r>
        <w:rPr>
          <w:rStyle w:val="VerbatimChar"/>
        </w:rPr>
        <w:t xml:space="preserve">aj_final_cif_Any</w:t>
      </w:r>
      <w:r>
        <w:t xml:space="preserve"> </w:t>
      </w:r>
      <w:r>
        <w:t xml:space="preserve">and friends</w:t>
      </w:r>
      <w:r>
        <w:t xml:space="preserve"> </w:t>
      </w:r>
      <w:r>
        <w:t xml:space="preserve">but not in the configured labels, because it is not a state the data can</w:t>
      </w:r>
      <w:r>
        <w:t xml:space="preserve"> </w:t>
      </w:r>
      <w:r>
        <w:t xml:space="preserve">record. The vocabulary supplies</w:t>
      </w:r>
      <w:r>
        <w:t xml:space="preserve"> </w:t>
      </w:r>
      <w:r>
        <w:t xml:space="preserve">“</w:t>
      </w:r>
      <w:r>
        <w:t xml:space="preserve">any outcome</w:t>
      </w:r>
      <w:r>
        <w:t xml:space="preserve">”</w:t>
      </w:r>
      <w:r>
        <w:t xml:space="preserve"> </w:t>
      </w:r>
      <w:r>
        <w:t xml:space="preserve">for it.</w:t>
      </w:r>
    </w:p>
    <w:bookmarkEnd w:id="68"/>
    <w:bookmarkStart w:id="69" w:name="the-fallback"/>
    <w:p>
      <w:pPr>
        <w:pStyle w:val="Heading4"/>
      </w:pPr>
      <w:r>
        <w:t xml:space="preserve">The fallback</w:t>
      </w:r>
    </w:p>
    <w:p>
      <w:pPr>
        <w:pStyle w:val="FirstParagraph"/>
      </w:pPr>
      <w:r>
        <w:t xml:space="preserve">Anything unmatched is rendered by splitting on underscores and expanding known</w:t>
      </w:r>
      <w:r>
        <w:t xml:space="preserve"> </w:t>
      </w:r>
      <w:r>
        <w:t xml:space="preserve">acronyms. This is a safety net, not a strategy. Its job is to keep raw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off a slide when a name is added to the bundle before anyone</w:t>
      </w:r>
      <w:r>
        <w:t xml:space="preserve"> </w:t>
      </w:r>
      <w:r>
        <w:t xml:space="preserve">curates its wording. Every fallback is recorded, and</w:t>
      </w:r>
      <w:r>
        <w:t xml:space="preserve"> </w:t>
      </w:r>
      <w:r>
        <w:rPr>
          <w:rStyle w:val="VerbatimChar"/>
        </w:rPr>
        <w:t xml:space="preserve">report_fallbacks</w:t>
      </w:r>
      <w:r>
        <w:t xml:space="preserve"> </w:t>
      </w:r>
      <w:r>
        <w:t xml:space="preserve">lists</w:t>
      </w:r>
      <w:r>
        <w:t xml:space="preserve"> </w:t>
      </w:r>
      <w:r>
        <w:t xml:space="preserve">them, so the un-curated set is visible.</w:t>
      </w:r>
    </w:p>
    <w:p>
      <w:pPr>
        <w:pStyle w:val="BodyText"/>
      </w:pPr>
      <w:r>
        <w:t xml:space="preserve">The sweep feeding that report admits the per-outcome spellings too, such as</w:t>
      </w:r>
      <w:r>
        <w:t xml:space="preserve"> </w:t>
      </w:r>
      <w:r>
        <w:rPr>
          <w:rStyle w:val="VerbatimChar"/>
        </w:rPr>
        <w:t xml:space="preserve">aj_final_cif_L</w:t>
      </w:r>
      <w:r>
        <w:t xml:space="preserve">: a machine name is lowercase snake_case except for its</w:t>
      </w:r>
      <w:r>
        <w:t xml:space="preserve"> </w:t>
      </w:r>
      <w:r>
        <w:t xml:space="preserve">outcome-code segments, which are user configuration and uppercase-initial.</w:t>
      </w:r>
    </w:p>
    <w:bookmarkEnd w:id="69"/>
    <w:bookmarkEnd w:id="70"/>
    <w:bookmarkStart w:id="72" w:name="content-blocks"/>
    <w:p>
      <w:pPr>
        <w:pStyle w:val="Heading3"/>
      </w:pPr>
      <w:r>
        <w:t xml:space="preserve">Content blocks</w:t>
      </w:r>
    </w:p>
    <w:p>
      <w:pPr>
        <w:pStyle w:val="FirstParagraph"/>
      </w:pPr>
      <w:r>
        <w:t xml:space="preserve">A block is a pure function of the bundle that selects and arranges values. If a</w:t>
      </w:r>
      <w:r>
        <w:t xml:space="preserve"> </w:t>
      </w:r>
      <w:r>
        <w:t xml:space="preserve">block finds itself deriving a statistic, that is a signal the value belongs in</w:t>
      </w:r>
      <w:r>
        <w:t xml:space="preserve"> </w:t>
      </w:r>
      <w:r>
        <w:t xml:space="preserve">the R bundle instead. The resident-tenure quantiles are the case: finding the</w:t>
      </w:r>
      <w:r>
        <w:t xml:space="preserve"> </w:t>
      </w:r>
      <w:r>
        <w:t xml:space="preserve">median resident tenure here would mean searching the</w:t>
      </w:r>
      <w:r>
        <w:t xml:space="preserve"> </w:t>
      </w:r>
      <w:r>
        <w:rPr>
          <w:rStyle w:val="VerbatimChar"/>
        </w:rPr>
        <w:t xml:space="preserve">km_in_care_tenure</w:t>
      </w:r>
      <w:r>
        <w:t xml:space="preserve"> </w:t>
      </w:r>
      <w:r>
        <w:t xml:space="preserve">CSV</w:t>
      </w:r>
      <w:r>
        <w:t xml:space="preserve"> </w:t>
      </w:r>
      <w:r>
        <w:t xml:space="preserve">grid for where the profile crosses 0.5, so the bundle carries it.</w:t>
      </w:r>
    </w:p>
    <w:bookmarkStart w:id="71" w:name="table"/>
    <w:p>
      <w:pPr>
        <w:pStyle w:val="Heading4"/>
      </w:pPr>
      <w:r>
        <w:rPr>
          <w:rStyle w:val="VerbatimChar"/>
        </w:rPr>
        <w:t xml:space="preserve">Table</w:t>
      </w:r>
    </w:p>
    <w:p>
      <w:pPr>
        <w:pStyle w:val="FirstParagraph"/>
      </w:pPr>
      <w:r>
        <w:t xml:space="preserve">The field-by-field contract is on the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dataclasses in</w:t>
      </w:r>
      <w:r>
        <w:t xml:space="preserve"> </w:t>
      </w:r>
      <w:r>
        <w:rPr>
          <w:rStyle w:val="VerbatimChar"/>
        </w:rPr>
        <w:t xml:space="preserve">blocks.py</w:t>
      </w:r>
      <w:r>
        <w:t xml:space="preserve">. What belongs here is the four decisions behind them, each of which</w:t>
      </w:r>
      <w:r>
        <w:t xml:space="preserve"> </w:t>
      </w:r>
      <w:r>
        <w:t xml:space="preserve">is about content rather than rendering.</w:t>
      </w:r>
    </w:p>
    <w:p>
      <w:pPr>
        <w:pStyle w:val="BodyText"/>
      </w:pPr>
      <w:r>
        <w:rPr>
          <w:bCs/>
          <w:b/>
        </w:rPr>
        <w:t xml:space="preserve">Tables carry numbers, never formatted strings</w:t>
      </w:r>
      <w:r>
        <w:t xml:space="preserve">, and flags travel as a</w:t>
      </w:r>
      <w:r>
        <w:t xml:space="preserve"> </w:t>
      </w:r>
      <w:r>
        <w:t xml:space="preserve">parallel overlay rather than being pasted into the number. pptx draws a mark</w:t>
      </w:r>
      <w:r>
        <w:t xml:space="preserve"> </w:t>
      </w:r>
      <w:r>
        <w:t xml:space="preserve">beside the number in one cell, while the workbook writes the number alone and</w:t>
      </w:r>
      <w:r>
        <w:t xml:space="preserve"> </w:t>
      </w:r>
      <w:r>
        <w:t xml:space="preserve">leaves the flags out.</w:t>
      </w:r>
      <w:r>
        <w:t xml:space="preserve"> </w:t>
      </w:r>
      <w:r>
        <w:t xml:space="preserve">A string cell cannot be sorted, charted, or read by whatever consumes this</w:t>
      </w:r>
      <w:r>
        <w:t xml:space="preserve"> </w:t>
      </w:r>
      <w:r>
        <w:t xml:space="preserve">next. A column may still hold text where the value is genuinely textual, a</w:t>
      </w:r>
      <w:r>
        <w:t xml:space="preserve"> </w:t>
      </w:r>
      <w:r>
        <w:t xml:space="preserve">date or a level name, which is not a number written into a string.</w:t>
      </w:r>
    </w:p>
    <w:p>
      <w:pPr>
        <w:pStyle w:val="BodyText"/>
      </w:pPr>
      <w:r>
        <w:rPr>
          <w:bCs/>
          <w:b/>
        </w:rPr>
        <w:t xml:space="preserve">Decimal places are a content decision, not a styling one.</w:t>
      </w:r>
      <w:r>
        <w:t xml:space="preserve"> </w:t>
      </w:r>
      <w:r>
        <w:t xml:space="preserve">A median in</w:t>
      </w:r>
      <w:r>
        <w:t xml:space="preserve"> </w:t>
      </w:r>
      <w:r>
        <w:t xml:space="preserve">whole days and a fraction of stays capped are different kinds of numbers, and</w:t>
      </w:r>
      <w:r>
        <w:t xml:space="preserve"> </w:t>
      </w:r>
      <w:r>
        <w:t xml:space="preserve">rounding a fraction to zero places would destroy it.</w:t>
      </w:r>
    </w:p>
    <w:p>
      <w:pPr>
        <w:pStyle w:val="BodyText"/>
      </w:pPr>
      <w:r>
        <w:rPr>
          <w:bCs/>
          <w:b/>
        </w:rPr>
        <w:t xml:space="preserve">Percent is a display choice, and the frame keeps the fraction.</w:t>
      </w:r>
      <w:r>
        <w:t xml:space="preserve"> </w:t>
      </w:r>
      <w:r>
        <w:rPr>
          <w:rStyle w:val="VerbatimChar"/>
        </w:rPr>
        <w:t xml:space="preserve">fraction_capped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0.008</w:t>
      </w:r>
      <w:r>
        <w:t xml:space="preserve"> </w:t>
      </w:r>
      <w:r>
        <w:t xml:space="preserve">and rendered as</w:t>
      </w:r>
      <w:r>
        <w:t xml:space="preserve"> </w:t>
      </w:r>
      <w:r>
        <w:rPr>
          <w:rStyle w:val="VerbatimChar"/>
        </w:rPr>
        <w:t xml:space="preserve">0.8%</w:t>
      </w:r>
      <w:r>
        <w:t xml:space="preserve">, the scaling</w:t>
      </w:r>
      <w:r>
        <w:t xml:space="preserve"> </w:t>
      </w:r>
      <w:r>
        <w:t xml:space="preserve">happening in the renderer, so a spreadsheet renderer can write the fraction</w:t>
      </w:r>
      <w:r>
        <w:t xml:space="preserve"> </w:t>
      </w:r>
      <w:r>
        <w:t xml:space="preserve">into the cell and set a percent number format and a reader can change the</w:t>
      </w:r>
      <w:r>
        <w:t xml:space="preserve"> </w:t>
      </w:r>
      <w:r>
        <w:t xml:space="preserve">display without changing the data.</w:t>
      </w:r>
    </w:p>
    <w:p>
      <w:pPr>
        <w:pStyle w:val="BodyText"/>
      </w:pPr>
      <w:r>
        <w:rPr>
          <w:bCs/>
          <w:b/>
        </w:rPr>
        <w:t xml:space="preserve">Units are footnoted, not repeated per column.</w:t>
      </w:r>
      <w:r>
        <w:t xml:space="preserve"> </w:t>
      </w:r>
      <w:r>
        <w:t xml:space="preserve">Most measures are in days or</w:t>
      </w:r>
      <w:r>
        <w:t xml:space="preserve"> </w:t>
      </w:r>
      <w:r>
        <w:t xml:space="preserve">counts, familiar enough to the audience not to be worth a table row of their</w:t>
      </w:r>
      <w:r>
        <w:t xml:space="preserve"> </w:t>
      </w:r>
      <w:r>
        <w:t xml:space="preserve">own. The footnote is there for the reader who needs it.</w:t>
      </w:r>
    </w:p>
    <w:bookmarkEnd w:id="71"/>
    <w:bookmarkEnd w:id="72"/>
    <w:bookmarkStart w:id="73" w:name="slide-rules"/>
    <w:p>
      <w:pPr>
        <w:pStyle w:val="Heading3"/>
      </w:pPr>
      <w:r>
        <w:t xml:space="preserve">Slide rules</w:t>
      </w:r>
    </w:p>
    <w:p>
      <w:pPr>
        <w:pStyle w:val="FirstParagraph"/>
      </w:pPr>
      <w:r>
        <w:rPr>
          <w:bCs/>
          <w:b/>
        </w:rPr>
        <w:t xml:space="preserve">Designed, provisionally implemented.</w:t>
      </w:r>
      <w:r>
        <w:t xml:space="preserve"> </w:t>
      </w:r>
      <w:r>
        <w:rPr>
          <w:rStyle w:val="VerbatimChar"/>
        </w:rPr>
        <w:t xml:space="preserve">deck.py</w:t>
      </w:r>
      <w:r>
        <w:t xml:space="preserve"> </w:t>
      </w:r>
      <w:r>
        <w:t xml:space="preserve">contains</w:t>
      </w:r>
      <w:r>
        <w:t xml:space="preserve"> </w:t>
      </w:r>
      <w:r>
        <w:t xml:space="preserve">hardcoded rules called in a fixed order, standing in for the registry:</w:t>
      </w:r>
      <w:r>
        <w:t xml:space="preserve"> </w:t>
      </w:r>
      <w:r>
        <w:rPr>
          <w:rStyle w:val="VerbatimChar"/>
        </w:rPr>
        <w:t xml:space="preserve">title_slide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summary_slide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los_overall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resident_outlook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los_by_stratifier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resident_outlook_by_stratifier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workload_slide</w:t>
      </w:r>
      <w:r>
        <w:t xml:space="preserve">,</w:t>
      </w:r>
      <w:r>
        <w:t xml:space="preserve"> </w:t>
      </w:r>
      <w:r>
        <w:rPr>
          <w:rStyle w:val="VerbatimChar"/>
        </w:rPr>
        <w:t xml:space="preserve">hazard_ratios_by_stratifier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los_ratios_by_stratifier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aj_teaser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resident_destination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aj_by_stratifier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findings_section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recommendations_section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reserve_section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educational_section</w:t>
      </w:r>
      <w:r>
        <w:t xml:space="preserve">. The</w:t>
      </w:r>
      <w:r>
        <w:t xml:space="preserve"> </w:t>
      </w:r>
      <w:r>
        <w:t xml:space="preserve">order they are called in is</w:t>
      </w:r>
      <w:r>
        <w:t xml:space="preserve"> </w:t>
      </w:r>
      <w:r>
        <w:rPr>
          <w:rStyle w:val="VerbatimChar"/>
        </w:rPr>
        <w:t xml:space="preserve">assemble</w:t>
      </w:r>
      <w:r>
        <w:t xml:space="preserve">’s, not a property of the rules.</w:t>
      </w:r>
    </w:p>
    <w:p>
      <w:pPr>
        <w:pStyle w:val="BodyText"/>
      </w:pPr>
      <w:r>
        <w:rPr>
          <w:rStyle w:val="VerbatimChar"/>
        </w:rPr>
        <w:t xml:space="preserve">workload_slide</w:t>
      </w:r>
      <w:r>
        <w:t xml:space="preserve"> </w:t>
      </w:r>
      <w:r>
        <w:t xml:space="preserve">reads across every stratifier at once, which fixes its</w:t>
      </w:r>
      <w:r>
        <w:t xml:space="preserve"> </w:t>
      </w:r>
      <w:r>
        <w:t xml:space="preserve">position: it can only follow all of them. It is called once per workload</w:t>
      </w:r>
      <w:r>
        <w:t xml:space="preserve"> </w:t>
      </w:r>
      <w:r>
        <w:t xml:space="preserve">question, so the three slides are three calls rather than three rules.</w:t>
      </w:r>
    </w:p>
    <w:p>
      <w:pPr>
        <w:pStyle w:val="BodyText"/>
      </w:pPr>
      <w:r>
        <w:rPr>
          <w:rStyle w:val="VerbatimChar"/>
        </w:rPr>
        <w:t xml:space="preserve">resident_outlook_by_stratifier</w:t>
      </w:r>
      <w:r>
        <w:t xml:space="preserve"> </w:t>
      </w:r>
      <w:r>
        <w:t xml:space="preserve">is the first rule whose condition is the</w:t>
      </w:r>
      <w:r>
        <w:t xml:space="preserve"> </w:t>
      </w:r>
      <w:r>
        <w:t xml:space="preserve">settings as well as the bundle: it declines unless the stratifier is salient,</w:t>
      </w:r>
      <w:r>
        <w:t xml:space="preserve"> </w:t>
      </w:r>
      <w:r>
        <w:t xml:space="preserve">which means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said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or pinned levels, the dataset has a single</w:t>
      </w:r>
      <w:r>
        <w:t xml:space="preserve"> </w:t>
      </w:r>
      <w:r>
        <w:t xml:space="preserve">stratifier and the default moved (see</w:t>
      </w:r>
      <w:r>
        <w:t xml:space="preserve"> </w:t>
      </w:r>
      <w:r>
        <w:rPr>
          <w:rStyle w:val="VerbatimChar"/>
        </w:rPr>
        <w:t xml:space="preserve">Settings.for_dataset</w:t>
      </w:r>
      <w:r>
        <w:t xml:space="preserve">), or under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rPr>
          <w:rStyle w:val="VerbatimChar"/>
        </w:rPr>
        <w:t xml:space="preserve">salience.earns_slides</w:t>
      </w:r>
      <w:r>
        <w:t xml:space="preserve"> </w:t>
      </w:r>
      <w:r>
        <w:t xml:space="preserve">found it so.</w:t>
      </w:r>
    </w:p>
    <w:p>
      <w:pPr>
        <w:pStyle w:val="BodyText"/>
      </w:pPr>
      <w:r>
        <w:rPr>
          <w:rStyle w:val="VerbatimChar"/>
        </w:rPr>
        <w:t xml:space="preserve">build</w:t>
      </w:r>
      <w:r>
        <w:t xml:space="preserve"> </w:t>
      </w:r>
      <w:r>
        <w:t xml:space="preserve">resolves the settings against the dataset once, before any rule is</w:t>
      </w:r>
      <w:r>
        <w:t xml:space="preserve"> </w:t>
      </w:r>
      <w:r>
        <w:t xml:space="preserve">called, so two rules cannot disagree about the same stratifier on the same run.</w:t>
      </w:r>
      <w:r>
        <w:t xml:space="preserve"> </w:t>
      </w:r>
      <w:r>
        <w:rPr>
          <w:rStyle w:val="VerbatimChar"/>
        </w:rPr>
        <w:t xml:space="preserve">resolved_settings</w:t>
      </w:r>
      <w:r>
        <w:t xml:space="preserve"> </w:t>
      </w:r>
      <w:r>
        <w:t xml:space="preserve">does it and is idempotent, so a second entry point that</w:t>
      </w:r>
      <w:r>
        <w:t xml:space="preserve"> </w:t>
      </w:r>
      <w:r>
        <w:t xml:space="preserve">resolves again loses nothing.</w:t>
      </w:r>
    </w:p>
    <w:p>
      <w:pPr>
        <w:pStyle w:val="BodyText"/>
      </w:pPr>
      <w:r>
        <w:rPr>
          <w:rStyle w:val="VerbatimChar"/>
        </w:rPr>
        <w:t xml:space="preserve">assemble</w:t>
      </w:r>
      <w:r>
        <w:t xml:space="preserve"> </w:t>
      </w:r>
      <w:r>
        <w:t xml:space="preserve">is the seam that separates choosing slides from writing a deck: it</w:t>
      </w:r>
      <w:r>
        <w:t xml:space="preserve"> </w:t>
      </w:r>
      <w:r>
        <w:t xml:space="preserve">returns the whole list and writes no file, which is how</w:t>
      </w:r>
      <w:r>
        <w:t xml:space="preserve"> </w:t>
      </w:r>
      <w:r>
        <w:rPr>
          <w:rStyle w:val="VerbatimChar"/>
        </w:rPr>
        <w:t xml:space="preserve">variant.py</w:t>
      </w:r>
      <w:r>
        <w:t xml:space="preserve"> </w:t>
      </w:r>
      <w:r>
        <w:t xml:space="preserve">composes</w:t>
      </w:r>
      <w:r>
        <w:t xml:space="preserve"> </w:t>
      </w:r>
      <w:r>
        <w:t xml:space="preserve">a second deck from the same rules rather than reading one back out of a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. It draws, though, putting the ratio and reserve figures in the</w:t>
      </w:r>
      <w:r>
        <w:t xml:space="preserve"> </w:t>
      </w:r>
      <w:r>
        <w:t xml:space="preserve">directory it is handed, so a caller wanting only the titles gives it one it is</w:t>
      </w:r>
      <w:r>
        <w:t xml:space="preserve"> </w:t>
      </w:r>
      <w:r>
        <w:t xml:space="preserve">willing to have written to.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is that call plus the output: the workbook,</w:t>
      </w:r>
      <w:r>
        <w:t xml:space="preserve"> </w:t>
      </w:r>
      <w:r>
        <w:t xml:space="preserve">the figure manifest, the slide sidecar, and the render.</w:t>
      </w:r>
    </w:p>
    <w:p>
      <w:pPr>
        <w:pStyle w:val="BodyText"/>
      </w:pPr>
      <w:r>
        <w:t xml:space="preserve">The first two are the opening, gathered by</w:t>
      </w:r>
      <w:r>
        <w:t xml:space="preserve"> </w:t>
      </w:r>
      <w:r>
        <w:rPr>
          <w:rStyle w:val="VerbatimChar"/>
        </w:rPr>
        <w:t xml:space="preserve">opening_slides</w:t>
      </w:r>
      <w:r>
        <w:t xml:space="preserve">. The title slide is</w:t>
      </w:r>
      <w:r>
        <w:t xml:space="preserve"> </w:t>
      </w:r>
      <w:r>
        <w:t xml:space="preserve">the one rule with no condition: a deck always has a title. The study window and</w:t>
      </w:r>
      <w:r>
        <w:t xml:space="preserve"> </w:t>
      </w:r>
      <w:r>
        <w:t xml:space="preserve">the truncation and censoring diagram ride there because both are about the</w:t>
      </w:r>
      <w:r>
        <w:t xml:space="preserve"> </w:t>
      </w:r>
      <w:r>
        <w:t xml:space="preserve">window rather than about anything computed inside it.</w:t>
      </w:r>
      <w:r>
        <w:t xml:space="preserve"> </w:t>
      </w:r>
      <w:r>
        <w:rPr>
          <w:rStyle w:val="VerbatimChar"/>
        </w:rPr>
        <w:t xml:space="preserve">summary_slide</w:t>
      </w:r>
      <w:r>
        <w:t xml:space="preserve"> </w:t>
      </w:r>
      <w:r>
        <w:t xml:space="preserve">follows</w:t>
      </w:r>
      <w:r>
        <w:t xml:space="preserve"> </w:t>
      </w:r>
      <w:r>
        <w:t xml:space="preserve">the ordinary absence rule, so a bundle with none of the descriptive numbers</w:t>
      </w:r>
      <w:r>
        <w:t xml:space="preserve"> </w:t>
      </w:r>
      <w:r>
        <w:t xml:space="preserve">gets no summary slide.</w:t>
      </w:r>
    </w:p>
    <w:p>
      <w:pPr>
        <w:pStyle w:val="BodyText"/>
      </w:pPr>
      <w:r>
        <w:t xml:space="preserve">That diagram is the one figure in a deck not drawn from the run. It is</w:t>
      </w:r>
      <w:r>
        <w:t xml:space="preserve"> </w:t>
      </w:r>
      <w:r>
        <w:rPr>
          <w:rStyle w:val="VerbatimChar"/>
        </w:rPr>
        <w:t xml:space="preserve">OPENING_DIAGRAM</w:t>
      </w:r>
      <w:r>
        <w:t xml:space="preserve">, a PNG committed inside the package, dropped rather than</w:t>
      </w:r>
      <w:r>
        <w:t xml:space="preserve"> </w:t>
      </w:r>
      <w:r>
        <w:t xml:space="preserve">raising if the file is not beside the code.</w:t>
      </w:r>
      <w:r>
        <w:t xml:space="preserve"> </w:t>
      </w:r>
      <w:r>
        <w:rPr>
          <w:rStyle w:val="VerbatimChar"/>
        </w:rPr>
        <w:t xml:space="preserve">kaplan_meier_diagram.svg</w:t>
      </w:r>
      <w:r>
        <w:t xml:space="preserve"> </w:t>
      </w:r>
      <w:r>
        <w:t xml:space="preserve">is the</w:t>
      </w:r>
      <w:r>
        <w:t xml:space="preserve"> </w:t>
      </w:r>
      <w:r>
        <w:t xml:space="preserve">source, since pptx has no SVG; the command that rasterizes it is in</w:t>
      </w:r>
      <w:r>
        <w:t xml:space="preserve"> </w:t>
      </w:r>
      <w:r>
        <w:rPr>
          <w:rStyle w:val="VerbatimChar"/>
        </w:rPr>
        <w:t xml:space="preserve">deck.py</w:t>
      </w:r>
      <w:r>
        <w:t xml:space="preserve">,</w:t>
      </w:r>
      <w:r>
        <w:t xml:space="preserve"> </w:t>
      </w:r>
      <w:r>
        <w:t xml:space="preserve">next to the constant.</w:t>
      </w:r>
      <w:r>
        <w:t xml:space="preserve"> </w:t>
      </w:r>
      <w:r>
        <w:rPr>
          <w:rStyle w:val="VerbatimChar"/>
        </w:rPr>
        <w:t xml:space="preserve">OPENING_DIAGRAM_NOTES</w:t>
      </w:r>
      <w:r>
        <w:t xml:space="preserve"> </w:t>
      </w:r>
      <w:r>
        <w:t xml:space="preserve">leads the slide’s notes when it</w:t>
      </w:r>
      <w:r>
        <w:t xml:space="preserve"> </w:t>
      </w:r>
      <w:r>
        <w:t xml:space="preserve">is present.</w:t>
      </w:r>
    </w:p>
    <w:p>
      <w:pPr>
        <w:pStyle w:val="BodyText"/>
      </w:pPr>
      <w:r>
        <w:rPr>
          <w:rStyle w:val="VerbatimChar"/>
        </w:rPr>
        <w:t xml:space="preserve">provenance</w:t>
      </w:r>
      <w:r>
        <w:t xml:space="preserve"> </w:t>
      </w:r>
      <w:r>
        <w:t xml:space="preserve">writes the title slide’s footnote: the mLOS version that computed</w:t>
      </w:r>
      <w:r>
        <w:t xml:space="preserve"> </w:t>
      </w:r>
      <w:r>
        <w:t xml:space="preserve">the numbers, taken from the bundle’s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node, then two stamps at second</w:t>
      </w:r>
      <w:r>
        <w:t xml:space="preserve"> </w:t>
      </w:r>
      <w:r>
        <w:t xml:space="preserve">resolution, when the statistics were computed and when the deck was built. A</w:t>
      </w:r>
      <w:r>
        <w:t xml:space="preserve"> </w:t>
      </w:r>
      <w:r>
        <w:t xml:space="preserve">deck rebuilt today from a bundle computed in March is a deck showing March’s</w:t>
      </w:r>
      <w:r>
        <w:t xml:space="preserve"> </w:t>
      </w:r>
      <w:r>
        <w:t xml:space="preserve">shelter, and a deck that gets deposited is citable only as a version beside a</w:t>
      </w:r>
      <w:r>
        <w:t xml:space="preserve"> </w:t>
      </w:r>
      <w:r>
        <w:t xml:space="preserve">DOI.</w:t>
      </w:r>
    </w:p>
    <w:p>
      <w:pPr>
        <w:pStyle w:val="BodyText"/>
      </w:pPr>
      <w:r>
        <w:t xml:space="preserve">The registry these stand in for gives a rule an id, a condition, a salience,</w:t>
      </w:r>
      <w:r>
        <w:t xml:space="preserve"> </w:t>
      </w:r>
      <w:r>
        <w:t xml:space="preserve">and a build. A rule also reports its own cost at each detail level, so one rule</w:t>
      </w:r>
      <w:r>
        <w:t xml:space="preserve"> </w:t>
      </w:r>
      <w:r>
        <w:t xml:space="preserve">can render at one, two, or four slides, which is what lets the planner degrade</w:t>
      </w:r>
      <w:r>
        <w:t xml:space="preserve"> </w:t>
      </w:r>
      <w:r>
        <w:t xml:space="preserve">a section instead of deleting it.</w:t>
      </w:r>
    </w:p>
    <w:p>
      <w:pPr>
        <w:pStyle w:val="BodyText"/>
      </w:pPr>
      <w:r>
        <w:t xml:space="preserve">Rules are plain Python in a registry, not a YAML rule language. The conditions</w:t>
      </w:r>
      <w:r>
        <w:t xml:space="preserve"> </w:t>
      </w:r>
      <w:r>
        <w:t xml:space="preserve">are computations rather than configuration:</w:t>
      </w:r>
      <w:r>
        <w:t xml:space="preserve"> </w:t>
      </w:r>
      <w:r>
        <w:t xml:space="preserve">“</w:t>
      </w:r>
      <w:r>
        <w:t xml:space="preserve">if intake type turns out to</w:t>
      </w:r>
      <w:r>
        <w:t xml:space="preserve"> </w:t>
      </w:r>
      <w:r>
        <w:t xml:space="preserve">matter</w:t>
      </w:r>
      <w:r>
        <w:t xml:space="preserve">”</w:t>
      </w:r>
      <w:r>
        <w:t xml:space="preserve"> </w:t>
      </w:r>
      <w:r>
        <w:t xml:space="preserve">is a statistic, not a flag. A configuration language would also make it</w:t>
      </w:r>
      <w:r>
        <w:t xml:space="preserve"> </w:t>
      </w:r>
      <w:r>
        <w:t xml:space="preserve">impossible to run every rule against every fixture in a loop, which is how this</w:t>
      </w:r>
      <w:r>
        <w:t xml:space="preserve"> </w:t>
      </w:r>
      <w:r>
        <w:t xml:space="preserve">is tested.</w:t>
      </w:r>
    </w:p>
    <w:p>
      <w:pPr>
        <w:pStyle w:val="BodyText"/>
      </w:pPr>
      <w:r>
        <w:t xml:space="preserve">The length-of-stay, resident-outlook, and competing-risk rules share a fallback</w:t>
      </w:r>
      <w:r>
        <w:t xml:space="preserve"> </w:t>
      </w:r>
      <w:r>
        <w:t xml:space="preserve">discipline: their figures are optional, since output flags can switch them off. With one of two missing the</w:t>
      </w:r>
      <w:r>
        <w:t xml:space="preserve"> </w:t>
      </w:r>
      <w:r>
        <w:t xml:space="preserve">survivor runs full width; with both missing the table still carries the slide.</w:t>
      </w:r>
    </w:p>
    <w:bookmarkEnd w:id="73"/>
    <w:bookmarkStart w:id="74" w:name="the-deck-plan"/>
    <w:p>
      <w:pPr>
        <w:pStyle w:val="Heading3"/>
      </w:pPr>
      <w:r>
        <w:t xml:space="preserve">The deck plan</w:t>
      </w:r>
    </w:p>
    <w:p>
      <w:pPr>
        <w:pStyle w:val="FirstParagraph"/>
      </w:pPr>
      <w:r>
        <w:rPr>
          <w:bCs/>
          <w:b/>
        </w:rPr>
        <w:t xml:space="preserve">Designed, not built.</w:t>
      </w:r>
    </w:p>
    <w:p>
      <w:pPr>
        <w:pStyle w:val="BodyText"/>
      </w:pPr>
      <w:r>
        <w:t xml:space="preserve">Two passes. Rules</w:t>
      </w:r>
      <w:r>
        <w:t xml:space="preserve"> </w:t>
      </w:r>
      <w:r>
        <w:rPr>
          <w:iCs/>
          <w:i/>
        </w:rPr>
        <w:t xml:space="preserve">propose</w:t>
      </w:r>
      <w:r>
        <w:t xml:space="preserve">, each reporting an id, a priority tier, a salience,</w:t>
      </w:r>
      <w:r>
        <w:t xml:space="preserve"> </w:t>
      </w:r>
      <w:r>
        <w:t xml:space="preserve">and a cost at each detail level. A planner then solves a small knapsack against</w:t>
      </w:r>
      <w:r>
        <w:t xml:space="preserve"> </w:t>
      </w:r>
      <w:r>
        <w:rPr>
          <w:rStyle w:val="VerbatimChar"/>
        </w:rPr>
        <w:t xml:space="preserve">max_slides</w:t>
      </w:r>
      <w:r>
        <w:t xml:space="preserve">, honouring fixed tiers (title, methods, caveats are not</w:t>
      </w:r>
      <w:r>
        <w:t xml:space="preserve"> </w:t>
      </w:r>
      <w:r>
        <w:t xml:space="preserve">negotiable) and spending the remainder in salience order.</w:t>
      </w:r>
    </w:p>
    <w:p>
      <w:pPr>
        <w:pStyle w:val="BodyText"/>
      </w:pPr>
      <w:r>
        <w:t xml:space="preserve">Two passes rather than sequential rule application, because sequential</w:t>
      </w:r>
      <w:r>
        <w:t xml:space="preserve"> </w:t>
      </w:r>
      <w:r>
        <w:t xml:space="preserve">application makes the last rule pay for everything the earlier ones spent.</w:t>
      </w:r>
    </w:p>
    <w:bookmarkEnd w:id="74"/>
    <w:bookmarkStart w:id="75" w:name="figures-this-package-draws"/>
    <w:p>
      <w:pPr>
        <w:pStyle w:val="Heading3"/>
      </w:pPr>
      <w:r>
        <w:t xml:space="preserve">Figures this package draws</w:t>
      </w:r>
    </w:p>
    <w:p>
      <w:pPr>
        <w:pStyle w:val="FirstParagraph"/>
      </w:pPr>
      <w:r>
        <w:t xml:space="preserve">Every figure in the deck is a PNG the R run produced, resolved through the</w:t>
      </w:r>
      <w:r>
        <w:t xml:space="preserve"> </w:t>
      </w:r>
      <w:r>
        <w:t xml:space="preserve">bundle’s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manifest by</w:t>
      </w:r>
      <w:r>
        <w:t xml:space="preserve"> </w:t>
      </w:r>
      <w:r>
        <w:rPr>
          <w:rStyle w:val="VerbatimChar"/>
        </w:rPr>
        <w:t xml:space="preserve">Bundle.figure</w:t>
      </w:r>
      <w:r>
        <w:t xml:space="preserve">. That stays the rule: a figure</w:t>
      </w:r>
      <w:r>
        <w:t xml:space="preserve"> </w:t>
      </w:r>
      <w:r>
        <w:t xml:space="preserve">of reported numbers belongs beside the numbers, drawn by the code that computed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rStyle w:val="VerbatimChar"/>
        </w:rPr>
        <w:t xml:space="preserve">figures.py</w:t>
      </w:r>
      <w:r>
        <w:t xml:space="preserve"> </w:t>
      </w:r>
      <w:r>
        <w:t xml:space="preserve">is the exception, for figures the R side does not have. There are</w:t>
      </w:r>
      <w:r>
        <w:t xml:space="preserve"> </w:t>
      </w:r>
      <w:r>
        <w:t xml:space="preserve">two: the paired hazard-ratio bars of the reserve section (</w:t>
      </w:r>
      <w:r>
        <w:rPr>
          <w:rStyle w:val="VerbatimChar"/>
        </w:rPr>
        <w:t xml:space="preserve">hr_comparison</w:t>
      </w:r>
      <w:r>
        <w:t xml:space="preserve">),</w:t>
      </w:r>
      <w:r>
        <w:t xml:space="preserve"> </w:t>
      </w:r>
      <w:r>
        <w:t xml:space="preserve">where the comparison between the two Cox fits exists only here, and the</w:t>
      </w:r>
      <w:r>
        <w:t xml:space="preserve"> </w:t>
      </w:r>
      <w:r>
        <w:t xml:space="preserve">three-estimate dots of the hazard-ratio and LOS ratio slides (</w:t>
      </w:r>
      <w:r>
        <w:rPr>
          <w:rStyle w:val="VerbatimChar"/>
        </w:rPr>
        <w:t xml:space="preserve">hazard_ratios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los_ratios</w:t>
      </w:r>
      <w:r>
        <w:t xml:space="preserve">), which put estimates from different models on one axis.</w:t>
      </w:r>
    </w:p>
    <w:p>
      <w:pPr>
        <w:pStyle w:val="BodyText"/>
      </w:pPr>
      <w:r>
        <w:t xml:space="preserve">Both copy R’s base-graphics look rather than matplotlib’s, since they land on</w:t>
      </w:r>
      <w:r>
        <w:t xml:space="preserve"> </w:t>
      </w:r>
      <w:r>
        <w:t xml:space="preserve">the same slides as R’s own: plain title inside the figure at the axis-label</w:t>
      </w:r>
      <w:r>
        <w:t xml:space="preserve"> </w:t>
      </w:r>
      <w:r>
        <w:t xml:space="preserve">size, dashed light-gray gridlines, boxed legend, and the same 3200 x 2133</w:t>
      </w:r>
      <w:r>
        <w:t xml:space="preserve"> </w:t>
      </w:r>
      <w:r>
        <w:t xml:space="preserve">pixels at 3:2.</w:t>
      </w:r>
      <w:r>
        <w:t xml:space="preserve"> </w:t>
      </w:r>
      <w:r>
        <w:t xml:space="preserve">Colors come from the run’s</w:t>
      </w:r>
      <w:r>
        <w:t xml:space="preserve"> </w:t>
      </w:r>
      <w:r>
        <w:rPr>
          <w:rStyle w:val="VerbatimChar"/>
        </w:rPr>
        <w:t xml:space="preserve">palette.stratum_colors</w:t>
      </w:r>
      <w:r>
        <w:t xml:space="preserve">, with one caveat the legend</w:t>
      </w:r>
      <w:r>
        <w:t xml:space="preserve"> </w:t>
      </w:r>
      <w:r>
        <w:t xml:space="preserve">has to carry: on these figures a color is a</w:t>
      </w:r>
      <w:r>
        <w:t xml:space="preserve"> </w:t>
      </w:r>
      <w:r>
        <w:rPr>
          <w:iCs/>
          <w:i/>
        </w:rPr>
        <w:t xml:space="preserve">model</w:t>
      </w:r>
      <w:r>
        <w:t xml:space="preserve">, where on every KM and AJ</w:t>
      </w:r>
      <w:r>
        <w:t xml:space="preserve"> </w:t>
      </w:r>
      <w:r>
        <w:t xml:space="preserve">figure a color is a stratum. They are written to the deck’s own figures</w:t>
      </w:r>
      <w:r>
        <w:t xml:space="preserve"> </w:t>
      </w:r>
      <w:r>
        <w:t xml:space="preserve">directory,</w:t>
      </w:r>
      <w:r>
        <w:t xml:space="preserve"> </w:t>
      </w:r>
      <w:r>
        <w:rPr>
          <w:rStyle w:val="VerbatimChar"/>
        </w:rPr>
        <w:t xml:space="preserve">mlos_deck.pptx</w:t>
      </w:r>
      <w:r>
        <w:t xml:space="preserve"> </w:t>
      </w:r>
      <w:r>
        <w:t xml:space="preserve">giving</w:t>
      </w:r>
      <w:r>
        <w:t xml:space="preserve"> </w:t>
      </w:r>
      <w:r>
        <w:rPr>
          <w:rStyle w:val="VerbatimChar"/>
        </w:rPr>
        <w:t xml:space="preserve">mlos_deck_figures/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Bars run from zero, which is why the ratio slides are not bars.</w:t>
      </w:r>
      <w:r>
        <w:t xml:space="preserve"> </w:t>
      </w:r>
      <w:r>
        <w:t xml:space="preserve">A bar’s</w:t>
      </w:r>
      <w:r>
        <w:t xml:space="preserve"> </w:t>
      </w:r>
      <w:r>
        <w:t xml:space="preserve">length has to mean the value, so the</w:t>
      </w:r>
      <w:r>
        <w:t xml:space="preserve"> </w:t>
      </w:r>
      <w:r>
        <w:rPr>
          <w:rStyle w:val="VerbatimChar"/>
        </w:rPr>
        <w:t xml:space="preserve">hr_comparison</w:t>
      </w:r>
      <w:r>
        <w:t xml:space="preserve"> </w:t>
      </w:r>
      <w:r>
        <w:t xml:space="preserve">bars start at zero and a</w:t>
      </w:r>
      <w:r>
        <w:t xml:space="preserve"> </w:t>
      </w:r>
      <w:r>
        <w:t xml:space="preserve">dashed line at 1 carries the above/below reading. That is also what rules bars</w:t>
      </w:r>
      <w:r>
        <w:t xml:space="preserve"> </w:t>
      </w:r>
      <w:r>
        <w:t xml:space="preserve">out for the ratio slides: three per level, over a range of 0.7 to 3.8, spends</w:t>
      </w:r>
      <w:r>
        <w:t xml:space="preserve"> </w:t>
      </w:r>
      <w:r>
        <w:t xml:space="preserve">most of the ink below 1. Those slides use dots, the reference level’s drawn at</w:t>
      </w:r>
      <w:r>
        <w:t xml:space="preserve"> </w:t>
      </w:r>
      <w:r>
        <w:t xml:space="preserve">full strength on the line at 1 and carrying no whiskers.</w:t>
      </w:r>
    </w:p>
    <w:p>
      <w:pPr>
        <w:pStyle w:val="BodyText"/>
      </w:pPr>
      <w:r>
        <w:t xml:space="preserve">The ratio slide titles carry</w:t>
      </w:r>
      <w:r>
        <w:t xml:space="preserve"> </w:t>
      </w:r>
      <w:r>
        <w:t xml:space="preserve">“</w:t>
      </w:r>
      <w:r>
        <w:t xml:space="preserve">hazard ratios (HR)</w:t>
      </w:r>
      <w:r>
        <w:t xml:space="preserve">”</w:t>
      </w:r>
      <w:r>
        <w:t xml:space="preserve"> </w:t>
      </w:r>
      <w:r>
        <w:t xml:space="preserve">so the figure below can say</w:t>
      </w:r>
      <w:r>
        <w:t xml:space="preserve"> </w:t>
      </w:r>
      <w:r>
        <w:t xml:space="preserve">“</w:t>
      </w:r>
      <w:r>
        <w:t xml:space="preserve">HR</w:t>
      </w:r>
      <w:r>
        <w:t xml:space="preserve">”</w:t>
      </w:r>
      <w:r>
        <w:t xml:space="preserve">, the figure having less width to spare.</w:t>
      </w:r>
    </w:p>
    <w:bookmarkEnd w:id="75"/>
    <w:bookmarkStart w:id="76" w:name="renderers"/>
    <w:p>
      <w:pPr>
        <w:pStyle w:val="Heading3"/>
      </w:pPr>
      <w:r>
        <w:t xml:space="preserve">Renderers</w:t>
      </w:r>
    </w:p>
    <w:p>
      <w:pPr>
        <w:pStyle w:val="FirstParagraph"/>
      </w:pPr>
      <w:r>
        <w:t xml:space="preserve">A renderer knows how to put a title, figures, a table, and notes onto a page.</w:t>
      </w:r>
      <w:r>
        <w:t xml:space="preserve"> </w:t>
      </w:r>
      <w:r>
        <w:t xml:space="preserve">It knows nothing about what any of them mean.</w:t>
      </w:r>
    </w:p>
    <w:p>
      <w:pPr>
        <w:pStyle w:val="BodyText"/>
      </w:pPr>
      <w:r>
        <w:rPr>
          <w:rStyle w:val="VerbatimChar"/>
        </w:rPr>
        <w:t xml:space="preserve">render_pptx.py</w:t>
      </w:r>
      <w:r>
        <w:t xml:space="preserve"> </w:t>
      </w:r>
      <w:r>
        <w:t xml:space="preserve">computes geometry from the slide size rather than hardcoding</w:t>
      </w:r>
      <w:r>
        <w:t xml:space="preserve"> </w:t>
      </w:r>
      <w:r>
        <w:t xml:space="preserve">it, because the figure count varies.</w:t>
      </w:r>
    </w:p>
    <w:p>
      <w:pPr>
        <w:pStyle w:val="BodyText"/>
      </w:pPr>
      <w:r>
        <w:t xml:space="preserve">A slide names one of six</w:t>
      </w:r>
      <w:r>
        <w:t xml:space="preserve"> </w:t>
      </w:r>
      <w:r>
        <w:rPr>
          <w:bCs/>
          <w:b/>
        </w:rPr>
        <w:t xml:space="preserve">layouts</w:t>
      </w:r>
      <w:r>
        <w:t xml:space="preserve">, which is the presentational vocabulary</w:t>
      </w:r>
      <w:r>
        <w:t xml:space="preserve"> </w:t>
      </w:r>
      <w:r>
        <w:t xml:space="preserve">a rule has. How many figures a slide carries and whether they are peers is</w:t>
      </w:r>
      <w:r>
        <w:t xml:space="preserve"> </w:t>
      </w:r>
      <w:r>
        <w:t xml:space="preserve">something only the rule knows; the geometry is the renderer’s.</w:t>
      </w:r>
    </w:p>
    <w:p>
      <w:pPr>
        <w:pStyle w:val="BodyText"/>
      </w:pPr>
      <w:r>
        <w:rPr>
          <w:rStyle w:val="VerbatimChar"/>
        </w:rPr>
        <w:t xml:space="preserve">STACKED</w:t>
      </w:r>
      <w:r>
        <w:t xml:space="preserve"> </w:t>
      </w:r>
      <w:r>
        <w:t xml:space="preserve">is the default: figures in a row, table across the full width beneath</w:t>
      </w:r>
      <w:r>
        <w:t xml:space="preserve"> </w:t>
      </w:r>
      <w:r>
        <w:t xml:space="preserve">them, which is right whenever the figures are two readings of one thing.</w:t>
      </w:r>
    </w:p>
    <w:p>
      <w:pPr>
        <w:pStyle w:val="BodyText"/>
      </w:pPr>
      <w:r>
        <w:rPr>
          <w:rStyle w:val="VerbatimChar"/>
        </w:rPr>
        <w:t xml:space="preserve">SPLIT</w:t>
      </w:r>
      <w:r>
        <w:t xml:space="preserve"> </w:t>
      </w:r>
      <w:r>
        <w:t xml:space="preserve">puts the figures left and the table right, both vertically centered,</w:t>
      </w:r>
      <w:r>
        <w:t xml:space="preserve"> </w:t>
      </w:r>
      <w:r>
        <w:t xml:space="preserve">for one figure held against a table the reader keeps in view while the figure</w:t>
      </w:r>
      <w:r>
        <w:t xml:space="preserve"> </w:t>
      </w:r>
      <w:r>
        <w:t xml:space="preserve">changes. The table takes its natural width but never more than half, so a</w:t>
      </w:r>
      <w:r>
        <w:t xml:space="preserve"> </w:t>
      </w:r>
      <w:r>
        <w:t xml:space="preserve">narrow table hands the surplus to the figure.</w:t>
      </w:r>
    </w:p>
    <w:p>
      <w:pPr>
        <w:pStyle w:val="BodyText"/>
      </w:pPr>
      <w:r>
        <w:rPr>
          <w:rStyle w:val="VerbatimChar"/>
        </w:rPr>
        <w:t xml:space="preserve">QUADRANTS</w:t>
      </w:r>
      <w:r>
        <w:t xml:space="preserve"> </w:t>
      </w:r>
      <w:r>
        <w:t xml:space="preserve">fills a two-column grid in reading order with the table last.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rule uses it today</w:t>
      </w:r>
      <w:r>
        <w:t xml:space="preserve">: the competing-risk slide it would suit uses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t xml:space="preserve">since a 4:3-ish figure does not fit well on a quarter of a 16:9</w:t>
      </w:r>
      <w:r>
        <w:t xml:space="preserve"> </w:t>
      </w:r>
      <w:r>
        <w:t xml:space="preserve">slide. It is kept for a future rule wanting four figures of equal standing, and</w:t>
      </w:r>
      <w:r>
        <w:t xml:space="preserve"> </w:t>
      </w:r>
      <w:r>
        <w:t xml:space="preserve">a synthetic test calls it.</w:t>
      </w:r>
    </w:p>
    <w:p>
      <w:pPr>
        <w:pStyle w:val="BodyText"/>
      </w:pPr>
      <w:r>
        <w:rPr>
          <w:rStyle w:val="VerbatimChar"/>
        </w:rPr>
        <w:t xml:space="preserve">TABLES</w:t>
      </w:r>
      <w:r>
        <w:t xml:space="preserve"> </w:t>
      </w:r>
      <w:r>
        <w:t xml:space="preserve">puts several tables in a row, each headed by its own title, for a</w:t>
      </w:r>
      <w:r>
        <w:t xml:space="preserve"> </w:t>
      </w:r>
      <w:r>
        <w:t xml:space="preserve">slide whose subject is several small tables that answer one question between</w:t>
      </w:r>
      <w:r>
        <w:t xml:space="preserve"> </w:t>
      </w:r>
      <w:r>
        <w:t xml:space="preserve">them. Each takes its</w:t>
      </w:r>
      <w:r>
        <w:t xml:space="preserve"> </w:t>
      </w:r>
      <w:r>
        <w:rPr>
          <w:bCs/>
          <w:b/>
        </w:rPr>
        <w:t xml:space="preserve">natural</w:t>
      </w:r>
      <w:r>
        <w:t xml:space="preserve"> </w:t>
      </w:r>
      <w:r>
        <w:t xml:space="preserve">width rather than an equal share, since a</w:t>
      </w:r>
      <w:r>
        <w:t xml:space="preserve"> </w:t>
      </w:r>
      <w:r>
        <w:t xml:space="preserve">one-column tally could sit beside a five-column summary. The row adapts to</w:t>
      </w:r>
      <w:r>
        <w:t xml:space="preserve"> </w:t>
      </w:r>
      <w:r>
        <w:t xml:space="preserve">one, two, or three tables without branching on the count, and a single table</w:t>
      </w:r>
      <w:r>
        <w:t xml:space="preserve"> </w:t>
      </w:r>
      <w:r>
        <w:t xml:space="preserve">arrives centered. Their tops are shared so the titles line up.</w:t>
      </w:r>
    </w:p>
    <w:p>
      <w:pPr>
        <w:pStyle w:val="BodyText"/>
      </w:pPr>
      <w:r>
        <w:rPr>
          <w:rStyle w:val="VerbatimChar"/>
        </w:rPr>
        <w:t xml:space="preserve">COLUMN</w:t>
      </w:r>
      <w:r>
        <w:t xml:space="preserve"> </w:t>
      </w:r>
      <w:r>
        <w:t xml:space="preserve">puts them one above another instead, each centered on its own width</w:t>
      </w:r>
      <w:r>
        <w:t xml:space="preserve"> </w:t>
      </w:r>
      <w:r>
        <w:t xml:space="preserve">so its title sits over its own first column. For tables wide enough that a row</w:t>
      </w:r>
      <w:r>
        <w:t xml:space="preserve"> </w:t>
      </w:r>
      <w:r>
        <w:t xml:space="preserve">would squeeze both to half a slide and would invite a reader to compare them</w:t>
      </w:r>
      <w:r>
        <w:t xml:space="preserve"> </w:t>
      </w:r>
      <w:r>
        <w:t xml:space="preserve">column against column when they share none. Two is its capacity, a column</w:t>
      </w:r>
      <w:r>
        <w:t xml:space="preserve"> </w:t>
      </w:r>
      <w:r>
        <w:t xml:space="preserve">spending the slide’s height where a row spends its width.</w:t>
      </w:r>
    </w:p>
    <w:p>
      <w:pPr>
        <w:pStyle w:val="BodyText"/>
      </w:pPr>
      <w:r>
        <w:t xml:space="preserve">A table’s own title is drawn only where the slide’s title does not name it;</w:t>
      </w:r>
      <w:r>
        <w:t xml:space="preserve"> </w:t>
      </w:r>
      <w:r>
        <w:t xml:space="preserve">for example on a slide of several tables, or the opening slide. A title is</w:t>
      </w:r>
      <w:r>
        <w:t xml:space="preserve"> </w:t>
      </w:r>
      <w:r>
        <w:t xml:space="preserve">also allowed to</w:t>
      </w:r>
      <w: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the width that table occupies, because a title is</w:t>
      </w:r>
      <w:r>
        <w:t xml:space="preserve"> </w:t>
      </w:r>
      <w:r>
        <w:t xml:space="preserve">given one line and must not wrap. The table then centers inside the width it</w:t>
      </w:r>
      <w:r>
        <w:t xml:space="preserve"> </w:t>
      </w:r>
      <w:r>
        <w:t xml:space="preserve">was given.</w:t>
      </w:r>
    </w:p>
    <w:p>
      <w:pPr>
        <w:pStyle w:val="BodyText"/>
      </w:pPr>
      <w:r>
        <w:rPr>
          <w:rStyle w:val="VerbatimChar"/>
        </w:rPr>
        <w:t xml:space="preserve">TITLE</w:t>
      </w:r>
      <w:r>
        <w:t xml:space="preserve"> </w:t>
      </w:r>
      <w:r>
        <w:t xml:space="preserve">is the opening slide: bullets, then any tables beneath them, the whole</w:t>
      </w:r>
      <w:r>
        <w:t xml:space="preserve"> </w:t>
      </w:r>
      <w:r>
        <w:t xml:space="preserve">block centered vertically in the body and set flush left, with the slide title</w:t>
      </w:r>
      <w:r>
        <w:t xml:space="preserve"> </w:t>
      </w:r>
      <w:r>
        <w:t xml:space="preserve">larger. The vertical centering is the whole difference from</w:t>
      </w:r>
      <w:r>
        <w:t xml:space="preserve"> </w:t>
      </w:r>
      <w:r>
        <w:rPr>
          <w:rStyle w:val="VerbatimChar"/>
        </w:rPr>
        <w:t xml:space="preserve">STACKED</w:t>
      </w:r>
      <w:r>
        <w:t xml:space="preserve"> </w:t>
      </w:r>
      <w:r>
        <w:t xml:space="preserve">carrying</w:t>
      </w:r>
      <w:r>
        <w:t xml:space="preserve"> </w:t>
      </w:r>
      <w:r>
        <w:t xml:space="preserve">the same pieces, and a title slide hung flush under its title looks like one</w:t>
      </w:r>
      <w:r>
        <w:t xml:space="preserve"> </w:t>
      </w:r>
      <w:r>
        <w:t xml:space="preserve">that lost its figure. A figure moves that column into the left half and takes</w:t>
      </w:r>
      <w:r>
        <w:t xml:space="preserve"> </w:t>
      </w:r>
      <w:r>
        <w:t xml:space="preserve">the right.</w:t>
      </w:r>
    </w:p>
    <w:p>
      <w:pPr>
        <w:pStyle w:val="BodyText"/>
      </w:pPr>
      <w:r>
        <w:t xml:space="preserve">Every table row is one line tall, header included, and pptx reads that as a</w:t>
      </w:r>
      <w:r>
        <w:t xml:space="preserve"> </w:t>
      </w:r>
      <w:r>
        <w:t xml:space="preserve">minimum: a header that genuinely wraps grows, and one that does not costs</w:t>
      </w:r>
      <w:r>
        <w:t xml:space="preserve"> </w:t>
      </w:r>
      <w:r>
        <w:t xml:space="preserve">nothing. The height a table is given counts the header as as many lines as the</w:t>
      </w:r>
      <w:r>
        <w:t xml:space="preserve"> </w:t>
      </w:r>
      <w:r>
        <w:t xml:space="preserve">width estimate predicts, and that estimate is deliberately generous; left to</w:t>
      </w:r>
      <w:r>
        <w:t xml:space="preserve"> </w:t>
      </w:r>
      <w:r>
        <w:t xml:space="preserve">divide evenly, the room reserved for a second header line was spread over the</w:t>
      </w:r>
      <w:r>
        <w:t xml:space="preserve"> </w:t>
      </w:r>
      <w:r>
        <w:t xml:space="preserve">data rows too.</w:t>
      </w:r>
    </w:p>
    <w:p>
      <w:pPr>
        <w:pStyle w:val="BodyText"/>
      </w:pPr>
      <w:r>
        <w:t xml:space="preserve">Separately from a table’s own footnotes, a slide may carry</w:t>
      </w:r>
      <w:r>
        <w:t xml:space="preserve"> </w:t>
      </w:r>
      <w:r>
        <w:rPr>
          <w:bCs/>
          <w:b/>
        </w:rPr>
        <w:t xml:space="preserve">one footnote of</w:t>
      </w:r>
      <w:r>
        <w:rPr>
          <w:bCs/>
          <w:b/>
        </w:rPr>
        <w:t xml:space="preserve"> </w:t>
      </w:r>
      <w:r>
        <w:rPr>
          <w:bCs/>
          <w:b/>
        </w:rPr>
        <w:t xml:space="preserve">its own</w:t>
      </w:r>
      <w:r>
        <w:t xml:space="preserve">, drawn at the foot of the page whatever the layout, for what is true</w:t>
      </w:r>
      <w:r>
        <w:t xml:space="preserve"> </w:t>
      </w:r>
      <w:r>
        <w:t xml:space="preserve">of the page rather than one of its components; the title slide’s provenance</w:t>
      </w:r>
      <w:r>
        <w:t xml:space="preserve"> </w:t>
      </w:r>
      <w:r>
        <w:t xml:space="preserve">line is the case. It is set like a table footnote.</w:t>
      </w:r>
    </w:p>
    <w:p>
      <w:pPr>
        <w:pStyle w:val="BodyText"/>
      </w:pPr>
      <w:r>
        <w:t xml:space="preserve">Figures are never stretched: each is drawn at its own aspect ratio, read from</w:t>
      </w:r>
      <w:r>
        <w:t xml:space="preserve"> </w:t>
      </w:r>
      <w:r>
        <w:t xml:space="preserve">the PNG header, since the ratio is R’s decision.</w:t>
      </w:r>
    </w:p>
    <w:p>
      <w:pPr>
        <w:pStyle w:val="BodyText"/>
      </w:pPr>
      <w:r>
        <w:t xml:space="preserve">A table is sized to its content and</w:t>
      </w:r>
      <w:r>
        <w:t xml:space="preserve"> </w:t>
      </w:r>
      <w:r>
        <w:rPr>
          <w:bCs/>
          <w:b/>
        </w:rPr>
        <w:t xml:space="preserve">centered when it does not need the full</w:t>
      </w:r>
      <w:r>
        <w:rPr>
          <w:bCs/>
          <w:b/>
        </w:rPr>
        <w:t xml:space="preserve"> </w:t>
      </w:r>
      <w:r>
        <w:rPr>
          <w:bCs/>
          <w:b/>
        </w:rPr>
        <w:t xml:space="preserve">width</w:t>
      </w:r>
      <w:r>
        <w:t xml:space="preserve">. Each column is sized to</w:t>
      </w:r>
      <w:r>
        <w:t xml:space="preserve"> </w:t>
      </w:r>
      <w:r>
        <w:rPr>
          <w:bCs/>
          <w:b/>
        </w:rPr>
        <w:t xml:space="preserve">its own</w:t>
      </w:r>
      <w:r>
        <w:t xml:space="preserve"> </w:t>
      </w:r>
      <w:r>
        <w:t xml:space="preserve">longest cell, capped at</w:t>
      </w:r>
      <w:r>
        <w:t xml:space="preserve"> </w:t>
      </w:r>
      <w:r>
        <w:rPr>
          <w:rStyle w:val="VerbatimChar"/>
        </w:rPr>
        <w:t xml:space="preserve">MAX_COLUMN_WIDTH</w:t>
      </w:r>
      <w:r>
        <w:t xml:space="preserve">, from a per-character estimate, pptx offering no text</w:t>
      </w:r>
      <w:r>
        <w:t xml:space="preserve"> </w:t>
      </w:r>
      <w:r>
        <w:t xml:space="preserve">metrics. Each string</w:t>
      </w:r>
      <w:r>
        <w:t xml:space="preserve"> </w:t>
      </w:r>
      <w:r>
        <w:t xml:space="preserve">is charged at the point size it is actually set in, and a flag mark only</w:t>
      </w:r>
      <w:r>
        <w:t xml:space="preserve"> </w:t>
      </w:r>
      <w:r>
        <w:t xml:space="preserve">when one will be drawn.</w:t>
      </w:r>
    </w:p>
    <w:p>
      <w:pPr>
        <w:pStyle w:val="BodyText"/>
      </w:pPr>
      <w:r>
        <w:rPr>
          <w:bCs/>
          <w:b/>
        </w:rPr>
        <w:t xml:space="preserve">Capitals are charged half again as much</w:t>
      </w:r>
      <w:r>
        <w:t xml:space="preserve">, level names being the one thing in</w:t>
      </w:r>
      <w:r>
        <w:t xml:space="preserve"> </w:t>
      </w:r>
      <w:r>
        <w:t xml:space="preserve">these tables written in capitals. The</w:t>
      </w:r>
      <w:r>
        <w:t xml:space="preserve"> </w:t>
      </w:r>
      <w:r>
        <w:t xml:space="preserve">rates are measured against Arial, whose capitals are wider than the Calibri a</w:t>
      </w:r>
      <w:r>
        <w:t xml:space="preserve"> </w:t>
      </w:r>
      <w:r>
        <w:t xml:space="preserve">deck asks for, erring on the side of caution.</w:t>
      </w:r>
    </w:p>
    <w:p>
      <w:pPr>
        <w:pStyle w:val="BodyText"/>
      </w:pPr>
      <w:r>
        <w:rPr>
          <w:bCs/>
          <w:b/>
        </w:rPr>
        <w:t xml:space="preserve">One type size inside a table</w:t>
      </w:r>
      <w:r>
        <w:t xml:space="preserve">, for the row labels, the column headers, the</w:t>
      </w:r>
      <w:r>
        <w:t xml:space="preserve"> </w:t>
      </w:r>
      <w:r>
        <w:t xml:space="preserve">numbers, and a table’s own title. The nine-measure</w:t>
      </w:r>
      <w:r>
        <w:t xml:space="preserve"> </w:t>
      </w:r>
      <w:r>
        <w:t xml:space="preserve">LOS table wants more width than the slide has and is squeezed to fit.</w:t>
      </w:r>
    </w:p>
    <w:p>
      <w:pPr>
        <w:pStyle w:val="BodyText"/>
      </w:pPr>
      <w:r>
        <w:rPr>
          <w:bCs/>
          <w:b/>
        </w:rPr>
        <w:t xml:space="preserve">Tables never break a word.</w:t>
      </w:r>
      <w:r>
        <w:t xml:space="preserve"> </w:t>
      </w:r>
      <w:r>
        <w:t xml:space="preserve">A column is sized to its own longest cell, and</w:t>
      </w:r>
      <w:r>
        <w:t xml:space="preserve"> </w:t>
      </w:r>
      <w:r>
        <w:t xml:space="preserve">a row that does not fit is squeezed proportionally out of the columns with</w:t>
      </w:r>
      <w:r>
        <w:t xml:space="preserve"> </w:t>
      </w:r>
      <w:r>
        <w:t xml:space="preserve">slack to give. What a column is never squeezed below is its longest</w:t>
      </w:r>
      <w:r>
        <w:t xml:space="preserve"> </w:t>
      </w:r>
      <w:r>
        <w:rPr>
          <w:iCs/>
          <w:i/>
        </w:rPr>
        <w:t xml:space="preserve">word</w:t>
      </w:r>
      <w:r>
        <w:t xml:space="preserve">:</w:t>
      </w:r>
      <w:r>
        <w:t xml:space="preserve"> </w:t>
      </w:r>
      <w:r>
        <w:t xml:space="preserve">PowerPoint wraps at spaces, but when that is insufficient it breaks mid-word</w:t>
      </w:r>
      <w:r>
        <w:t xml:space="preserve"> </w:t>
      </w:r>
      <w:r>
        <w:t xml:space="preserve">instead. Where even those floors do not fit, the table is drawn wider than its</w:t>
      </w:r>
      <w:r>
        <w:t xml:space="preserve"> </w:t>
      </w:r>
      <w:r>
        <w:t xml:space="preserve">box and hangs off the slide, where the geometry check and the eye can both see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A table’s</w:t>
      </w:r>
      <w:r>
        <w:t xml:space="preserve"> </w:t>
      </w:r>
      <w:r>
        <w:rPr>
          <w:iCs/>
          <w:i/>
        </w:rPr>
        <w:t xml:space="preserve">height</w:t>
      </w:r>
      <w:r>
        <w:t xml:space="preserve"> </w:t>
      </w:r>
      <w:r>
        <w:t xml:space="preserve">is counted the same way, wrapped headers included, because</w:t>
      </w:r>
      <w:r>
        <w:t xml:space="preserve"> </w:t>
      </w:r>
      <w:r>
        <w:t xml:space="preserve">pptx grows a row to fit its text whatever height the shape claims, and could</w:t>
      </w:r>
      <w:r>
        <w:t xml:space="preserve"> </w:t>
      </w:r>
      <w:r>
        <w:t xml:space="preserve">result in overwriting of footnotes. The suite checks both on every rendered</w:t>
      </w:r>
      <w:r>
        <w:t xml:space="preserve"> </w:t>
      </w:r>
      <w:r>
        <w:t xml:space="preserve">fixture: no header narrower than its longest word; and no text box starting</w:t>
      </w:r>
      <w:r>
        <w:t xml:space="preserve"> </w:t>
      </w:r>
      <w:r>
        <w:t xml:space="preserve">inside the space a table will actually occupy.</w:t>
      </w:r>
    </w:p>
    <w:p>
      <w:pPr>
        <w:pStyle w:val="BodyText"/>
      </w:pPr>
      <w:r>
        <w:t xml:space="preserve">How many columns fit is measured rather than chosen. On the three workload</w:t>
      </w:r>
      <w:r>
        <w:t xml:space="preserve"> </w:t>
      </w:r>
      <w:r>
        <w:t xml:space="preserve">slides, whose tables sit side by side and each pay for their own column of</w:t>
      </w:r>
      <w:r>
        <w:t xml:space="preserve"> </w:t>
      </w:r>
      <w:r>
        <w:t xml:space="preserve">level names, the row has one slide’s width. The animal-days slide has no</w:t>
      </w:r>
      <w:r>
        <w:t xml:space="preserve"> </w:t>
      </w:r>
      <w:r>
        <w:t xml:space="preserve">room for a fourth column, and the reason is the numbers rather than the</w:t>
      </w:r>
      <w:r>
        <w:t xml:space="preserve"> </w:t>
      </w:r>
      <w:r>
        <w:t xml:space="preserve">headings, since five and six digits with a thousands separator need a wide</w:t>
      </w:r>
      <w:r>
        <w:t xml:space="preserve"> </w:t>
      </w:r>
      <w:r>
        <w:t xml:space="preserve">column whatever it is called; a share of the days owed does not fit. It goes to</w:t>
      </w:r>
      <w:r>
        <w:t xml:space="preserve"> </w:t>
      </w:r>
      <w:r>
        <w:t xml:space="preserve">the workbook and the slide’s findings instead. That is the rule whenever a</w:t>
      </w:r>
      <w:r>
        <w:t xml:space="preserve"> </w:t>
      </w:r>
      <w:r>
        <w:t xml:space="preserve">column will not fit.</w:t>
      </w:r>
    </w:p>
    <w:p>
      <w:pPr>
        <w:pStyle w:val="BodyText"/>
      </w:pPr>
      <w:r>
        <w:t xml:space="preserve">Column headings on those slides carry no commas and no phrases: Counted,</w:t>
      </w:r>
      <w:r>
        <w:t xml:space="preserve"> </w:t>
      </w:r>
      <w:r>
        <w:t xml:space="preserve">Fitted, Future, Owed, Pct, Intake Pct. Longer phrases belong to table titles,</w:t>
      </w:r>
      <w:r>
        <w:t xml:space="preserve"> </w:t>
      </w:r>
      <w:r>
        <w:t xml:space="preserve">which carry enough to let the column and row headings stay short.</w:t>
      </w:r>
    </w:p>
    <w:p>
      <w:pPr>
        <w:pStyle w:val="BodyText"/>
      </w:pPr>
      <w:r>
        <w:t xml:space="preserve">Tables are drawn in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Style, No Grid</w:t>
      </w:r>
      <w:r>
        <w:rPr>
          <w:bCs/>
          <w:b/>
        </w:rP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every other data row washed</w:t>
      </w:r>
      <w:r>
        <w:rPr>
          <w:bCs/>
          <w:b/>
        </w:rPr>
        <w:t xml:space="preserve"> </w:t>
      </w:r>
      <w:r>
        <w:rPr>
          <w:bCs/>
          <w:b/>
        </w:rPr>
        <w:t xml:space="preserve">gray</w:t>
      </w:r>
      <w:r>
        <w:t xml:space="preserve">, rather than ruled. The pptx default is a blue-banded style, and blue</w:t>
      </w:r>
      <w:r>
        <w:t xml:space="preserve"> </w:t>
      </w:r>
      <w:r>
        <w:t xml:space="preserve">is saved for painting a high value. A ruled table pulls attention away from</w:t>
      </w:r>
      <w:r>
        <w:t xml:space="preserve"> </w:t>
      </w:r>
      <w:r>
        <w:t xml:space="preserve">figures.</w:t>
      </w:r>
    </w:p>
    <w:p>
      <w:pPr>
        <w:pStyle w:val="BodyText"/>
      </w:pPr>
      <w:r>
        <w:t xml:space="preserve">Cell insets are tightened from pptx’s tenth of an inch a side, which can add</w:t>
      </w:r>
      <w:r>
        <w:t xml:space="preserve"> </w:t>
      </w:r>
      <w:r>
        <w:t xml:space="preserve">up across seven columns.</w:t>
      </w:r>
    </w:p>
    <w:p>
      <w:pPr>
        <w:pStyle w:val="BodyText"/>
      </w:pPr>
      <w:r>
        <w:rPr>
          <w:bCs/>
          <w:b/>
        </w:rPr>
        <w:t xml:space="preserve">The high and low marks are arrows, not letters.</w:t>
      </w:r>
      <w:r>
        <w:t xml:space="preserve"> </w:t>
      </w:r>
      <w:r>
        <w:t xml:space="preserve">Outcome codes come from</w:t>
      </w:r>
      <w:r>
        <w:t xml:space="preserve"> </w:t>
      </w:r>
      <w:r>
        <w:t xml:space="preserve">the user’s data, so any letter can collide with one: on OC1 and OC2 an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beside a number would mean lowest while the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above it means community live.</w:t>
      </w:r>
      <w:r>
        <w:t xml:space="preserve"> </w:t>
      </w:r>
      <w:r>
        <w:t xml:space="preserve">The tokens in the flag frame are still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</w:t>
      </w:r>
      <w:r>
        <w:t xml:space="preserve">, which are data a</w:t>
      </w:r>
      <w:r>
        <w:t xml:space="preserve"> </w:t>
      </w:r>
      <w:r>
        <w:t xml:space="preserve">spreadsheet renderer may express as a conditional format; only the pptx</w:t>
      </w:r>
      <w:r>
        <w:t xml:space="preserve"> </w:t>
      </w:r>
      <w:r>
        <w:t xml:space="preserve">renderer turns them into</w:t>
      </w:r>
      <w:r>
        <w:t xml:space="preserve"> </w:t>
      </w:r>
      <w:r>
        <w:rPr>
          <w:rStyle w:val="VerbatimChar"/>
        </w:rPr>
        <w:t xml:space="preserve">↑</w:t>
      </w:r>
      <w:r>
        <w:t xml:space="preserve">,</w:t>
      </w:r>
      <w:r>
        <w:t xml:space="preserve"> </w:t>
      </w:r>
      <w:r>
        <w:rPr>
          <w:rStyle w:val="VerbatimChar"/>
        </w:rPr>
        <w:t xml:space="preserve">↓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=</w:t>
      </w:r>
      <w:r>
        <w:t xml:space="preserve">, and the setting is</w:t>
      </w:r>
      <w:r>
        <w:t xml:space="preserve"> </w:t>
      </w:r>
      <w:r>
        <w:rPr>
          <w:rStyle w:val="VerbatimChar"/>
        </w:rPr>
        <w:t xml:space="preserve">MARK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LETTER</w:t>
      </w:r>
      <w:r>
        <w:t xml:space="preserve"> </w:t>
      </w:r>
      <w:r>
        <w:t xml:space="preserve">for the same reason.</w:t>
      </w:r>
    </w:p>
    <w:p>
      <w:pPr>
        <w:pStyle w:val="BodyText"/>
      </w:pPr>
      <w:r>
        <w:t xml:space="preserve">Flags are drawn as a separate grayed run beside their number, so the cell still</w:t>
      </w:r>
      <w:r>
        <w:t xml:space="preserve"> </w:t>
      </w:r>
      <w:r>
        <w:t xml:space="preserve">reads as a number with a mark on it. Values are set larger than headers.</w:t>
      </w:r>
    </w:p>
    <w:p>
      <w:pPr>
        <w:pStyle w:val="BodyText"/>
      </w:pPr>
      <w:r>
        <w:rPr>
          <w:bCs/>
          <w:b/>
        </w:rPr>
        <w:t xml:space="preserve">Speaker notes are a list</w:t>
      </w:r>
      <w:r>
        <w:t xml:space="preserve">, not one string, because they accumulate from</w:t>
      </w:r>
      <w:r>
        <w:t xml:space="preserve"> </w:t>
      </w:r>
      <w:r>
        <w:t xml:space="preserve">several places: what the rule says about the figures, caveats a block attaches,</w:t>
      </w:r>
      <w:r>
        <w:t xml:space="preserve"> </w:t>
      </w:r>
      <w:r>
        <w:t xml:space="preserve">and standing facts such as the stay cap. The renderer writes one paragraph per</w:t>
      </w:r>
      <w:r>
        <w:t xml:space="preserve"> </w:t>
      </w:r>
      <w:r>
        <w:t xml:space="preserve">entry.</w:t>
      </w:r>
    </w:p>
    <w:bookmarkEnd w:id="76"/>
    <w:bookmarkStart w:id="79" w:name="everything-a-build-writes"/>
    <w:p>
      <w:pPr>
        <w:pStyle w:val="Heading3"/>
      </w:pPr>
      <w:r>
        <w:t xml:space="preserve">Everything a build writes</w:t>
      </w:r>
    </w:p>
    <w:p>
      <w:pPr>
        <w:pStyle w:val="FirstParagraph"/>
      </w:pPr>
      <w:r>
        <w:t xml:space="preserve">One call to</w:t>
      </w:r>
      <w:r>
        <w:t xml:space="preserve"> </w:t>
      </w:r>
      <w:r>
        <w:rPr>
          <w:rStyle w:val="VerbatimChar"/>
        </w:rPr>
        <w:t xml:space="preserve">deck.build</w:t>
      </w:r>
      <w:r>
        <w:t xml:space="preserve"> </w:t>
      </w:r>
      <w:r>
        <w:t xml:space="preserve">writes the files below into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, from one bundle</w:t>
      </w:r>
      <w:r>
        <w:t xml:space="preserve"> </w:t>
      </w:r>
      <w:r>
        <w:t xml:space="preserve">and one set of blocks, so they cannot come from different runs.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Overwritten?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mlos_deck.pptx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mlos_deck_tables.xlsx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table the build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mlos_deck_slides.json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deck holds, slide by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mlos_deck_figures/*.png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figure this package drew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mlos_deck_figures/manifest.json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those PNGs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deck and the workbook are deliverables, so an existing one is renamed aside</w:t>
      </w:r>
      <w:r>
        <w:t xml:space="preserve"> </w:t>
      </w:r>
      <w:r>
        <w:t xml:space="preserve">rather than replaced, by the same</w:t>
      </w:r>
      <w:r>
        <w:t xml:space="preserve"> </w:t>
      </w:r>
      <w:r>
        <w:rPr>
          <w:rStyle w:val="VerbatimChar"/>
        </w:rPr>
        <w:t xml:space="preserve">&lt;stem&gt;_&lt;YYYYMMDD&gt;_&lt;NNN&gt;</w:t>
      </w:r>
      <w:r>
        <w:t xml:space="preserve"> </w:t>
      </w:r>
      <w:r>
        <w:t xml:space="preserve">scheme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uses. The figures are inputs to the deck and are embedded in it, so an archived</w:t>
      </w:r>
      <w:r>
        <w:t xml:space="preserve"> </w:t>
      </w:r>
      <w:r>
        <w:t xml:space="preserve">deck keeps the ones it was built with and nothing is lost by redrawing them.</w:t>
      </w:r>
    </w:p>
    <w:bookmarkStart w:id="77" w:name="the-figure-manifest"/>
    <w:p>
      <w:pPr>
        <w:pStyle w:val="Heading4"/>
      </w:pPr>
      <w:r>
        <w:t xml:space="preserve">The figure manifest</w:t>
      </w:r>
    </w:p>
    <w:p>
      <w:pPr>
        <w:pStyle w:val="FirstParagraph"/>
      </w:pPr>
      <w:r>
        <w:rPr>
          <w:rStyle w:val="VerbatimChar"/>
        </w:rPr>
        <w:t xml:space="preserve">mlos_deck_figures/manifest.json</w:t>
      </w:r>
      <w:r>
        <w:t xml:space="preserve"> </w:t>
      </w:r>
      <w:r>
        <w:t xml:space="preserve">lists one entry per PNG with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stratifier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the same field names the bundle’s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entries use, so a consumer that already reads R’s manifest reads this one</w:t>
      </w:r>
      <w:r>
        <w:t xml:space="preserve"> </w:t>
      </w:r>
      <w:r>
        <w:t xml:space="preserve">without learning a second vocabulary. A consumer asks for a kind and a</w:t>
      </w:r>
      <w:r>
        <w:t xml:space="preserve"> </w:t>
      </w:r>
      <w:r>
        <w:t xml:space="preserve">stratifier instead of guessing a filename, which is the same reason R’s</w:t>
      </w:r>
      <w:r>
        <w:t xml:space="preserve"> </w:t>
      </w:r>
      <w:r>
        <w:t xml:space="preserve">manifest exists.</w:t>
      </w:r>
    </w:p>
    <w:bookmarkEnd w:id="77"/>
    <w:bookmarkStart w:id="78" w:name="what-gets-a-sheet"/>
    <w:p>
      <w:pPr>
        <w:pStyle w:val="Heading4"/>
      </w:pPr>
      <w:r>
        <w:t xml:space="preserve">What gets a sheet</w:t>
      </w:r>
    </w:p>
    <w:p>
      <w:pPr>
        <w:pStyle w:val="FirstParagraph"/>
      </w:pPr>
      <w:r>
        <w:rPr>
          <w:rStyle w:val="VerbatimChar"/>
        </w:rPr>
        <w:t xml:space="preserve">workbook.py</w:t>
      </w:r>
      <w:r>
        <w:t xml:space="preserve"> </w:t>
      </w:r>
      <w:r>
        <w:t xml:space="preserve">writes every table a build actually creates, one per sheet, with</w:t>
      </w:r>
      <w:r>
        <w:t xml:space="preserve"> </w:t>
      </w:r>
      <w:r>
        <w:t xml:space="preserve">three exclusions:</w:t>
      </w:r>
    </w:p>
    <w:p>
      <w:pPr>
        <w:numPr>
          <w:ilvl w:val="0"/>
          <w:numId w:val="1009"/>
        </w:numPr>
        <w:pStyle w:val="Compact"/>
      </w:pPr>
      <w:r>
        <w:t xml:space="preserve">a table that never reaches a reader, existing only as a step between frames;</w:t>
      </w:r>
    </w:p>
    <w:p>
      <w:pPr>
        <w:numPr>
          <w:ilvl w:val="0"/>
          <w:numId w:val="1009"/>
        </w:numPr>
        <w:pStyle w:val="Compact"/>
      </w:pPr>
      <w:r>
        <w:t xml:space="preserve">a table that is merely a</w:t>
      </w:r>
      <w:r>
        <w:t xml:space="preserve"> </w:t>
      </w:r>
      <w:r>
        <w:rPr>
          <w:iCs/>
          <w:i/>
        </w:rPr>
        <w:t xml:space="preserve">view</w:t>
      </w:r>
      <w:r>
        <w:t xml:space="preserve"> </w:t>
      </w:r>
      <w:r>
        <w:t xml:space="preserve">of another already written, being a row</w:t>
      </w:r>
      <w:r>
        <w:t xml:space="preserve"> </w:t>
      </w:r>
      <w:r>
        <w:t xml:space="preserve">selection, a column subset, or a transposition:</w:t>
      </w:r>
      <w:r>
        <w:t xml:space="preserve"> </w:t>
      </w:r>
      <w:r>
        <w:rPr>
          <w:rStyle w:val="VerbatimChar"/>
        </w:rPr>
        <w:t xml:space="preserve">highlights_table</w:t>
      </w:r>
      <w:r>
        <w:t xml:space="preserve"> </w:t>
      </w:r>
      <w:r>
        <w:t xml:space="preserve">picks four</w:t>
      </w:r>
      <w:r>
        <w:t xml:space="preserve"> </w:t>
      </w:r>
      <w:r>
        <w:t xml:space="preserve">rows out of</w:t>
      </w:r>
      <w:r>
        <w:t xml:space="preserve"> </w:t>
      </w:r>
      <w:r>
        <w:rPr>
          <w:rStyle w:val="VerbatimChar"/>
        </w:rPr>
        <w:t xml:space="preserve">full_table</w:t>
      </w:r>
      <w:r>
        <w:t xml:space="preserve">, and the slide’s four-column Cox comparison is the</w:t>
      </w:r>
      <w:r>
        <w:t xml:space="preserve"> </w:t>
      </w:r>
      <w:r>
        <w:t xml:space="preserve">same case against the full one;</w:t>
      </w:r>
    </w:p>
    <w:p>
      <w:pPr>
        <w:numPr>
          <w:ilvl w:val="0"/>
          <w:numId w:val="1009"/>
        </w:numPr>
        <w:pStyle w:val="Compact"/>
      </w:pPr>
      <w:r>
        <w:t xml:space="preserve">a table that is another one under a different name, such as the</w:t>
      </w:r>
      <w:r>
        <w:t xml:space="preserve"> </w:t>
      </w:r>
      <w:r>
        <w:t xml:space="preserve">competing-risk teaser,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whole-sample stratum’s table.</w:t>
      </w:r>
    </w:p>
    <w:p>
      <w:pPr>
        <w:pStyle w:val="FirstParagraph"/>
      </w:pPr>
      <w:r>
        <w:t xml:space="preserve">A table that</w:t>
      </w:r>
      <w:r>
        <w:t xml:space="preserve"> </w:t>
      </w:r>
      <w:r>
        <w:rPr>
          <w:iCs/>
          <w:i/>
        </w:rPr>
        <w:t xml:space="preserve">combines</w:t>
      </w:r>
      <w:r>
        <w:t xml:space="preserve"> </w:t>
      </w:r>
      <w:r>
        <w:t xml:space="preserve">information from different places gets a sheet even</w:t>
      </w:r>
      <w:r>
        <w:t xml:space="preserve"> </w:t>
      </w:r>
      <w:r>
        <w:t xml:space="preserve">when its parts appear elsewhere. The three Cox sheets are the case: the</w:t>
      </w:r>
      <w:r>
        <w:t xml:space="preserve"> </w:t>
      </w:r>
      <w:r>
        <w:t xml:space="preserve">comparison holds a ratio, an interval, a p-value, and a margin that appear in</w:t>
      </w:r>
      <w:r>
        <w:t xml:space="preserve"> </w:t>
      </w:r>
      <w:r>
        <w:t xml:space="preserve">neither fit.</w:t>
      </w:r>
    </w:p>
    <w:p>
      <w:pPr>
        <w:pStyle w:val="BodyText"/>
      </w:pPr>
      <w:r>
        <w:rPr>
          <w:bCs/>
          <w:b/>
        </w:rPr>
        <w:t xml:space="preserve">One sheet per table, unless the columns are identical.</w:t>
      </w:r>
      <w:r>
        <w:t xml:space="preserve"> </w:t>
      </w:r>
      <w:r>
        <w:t xml:space="preserve">The grouping used</w:t>
      </w:r>
      <w:r>
        <w:t xml:space="preserve"> </w:t>
      </w:r>
      <w:r>
        <w:t xml:space="preserve">is a family of tables that is the same table computed once per stratifier,</w:t>
      </w:r>
      <w:r>
        <w:t xml:space="preserve"> </w:t>
      </w:r>
      <w:r>
        <w:t xml:space="preserve">where the headings match by construction. Those are stacked on one sheet, each</w:t>
      </w:r>
      <w:r>
        <w:t xml:space="preserve"> </w:t>
      </w:r>
      <w:r>
        <w:t xml:space="preserve">under its own heading row, separated by a blank line. Anything less certain</w:t>
      </w:r>
      <w:r>
        <w:t xml:space="preserve"> </w:t>
      </w:r>
      <w:r>
        <w:t xml:space="preserve">gets its own sheet, which is safe to split further and hard to get wrong.</w:t>
      </w:r>
    </w:p>
    <w:p>
      <w:pPr>
        <w:pStyle w:val="BodyText"/>
      </w:pPr>
      <w:r>
        <w:t xml:space="preserve">On</w:t>
      </w:r>
      <w:r>
        <w:t xml:space="preserve"> </w:t>
      </w:r>
      <w:r>
        <w:rPr>
          <w:bCs/>
          <w:b/>
        </w:rPr>
        <w:t xml:space="preserve">OC1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that is eleven sheets:</w:t>
      </w:r>
      <w:r>
        <w:t xml:space="preserve"> </w:t>
      </w:r>
      <w:r>
        <w:rPr>
          <w:rStyle w:val="VerbatimChar"/>
        </w:rPr>
        <w:t xml:space="preserve">Study_Window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Stays_By_Stratum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LOS_By_Stratum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Workload_By_Stratum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Outcomes_By_Stratum</w:t>
      </w:r>
      <w:r>
        <w:t xml:space="preserve">,</w:t>
      </w:r>
      <w:r>
        <w:t xml:space="preserve"> </w:t>
      </w:r>
      <w:r>
        <w:rPr>
          <w:rStyle w:val="VerbatimChar"/>
        </w:rPr>
        <w:t xml:space="preserve">Cox_Pooled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Cox_Stratified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Cox_Comparison</w:t>
      </w:r>
      <w:r>
        <w:t xml:space="preserve">,</w:t>
      </w:r>
      <w:r>
        <w:t xml:space="preserve"> </w:t>
      </w:r>
      <w:r>
        <w:rPr>
          <w:rStyle w:val="VerbatimChar"/>
        </w:rPr>
        <w:t xml:space="preserve">HR_Panel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LOS_Ratio_Panel</w:t>
      </w:r>
      <w:r>
        <w:t xml:space="preserve">. The four middle ones stack one table per</w:t>
      </w:r>
      <w:r>
        <w:t xml:space="preserve"> </w:t>
      </w:r>
      <w:r>
        <w:t xml:space="preserve">stratifier; the last two are the regression panels the hazard-ratio and</w:t>
      </w:r>
      <w:r>
        <w:t xml:space="preserve"> </w:t>
      </w:r>
      <w:r>
        <w:t xml:space="preserve">LOS slides are drawn from.</w:t>
      </w:r>
    </w:p>
    <w:p>
      <w:pPr>
        <w:pStyle w:val="BodyText"/>
      </w:pPr>
      <w:r>
        <w:rPr>
          <w:rStyle w:val="VerbatimChar"/>
        </w:rPr>
        <w:t xml:space="preserve">Workload_By_Stratum</w:t>
      </w:r>
      <w:r>
        <w:t xml:space="preserve"> </w:t>
      </w:r>
      <w:r>
        <w:t xml:space="preserve">is the one sheet that holds more than its slides do. The</w:t>
      </w:r>
      <w:r>
        <w:t xml:space="preserve"> </w:t>
      </w:r>
      <w:r>
        <w:t xml:space="preserve">three workload slides take a slice each and leave out the study-window</w:t>
      </w:r>
      <w:r>
        <w:t xml:space="preserve"> </w:t>
      </w:r>
      <w:r>
        <w:t xml:space="preserve">animal-day total entirely, because on a slide it put a second scale of the</w:t>
      </w:r>
      <w:r>
        <w:t xml:space="preserve"> </w:t>
      </w:r>
      <w:r>
        <w:t xml:space="preserve">census beside the census; here every column sits together, and a stratifier</w:t>
      </w:r>
      <w:r>
        <w:t xml:space="preserve"> </w:t>
      </w:r>
      <w:r>
        <w:t xml:space="preserve">whose levels do not divide the standing population carries its share columns</w:t>
      </w:r>
      <w:r>
        <w:t xml:space="preserve"> </w:t>
      </w:r>
      <w:r>
        <w:t xml:space="preserve">empty rather than dropping them, so the family still stacks under one row of</w:t>
      </w:r>
      <w:r>
        <w:t xml:space="preserve"> </w:t>
      </w:r>
      <w:r>
        <w:t xml:space="preserve">headings.</w:t>
      </w:r>
    </w:p>
    <w:p>
      <w:pPr>
        <w:pStyle w:val="BodyText"/>
      </w:pPr>
      <w:r>
        <w:t xml:space="preserve">Each share column follows the column it divides, and its header names that</w:t>
      </w:r>
      <w:r>
        <w:t xml:space="preserve"> </w:t>
      </w:r>
      <w:r>
        <w:t xml:space="preserve">quantity:</w:t>
      </w:r>
      <w:r>
        <w:t xml:space="preserve"> </w:t>
      </w:r>
      <w:r>
        <w:rPr>
          <w:rStyle w:val="VerbatimChar"/>
        </w:rPr>
        <w:t xml:space="preserve">Intakes, pct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Intakes/day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Census counted, pct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Census, counted</w:t>
      </w:r>
      <w:r>
        <w:t xml:space="preserve">. The slides can head a share</w:t>
      </w:r>
      <w:r>
        <w:t xml:space="preserve"> </w:t>
      </w:r>
      <w:r>
        <w:rPr>
          <w:rStyle w:val="VerbatimChar"/>
        </w:rPr>
        <w:t xml:space="preserve">Pct</w:t>
      </w:r>
      <w:r>
        <w:t xml:space="preserve"> </w:t>
      </w:r>
      <w:r>
        <w:t xml:space="preserve">because the column beside</w:t>
      </w:r>
      <w:r>
        <w:t xml:space="preserve"> </w:t>
      </w:r>
      <w:r>
        <w:t xml:space="preserve">it says what of; a sheet is read a column at a time and its order is not fixed,</w:t>
      </w:r>
      <w:r>
        <w:t xml:space="preserve"> </w:t>
      </w:r>
      <w:r>
        <w:t xml:space="preserve">so a header that leans on its neighbor is one column move away from being</w:t>
      </w:r>
      <w:r>
        <w:t xml:space="preserve"> </w:t>
      </w:r>
      <w:r>
        <w:t xml:space="preserve">wrong.</w:t>
      </w:r>
    </w:p>
    <w:p>
      <w:pPr>
        <w:pStyle w:val="BodyText"/>
      </w:pPr>
      <w:r>
        <w:t xml:space="preserve">Two things differ from the slide rendering, both because a sheet is where a</w:t>
      </w:r>
      <w:r>
        <w:t xml:space="preserve"> </w:t>
      </w:r>
      <w:r>
        <w:t xml:space="preserve">reader goes to check a number rather than to take an impression of it. Headers</w:t>
      </w:r>
      <w:r>
        <w:t xml:space="preserve"> </w:t>
      </w:r>
      <w:r>
        <w:t xml:space="preserve">use the vocabulary’s full label rather than its short form, since a short form</w:t>
      </w:r>
      <w:r>
        <w:t xml:space="preserve"> </w:t>
      </w:r>
      <w:r>
        <w:t xml:space="preserve">leans on its neighbors and the comparison sheet has three estimates each with</w:t>
      </w:r>
      <w:r>
        <w:t xml:space="preserve"> </w:t>
      </w:r>
      <w:r>
        <w:t xml:space="preserve">an interval: short forms head it</w:t>
      </w:r>
      <w:r>
        <w:t xml:space="preserve"> </w:t>
      </w:r>
      <w:r>
        <w:t xml:space="preserve">“</w:t>
      </w:r>
      <w:r>
        <w:t xml:space="preserve">Lower, Upper</w:t>
      </w:r>
      <w:r>
        <w:t xml:space="preserve">”</w:t>
      </w:r>
      <w:r>
        <w:t xml:space="preserve"> </w:t>
      </w:r>
      <w:r>
        <w:t xml:space="preserve">three times with nothing saying</w:t>
      </w:r>
      <w:r>
        <w:t xml:space="preserve"> </w:t>
      </w:r>
      <w:r>
        <w:t xml:space="preserve">which estimate each pair bounds. And a cell whose format would display a</w:t>
      </w:r>
      <w:r>
        <w:t xml:space="preserve"> </w:t>
      </w:r>
      <w:r>
        <w:t xml:space="preserve">nonzero value as zero falls back to General, so a Cox p-value of 3.7e-06 shows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3.67183E-06</w:t>
      </w:r>
      <w:r>
        <w:t xml:space="preserve"> </w:t>
      </w:r>
      <w:r>
        <w:t xml:space="preserve">rather than as</w:t>
      </w:r>
      <w:r>
        <w:t xml:space="preserve"> </w:t>
      </w:r>
      <w:r>
        <w:rPr>
          <w:rStyle w:val="VerbatimChar"/>
        </w:rPr>
        <w:t xml:space="preserve">0.0000</w:t>
      </w:r>
      <w:r>
        <w:t xml:space="preserve">, which reads as an exact zero.</w:t>
      </w:r>
    </w:p>
    <w:p>
      <w:pPr>
        <w:pStyle w:val="BodyText"/>
      </w:pPr>
      <w:r>
        <w:t xml:space="preserve">Numbers stay numbers: the cell holds full precision and carries an Excel number</w:t>
      </w:r>
      <w:r>
        <w:t xml:space="preserve"> </w:t>
      </w:r>
      <w:r>
        <w:t xml:space="preserve">format saying how to show it, and a percentage is stored as the fraction the</w:t>
      </w:r>
      <w:r>
        <w:t xml:space="preserve"> </w:t>
      </w:r>
      <w:r>
        <w:t xml:space="preserve">bundle holds with a percent format over it. A reader can change the decimals,</w:t>
      </w:r>
      <w:r>
        <w:t xml:space="preserve"> </w:t>
      </w:r>
      <w:r>
        <w:t xml:space="preserve">sort the column, or chart it, none of which a pre-rounded string allows.</w:t>
      </w:r>
    </w:p>
    <w:bookmarkEnd w:id="78"/>
    <w:bookmarkEnd w:id="79"/>
    <w:bookmarkStart w:id="80" w:name="invariants"/>
    <w:p>
      <w:pPr>
        <w:pStyle w:val="Heading3"/>
      </w:pPr>
      <w:r>
        <w:t xml:space="preserve">Invariants</w:t>
      </w:r>
    </w:p>
    <w:p>
      <w:pPr>
        <w:pStyle w:val="FirstParagraph"/>
      </w:pPr>
      <w:r>
        <w:t xml:space="preserve">These hold across the package, and a change that breaks one is a design change</w:t>
      </w:r>
      <w:r>
        <w:t xml:space="preserve"> </w:t>
      </w:r>
      <w:r>
        <w:t xml:space="preserve">rather than a bug fix.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statistics are R’s.</w:t>
      </w:r>
      <w:r>
        <w:t xml:space="preserve"> </w:t>
      </w:r>
      <w:r>
        <w:t xml:space="preserve">This package does simple computations only:</w:t>
      </w:r>
      <w:r>
        <w:t xml:space="preserve"> </w:t>
      </w:r>
      <w:r>
        <w:t xml:space="preserve">arithmetic over numbers the analysis has already computed and published, of</w:t>
      </w:r>
      <w:r>
        <w:t xml:space="preserve"> </w:t>
      </w:r>
      <w:r>
        <w:t xml:space="preserve">the kind a reader could redo in a spreadsheet from the same cells. It does</w:t>
      </w:r>
      <w:r>
        <w:t xml:space="preserve"> </w:t>
      </w:r>
      <w:r>
        <w:t xml:space="preserve">not fit models, estimate survival, resample, or impute. Where a value needs</w:t>
      </w:r>
      <w:r>
        <w:t xml:space="preserve"> </w:t>
      </w:r>
      <w:r>
        <w:t xml:space="preserve">any of that, the fix is to add it to the R bundle, not to derive it here.</w:t>
      </w:r>
      <w:r>
        <w:t xml:space="preserve"> </w:t>
      </w:r>
      <w:r>
        <w:t xml:space="preserve">The dividing line is not what a quantity is about but what producing it</w:t>
      </w:r>
      <w:r>
        <w:t xml:space="preserve"> </w:t>
      </w:r>
      <w:r>
        <w:t xml:space="preserve">takes:</w:t>
      </w:r>
      <w:r>
        <w:t xml:space="preserve"> </w:t>
      </w:r>
      <w:r>
        <w:rPr>
          <w:rStyle w:val="VerbatimChar"/>
        </w:rPr>
        <w:t xml:space="preserve">regression.comparison</w:t>
      </w:r>
      <w:r>
        <w:t xml:space="preserve"> </w:t>
      </w:r>
      <w:r>
        <w:t xml:space="preserve">is arithmetic on numbers already in the file</w:t>
      </w:r>
      <w:r>
        <w:t xml:space="preserve"> </w:t>
      </w:r>
      <w:r>
        <w:t xml:space="preserve">and stays; anything needing a risk set, a likelihood, or a grid does not.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survival figures are R’s too.</w:t>
      </w:r>
      <w:r>
        <w:t xml:space="preserve"> </w:t>
      </w:r>
      <w:r>
        <w:t xml:space="preserve">This package draws spreadsheet-style</w:t>
      </w:r>
      <w:r>
        <w:t xml:space="preserve"> </w:t>
      </w:r>
      <w:r>
        <w:t xml:space="preserve">figures: bars, columns, dots, and lines over the rows of a table it holds.</w:t>
      </w:r>
      <w:r>
        <w:t xml:space="preserve"> </w:t>
      </w:r>
      <w:r>
        <w:t xml:space="preserve">Kaplan-Meier curves, Aalen-Johansen cumulative incidence, conditional</w:t>
      </w:r>
      <w:r>
        <w:t xml:space="preserve"> </w:t>
      </w:r>
      <w:r>
        <w:t xml:space="preserve">outcome mixes, and in-care tenure profiles are drawn beside the estimators</w:t>
      </w:r>
      <w:r>
        <w:t xml:space="preserve"> </w:t>
      </w:r>
      <w:r>
        <w:t xml:space="preserve">that produced them and arrive here through the bundle’s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manifest.</w:t>
      </w:r>
      <w:r>
        <w:t xml:space="preserve"> </w:t>
      </w:r>
      <w:r>
        <w:t xml:space="preserve">The line is the kind of picture, not the subject: the reserve section’s</w:t>
      </w:r>
      <w:r>
        <w:t xml:space="preserve"> </w:t>
      </w:r>
      <w:r>
        <w:t xml:space="preserve">hazard-ratio comparison is a bar chart of Cox output and belongs here</w:t>
      </w:r>
      <w:r>
        <w:t xml:space="preserve"> </w:t>
      </w:r>
      <w:r>
        <w:t xml:space="preserve">because it is a bar chart. A</w:t>
      </w:r>
      <w:r>
        <w:t xml:space="preserve"> </w:t>
      </w:r>
      <w:r>
        <w:t xml:space="preserve">curve over a time grid would not, since reproducing one means reproducing</w:t>
      </w:r>
      <w:r>
        <w:t xml:space="preserve"> </w:t>
      </w:r>
      <w:r>
        <w:t xml:space="preserve">the estimator’s grid, risk sets, step conventions, and intervals.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Tables carry numbers.</w:t>
      </w:r>
      <w:r>
        <w:t xml:space="preserve"> </w:t>
      </w:r>
      <w:r>
        <w:t xml:space="preserve">Formatting happens at render time.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Absence is an answer.</w:t>
      </w:r>
      <w:r>
        <w:t xml:space="preserve"> </w:t>
      </w:r>
      <w:r>
        <w:t xml:space="preserve">Blocks declare what they need; rules ask before</w:t>
      </w:r>
      <w:r>
        <w:t xml:space="preserve"> </w:t>
      </w:r>
      <w:r>
        <w:t xml:space="preserve">building. Exceptions are for bugs.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Machine names survive to the renderer.</w:t>
      </w:r>
      <w:r>
        <w:t xml:space="preserve"> </w:t>
      </w:r>
      <w:r>
        <w:t xml:space="preserve">Translation happens in one place,</w:t>
      </w:r>
      <w:r>
        <w:t xml:space="preserve"> </w:t>
      </w:r>
      <w:r>
        <w:t xml:space="preserve">at the last moment. A table may override its own column headers, but that</w:t>
      </w:r>
      <w:r>
        <w:t xml:space="preserve"> </w:t>
      </w:r>
      <w:r>
        <w:t xml:space="preserve">override is read at render time too and never written into the frame.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Every table a build makes is written out.</w:t>
      </w:r>
      <w:r>
        <w:t xml:space="preserve"> </w:t>
      </w:r>
      <w:r>
        <w:t xml:space="preserve">A table shown on a slide is</w:t>
      </w:r>
      <w:r>
        <w:t xml:space="preserve"> </w:t>
      </w:r>
      <w:r>
        <w:t xml:space="preserve">shown in the rows that fit; the workbook has all of them. See</w:t>
      </w:r>
      <w:r>
        <w:t xml:space="preserve"> </w:t>
      </w:r>
      <w:hyperlink w:anchor="everything-a-build-writes">
        <w:r>
          <w:rPr>
            <w:rStyle w:val="Hyperlink"/>
          </w:rPr>
          <w:t xml:space="preserve">Everything a build writes</w:t>
        </w:r>
      </w:hyperlink>
      <w:r>
        <w:t xml:space="preserve"> </w:t>
      </w:r>
      <w:r>
        <w:t xml:space="preserve">for what qualifies.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Every rule runs against every fixture.</w:t>
      </w:r>
      <w:r>
        <w:t xml:space="preserve"> </w:t>
      </w:r>
      <w:r>
        <w:t xml:space="preserve">The bundles in</w:t>
      </w:r>
      <w:r>
        <w:t xml:space="preserve"> </w:t>
      </w:r>
      <w:r>
        <w:rPr>
          <w:rStyle w:val="VerbatimChar"/>
        </w:rPr>
        <w:t xml:space="preserve">tests/golden/</w:t>
      </w:r>
      <w:r>
        <w:t xml:space="preserve"> </w:t>
      </w:r>
      <w:r>
        <w:t xml:space="preserve">cover eleven animal groups, an unreached median, a single</w:t>
      </w:r>
      <w:r>
        <w:t xml:space="preserve"> </w:t>
      </w:r>
      <w:r>
        <w:t xml:space="preserve">constant-LOS period, observation gaps both unified and per stratum, and</w:t>
      </w:r>
      <w:r>
        <w:t xml:space="preserve"> </w:t>
      </w:r>
      <w:r>
        <w:t xml:space="preserve">selectively disabled outputs.</w:t>
      </w:r>
    </w:p>
    <w:bookmarkEnd w:id="80"/>
    <w:bookmarkStart w:id="81" w:name="running-the-pieces"/>
    <w:p>
      <w:pPr>
        <w:pStyle w:val="Heading3"/>
      </w:pPr>
      <w:r>
        <w:t xml:space="preserve">Running the pieces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                          </w:t>
      </w:r>
      <w:r>
        <w:rPr>
          <w:rStyle w:val="CommentTok"/>
        </w:rPr>
        <w:t xml:space="preserve"># display-name coverage report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                    </w:t>
      </w:r>
      <w:r>
        <w:rPr>
          <w:rStyle w:val="CommentTok"/>
        </w:rPr>
        <w:t xml:space="preserve"># the deck, into reports/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results out.pptx    </w:t>
      </w:r>
      <w:r>
        <w:rPr>
          <w:rStyle w:val="CommentTok"/>
        </w:rPr>
        <w:t xml:space="preserve"># explicit input and output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</w:t>
      </w:r>
      <w:r>
        <w:rPr>
          <w:rStyle w:val="AttributeTok"/>
        </w:rPr>
        <w:t xml:space="preserve">--settings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x.yaml   </w:t>
      </w:r>
      <w:r>
        <w:rPr>
          <w:rStyle w:val="CommentTok"/>
        </w:rPr>
        <w:t xml:space="preserve"># a different settings file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mlos_review.deck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b.pptx   </w:t>
      </w:r>
      <w:r>
        <w:rPr>
          <w:rStyle w:val="CommentTok"/>
        </w:rPr>
        <w:t xml:space="preserve"># branded, whatever the file says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mlos_review.variant o.md             </w:t>
      </w:r>
      <w:r>
        <w:rPr>
          <w:rStyle w:val="CommentTok"/>
        </w:rPr>
        <w:t xml:space="preserve"># a variant deck from an outline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mlos_review.variant </w:t>
      </w:r>
      <w:r>
        <w:rPr>
          <w:rStyle w:val="AttributeTok"/>
        </w:rPr>
        <w:t xml:space="preserve">--list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the titles an outline may borrow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tests/run_review_tests.py               </w:t>
      </w:r>
      <w:r>
        <w:rPr>
          <w:rStyle w:val="CommentTok"/>
        </w:rPr>
        <w:t xml:space="preserve"># the test suite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tests/show_guide_examples.py results/OC1  </w:t>
      </w:r>
      <w:r>
        <w:rPr>
          <w:rStyle w:val="CommentTok"/>
        </w:rPr>
        <w:t xml:space="preserve"># the marked numbers</w:t>
      </w:r>
    </w:p>
    <w:p>
      <w:pPr>
        <w:pStyle w:val="FirstParagraph"/>
      </w:pPr>
      <w:r>
        <w:t xml:space="preserve">In Colab the runtime stays on R and Cell 3 shells out to Python, since the</w:t>
      </w:r>
      <w:r>
        <w:t xml:space="preserve"> </w:t>
      </w:r>
      <w:r>
        <w:t xml:space="preserve">deck reads only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and touches no R. See</w:t>
      </w:r>
      <w:r>
        <w:t xml:space="preserve"> </w:t>
      </w:r>
      <w:r>
        <w:rPr>
          <w:rStyle w:val="VerbatimChar"/>
        </w:rPr>
        <w:t xml:space="preserve">colab_mlos.ipynb</w:t>
      </w:r>
      <w:r>
        <w:t xml:space="preserve">.</w:t>
      </w:r>
    </w:p>
    <w:p>
      <w:pPr>
        <w:pStyle w:val="BodyText"/>
      </w:pPr>
      <w:r>
        <w:t xml:space="preserve">To inspect a deck without opening it:</w:t>
      </w:r>
    </w:p>
    <w:p>
      <w:pPr>
        <w:pStyle w:val="SourceCode"/>
      </w:pPr>
      <w:r>
        <w:rPr>
          <w:rStyle w:val="ExtensionTok"/>
        </w:rPr>
        <w:t xml:space="preserve">/Applications/LibreOffice.app/Contents/MacOS/soffice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--headless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--convert-to</w:t>
      </w:r>
      <w:r>
        <w:rPr>
          <w:rStyle w:val="NormalTok"/>
        </w:rPr>
        <w:t xml:space="preserve"> pdf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. out.pptx</w:t>
      </w:r>
    </w:p>
    <w:p>
      <w:pPr>
        <w:pStyle w:val="FirstParagraph"/>
      </w:pPr>
      <w:r>
        <w:t xml:space="preserve">Dependencies are declared in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at the repository root, which is</w:t>
      </w:r>
      <w:r>
        <w:t xml:space="preserve"> </w:t>
      </w:r>
      <w:r>
        <w:t xml:space="preserve">the one place they are stated: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python-pptx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 on Python 3.9 or newer. All five are needed by an ordinary</w:t>
      </w:r>
      <w:r>
        <w:t xml:space="preserve"> </w:t>
      </w:r>
      <w:r>
        <w:t xml:space="preserve">build: matplotlib draws the hazard-ratio figure and is imported the moment</w:t>
      </w:r>
      <w:r>
        <w:t xml:space="preserve"> </w:t>
      </w:r>
      <w:r>
        <w:rPr>
          <w:rStyle w:val="VerbatimChar"/>
        </w:rPr>
        <w:t xml:space="preserve">deck</w:t>
      </w:r>
      <w:r>
        <w:t xml:space="preserve"> </w:t>
      </w:r>
      <w:r>
        <w:t xml:space="preserve">is, and openpyxl writes the companion workbook every run produces.</w:t>
      </w:r>
      <w:r>
        <w:t xml:space="preserve"> </w:t>
      </w:r>
      <w:r>
        <w:t xml:space="preserve">Neither pandas major is preferred: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sets no ceiling, so an</w:t>
      </w:r>
      <w:r>
        <w:t xml:space="preserve"> </w:t>
      </w:r>
      <w:r>
        <w:t xml:space="preserve">install picks pandas 3 on Python 3.11 or newer and pandas 2 below it, and</w:t>
      </w:r>
      <w:r>
        <w:t xml:space="preserve"> </w:t>
      </w:r>
      <w:r>
        <w:t xml:space="preserve">continuous integration runs the suite against both. To install them, from the</w:t>
      </w:r>
      <w:r>
        <w:t xml:space="preserve"> </w:t>
      </w:r>
      <w:r>
        <w:t xml:space="preserve">repository root: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Installing is optional:</w:t>
      </w:r>
      <w:r>
        <w:t xml:space="preserve"> </w:t>
      </w:r>
      <w:r>
        <w:rPr>
          <w:rStyle w:val="VerbatimChar"/>
        </w:rPr>
        <w:t xml:space="preserve">python3 -m mlos_review.deck</w:t>
      </w:r>
      <w:r>
        <w:t xml:space="preserve"> </w:t>
      </w:r>
      <w:r>
        <w:t xml:space="preserve">run from the repository</w:t>
      </w:r>
      <w:r>
        <w:t xml:space="preserve"> </w:t>
      </w:r>
      <w:r>
        <w:t xml:space="preserve">root works without it, and the install is what makes</w:t>
      </w:r>
      <w:r>
        <w:t xml:space="preserve"> </w:t>
      </w:r>
      <w:r>
        <w:rPr>
          <w:rStyle w:val="VerbatimChar"/>
        </w:rPr>
        <w:t xml:space="preserve">import mlos_review</w:t>
      </w:r>
      <w:r>
        <w:t xml:space="preserve"> </w:t>
      </w:r>
      <w:r>
        <w:t xml:space="preserve">work</w:t>
      </w:r>
      <w:r>
        <w:t xml:space="preserve"> </w:t>
      </w:r>
      <w:r>
        <w:t xml:space="preserve">from anywhere, which a scheduled build or a notebook wants. On the Mac’s system</w:t>
      </w:r>
      <w:r>
        <w:t xml:space="preserve"> </w:t>
      </w:r>
      <w:r>
        <w:t xml:space="preserve">Python 3.9 most of these are already present and only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is usually</w:t>
      </w:r>
      <w:r>
        <w:t xml:space="preserve"> </w:t>
      </w:r>
      <w:r>
        <w:t xml:space="preserve">missing (</w:t>
      </w:r>
      <w:r>
        <w:rPr>
          <w:rStyle w:val="VerbatimChar"/>
        </w:rPr>
        <w:t xml:space="preserve">pip3 install --user pyyaml</w:t>
      </w:r>
      <w:r>
        <w:t xml:space="preserve">).</w:t>
      </w:r>
    </w:p>
    <w:p>
      <w:pPr>
        <w:pStyle w:val="BodyText"/>
      </w:pPr>
      <w:r>
        <w:t xml:space="preserve">Without PyYAML the package still runs on defaults, but a settings file present</w:t>
      </w:r>
      <w:r>
        <w:t xml:space="preserve"> </w:t>
      </w:r>
      <w:r>
        <w:t xml:space="preserve">at the default path is an error rather than something silently skipped.</w:t>
      </w:r>
    </w:p>
    <w:p>
      <w:pPr>
        <w:pStyle w:val="BodyText"/>
      </w:pPr>
      <w:r>
        <w:t xml:space="preserve">The test suite reaches for two things the package does not, and they are absent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deliberately:</w:t>
      </w:r>
      <w:r>
        <w:t xml:space="preserve"> </w:t>
      </w:r>
      <w:r>
        <w:rPr>
          <w:rStyle w:val="VerbatimChar"/>
        </w:rPr>
        <w:t xml:space="preserve">markdown-it-py</w:t>
      </w:r>
      <w:r>
        <w:t xml:space="preserve"> </w:t>
      </w:r>
      <w:r>
        <w:t xml:space="preserve">and a pandoc, which its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section uses to render the three guides both ways and compare what</w:t>
      </w:r>
      <w:r>
        <w:t xml:space="preserve"> </w:t>
      </w:r>
      <w:r>
        <w:t xml:space="preserve">each renderer made of them. They check the documents rather than the package,</w:t>
      </w:r>
      <w:r>
        <w:t xml:space="preserve"> </w:t>
      </w:r>
      <w:r>
        <w:t xml:space="preserve">and a Colab session building a deck should not be made to install them.</w:t>
      </w:r>
      <w:r>
        <w:t xml:space="preserve"> </w:t>
      </w:r>
      <w:r>
        <w:t xml:space="preserve">Missing, that section reports</w:t>
      </w:r>
      <w:r>
        <w:t xml:space="preserve"> </w:t>
      </w:r>
      <w:r>
        <w:rPr>
          <w:rStyle w:val="VerbatimChar"/>
        </w:rPr>
        <w:t xml:space="preserve">[SKIP]</w:t>
      </w:r>
      <w:r>
        <w:t xml:space="preserve"> </w:t>
      </w:r>
      <w:r>
        <w:t xml:space="preserve">with the reason and the summary counts</w:t>
      </w:r>
      <w:r>
        <w:t xml:space="preserve"> </w:t>
      </w:r>
      <w:r>
        <w:t xml:space="preserve">it, so a machine without them does not read as a machine that passed.</w:t>
      </w:r>
    </w:p>
    <w:p>
      <w:pPr>
        <w:pStyle w:val="BodyText"/>
      </w:pPr>
      <w:r>
        <w:t xml:space="preserve">The Colab notebook keeps its own explicit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line rather than</w:t>
      </w:r>
      <w:r>
        <w:t xml:space="preserve"> </w:t>
      </w:r>
      <w:r>
        <w:t xml:space="preserve">installing the package, because a session holds only the files uploaded into it</w:t>
      </w:r>
      <w:r>
        <w:t xml:space="preserve"> </w:t>
      </w:r>
      <w:r>
        <w:t xml:space="preserve">and a cell that failed for want of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would be worse than one</w:t>
      </w:r>
      <w:r>
        <w:t xml:space="preserve"> </w:t>
      </w:r>
      <w:r>
        <w:t xml:space="preserve">naming its packages. That the session holds only what was uploaded also makes</w:t>
      </w:r>
      <w:r>
        <w:t xml:space="preserve"> </w:t>
      </w:r>
      <w:r>
        <w:t xml:space="preserve">the notebook’s file listing part of the install rather than documentation of</w:t>
      </w:r>
      <w:r>
        <w:t xml:space="preserve"> </w:t>
      </w:r>
      <w:r>
        <w:t xml:space="preserve">it. Both lists are a second copy of something, so the test suite compares each</w:t>
      </w:r>
      <w:r>
        <w:t xml:space="preserve"> </w:t>
      </w:r>
      <w:r>
        <w:t xml:space="preserve">against its original.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design-decisions-and-why"/>
    <w:p>
      <w:pPr>
        <w:pStyle w:val="Heading2"/>
      </w:pPr>
      <w:r>
        <w:t xml:space="preserve">Design decisions and why</w:t>
      </w:r>
    </w:p>
    <w:p>
      <w:pPr>
        <w:pStyle w:val="FirstParagraph"/>
      </w:pPr>
      <w:r>
        <w:rPr>
          <w:bCs/>
          <w:b/>
        </w:rPr>
        <w:t xml:space="preserve">Markdown is not the intermediate.</w:t>
      </w:r>
      <w:r>
        <w:t xml:space="preserve"> </w:t>
      </w:r>
      <w:r>
        <w:t xml:space="preserve">Generating markdown and running pandoc</w:t>
      </w:r>
      <w:r>
        <w:t xml:space="preserve"> </w:t>
      </w:r>
      <w:r>
        <w:t xml:space="preserve">to produce both slides and reports fails on two counts. It cannot reach the spreadsheet: once a table is a pipe table</w:t>
      </w:r>
      <w:r>
        <w:t xml:space="preserve"> </w:t>
      </w:r>
      <w:r>
        <w:t xml:space="preserve">its numbers are strings, so the xlsx path would have to bypass markdown and</w:t>
      </w:r>
      <w:r>
        <w:t xml:space="preserve"> </w:t>
      </w:r>
      <w:r>
        <w:t xml:space="preserve">re-derive from JSON. And pandoc’s pptx writer cannot lay out the slide that</w:t>
      </w:r>
      <w:r>
        <w:t xml:space="preserve"> </w:t>
      </w:r>
      <w:r>
        <w:t xml:space="preserve">matters most here, two figures side by side above a table, because the fenced</w:t>
      </w:r>
      <w:r>
        <w:t xml:space="preserve"> </w:t>
      </w:r>
      <w:r>
        <w:rPr>
          <w:rStyle w:val="VerbatimChar"/>
        </w:rPr>
        <w:t xml:space="preserve">::: columns</w:t>
      </w:r>
      <w:r>
        <w:t xml:space="preserve"> </w:t>
      </w:r>
      <w:r>
        <w:t xml:space="preserve">div works for Beamer and reveal.js and is ignored for pptx.</w:t>
      </w:r>
    </w:p>
    <w:p>
      <w:pPr>
        <w:pStyle w:val="BodyText"/>
      </w:pPr>
      <w:r>
        <w:t xml:space="preserve">Markdown remains the right renderer for the eventual text report, reusing the</w:t>
      </w:r>
      <w:r>
        <w:t xml:space="preserve"> </w:t>
      </w:r>
      <w:r>
        <w:t xml:space="preserve">pandoc path already used for the methods documents. It is one renderer among</w:t>
      </w:r>
      <w:r>
        <w:t xml:space="preserve"> </w:t>
      </w:r>
      <w:r>
        <w:t xml:space="preserve">several rather than the thing everything funnels through.</w:t>
      </w:r>
    </w:p>
    <w:p>
      <w:pPr>
        <w:pStyle w:val="BodyText"/>
      </w:pPr>
      <w:r>
        <w:rPr>
          <w:bCs/>
          <w:b/>
        </w:rPr>
        <w:t xml:space="preserve">python-pptx rather than Quarto or reveal.js</w:t>
      </w:r>
      <w:r>
        <w:t xml:space="preserve">, because co-authors and</w:t>
      </w:r>
      <w:r>
        <w:t xml:space="preserve"> </w:t>
      </w:r>
      <w:r>
        <w:t xml:space="preserve">shelter staff need to edit the deck. Quarto’s pptx inherits the same pandoc</w:t>
      </w:r>
      <w:r>
        <w:t xml:space="preserve"> </w:t>
      </w:r>
      <w:r>
        <w:t xml:space="preserve">layout limits, and since the slide count is computed rather than authored,</w:t>
      </w:r>
      <w:r>
        <w:t xml:space="preserve"> </w:t>
      </w:r>
      <w:r>
        <w:t xml:space="preserve">using it would mean generating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from Python anyway: it would buy the</w:t>
      </w:r>
      <w:r>
        <w:t xml:space="preserve"> </w:t>
      </w:r>
      <w:r>
        <w:t xml:space="preserve">rendering and not the logic.</w:t>
      </w:r>
    </w:p>
    <w:p>
      <w:pPr>
        <w:pStyle w:val="BodyText"/>
      </w:pPr>
      <w:r>
        <w:rPr>
          <w:bCs/>
          <w:b/>
        </w:rPr>
        <w:t xml:space="preserve">The Block IR is the intermediate.</w:t>
      </w:r>
      <w:r>
        <w:t xml:space="preserve"> </w:t>
      </w:r>
      <w:r>
        <w:t xml:space="preserve">Tables and bullet lists with titles and footnotes</w:t>
      </w:r>
      <w:r>
        <w:t xml:space="preserve"> </w:t>
      </w:r>
      <w:r>
        <w:t xml:space="preserve">attached</w:t>
      </w:r>
      <w:r>
        <w:t xml:space="preserve"> </w:t>
      </w:r>
      <w:r>
        <w:rPr>
          <w:iCs/>
          <w:i/>
        </w:rPr>
        <w:t xml:space="preserve">are</w:t>
      </w:r>
      <w:r>
        <w:t xml:space="preserve"> </w:t>
      </w:r>
      <w:r>
        <w:t xml:space="preserve">a document model. Keeping them and putting thin renderers behind</w:t>
      </w:r>
      <w:r>
        <w:t xml:space="preserve"> </w:t>
      </w:r>
      <w:r>
        <w:t xml:space="preserve">them makes the renderer choice swappable rather than foundational.</w:t>
      </w:r>
    </w:p>
    <w:p>
      <w:r>
        <w:pict>
          <v:rect style="width:0;height:1.5pt" o:hralign="center" o:hrstd="t" o:hr="t"/>
        </w:pict>
      </w:r>
    </w:p>
    <w:bookmarkEnd w:id="83"/>
    <w:bookmarkStart w:id="84" w:name="known-gaps"/>
    <w:p>
      <w:pPr>
        <w:pStyle w:val="Heading2"/>
      </w:pPr>
      <w:r>
        <w:t xml:space="preserve">Known gaps</w:t>
      </w:r>
    </w:p>
    <w:p>
      <w:pPr>
        <w:pStyle w:val="FirstParagraph"/>
      </w:pPr>
      <w:r>
        <w:t xml:space="preserve">Roughly in order of how much each limits a deck.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planner, no profiles, no budget.</w:t>
      </w:r>
      <w:r>
        <w:t xml:space="preserve"> </w:t>
      </w:r>
      <w:r>
        <w:t xml:space="preserve">The</w:t>
      </w:r>
      <w:r>
        <w:t xml:space="preserve"> </w:t>
      </w:r>
      <w:hyperlink w:anchor="the-deck-plan">
        <w:r>
          <w:rPr>
            <w:rStyle w:val="Hyperlink"/>
          </w:rPr>
          <w:t xml:space="preserve">deck plan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designed and not built. Salience (</w:t>
      </w:r>
      <w:r>
        <w:rPr>
          <w:rStyle w:val="VerbatimChar"/>
        </w:rPr>
        <w:t xml:space="preserve">salience.py</w:t>
      </w:r>
      <w:r>
        <w:t xml:space="preserve">) decides one thing, whether a stratifier earns</w:t>
      </w:r>
      <w:r>
        <w:t xml:space="preserve"> </w:t>
      </w:r>
      <w:r>
        <w:t xml:space="preserve">its resident-outlook slide, but nothing ranks stratifiers against each other</w:t>
      </w:r>
      <w:r>
        <w:t xml:space="preserve"> </w:t>
      </w:r>
      <w:r>
        <w:t xml:space="preserve">or trades slides off against a budget, and there is still no notion of detail</w:t>
      </w:r>
      <w:r>
        <w:t xml:space="preserve"> </w:t>
      </w:r>
      <w:r>
        <w:t xml:space="preserve">level. The threshold is calibrated against one shelter; see</w:t>
      </w:r>
      <w:r>
        <w:t xml:space="preserve"> </w:t>
      </w:r>
      <w:hyperlink w:anchor="salience">
        <w:r>
          <w:rPr>
            <w:rStyle w:val="Hyperlink"/>
          </w:rPr>
          <w:t xml:space="preserve">Salience</w:t>
        </w:r>
      </w:hyperlink>
      <w:r>
        <w:t xml:space="preserve"> </w:t>
      </w:r>
      <w:r>
        <w:t xml:space="preserve">for what it does there and what tightening it would</w:t>
      </w:r>
      <w:r>
        <w:t xml:space="preserve"> </w:t>
      </w:r>
      <w:r>
        <w:t xml:space="preserve">take.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highlights union can collapse further than expected.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OC1</w:t>
      </w:r>
      <w:r>
        <w:t xml:space="preserve"> </w:t>
      </w:r>
      <w:r>
        <w:t xml:space="preserve">animal groups it selects two rows out of seven, because three of the four</w:t>
      </w:r>
      <w:r>
        <w:t xml:space="preserve"> </w:t>
      </w:r>
      <w:r>
        <w:t xml:space="preserve">superlatives land on LRG;</w:t>
      </w:r>
      <w:r>
        <w:t xml:space="preserve"> </w:t>
      </w:r>
      <w:r>
        <w:rPr>
          <w:bCs/>
          <w:b/>
        </w:rPr>
        <w:t xml:space="preserve">OC2</w:t>
      </w:r>
      <w:r>
        <w:t xml:space="preserve"> </w:t>
      </w:r>
      <w:r>
        <w:t xml:space="preserve">collapses the same way, to two rows out of</w:t>
      </w:r>
      <w:r>
        <w:t xml:space="preserve"> </w:t>
      </w:r>
      <w:r>
        <w:t xml:space="preserve">five.</w:t>
      </w:r>
      <w:r>
        <w:t xml:space="preserve"> </w:t>
      </w:r>
      <w:r>
        <w:rPr>
          <w:rStyle w:val="VerbatimChar"/>
        </w:rPr>
        <w:t xml:space="preserve">emphasis</w:t>
      </w:r>
      <w:r>
        <w:t xml:space="preserve"> </w:t>
      </w:r>
      <w:r>
        <w:t xml:space="preserve">with a level list is the workaround and it does work</w:t>
      </w:r>
      <w:r>
        <w:t xml:space="preserve"> </w:t>
      </w:r>
      <w:r>
        <w:t xml:space="preserve">(on</w:t>
      </w:r>
      <w:r>
        <w:t xml:space="preserve"> </w:t>
      </w:r>
      <w:r>
        <w:rPr>
          <w:bCs/>
          <w:b/>
        </w:rPr>
        <w:t xml:space="preserve">OC1</w:t>
      </w:r>
      <w:r>
        <w:t xml:space="preserve">, pinning LRG, XL, and TOY gives four rows), but needing it to get</w:t>
      </w:r>
      <w:r>
        <w:t xml:space="preserve"> </w:t>
      </w:r>
      <w:r>
        <w:t xml:space="preserve">a readable</w:t>
      </w:r>
      <w:r>
        <w:t xml:space="preserve"> </w:t>
      </w:r>
      <w:r>
        <w:t xml:space="preserve">table suggests the selectors themselves want revisiting.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Nine measures is dense for a slide table.</w:t>
      </w:r>
      <w:r>
        <w:t xml:space="preserve"> </w:t>
      </w:r>
      <w:r>
        <w:t xml:space="preserve">It fits, but the full table may</w:t>
      </w:r>
      <w:r>
        <w:t xml:space="preserve"> </w:t>
      </w:r>
      <w:r>
        <w:t xml:space="preserve">belong in the report and an appendix rather than under two figures.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bullet-list block.</w:t>
      </w:r>
      <w:r>
        <w:t xml:space="preserve"> </w:t>
      </w:r>
      <w:r>
        <w:t xml:space="preserve">The design calls for one; the findings slide and</w:t>
      </w:r>
      <w:r>
        <w:t xml:space="preserve"> </w:t>
      </w:r>
      <w:r>
        <w:t xml:space="preserve">the title slide render bullets directly rather than through a block.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field_summary_table</w:t>
      </w:r>
      <w:r>
        <w:rPr>
          <w:bCs/>
          <w:b/>
        </w:rPr>
        <w:t xml:space="preserve"> </w:t>
      </w:r>
      <w:r>
        <w:rPr>
          <w:bCs/>
          <w:b/>
        </w:rPr>
        <w:t xml:space="preserve">is built and unused.</w:t>
      </w:r>
      <w:r>
        <w:t xml:space="preserve"> </w:t>
      </w:r>
      <w:r>
        <w:t xml:space="preserve">It is the shape for a dataset</w:t>
      </w:r>
      <w:r>
        <w:t xml:space="preserve"> </w:t>
      </w:r>
      <w:r>
        <w:t xml:space="preserve">whose fields have more levels than a slide can list; the current analysis has</w:t>
      </w:r>
      <w:r>
        <w:t xml:space="preserve"> </w:t>
      </w:r>
      <w:r>
        <w:t xml:space="preserve">at most two such fields, nine levels between them on</w:t>
      </w:r>
      <w:r>
        <w:t xml:space="preserve"> </w:t>
      </w:r>
      <w:r>
        <w:rPr>
          <w:bCs/>
          <w:b/>
        </w:rPr>
        <w:t xml:space="preserve">OC2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level_counts_table</w:t>
      </w:r>
      <w:r>
        <w:t xml:space="preserve"> </w:t>
      </w:r>
      <w:r>
        <w:t xml:space="preserve">simply tallies. Wire it in when a dataset needs 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opening summary has no methods slide behind it.</w:t>
      </w:r>
      <w:r>
        <w:t xml:space="preserve"> </w:t>
      </w:r>
      <w:r>
        <w:t xml:space="preserve">It says what was</w:t>
      </w:r>
      <w:r>
        <w:t xml:space="preserve"> </w:t>
      </w:r>
      <w:r>
        <w:t xml:space="preserve">analyzed and not how, so a caveat about left truncation or the stay cap</w:t>
      </w:r>
      <w:r>
        <w:t xml:space="preserve"> </w:t>
      </w:r>
      <w:r>
        <w:t xml:space="preserve">reaches the audience only through the speaker notes. The fixed tiers in the</w:t>
      </w:r>
      <w:r>
        <w:t xml:space="preserve"> </w:t>
      </w:r>
      <w:r>
        <w:t xml:space="preserve">deck plan name a methods tier; it is not built.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golden files for the deck.</w:t>
      </w:r>
      <w:r>
        <w:t xml:space="preserve"> </w:t>
      </w:r>
      <w:r>
        <w:t xml:space="preserve">The structural suite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tests/run_review_tests.py</w:t>
      </w:r>
      <w:r>
        <w:t xml:space="preserve">), but nothing pins the exact content of a</w:t>
      </w:r>
      <w:r>
        <w:t xml:space="preserve"> </w:t>
      </w:r>
      <w:r>
        <w:t xml:space="preserve">rendered table. That is deliberate while the block set is still moving; add</w:t>
      </w:r>
      <w:r>
        <w:t xml:space="preserve"> </w:t>
      </w:r>
      <w:r>
        <w:t xml:space="preserve">goldens once it settles.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Golden bundles ship no PNGs</w:t>
      </w:r>
      <w:r>
        <w:t xml:space="preserve">, which is right (images are large, and the R</w:t>
      </w:r>
      <w:r>
        <w:t xml:space="preserve"> </w:t>
      </w:r>
      <w:r>
        <w:t xml:space="preserve">suite already checks that every plot named in the manifest was written) but</w:t>
      </w:r>
      <w:r>
        <w:t xml:space="preserve"> </w:t>
      </w:r>
      <w:r>
        <w:t xml:space="preserve">means</w:t>
      </w:r>
      <w:r>
        <w:t xml:space="preserve"> </w:t>
      </w:r>
      <w:r>
        <w:rPr>
          <w:rStyle w:val="VerbatimChar"/>
        </w:rPr>
        <w:t xml:space="preserve">bundle.figure</w:t>
      </w:r>
      <w:r>
        <w:t xml:space="preserve"> </w:t>
      </w:r>
      <w:r>
        <w:t xml:space="preserve">finds nothing during a fixture test. Every layout would</w:t>
      </w:r>
      <w:r>
        <w:t xml:space="preserve"> </w:t>
      </w:r>
      <w:r>
        <w:t xml:space="preserve">therefore go untested against a real bundle, so</w:t>
      </w:r>
      <w:r>
        <w:t xml:space="preserve"> </w:t>
      </w:r>
      <w:r>
        <w:rPr>
          <w:rStyle w:val="VerbatimChar"/>
        </w:rPr>
        <w:t xml:space="preserve">check_deck_with_figures</w:t>
      </w:r>
      <w:r>
        <w:t xml:space="preserve"> </w:t>
      </w:r>
      <w:r>
        <w:t xml:space="preserve">stages a copy of the fixture with a 3:2 placeholder at every path the</w:t>
      </w:r>
      <w:r>
        <w:t xml:space="preserve"> </w:t>
      </w:r>
      <w:r>
        <w:t xml:space="preserve">manifest names. The images carry no data; the geometry computed around them</w:t>
      </w:r>
      <w:r>
        <w:t xml:space="preserve"> </w:t>
      </w:r>
      <w:r>
        <w:t xml:space="preserve">is what is under test.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report renderer and the audience-tailored spreadsheets do not exist.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reativecommons.org/licenses/by/4.0/" TargetMode="External" /><Relationship Type="http://schemas.openxmlformats.org/officeDocument/2006/relationships/hyperlink" Id="rId26" Target="https://doi.org/10.5281/zenodo.23047087" TargetMode="External" /><Relationship Type="http://schemas.openxmlformats.org/officeDocument/2006/relationships/hyperlink" Id="rId24" Target="https://github.com/Shelter-Data-Analysis/mLOS/blob/main/CONTRIBUTING.md" TargetMode="External" /><Relationship Type="http://schemas.openxmlformats.org/officeDocument/2006/relationships/hyperlink" Id="rId23" Target="https://github.com/Shelter-Data-Analysis/mLOS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reativecommons.org/licenses/by/4.0/" TargetMode="External" /><Relationship Type="http://schemas.openxmlformats.org/officeDocument/2006/relationships/hyperlink" Id="rId26" Target="https://doi.org/10.5281/zenodo.23047087" TargetMode="External" /><Relationship Type="http://schemas.openxmlformats.org/officeDocument/2006/relationships/hyperlink" Id="rId24" Target="https://github.com/Shelter-Data-Analysis/mLOS/blob/main/CONTRIBUTING.md" TargetMode="External" /><Relationship Type="http://schemas.openxmlformats.org/officeDocument/2006/relationships/hyperlink" Id="rId23" Target="https://github.com/Shelter-Data-Analysis/mLOS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2026-10-05T18:52:08Z</dcterms:created>
  <dcterms:modified xsi:type="dcterms:W3CDTF">2026-10-05T18:52:08Z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