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2BA4CAA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八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：Reverse Engineering Exercises</w:t>
      </w: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589B88FE">
      <w:pPr>
        <w:pStyle w:val="12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0429B2E1">
      <w:pPr>
        <w:pStyle w:val="12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70C987A9">
      <w:pPr>
        <w:pStyle w:val="12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7D9AAD06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1、熟悉静态反汇编工具Binary Ninja；</w:t>
      </w:r>
    </w:p>
    <w:p w14:paraId="48F2B1EB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2、熟悉反汇编代码的逆向分析过程；</w:t>
      </w:r>
    </w:p>
    <w:p w14:paraId="61A8AC82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3、掌握反汇编语言中的数学计算、数据结构、条件判断、分支结构的识别和逆向分析</w:t>
      </w:r>
    </w:p>
    <w:p w14:paraId="20F0B704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E753101">
      <w:pPr>
        <w:pStyle w:val="12"/>
        <w:numPr>
          <w:ilvl w:val="0"/>
          <w:numId w:val="0"/>
        </w:numPr>
        <w:ind w:left="750" w:leftChars="0" w:hanging="75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实验原理</w:t>
      </w:r>
    </w:p>
    <w:p w14:paraId="2AAA4EC9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1.软件逆向工程：在不具备源代码的情况下，通过对可执行文件中的指令和数据进行分析，恢复程序结构和功能，应用于漏洞挖掘、恶意代码分析及软件保护等安全领域。</w:t>
      </w:r>
    </w:p>
    <w:p w14:paraId="2AE63201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8D4B8A">
      <w:pPr>
        <w:pStyle w:val="12"/>
        <w:widowControl/>
        <w:numPr>
          <w:ilvl w:val="0"/>
          <w:numId w:val="1"/>
        </w:numPr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静态逆向分析：在不实际运行程序的前提下，通过反汇编代码、控制流图等静态方式分析程序行为。该方法安全性高，但对汇编语言和程序结构理解要求较高。</w:t>
      </w:r>
    </w:p>
    <w:p w14:paraId="6E784364">
      <w:pPr>
        <w:pStyle w:val="12"/>
        <w:widowControl/>
        <w:numPr>
          <w:ilvl w:val="0"/>
          <w:numId w:val="0"/>
        </w:numPr>
        <w:spacing w:line="360" w:lineRule="auto"/>
        <w:ind w:left="750"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ED3313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3.实验环境：分析对象为 Windows PE 文件 task1/2.exe，使用 Binary Ninja 进行静态分析。该工具支持反汇编 x86/x64 代码，自动识别函数、基本块和字符串，提供线性反汇编视图与控制流图（CFG），并可通过交叉引用跟踪函数调用与跳转关系。</w:t>
      </w:r>
    </w:p>
    <w:p w14:paraId="5C487581">
      <w:pPr>
        <w:pStyle w:val="12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ACDEB8">
      <w:pPr>
        <w:pStyle w:val="12"/>
        <w:numPr>
          <w:ilvl w:val="0"/>
          <w:numId w:val="0"/>
        </w:num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198E3D71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3.1二进制代码的反汇编代码及图形化视窗</w:t>
      </w:r>
    </w:p>
    <w:p w14:paraId="6B8AE4A6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使用Binary Ninja打开待分析的PE文件，在视图选项中切到线性视图（Linear / Disassembly），让每条指令顺序显示，得到二进制代码的反汇编代码，如图1图2所示。</w:t>
      </w:r>
    </w:p>
    <w:p w14:paraId="41E0EC71">
      <w:pPr>
        <w:pStyle w:val="12"/>
        <w:widowControl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3733800" cy="2520315"/>
            <wp:effectExtent l="0" t="0" r="0" b="698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375A">
      <w:pPr>
        <w:pStyle w:val="2"/>
        <w:jc w:val="center"/>
      </w:pPr>
      <w:r>
        <w:t xml:space="preserve">图 </w:t>
      </w:r>
      <w:r>
        <w:rPr>
          <w:rFonts w:hint="eastAsia"/>
          <w:lang w:val="en-US" w:eastAsia="zh-CN"/>
        </w:rPr>
        <w:t>1</w:t>
      </w:r>
      <w:r>
        <w:t xml:space="preserve">  </w:t>
      </w:r>
      <w:r>
        <w:rPr>
          <w:rFonts w:hint="eastAsia"/>
        </w:rPr>
        <w:t>查看</w:t>
      </w:r>
      <w:r>
        <w:rPr>
          <w:rFonts w:hint="eastAsia"/>
          <w:b/>
          <w:bCs/>
          <w:color w:val="C00000"/>
          <w:lang w:val="en-US" w:eastAsia="zh-CN"/>
        </w:rPr>
        <w:t>task1</w:t>
      </w:r>
      <w:r>
        <w:rPr>
          <w:b/>
          <w:bCs/>
          <w:color w:val="C00000"/>
        </w:rPr>
        <w:t>.exe</w:t>
      </w:r>
      <w:r>
        <w:t>的反汇编代码</w:t>
      </w:r>
    </w:p>
    <w:p w14:paraId="7E2770C7">
      <w:pPr>
        <w:jc w:val="center"/>
      </w:pPr>
      <w:r>
        <w:drawing>
          <wp:inline distT="0" distB="0" distL="114300" distR="114300">
            <wp:extent cx="3733800" cy="2520315"/>
            <wp:effectExtent l="0" t="0" r="0" b="698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AF03">
      <w:pPr>
        <w:pStyle w:val="2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t xml:space="preserve">图 </w:t>
      </w:r>
      <w:r>
        <w:rPr>
          <w:rFonts w:hint="eastAsia"/>
          <w:lang w:val="en-US" w:eastAsia="zh-CN"/>
        </w:rPr>
        <w:t>2</w:t>
      </w:r>
      <w:r>
        <w:t xml:space="preserve">  </w:t>
      </w:r>
      <w:r>
        <w:rPr>
          <w:rFonts w:hint="eastAsia"/>
        </w:rPr>
        <w:t>查看</w:t>
      </w:r>
      <w:r>
        <w:rPr>
          <w:rFonts w:hint="eastAsia"/>
          <w:b/>
          <w:bCs/>
          <w:color w:val="C00000"/>
          <w:lang w:val="en-US" w:eastAsia="zh-CN"/>
        </w:rPr>
        <w:t>task2</w:t>
      </w:r>
      <w:r>
        <w:rPr>
          <w:b/>
          <w:bCs/>
          <w:color w:val="C00000"/>
        </w:rPr>
        <w:t>.exe</w:t>
      </w:r>
      <w:r>
        <w:t>的反汇编代码</w:t>
      </w:r>
    </w:p>
    <w:p w14:paraId="767B6500">
      <w:pP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在右上角 / 右键菜单选择 Graph 视图，切换到汇编代码的图形化视窗，如图3图4所示。</w:t>
      </w:r>
    </w:p>
    <w:p w14:paraId="5C16D319">
      <w:pPr>
        <w:pStyle w:val="12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3651885" cy="2520315"/>
            <wp:effectExtent l="0" t="0" r="5715" b="698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9BE586">
      <w:pPr>
        <w:pStyle w:val="2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 xml:space="preserve">3 </w:t>
      </w:r>
      <w:r>
        <w:rPr>
          <w:color w:val="FF0000"/>
        </w:rPr>
        <w:t xml:space="preserve"> </w:t>
      </w:r>
      <w:r>
        <w:rPr>
          <w:rFonts w:hint="eastAsia"/>
          <w:b/>
          <w:bCs/>
          <w:color w:val="C00000"/>
          <w:lang w:val="en-US" w:eastAsia="zh-CN"/>
        </w:rPr>
        <w:t>task1</w:t>
      </w:r>
      <w:r>
        <w:rPr>
          <w:b/>
          <w:bCs/>
          <w:color w:val="C00000"/>
        </w:rPr>
        <w:t>.exe</w:t>
      </w:r>
      <w:r>
        <w:rPr>
          <w:rFonts w:hint="eastAsia"/>
        </w:rPr>
        <w:t>的反汇编代码的图形化显示</w:t>
      </w:r>
    </w:p>
    <w:p w14:paraId="45BD8F05">
      <w:pPr>
        <w:jc w:val="center"/>
        <w:rPr>
          <w:rFonts w:hint="eastAsia"/>
        </w:rPr>
      </w:pPr>
      <w:r>
        <w:drawing>
          <wp:inline distT="0" distB="0" distL="114300" distR="114300">
            <wp:extent cx="3690620" cy="2520315"/>
            <wp:effectExtent l="0" t="0" r="5080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2692">
      <w:pPr>
        <w:pStyle w:val="2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 xml:space="preserve">4 </w:t>
      </w:r>
      <w:r>
        <w:rPr>
          <w:b/>
          <w:bCs/>
        </w:rPr>
        <w:t xml:space="preserve"> </w:t>
      </w:r>
      <w:r>
        <w:rPr>
          <w:rFonts w:hint="eastAsia"/>
          <w:b/>
          <w:bCs/>
          <w:color w:val="C00000"/>
          <w:lang w:val="en-US" w:eastAsia="zh-CN"/>
        </w:rPr>
        <w:t>task2</w:t>
      </w:r>
      <w:r>
        <w:rPr>
          <w:b/>
          <w:bCs/>
          <w:color w:val="C00000"/>
        </w:rPr>
        <w:t>.exe</w:t>
      </w:r>
      <w:r>
        <w:rPr>
          <w:rFonts w:hint="eastAsia"/>
        </w:rPr>
        <w:t>的反汇编代码的图形化显示</w:t>
      </w:r>
    </w:p>
    <w:p w14:paraId="22075DF1">
      <w:pPr>
        <w:rPr>
          <w:rFonts w:hint="eastAsia"/>
          <w:lang w:val="en-US" w:eastAsia="zh-CN"/>
        </w:rPr>
      </w:pPr>
    </w:p>
    <w:p w14:paraId="7CAD2064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3.2逆向分析</w:t>
      </w:r>
    </w:p>
    <w:p w14:paraId="1BF2C420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对反汇编代码和计算过程、条件判断、分支结构等信息进行分析，逆向推出程序的正确输入数据，完成逆向分析挑战。</w:t>
      </w:r>
    </w:p>
    <w:p w14:paraId="74B62B5A">
      <w:pPr>
        <w:pStyle w:val="12"/>
        <w:numPr>
          <w:ilvl w:val="0"/>
          <w:numId w:val="2"/>
        </w:numPr>
        <w:spacing w:line="360" w:lineRule="auto"/>
        <w:ind w:left="440" w:leftChars="0" w:hanging="440" w:firstLineChars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task</w:t>
      </w:r>
      <w:r>
        <w:rPr>
          <w:b/>
          <w:color w:val="C00000"/>
          <w:sz w:val="28"/>
          <w:szCs w:val="28"/>
        </w:rPr>
        <w:t>1</w:t>
      </w:r>
    </w:p>
    <w:p w14:paraId="014E19C1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1）0x401470 开头—提示+读入输入</w:t>
      </w:r>
    </w:p>
    <w:p w14:paraId="29FB5351">
      <w:pPr>
        <w:pStyle w:val="12"/>
        <w:widowControl/>
        <w:spacing w:line="360" w:lineRule="auto"/>
        <w:jc w:val="both"/>
        <w:rPr>
          <w:b/>
          <w:color w:val="C00000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建立栈帧后 push "Please input a string" 调用打印函数；随后把 var_54（输入缓冲区）地址传给读入函数，把字符串读到栈上。</w:t>
      </w:r>
    </w:p>
    <w:p w14:paraId="576FC281">
      <w:pPr>
        <w:pStyle w:val="12"/>
        <w:numPr>
          <w:ilvl w:val="0"/>
          <w:numId w:val="0"/>
        </w:numPr>
        <w:spacing w:line="360" w:lineRule="auto"/>
        <w:ind w:leftChars="0"/>
        <w:jc w:val="center"/>
        <w:rPr>
          <w:b/>
          <w:color w:val="C00000"/>
          <w:sz w:val="28"/>
          <w:szCs w:val="28"/>
        </w:rPr>
      </w:pPr>
      <w:r>
        <w:drawing>
          <wp:inline distT="0" distB="0" distL="114300" distR="114300">
            <wp:extent cx="4015105" cy="1800225"/>
            <wp:effectExtent l="0" t="0" r="10795" b="317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0C31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2）0x4014a1—strlen 扫描循环</w:t>
      </w:r>
    </w:p>
    <w:p w14:paraId="5886F018">
      <w:pPr>
        <w:pStyle w:val="12"/>
        <w:widowControl/>
        <w:spacing w:line="360" w:lineRule="auto"/>
        <w:jc w:val="both"/>
        <w:rPr>
          <w:b/>
          <w:color w:val="C00000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 al,[ecx] → inc ecx → test al,al → jne：逐字节找 '\0'，典型 strlen 逻辑。</w:t>
      </w:r>
    </w:p>
    <w:p w14:paraId="67F0B8EF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1968500" cy="647700"/>
            <wp:effectExtent l="0" t="0" r="0" b="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AABA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3）0x4014a8—长度必须为 8</w:t>
      </w:r>
    </w:p>
    <w:p w14:paraId="2DBFEAE4">
      <w:pPr>
        <w:pStyle w:val="12"/>
        <w:widowControl/>
        <w:spacing w:line="360" w:lineRule="auto"/>
        <w:jc w:val="both"/>
        <w:rPr>
          <w:b/>
          <w:color w:val="C00000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sub ecx,edx ; cmp ecx,0x8 ; je 0x4014bc：若长度不等于 8，不跳转继续（进入错误分支）。</w:t>
      </w:r>
    </w:p>
    <w:p w14:paraId="2B31FE24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520315" cy="583565"/>
            <wp:effectExtent l="0" t="0" r="6985" b="63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32CF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4）0x4014af—长度错误输出</w:t>
      </w:r>
    </w:p>
    <w:p w14:paraId="7035C592">
      <w:pPr>
        <w:pStyle w:val="12"/>
        <w:widowControl/>
        <w:spacing w:line="360" w:lineRule="auto"/>
        <w:jc w:val="both"/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push "Wrong length\n" ; call：长度不为 8 时直接打印并结束。</w:t>
      </w:r>
    </w:p>
    <w:p w14:paraId="74AA0003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959860" cy="521970"/>
            <wp:effectExtent l="0" t="0" r="2540" b="1143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C4AF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5）0x4014bc～0x4014ce—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约束①：第1+第2字符</w:t>
      </w:r>
    </w:p>
    <w:p w14:paraId="4D580E73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movsx 取第1、2字符（有符号扩展），lea eax,[edx+ecx] ; cmp eax,0xB2：</w:t>
      </w:r>
    </w:p>
    <w:p w14:paraId="6FD9BA3E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input[0]+input[1]=0xB2(178)</w:t>
      </w:r>
    </w:p>
    <w:p w14:paraId="4657A881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873375" cy="935990"/>
            <wp:effectExtent l="0" t="0" r="9525" b="381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0702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6）0x4014d4～0x4014d9—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约束②：第1−第2字符</w:t>
      </w:r>
    </w:p>
    <w:p w14:paraId="02AF2677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sub ecx,edx ; cmp ecx,0xFFFFFFDA(-38)：input[0]−input[1]=−38</w:t>
      </w:r>
    </w:p>
    <w:p w14:paraId="16A50E00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联立解得：input[0]='F'，input[1]='l'。</w:t>
      </w:r>
    </w:p>
    <w:p w14:paraId="4EA91666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520315" cy="585470"/>
            <wp:effectExtent l="0" t="0" r="6985" b="1143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C4F9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7）0x4014df～0x4014f4—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约束③：第4、第6字符（LEA做乘法）</w:t>
      </w:r>
    </w:p>
    <w:p w14:paraId="57D5C95E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3*input[3] + 2*input[5] = 0x21D(541)。</w:t>
      </w:r>
    </w:p>
    <w:p w14:paraId="7869BF9F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834005" cy="935990"/>
            <wp:effectExtent l="0" t="0" r="10795" b="381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B19E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8）0x4014fa～0x401509—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约束④：第4、第6字符</w:t>
      </w:r>
    </w:p>
    <w:p w14:paraId="1EF292BC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input[5] - 8*input[3] = 0xFFFFFD3C(-708)</w:t>
      </w:r>
    </w:p>
    <w:p w14:paraId="22A437C9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联立解得：input[3]='g'，input[5]='t'。</w:t>
      </w:r>
    </w:p>
    <w:p w14:paraId="47B88572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447925" cy="718185"/>
            <wp:effectExtent l="0" t="0" r="3175" b="571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C576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9）0x40150f～0x401527—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约束⑤：第5、第8字符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imul ecx, input[4],0x7D + lea 组合：</w:t>
      </w:r>
    </w:p>
    <w:p w14:paraId="07F6FCD4">
      <w:pPr>
        <w:pStyle w:val="12"/>
        <w:widowControl/>
        <w:spacing w:line="360" w:lineRule="auto"/>
        <w:ind w:left="0" w:leftChars="0" w:firstLine="960" w:firstLineChars="4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125×input[4]+18×input[7]=0x2AD9(10969)</w:t>
      </w:r>
    </w:p>
    <w:p w14:paraId="6074848F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879725" cy="1094740"/>
            <wp:effectExtent l="0" t="0" r="3175" b="1016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380C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10）0x401529～0x40153d—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约束⑥：第5、第8字符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shl eax,5 ; add eax,esi 得到 33*input[4]；lea 得到 6*input[7]：</w:t>
      </w:r>
    </w:p>
    <w:p w14:paraId="1FAB6106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6×input[7]−33×input[4]=0xFFFFF613(−2541)</w:t>
      </w:r>
    </w:p>
    <w:p w14:paraId="471A2A37">
      <w:pPr>
        <w:pStyle w:val="12"/>
        <w:widowControl/>
        <w:spacing w:line="360" w:lineRule="auto"/>
        <w:jc w:val="both"/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联立解得：input[4]='S'，input[7]='!'。</w:t>
      </w:r>
    </w:p>
    <w:p w14:paraId="53A5F0AE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520315" cy="1339850"/>
            <wp:effectExtent l="0" t="0" r="6985" b="635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E75A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11）0x40153f～0x401559—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约束⑦：第3、第7字符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lea 得到 10*input[6] 与 3*input[2]：</w:t>
      </w:r>
    </w:p>
    <w:p w14:paraId="19421536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10×input[6]−3×input[2]=0x351</w:t>
      </w:r>
    </w:p>
    <w:p w14:paraId="7D9F24EA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879725" cy="1213485"/>
            <wp:effectExtent l="0" t="0" r="3175" b="571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D26F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12）0x40155b～0x401575—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约束⑧：第3、第7字符</w:t>
      </w:r>
    </w:p>
    <w:p w14:paraId="3D640E3B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shl/sub/add 组合出 62*input[2]；lea eax,[edx*8]; sub eax,edx 出 7*input[6]：</w:t>
      </w:r>
    </w:p>
    <w:p w14:paraId="021A6CD9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62×input[2]−7×input[6]=0x1460(5216)</w:t>
      </w:r>
    </w:p>
    <w:p w14:paraId="073FACDC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联立解得：input[2]='a'，input[6]='r'。</w:t>
      </w:r>
    </w:p>
    <w:p w14:paraId="63A4DA8B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520315" cy="1492885"/>
            <wp:effectExtent l="0" t="0" r="6985" b="5715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DBC5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13）0x401577～0x401595—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全部通过输出 Correct</w:t>
      </w:r>
    </w:p>
    <w:p w14:paraId="30378E5A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所有 cmp 都满足且未跳到失败地址，则 push "Correct\n" ; call，返回 0。</w:t>
      </w:r>
    </w:p>
    <w:p w14:paraId="2BBFD91F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879725" cy="1446530"/>
            <wp:effectExtent l="0" t="0" r="3175" b="127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B40A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14）0x401596～0x4015b7—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任一失败输出 Wrong</w:t>
      </w:r>
    </w:p>
    <w:p w14:paraId="6968A351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任一条件不满足触发 jne 0x401596，打印 "Wrong\n"，返回 1。</w:t>
      </w:r>
    </w:p>
    <w:p w14:paraId="37216AD6">
      <w:pPr>
        <w:pStyle w:val="12"/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879725" cy="1440180"/>
            <wp:effectExtent l="0" t="0" r="3175" b="762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1806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最终正确输入（长度 8）：FlagStr!</w:t>
      </w:r>
    </w:p>
    <w:p w14:paraId="7BB83855">
      <w:pPr>
        <w:pStyle w:val="12"/>
        <w:numPr>
          <w:ilvl w:val="0"/>
          <w:numId w:val="0"/>
        </w:numPr>
        <w:spacing w:line="360" w:lineRule="auto"/>
        <w:ind w:left="440" w:leftChars="0" w:hanging="440" w:firstLineChars="0"/>
        <w:rPr>
          <w:b/>
          <w:color w:val="C00000"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b/>
          <w:color w:val="C00000"/>
          <w:kern w:val="2"/>
          <w:sz w:val="28"/>
          <w:szCs w:val="28"/>
          <w:lang w:val="en-US" w:eastAsia="zh-CN" w:bidi="ar-SA"/>
        </w:rPr>
        <w:t>(二)</w:t>
      </w:r>
      <w:r>
        <w:rPr>
          <w:rFonts w:hint="eastAsia"/>
          <w:b/>
          <w:color w:val="C00000"/>
          <w:sz w:val="28"/>
          <w:szCs w:val="28"/>
          <w:lang w:val="en-US" w:eastAsia="zh-CN"/>
        </w:rPr>
        <w:t>task2</w:t>
      </w:r>
    </w:p>
    <w:p w14:paraId="2CBBF6D1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1）0x401470～0x4014be，主逻辑—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读入整数 + 常量链校验</w:t>
      </w:r>
    </w:p>
    <w:p w14:paraId="51E2F148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push "Please input a number:\n" ; call sub_401510：打印提示。</w:t>
      </w:r>
    </w:p>
    <w:p w14:paraId="784AD8F5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lea eax,[var_4] ; push eax ; push 0x404b4c ; call sub_401550：把 var_4 地址作为输出参数传入读入函数，按十进制格式读取一个整数到 var_4。</w:t>
      </w:r>
    </w:p>
    <w:p w14:paraId="4563AD92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mov eax,[var_4] 后对 eax 做固定的 32-bit 变换（在 mod 2^32 环上执行，溢出自动截断），最后比较目标值：</w:t>
      </w:r>
    </w:p>
    <w:p w14:paraId="51552A25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x</w:t>
      </w:r>
    </w:p>
    <w:p w14:paraId="11CD4E0D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+ 0x13ac6d22</w:t>
      </w:r>
    </w:p>
    <w:p w14:paraId="3EF7575A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^ 0x9bf39868</w:t>
      </w:r>
    </w:p>
    <w:p w14:paraId="41ED3AA3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- 0x61bacb1a</w:t>
      </w:r>
    </w:p>
    <w:p w14:paraId="283676C7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^ 0x4a8bd66c</w:t>
      </w:r>
    </w:p>
    <w:p w14:paraId="06C74DAE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+ 0x74ebdec3</w:t>
      </w:r>
    </w:p>
    <w:p w14:paraId="5788443A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^ 0x1325a73d</w:t>
      </w:r>
    </w:p>
    <w:p w14:paraId="56B0334A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+ 0x0217008e</w:t>
      </w:r>
    </w:p>
    <w:p w14:paraId="0B5AF823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eax = eax ^ 0x0217008e</w:t>
      </w:r>
    </w:p>
    <w:p w14:paraId="56D2145E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cmp eax, 0xDEADBEEF</w:t>
      </w:r>
    </w:p>
    <w:p w14:paraId="32C1E6E2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jne 0x4014d1   ; 不等→Wrong</w:t>
      </w:r>
    </w:p>
    <w:p w14:paraId="66CFA874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由于 add/sub/xor 在 2^32 上可逆，可从 0xDEADBEEF 反推输入，得到：内存里的 32 位输入值应该是0xD092BFE7。</w:t>
      </w:r>
    </w:p>
    <w:p w14:paraId="40CCB34B">
      <w:pPr>
        <w:pStyle w:val="12"/>
        <w:widowControl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即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无符号十进制：3499278311</w:t>
      </w:r>
    </w:p>
    <w:p w14:paraId="4C405B47">
      <w:pPr>
        <w:pStyle w:val="12"/>
        <w:widowControl/>
        <w:spacing w:line="360" w:lineRule="auto"/>
        <w:ind w:firstLine="720" w:firstLineChars="3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有符号十进制：-795688985</w:t>
      </w:r>
    </w:p>
    <w:p w14:paraId="59E9B512">
      <w:pPr>
        <w:pStyle w:val="12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239770" cy="2219960"/>
            <wp:effectExtent l="0" t="0" r="11430" b="2540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9D4D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2）0x4014d1～0x4014e4，Wrong 分支—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失败处理</w:t>
      </w:r>
    </w:p>
    <w:p w14:paraId="2913B044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任一条件不满足会 jne 0x4014d1 跳入该块：</w:t>
      </w:r>
    </w:p>
    <w:p w14:paraId="170A3CE0">
      <w:pPr>
        <w:pStyle w:val="12"/>
        <w:widowControl/>
        <w:spacing w:line="360" w:lineRule="auto"/>
        <w:jc w:val="both"/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push "Wrong!" ; call sub_401510 输出失败提示；mov eax,1 作为返回值结束。</w:t>
      </w:r>
    </w:p>
    <w:p w14:paraId="20264CCA">
      <w:pPr>
        <w:pStyle w:val="12"/>
        <w:widowControl/>
        <w:spacing w:line="360" w:lineRule="auto"/>
        <w:jc w:val="center"/>
      </w:pPr>
      <w:r>
        <w:drawing>
          <wp:inline distT="0" distB="0" distL="114300" distR="114300">
            <wp:extent cx="2520315" cy="778510"/>
            <wp:effectExtent l="0" t="0" r="6985" b="8890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BAD9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3）0x4014c0～0x4014d0，Correct 分支—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成功处理</w:t>
      </w:r>
    </w:p>
    <w:p w14:paraId="4144C88F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 cmp eax,0xDEADBEEF 相等时不跳转，顺序进入该块：</w:t>
      </w:r>
    </w:p>
    <w:p w14:paraId="4B98F250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push "Correct!\n" ; call sub_401510 输出成功提示；xor eax,eax 置返回值 0 结束。</w:t>
      </w:r>
    </w:p>
    <w:p w14:paraId="5F77DF0C">
      <w:pPr>
        <w:pStyle w:val="12"/>
        <w:widowControl/>
        <w:spacing w:line="360" w:lineRule="auto"/>
        <w:jc w:val="center"/>
      </w:pPr>
      <w:r>
        <w:drawing>
          <wp:inline distT="0" distB="0" distL="114300" distR="114300">
            <wp:extent cx="2879725" cy="813435"/>
            <wp:effectExtent l="0" t="0" r="3175" b="1206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453B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最终可用输入（按十进制输入）： 3499278311 或 -795688985</w:t>
      </w:r>
    </w:p>
    <w:p w14:paraId="42FEA2B1">
      <w:pPr>
        <w:pStyle w:val="12"/>
        <w:numPr>
          <w:ilvl w:val="0"/>
          <w:numId w:val="0"/>
        </w:numPr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3.3流程图</w:t>
      </w:r>
    </w:p>
    <w:p w14:paraId="158DB25A">
      <w:pPr>
        <w:pStyle w:val="12"/>
        <w:numPr>
          <w:ilvl w:val="0"/>
          <w:numId w:val="0"/>
        </w:numPr>
        <w:spacing w:line="360" w:lineRule="auto"/>
        <w:ind w:left="440" w:leftChars="0" w:hanging="440" w:firstLineChars="0"/>
        <w:rPr>
          <w:rFonts w:hint="default" w:eastAsiaTheme="minorEastAsia"/>
          <w:b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color w:val="C00000"/>
          <w:sz w:val="28"/>
          <w:szCs w:val="28"/>
          <w:lang w:val="en-US" w:eastAsia="zh-CN"/>
        </w:rPr>
        <w:t>左边为</w:t>
      </w:r>
      <w:r>
        <w:rPr>
          <w:rFonts w:hint="eastAsia"/>
          <w:b/>
          <w:color w:val="C00000"/>
          <w:sz w:val="28"/>
          <w:szCs w:val="28"/>
        </w:rPr>
        <w:t>task</w:t>
      </w:r>
      <w:r>
        <w:rPr>
          <w:b/>
          <w:color w:val="C00000"/>
          <w:sz w:val="28"/>
          <w:szCs w:val="28"/>
        </w:rPr>
        <w:t>1</w:t>
      </w:r>
      <w:r>
        <w:rPr>
          <w:rFonts w:hint="eastAsia"/>
          <w:b/>
          <w:color w:val="C00000"/>
          <w:sz w:val="28"/>
          <w:szCs w:val="28"/>
          <w:lang w:eastAsia="zh-CN"/>
        </w:rPr>
        <w:t>，</w:t>
      </w:r>
      <w:r>
        <w:rPr>
          <w:rFonts w:hint="eastAsia"/>
          <w:b/>
          <w:color w:val="C00000"/>
          <w:sz w:val="28"/>
          <w:szCs w:val="28"/>
          <w:lang w:val="en-US" w:eastAsia="zh-CN"/>
        </w:rPr>
        <w:t>右边为task2</w:t>
      </w:r>
    </w:p>
    <w:p w14:paraId="1D1AE07D">
      <w:pPr>
        <w:pStyle w:val="12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042795" cy="3959860"/>
            <wp:effectExtent l="0" t="0" r="1905" b="2540"/>
            <wp:docPr id="3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8615" cy="3959860"/>
            <wp:effectExtent l="0" t="0" r="6985" b="2540"/>
            <wp:docPr id="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4B54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3.4运行结果截图</w:t>
      </w:r>
    </w:p>
    <w:p w14:paraId="11C66C1D">
      <w:pPr>
        <w:pStyle w:val="12"/>
        <w:numPr>
          <w:ilvl w:val="0"/>
          <w:numId w:val="0"/>
        </w:numPr>
        <w:spacing w:line="360" w:lineRule="auto"/>
        <w:ind w:left="440" w:leftChars="0" w:hanging="440" w:firstLineChars="0"/>
        <w:rPr>
          <w:rFonts w:hint="default"/>
          <w:b/>
          <w:color w:val="C00000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color w:val="C00000"/>
          <w:kern w:val="2"/>
          <w:sz w:val="28"/>
          <w:szCs w:val="28"/>
          <w:lang w:val="en-US" w:eastAsia="zh-CN" w:bidi="ar-SA"/>
        </w:rPr>
        <w:t>(一)</w:t>
      </w:r>
      <w:r>
        <w:rPr>
          <w:rFonts w:hint="eastAsia"/>
          <w:b/>
          <w:color w:val="C00000"/>
          <w:sz w:val="28"/>
          <w:szCs w:val="28"/>
        </w:rPr>
        <w:t>task</w:t>
      </w:r>
      <w:r>
        <w:rPr>
          <w:b/>
          <w:color w:val="C00000"/>
          <w:sz w:val="28"/>
          <w:szCs w:val="28"/>
        </w:rPr>
        <w:t>1</w:t>
      </w:r>
    </w:p>
    <w:p w14:paraId="4C0A9B04">
      <w:pPr>
        <w:pStyle w:val="12"/>
        <w:widowControl w:val="0"/>
        <w:numPr>
          <w:ilvl w:val="0"/>
          <w:numId w:val="0"/>
        </w:numPr>
        <w:spacing w:line="360" w:lineRule="auto"/>
        <w:jc w:val="both"/>
        <w:rPr>
          <w:b/>
          <w:color w:val="C00000"/>
          <w:sz w:val="28"/>
          <w:szCs w:val="28"/>
        </w:rPr>
      </w:pPr>
      <w:r>
        <w:drawing>
          <wp:inline distT="0" distB="0" distL="114300" distR="114300">
            <wp:extent cx="5267325" cy="562610"/>
            <wp:effectExtent l="0" t="0" r="3175" b="8890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3AE7">
      <w:pPr>
        <w:pStyle w:val="12"/>
        <w:numPr>
          <w:ilvl w:val="0"/>
          <w:numId w:val="0"/>
        </w:numPr>
        <w:spacing w:line="360" w:lineRule="auto"/>
        <w:ind w:left="440" w:leftChars="0" w:hanging="440" w:firstLineChars="0"/>
        <w:rPr>
          <w:b/>
          <w:color w:val="C00000"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b/>
          <w:color w:val="C00000"/>
          <w:kern w:val="2"/>
          <w:sz w:val="28"/>
          <w:szCs w:val="28"/>
          <w:lang w:val="en-US" w:eastAsia="zh-CN" w:bidi="ar-SA"/>
        </w:rPr>
        <w:t>(二)</w:t>
      </w:r>
      <w:r>
        <w:rPr>
          <w:rFonts w:hint="eastAsia"/>
          <w:b/>
          <w:color w:val="C00000"/>
          <w:sz w:val="28"/>
          <w:szCs w:val="28"/>
          <w:lang w:val="en-US" w:eastAsia="zh-CN"/>
        </w:rPr>
        <w:t>task2</w:t>
      </w:r>
    </w:p>
    <w:p w14:paraId="73B6FCC0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68595" cy="1118235"/>
            <wp:effectExtent l="0" t="0" r="1905" b="12065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89A8">
      <w:pPr>
        <w:pStyle w:val="12"/>
        <w:widowControl/>
        <w:spacing w:line="360" w:lineRule="auto"/>
        <w:jc w:val="center"/>
        <w:rPr>
          <w:rFonts w:hint="eastAsia"/>
          <w:lang w:eastAsia="zh-CN"/>
        </w:rPr>
      </w:pPr>
    </w:p>
    <w:p w14:paraId="4B8EE6FC">
      <w:pPr>
        <w:pStyle w:val="12"/>
        <w:numPr>
          <w:ilvl w:val="0"/>
          <w:numId w:val="3"/>
        </w:numPr>
        <w:ind w:left="750" w:leftChars="0" w:hanging="750"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4ED090C0">
      <w:pPr>
        <w:pStyle w:val="12"/>
        <w:widowControl/>
        <w:spacing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本次实验让我更熟悉用 Binary Ninja 从“输入点—关键比较点—正确/错误分支”快速定位校验逻辑。task1 里通过 test/jne 识别 strlen，结合 movsx（有符号扩展）与 lea（实现乘法/线性组合）把汇编还原为约束方程并求解。task2 里利用 32 位模 (2^{32}) 运算特性，基于 add/sub/xor 的可逆性从 0xDEADBEEF 反推输入，同时也验证了读入函数只按十进制解析导致 0x... 形式输入失败。</w:t>
      </w:r>
    </w:p>
    <w:p w14:paraId="1D4C1B13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BE188"/>
    <w:multiLevelType w:val="singleLevel"/>
    <w:tmpl w:val="824BE18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3DA91FE"/>
    <w:multiLevelType w:val="singleLevel"/>
    <w:tmpl w:val="03DA91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770A9D6"/>
    <w:multiLevelType w:val="singleLevel"/>
    <w:tmpl w:val="1770A9D6"/>
    <w:lvl w:ilvl="0" w:tentative="0">
      <w:start w:val="1"/>
      <w:numFmt w:val="chineseCounting"/>
      <w:lvlText w:val="(%1)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55B3806"/>
    <w:rsid w:val="0A7F7F97"/>
    <w:rsid w:val="0B6B3500"/>
    <w:rsid w:val="0C201306"/>
    <w:rsid w:val="0CAA5073"/>
    <w:rsid w:val="0D71304B"/>
    <w:rsid w:val="0D8378D5"/>
    <w:rsid w:val="10BE2E9B"/>
    <w:rsid w:val="141973D9"/>
    <w:rsid w:val="154D055B"/>
    <w:rsid w:val="15DC79C2"/>
    <w:rsid w:val="167A5AB7"/>
    <w:rsid w:val="18C33745"/>
    <w:rsid w:val="1ADE4254"/>
    <w:rsid w:val="1BF50287"/>
    <w:rsid w:val="1C315F77"/>
    <w:rsid w:val="20FA2E89"/>
    <w:rsid w:val="22686089"/>
    <w:rsid w:val="264B1657"/>
    <w:rsid w:val="2A4A780D"/>
    <w:rsid w:val="2C680433"/>
    <w:rsid w:val="2E7B1F74"/>
    <w:rsid w:val="329D6E25"/>
    <w:rsid w:val="333E321F"/>
    <w:rsid w:val="33EC044D"/>
    <w:rsid w:val="37120DC0"/>
    <w:rsid w:val="3A001152"/>
    <w:rsid w:val="3CC06FA9"/>
    <w:rsid w:val="3E326B50"/>
    <w:rsid w:val="3E8F1850"/>
    <w:rsid w:val="3FBB48C6"/>
    <w:rsid w:val="40BA6714"/>
    <w:rsid w:val="4BD016F9"/>
    <w:rsid w:val="4F4F10AC"/>
    <w:rsid w:val="5107796B"/>
    <w:rsid w:val="52FB01C6"/>
    <w:rsid w:val="545B24D5"/>
    <w:rsid w:val="54AA1D0A"/>
    <w:rsid w:val="58935F89"/>
    <w:rsid w:val="5BCF31F5"/>
    <w:rsid w:val="5C276D2F"/>
    <w:rsid w:val="673D77EB"/>
    <w:rsid w:val="72284AA3"/>
    <w:rsid w:val="75BE5F9B"/>
    <w:rsid w:val="76811500"/>
    <w:rsid w:val="7837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1651</Words>
  <Characters>3160</Characters>
  <Lines>1</Lines>
  <Paragraphs>1</Paragraphs>
  <TotalTime>4</TotalTime>
  <ScaleCrop>false</ScaleCrop>
  <LinksUpToDate>false</LinksUpToDate>
  <CharactersWithSpaces>3491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2025-12-15T14:06:18Z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2052-12.1.0.24034</vt:lpwstr>
  </property>
  <property fmtid="{D5CDD505-2E9C-101B-9397-08002B2CF9AE}" pid="4" name="ICV">
    <vt:lpwstr>E56043D0B1694D7CA360C17C1684F6E6_13</vt:lpwstr>
  </property>
</Properties>
</file>