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b/>
          <w:bCs/>
          <w:color w:val="154A42"/>
          <w:sz w:val="46"/>
          <w:szCs w:val="46"/>
        </w:rPr>
        <w:t xml:space="preserve">Going Home with a Heart Murmur</w:t>
      </w:r>
    </w:p>
    <w:p>
      <w:pPr>
        <w:spacing w:after="260"/>
        <w:jc w:val="center"/>
      </w:pPr>
      <w:r>
        <w:rPr>
          <w:i/>
          <w:iCs/>
          <w:color w:val="555555"/>
          <w:sz w:val="26"/>
          <w:szCs w:val="26"/>
        </w:rPr>
        <w:t xml:space="preserve">A guide for your pet's care at home</w:t>
      </w:r>
    </w:p>
    <w:p>
      <w:pPr>
        <w:shd w:fill="E4F2EF" w:val="clear"/>
        <w:spacing w:after="220"/>
      </w:pPr>
      <w:r>
        <w:rPr>
          <w:color w:val="2D2D2D"/>
          <w:sz w:val="26"/>
          <w:szCs w:val="26"/>
        </w:rPr>
        <w:t xml:space="preserve">  A heart murmur was detected during your pet's examination at the shelter. A heart murmur is an extra sound heard when listening to the heart. Some murmurs are harmless, while others may be associated with heart disease. Additional testing may be needed to determine the cause.</w:t>
      </w:r>
    </w:p>
    <w:p>
      <w:pPr>
        <w:pBdr>
          <w:bottom w:val="single" w:color="1F6F63" w:sz="8" w:space="4"/>
        </w:pBdr>
        <w:spacing w:after="140" w:before="320"/>
      </w:pPr>
      <w:r>
        <w:rPr>
          <w:b/>
          <w:bCs/>
          <w:color w:val="154A42"/>
          <w:sz w:val="32"/>
          <w:szCs w:val="32"/>
        </w:rPr>
        <w:t xml:space="preserve">What to Expect</w:t>
      </w:r>
    </w:p>
    <w:p>
      <w:pPr>
        <w:pStyle w:val="ListParagraph"/>
        <w:numPr>
          <w:ilvl w:val="0"/>
          <w:numId w:val="2"/>
        </w:numPr>
        <w:spacing w:after="120"/>
      </w:pPr>
      <w:r>
        <w:rPr>
          <w:color w:val="2D2D2D"/>
          <w:sz w:val="26"/>
          <w:szCs w:val="26"/>
        </w:rPr>
        <w:t xml:space="preserve">Many pets with heart murmurs live normal, healthy lives.</w:t>
      </w:r>
    </w:p>
    <w:p>
      <w:pPr>
        <w:pStyle w:val="ListParagraph"/>
        <w:numPr>
          <w:ilvl w:val="0"/>
          <w:numId w:val="2"/>
        </w:numPr>
        <w:spacing w:after="120"/>
      </w:pPr>
      <w:r>
        <w:rPr>
          <w:color w:val="2D2D2D"/>
          <w:sz w:val="26"/>
          <w:szCs w:val="26"/>
        </w:rPr>
        <w:t xml:space="preserve">A heart murmur is </w:t>
      </w:r>
      <w:r>
        <w:rPr>
          <w:b/>
          <w:bCs/>
          <w:color w:val="2D2D2D"/>
          <w:sz w:val="26"/>
          <w:szCs w:val="26"/>
        </w:rPr>
        <w:t xml:space="preserve">not</w:t>
      </w:r>
      <w:r>
        <w:rPr>
          <w:color w:val="2D2D2D"/>
          <w:sz w:val="26"/>
          <w:szCs w:val="26"/>
        </w:rPr>
        <w:t xml:space="preserve"> a diagnosis—it is simply a finding that should be monitored.</w:t>
      </w:r>
    </w:p>
    <w:p>
      <w:pPr>
        <w:pStyle w:val="ListParagraph"/>
        <w:numPr>
          <w:ilvl w:val="0"/>
          <w:numId w:val="2"/>
        </w:numPr>
        <w:spacing w:after="120"/>
      </w:pPr>
      <w:r>
        <w:rPr>
          <w:color w:val="2D2D2D"/>
          <w:sz w:val="26"/>
          <w:szCs w:val="26"/>
        </w:rPr>
        <w:t xml:space="preserve">Your veterinarian may recommend additional testing depending on your pet's age, murmur, and overall health.</w:t>
      </w:r>
    </w:p>
    <w:p>
      <w:pPr>
        <w:pBdr>
          <w:bottom w:val="single" w:color="1F6F63" w:sz="8" w:space="4"/>
        </w:pBdr>
        <w:spacing w:after="140" w:before="320"/>
      </w:pPr>
      <w:r>
        <w:rPr>
          <w:b/>
          <w:bCs/>
          <w:color w:val="154A42"/>
          <w:sz w:val="32"/>
          <w:szCs w:val="32"/>
        </w:rPr>
        <w:t xml:space="preserve">Contact Your Veterinarian If Your Pet Has:</w:t>
      </w:r>
    </w:p>
    <w:p>
      <w:pPr>
        <w:pStyle w:val="ListParagraph"/>
        <w:numPr>
          <w:ilvl w:val="0"/>
          <w:numId w:val="2"/>
        </w:numPr>
        <w:spacing w:after="120"/>
      </w:pPr>
      <w:r>
        <w:rPr>
          <w:color w:val="2D2D2D"/>
          <w:sz w:val="26"/>
          <w:szCs w:val="26"/>
        </w:rPr>
        <w:t xml:space="preserve">Coughing, especially at night or after activity</w:t>
      </w:r>
    </w:p>
    <w:p>
      <w:pPr>
        <w:pStyle w:val="ListParagraph"/>
        <w:numPr>
          <w:ilvl w:val="0"/>
          <w:numId w:val="2"/>
        </w:numPr>
        <w:spacing w:after="120"/>
      </w:pPr>
      <w:r>
        <w:rPr>
          <w:color w:val="2D2D2D"/>
          <w:sz w:val="26"/>
          <w:szCs w:val="26"/>
        </w:rPr>
        <w:t xml:space="preserve">Rapid, difficult, or open-mouth breathing</w:t>
      </w:r>
    </w:p>
    <w:p>
      <w:pPr>
        <w:pStyle w:val="ListParagraph"/>
        <w:numPr>
          <w:ilvl w:val="0"/>
          <w:numId w:val="2"/>
        </w:numPr>
        <w:spacing w:after="120"/>
      </w:pPr>
      <w:r>
        <w:rPr>
          <w:color w:val="2D2D2D"/>
          <w:sz w:val="26"/>
          <w:szCs w:val="26"/>
        </w:rPr>
        <w:t xml:space="preserve">Weakness, collapse, or fainting</w:t>
      </w:r>
    </w:p>
    <w:p>
      <w:pPr>
        <w:pStyle w:val="ListParagraph"/>
        <w:numPr>
          <w:ilvl w:val="0"/>
          <w:numId w:val="2"/>
        </w:numPr>
        <w:spacing w:after="120"/>
      </w:pPr>
      <w:r>
        <w:rPr>
          <w:color w:val="2D2D2D"/>
          <w:sz w:val="26"/>
          <w:szCs w:val="26"/>
        </w:rPr>
        <w:t xml:space="preserve">Decreased energy or exercise intolerance</w:t>
      </w:r>
    </w:p>
    <w:p>
      <w:pPr>
        <w:pStyle w:val="ListParagraph"/>
        <w:numPr>
          <w:ilvl w:val="0"/>
          <w:numId w:val="2"/>
        </w:numPr>
        <w:spacing w:after="120"/>
      </w:pPr>
      <w:r>
        <w:rPr>
          <w:color w:val="2D2D2D"/>
          <w:sz w:val="26"/>
          <w:szCs w:val="26"/>
        </w:rPr>
        <w:t xml:space="preserve">Poor appetite or unexplained weight loss</w:t>
      </w:r>
    </w:p>
    <w:p>
      <w:pPr>
        <w:pStyle w:val="ListParagraph"/>
        <w:numPr>
          <w:ilvl w:val="0"/>
          <w:numId w:val="2"/>
        </w:numPr>
        <w:spacing w:after="120"/>
      </w:pPr>
      <w:r>
        <w:rPr>
          <w:color w:val="2D2D2D"/>
          <w:sz w:val="26"/>
          <w:szCs w:val="26"/>
        </w:rPr>
        <w:t xml:space="preserve">A swollen or enlarged abdomen</w:t>
      </w:r>
    </w:p>
    <w:p>
      <w:pPr>
        <w:pBdr>
          <w:bottom w:val="single" w:color="1F6F63" w:sz="8" w:space="4"/>
        </w:pBdr>
        <w:spacing w:after="140" w:before="320"/>
      </w:pPr>
      <w:r>
        <w:rPr>
          <w:b/>
          <w:bCs/>
          <w:color w:val="154A42"/>
          <w:sz w:val="32"/>
          <w:szCs w:val="32"/>
        </w:rPr>
        <w:t xml:space="preserve">Follow-Up Care</w:t>
      </w:r>
    </w:p>
    <w:p>
      <w:pPr>
        <w:spacing w:after="140"/>
      </w:pPr>
      <w:r>
        <w:rPr>
          <w:color w:val="2D2D2D"/>
          <w:sz w:val="26"/>
          <w:szCs w:val="26"/>
        </w:rPr>
        <w:t xml:space="preserve">Schedule a follow-up visit with your veterinarian within </w:t>
      </w:r>
      <w:r>
        <w:rPr>
          <w:b/>
          <w:bCs/>
          <w:color w:val="2D2D2D"/>
          <w:sz w:val="26"/>
          <w:szCs w:val="26"/>
        </w:rPr>
        <w:t xml:space="preserve">1–2 weeks</w:t>
      </w:r>
      <w:r>
        <w:rPr>
          <w:color w:val="2D2D2D"/>
          <w:sz w:val="26"/>
          <w:szCs w:val="26"/>
        </w:rPr>
        <w:t xml:space="preserve"> after adoption so they can evaluate the heart murmur and determine if additional testing or monitoring is needed.</w:t>
      </w:r>
    </w:p>
    <w:p>
      <w:pPr>
        <w:spacing w:after="0"/>
      </w:pPr>
      <w:r>
        <w:rPr>
          <w:color w:val="2D2D2D"/>
          <w:sz w:val="26"/>
          <w:szCs w:val="26"/>
        </w:rPr>
        <w:t xml:space="preserve">Bring your adoption paperwork so your veterinarian knows what was found during your pet's examination.</w:t>
      </w:r>
    </w:p>
    <w:sectPr>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i/>
        <w:iCs/>
        <w:color w:val="555555"/>
        <w:sz w:val="22"/>
        <w:szCs w:val="22"/>
      </w:rPr>
      <w:t xml:space="preserve">This handout provides general information and is not a substitute for veterinary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1F6F6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2026-07-29T17:29:05.490Z</dcterms:created>
  <dcterms:modified xsi:type="dcterms:W3CDTF">2026-07-29T17:29:05.490Z</dcterms:modified>
</cp:coreProperties>
</file>

<file path=docProps/custom.xml><?xml version="1.0" encoding="utf-8"?>
<Properties xmlns="http://schemas.openxmlformats.org/officeDocument/2006/custom-properties" xmlns:vt="http://schemas.openxmlformats.org/officeDocument/2006/docPropsVTypes"/>
</file>