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  <w:jc w:val="center"/>
      </w:pPr>
      <w:r>
        <w:rPr>
          <w:b/>
          <w:bCs/>
          <w:color w:val="154A42"/>
          <w:sz w:val="46"/>
          <w:szCs w:val="46"/>
        </w:rPr>
        <w:t xml:space="preserve">Your Pet's Eye Was Surgically Removed</w:t>
      </w:r>
    </w:p>
    <w:p>
      <w:pPr>
        <w:spacing w:after="260"/>
        <w:jc w:val="center"/>
      </w:pPr>
      <w:r>
        <w:rPr>
          <w:i/>
          <w:iCs/>
          <w:color w:val="555555"/>
          <w:sz w:val="26"/>
          <w:szCs w:val="26"/>
        </w:rPr>
        <w:t xml:space="preserve">A guide for your pet's recovery at home</w:t>
      </w:r>
    </w:p>
    <w:p>
      <w:pPr>
        <w:shd w:fill="E4F2EF" w:val="clear"/>
        <w:spacing w:after="220"/>
      </w:pPr>
      <w:r>
        <w:rPr>
          <w:color w:val="2D2D2D"/>
          <w:sz w:val="26"/>
          <w:szCs w:val="26"/>
        </w:rPr>
        <w:t xml:space="preserve">  Your pet had a surgical procedure called an enucleation — the removal of one eye — while at the shelter, when the eye could not be saved and would otherwise cause ongoing pain. Refer to your adoption paperwork for specific medications and follow-up instructions.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What to Expect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Enucleation is the surgical removal of an eye that could not be treated or saved. The eyelids are sutured closed permanently.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Swelling, bruising, and mild discharge around the site are normal for the first 24–48 hours, improving over the following 1–2 weeks.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Most pets adapt remarkably well to life with one eye, often with little change in quality of life.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Home Care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Apply any medication to the surgical site exactly as directed.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The e-collar must stay on at all times when unsupervised.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Keep the area dry — no baths, swimming, or getting the site wet.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Restrict activity — no running, jumping, or rough play until cleared.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Contact Your Veterinarian If Your Pet Has: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Increasing swelling, redness, or warmth at the site after 48 hours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Thick, yellow, or foul-smelling discharge, or a suture line that appears to be opening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Pawing at or rubbing the site despite the e-collar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Any redness, cloudiness, squinting, or discharge from the remaining eye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Follow-Up Care</w:t>
      </w:r>
    </w:p>
    <w:p>
      <w:pPr>
        <w:spacing w:after="140"/>
      </w:pPr>
      <w:r>
        <w:rPr>
          <w:color w:val="2D2D2D"/>
          <w:sz w:val="26"/>
          <w:szCs w:val="26"/>
        </w:rPr>
        <w:t xml:space="preserve">Schedule a follow-up visit with your veterinarian within </w:t>
      </w:r>
      <w:r>
        <w:rPr>
          <w:b/>
          <w:bCs/>
          <w:color w:val="2D2D2D"/>
          <w:sz w:val="26"/>
          <w:szCs w:val="26"/>
        </w:rPr>
        <w:t xml:space="preserve">10–14 days</w:t>
      </w:r>
      <w:r>
        <w:rPr>
          <w:color w:val="2D2D2D"/>
          <w:sz w:val="26"/>
          <w:szCs w:val="26"/>
        </w:rPr>
        <w:t xml:space="preserve"> after surgery, as directed in your discharge paperwork.</w:t>
      </w:r>
    </w:p>
    <w:p>
      <w:pPr>
        <w:spacing w:after="0"/>
      </w:pPr>
      <w:r>
        <w:rPr>
          <w:color w:val="2D2D2D"/>
          <w:sz w:val="26"/>
          <w:szCs w:val="26"/>
        </w:rPr>
        <w:t xml:space="preserve">If you have any concerns before that visit, do not wait — call your veterinary clinic.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i/>
        <w:iCs/>
        <w:color w:val="555555"/>
        <w:sz w:val="22"/>
        <w:szCs w:val="22"/>
      </w:rPr>
      <w:t xml:space="preserve">This handout provides general information and is not a substitute for veterinary care.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F6F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2026-07-29T17:29:06.251Z</dcterms:created>
  <dcterms:modified xsi:type="dcterms:W3CDTF">2026-07-29T17:29:06.251Z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