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AgroConecta</w:t>
      </w:r>
    </w:p>
    <w:p>
      <w:pPr>
        <w:spacing w:after="80"/>
      </w:pPr>
      <w:r>
        <w:rPr>
          <w:b/>
          <w:bCs/>
          <w:color w:val="555555"/>
          <w:sz w:val="28"/>
          <w:szCs w:val="28"/>
        </w:rPr>
        <w:t xml:space="preserve">Documento de Arquitetura — Antes e Depois</w:t>
      </w:r>
    </w:p>
    <w:p>
      <w:pPr>
        <w:spacing w:after="120"/>
        <w:rPr>
          <w:i/>
          <w:iCs/>
          <w:color w:val="666666"/>
        </w:rPr>
      </w:pPr>
      <w:r>
        <w:rPr>
          <w:i/>
          <w:iCs/>
          <w:color w:val="666666"/>
        </w:rPr>
        <w:t xml:space="preserve">Plataforma agrícola para Moçambique. Marketplace de terrenos e produtos, gestão de produção, negociações com chat em tempo real, assistente de IA agrícola e planos pagos.</w:t>
      </w:r>
    </w:p>
    <w:p>
      <w:pPr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Estado: migração de Firebase para Supabase concluída no código. App online em agroconecta.pages.dev.</w:t>
      </w:r>
    </w:p>
    <w:p>
      <w:pPr>
        <w:pStyle w:val="Heading1"/>
      </w:pPr>
      <w:r>
        <w:t xml:space="preserve">1. Resumo executivo</w:t>
      </w:r>
    </w:p>
    <w:p>
      <w:pPr>
        <w:spacing w:after="120"/>
      </w:pPr>
      <w:r>
        <w:t xml:space="preserve">O AgroConecta começou assente no Firebase (Auth, Firestore, Storage). O Firebase Storage passou a exigir faturação (erro 402) e as imagens deixaram de carregar. Para ter tudo grátis, num só sítio e com chat em tempo real, o backend foi migrado para o Supabase (Postgres + Auth + Storage + Realtime), mantendo o frontend no Cloudflare Pages e as funções serverless (IA e pagamentos) no Cloudflare.</w:t>
      </w:r>
    </w:p>
    <w:p>
      <w:pPr>
        <w:pStyle w:val="Heading1"/>
      </w:pPr>
      <w:r>
        <w:t xml:space="preserve">2. Arquitetura ANTES (Firebase)</w:t>
      </w:r>
    </w:p>
    <w:p>
      <w:pPr>
        <w:spacing w:after="120"/>
      </w:pPr>
      <w:r>
        <w:t xml:space="preserve">O browser falava diretamente com o Firebase. A IA e os pagamentos passavam por funções no Cloudflare para esconder as chaves.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Browser — App React (Vite)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777777"/>
                <w:sz w:val="18"/>
                <w:szCs w:val="18"/>
              </w:rPr>
              <w:t xml:space="preserve">↓  Firebase SDK (direto)            ↓  fetch /api/*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Firestore (NoSQL)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Firebase Storage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777777"/>
                <w:sz w:val="18"/>
                <w:szCs w:val="18"/>
              </w:rPr>
              <w:t xml:space="preserve">Cloudflare Functions  →  Google Gemini (IA)  ·  PaySuite (pagamentos)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color w:val="993333"/>
        </w:rPr>
      </w:pPr>
      <w:r>
        <w:rPr>
          <w:color w:val="993333"/>
        </w:rPr>
        <w:t xml:space="preserve">Problemas: Firebase Storage exigiu cartão (402 → imagens partidas); Firestore sem região em África (latência); chat sem tempo real; dependência de 2 fornecedores com faturação imprevisível.</w:t>
      </w:r>
    </w:p>
    <w:p>
      <w:pPr>
        <w:pStyle w:val="Heading1"/>
      </w:pPr>
      <w:r>
        <w:t xml:space="preserve">3. Arquitetura DEPOIS (Supabase + Cloudflare)</w:t>
      </w:r>
    </w:p>
    <w:p>
      <w:pPr>
        <w:spacing w:after="120"/>
      </w:pPr>
      <w:r>
        <w:t xml:space="preserve">O browser fala diretamente com o Supabase (protegido por regras RLS na base de dados). A IA e os pagamentos continuam em funções no Cloudflare.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Browser — App React (Vite)  ·  hospedado no Cloudflare Pages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777777"/>
                <w:sz w:val="18"/>
                <w:szCs w:val="18"/>
              </w:rPr>
              <w:t xml:space="preserve">↓  supabase-js (direto, protegido por RLS)            ↓  fetch /api/*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Supabase Auth
(login)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Base de dados
Postgres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Storage
(imagens)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Realtime
(chat ao vivo)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color w:val="777777"/>
                <w:sz w:val="18"/>
                <w:szCs w:val="18"/>
              </w:rPr>
              <w:t xml:space="preserve">Cloudflare Functions  →  Google Gemini (IA)  ·  PaySuite (pagamentos)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rPr>
          <w:color w:val="1E5C1E"/>
        </w:rPr>
      </w:pPr>
      <w:r>
        <w:rPr>
          <w:color w:val="1E5C1E"/>
        </w:rPr>
        <w:t xml:space="preserve">Vantagens: tudo num só sítio (Supabase), grátis e sem cartão; base de dados SQL com regras RLS; imagens no Supabase Storage (sem 402); chat em tempo real nativo (Realtime).</w:t>
      </w:r>
    </w:p>
    <w:p>
      <w:r>
        <w:br w:type="page"/>
      </w:r>
    </w:p>
    <w:p>
      <w:pPr>
        <w:pStyle w:val="Heading1"/>
      </w:pPr>
      <w:r>
        <w:t xml:space="preserve">4. Comparação Antes vs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Antes (Firebase)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Depois (Supabase)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Firebase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Supabase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Firestore (NoSQL)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PostgreSQL (SQL) + 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Imagens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Firebase Storage (deu 402)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Supabase Storage (grátis)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Chat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Sem tempo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Realtime (ao vivo)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Notificações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Listeners Firestore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Realtime / queries Supabase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Regras de segurança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firestore.rules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RLS (Postgres)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Custo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Surpresas de faturação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F1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Grátis, sem cartão</w:t>
            </w:r>
          </w:p>
        </w:tc>
      </w:tr>
    </w:tbl>
    <w:p>
      <w:pPr>
        <w:pStyle w:val="Heading1"/>
      </w:pPr>
      <w:r>
        <w:t xml:space="preserve">5. Dependências e serviços externos</w:t>
      </w:r>
    </w:p>
    <w:p>
      <w:pPr>
        <w:spacing w:after="120"/>
      </w:pPr>
      <w:r>
        <w:t xml:space="preserve">Tudo o que o projeto usa e onde vive cada chave.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quê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C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Chave / Onde vive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Supabase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de dados, login, imagens e chat em tempo real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VITE_SUPABASE_URL + VITE_SUPABASE_ANON_KEY (públicas, no frontend)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Cloudflare Pages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Hospeda a app (ficheiros estáticos)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(deploy do dist)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Cloudflare Functions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Funções serverless: IA e pagamentos (escondem chaves)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Secrets no Cloudflare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Assistente IA agrícola (modelo gemini-2.0-flash)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VITE_GEMINI_API_KEY (secret no Cloudflare)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PaySuite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Pagamentos M-Pesa / eMola (por ativar)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VITE_PAYSUITE_API_KEY + SUPABASE_SERVICE_ROLE_KEY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Google Fonts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Tipos de letra (Inter, Outfit)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(CDN público)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React + 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Base do frontend (build e UI)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(bibliotecas npm)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Tailwind + shadcn/ui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Estilos e componentes de interface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— (bibliotecas npm)</w:t>
            </w:r>
          </w:p>
        </w:tc>
      </w:tr>
    </w:tbl>
    <w:p>
      <w:pPr>
        <w:pStyle w:val="Heading1"/>
      </w:pPr>
      <w:r>
        <w:t xml:space="preserve">6. Estrutura do código (feature-based)</w:t>
      </w:r>
    </w:p>
    <w:p>
      <w:pPr>
        <w:spacing w:after="120"/>
      </w:pPr>
      <w:r>
        <w:t xml:space="preserve">O código vive em C:\Users\User\Music\AgroConectWeb-main. Cada funcionalidade tem a sua pasta em src/features/.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src/features/ — auth, marketplace, producao, negociacoes, assistente, perfil, admin, landing (página + componentes + serviços de cada área)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src/lib/ — supabase.ts (cliente), env.ts, utils, paysuiteService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src/components/ — layout (Header, Footer, BottomNav), theme, ui (shadcn)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functions/api/ — ai-chat (Gemini), initiate-payment, check-payment, payment-callback (Cloudflare Functions)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supabase/setup.sql — esquema da base de dados, regras RLS, triggers e storage</w:t>
      </w:r>
    </w:p>
    <w:p>
      <w:r>
        <w:br w:type="page"/>
      </w:r>
    </w:p>
    <w:p>
      <w:pPr>
        <w:pStyle w:val="Heading1"/>
      </w:pPr>
      <w:r>
        <w:t xml:space="preserve">7. Fluxos principais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Login: browser → Supabase Auth → sessão → lê o perfil (tabela profiles).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terreno: grava em properties + envia a foto ao Supabase Storage (direto, protegido por 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Chat: ao enviar, grava em mensagens; o Realtime avisa a outra parte instantaneamente.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IA: browser → /api/ai-chat (Cloudflare) → Google Gemini → resposta (a chave nunca passa pelo browser).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 (quando ativo): /api/initiate-payment → PaySuite → STK push → webhook /api/payment-callback ativa o plano no Supabase.</w:t>
      </w:r>
    </w:p>
    <w:p>
      <w:pPr>
        <w:pStyle w:val="Heading1"/>
      </w:pPr>
      <w:r>
        <w:t xml:space="preserve">8. Possíveis melhorias</w:t>
      </w:r>
    </w:p>
    <w:p>
      <w:pPr>
        <w:pStyle w:val="Heading2"/>
      </w:pPr>
      <w:r>
        <w:t xml:space="preserve">Robustez e processo (prioridade alta)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Ligar o GitHub ao Cloudflare Pages → deploy automático (git push constrói e publica app + funções). Acaba com os deploys manuais.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Error Boundary — evitar o ecrã branco quando há um erro de JS.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Monitorização de erros (ex.: Sentry, grátis) — ser avisado de erros em produção.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Validar variáveis de ambiente no arranque — em vez de ecrã branco silencioso.</w:t>
      </w:r>
    </w:p>
    <w:p>
      <w:pPr>
        <w:pStyle w:val="Heading2"/>
      </w:pPr>
      <w:r>
        <w:t xml:space="preserve">Qualidade de código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Atualizar a documentação (ainda menciona Firebase em alguns sítios).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Adicionar testes nos pontos críticos (favoritos, regras, chat).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Limpar os ~43 avisos de lint (tipos any).</w:t>
      </w:r>
    </w:p>
    <w:p>
      <w:pPr>
        <w:pStyle w:val="Heading2"/>
      </w:pPr>
      <w:r>
        <w:t xml:space="preserve">Escala e 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Chat: não carregar todas as mensagens na lista de negociações (trazer só a última).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Otimizar/redimensionar imagens no upload (fotos podem ser grandes).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Eliminação de conta completa (apagar também o utilizador no Auth).</w:t>
      </w:r>
    </w:p>
    <w:p>
      <w:pPr>
        <w:pStyle w:val="Heading2"/>
      </w:pPr>
      <w:r>
        <w:t xml:space="preserve">Produto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Notificações por email/SMS (negociação aceite, pagamento).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dos terrenos no marketplace.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Contratos em PDF para negociações fechadas.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Domínio próprio (ex.: agroconecta.co.mz).</w:t>
      </w:r>
    </w:p>
    <w:p>
      <w:pPr>
        <w:pStyle w:val="Heading2"/>
      </w:pPr>
      <w:r>
        <w:t xml:space="preserve">Operação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projeto Supabase grátis adormece após ~1 semana sem uso (acorda com 1 clique) — vigiar em produção.</w:t>
      </w:r>
    </w:p>
    <w:p>
      <w:pPr>
        <w:pStyle w:val="Heading1"/>
      </w:pPr>
      <w:r>
        <w:t xml:space="preserve">9. Estado atual e pendências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online em agroconecta.pages.dev — registo, login, marketplace, imagens e chat a funcionar.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IA: chave configurada; falta o redeploy com o modelo gemini-2.0-flash.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Pagamentos (PaySuite): código pronto, por ativar (precisa de conta + chaves).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Importante: a migração para Supabase ainda só está no computador — recomenda-se guardar no GitHub (commit + push).</w:t>
      </w:r>
    </w:p>
    <w:p>
      <w:pPr>
        <w:spacing w:after="120"/>
      </w:pPr>
      <w:r>
        <w:t xml:space="preserve"/>
      </w:r>
    </w:p>
    <w:p>
      <w:pPr>
        <w:spacing w:after="120"/>
        <w:rPr>
          <w:i/>
          <w:iCs/>
          <w:color w:val="999999"/>
          <w:sz w:val="18"/>
          <w:szCs w:val="18"/>
        </w:rPr>
      </w:pPr>
      <w:r>
        <w:rPr>
          <w:i/>
          <w:iCs/>
          <w:color w:val="999999"/>
          <w:sz w:val="18"/>
          <w:szCs w:val="18"/>
        </w:rPr>
        <w:t xml:space="preserve">Documento gerado automaticamente — AgroConecta.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Arial" w:cs="Arial" w:eastAsia="Arial" w:hAnsi="Arial"/>
      <w:b/>
      <w:bCs/>
      <w:color w:val="1E5C1E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5C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2026-06-28T14:19:54.288Z</dcterms:created>
  <dcterms:modified xsi:type="dcterms:W3CDTF">2026-06-28T14:19:54.293Z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