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17EE448">
      <w:pPr>
        <w:keepNext w:val="0"/>
        <w:keepLines w:val="0"/>
        <w:pageBreakBefore w:val="0"/>
        <w:kinsoku/>
        <w:wordWrap w:val="0"/>
        <w:overflowPunct/>
        <w:topLinePunct w:val="0"/>
        <w:autoSpaceDE w:val="0"/>
        <w:autoSpaceDN w:val="0"/>
        <w:bidi w:val="0"/>
        <w:adjustRightInd w:val="0"/>
        <w:snapToGrid/>
        <w:spacing w:line="660" w:lineRule="exact"/>
        <w:ind w:firstLine="0" w:firstLineChars="0"/>
        <w:jc w:val="center"/>
        <w:textAlignment w:val="auto"/>
        <w:rPr>
          <w:rFonts w:hint="eastAsia" w:ascii="方正小标宋简体" w:hAnsi="方正小标宋简体" w:eastAsia="方正小标宋简体" w:cs="方正小标宋简体"/>
          <w:sz w:val="44"/>
          <w:szCs w:val="44"/>
          <w:lang w:eastAsia="zh-CN"/>
        </w:rPr>
      </w:pPr>
      <w:r>
        <w:rPr>
          <w:rFonts w:hint="eastAsia" w:ascii="方正小标宋简体" w:hAnsi="方正小标宋简体" w:eastAsia="方正小标宋简体" w:cs="方正小标宋简体"/>
          <w:sz w:val="44"/>
          <w:szCs w:val="44"/>
          <w:lang w:eastAsia="zh-CN"/>
        </w:rPr>
        <w:t>福州市医疗机构（市第一总医院、市第二总医院）统一信息化及设备建设项目</w:t>
      </w:r>
    </w:p>
    <w:p w14:paraId="278F4E21">
      <w:pPr>
        <w:keepNext w:val="0"/>
        <w:keepLines w:val="0"/>
        <w:pageBreakBefore w:val="0"/>
        <w:kinsoku/>
        <w:wordWrap w:val="0"/>
        <w:overflowPunct/>
        <w:topLinePunct w:val="0"/>
        <w:autoSpaceDE w:val="0"/>
        <w:autoSpaceDN w:val="0"/>
        <w:bidi w:val="0"/>
        <w:adjustRightInd w:val="0"/>
        <w:snapToGrid/>
        <w:spacing w:line="660" w:lineRule="exact"/>
        <w:ind w:firstLine="0" w:firstLineChars="0"/>
        <w:jc w:val="center"/>
        <w:textAlignment w:val="auto"/>
        <w:rPr>
          <w:rFonts w:hint="eastAsia"/>
          <w:sz w:val="44"/>
          <w:szCs w:val="44"/>
          <w:lang w:eastAsia="zh-CN"/>
        </w:rPr>
      </w:pPr>
      <w:r>
        <w:rPr>
          <w:rFonts w:hint="eastAsia" w:ascii="方正小标宋简体" w:hAnsi="方正小标宋简体" w:eastAsia="方正小标宋简体" w:cs="方正小标宋简体"/>
          <w:sz w:val="44"/>
          <w:szCs w:val="44"/>
          <w:lang w:eastAsia="zh-CN"/>
        </w:rPr>
        <w:t>（</w:t>
      </w:r>
      <w:r>
        <w:rPr>
          <w:rFonts w:hint="eastAsia" w:ascii="方正小标宋简体" w:hAnsi="方正小标宋简体" w:eastAsia="方正小标宋简体" w:cs="方正小标宋简体"/>
          <w:sz w:val="44"/>
          <w:szCs w:val="44"/>
          <w:lang w:val="en-US" w:eastAsia="zh-CN"/>
        </w:rPr>
        <w:t>包2区域应用及医院其他业务系统</w:t>
      </w:r>
      <w:r>
        <w:rPr>
          <w:rFonts w:hint="eastAsia" w:ascii="方正小标宋简体" w:hAnsi="方正小标宋简体" w:eastAsia="方正小标宋简体" w:cs="方正小标宋简体"/>
          <w:sz w:val="44"/>
          <w:szCs w:val="44"/>
          <w:lang w:eastAsia="zh-CN"/>
        </w:rPr>
        <w:t>）</w:t>
      </w:r>
    </w:p>
    <w:p w14:paraId="2BBC889F">
      <w:pPr>
        <w:pStyle w:val="15"/>
        <w:rPr>
          <w:rFonts w:hint="eastAsia"/>
          <w:lang w:val="en-US" w:eastAsia="zh-CN"/>
        </w:rPr>
      </w:pPr>
    </w:p>
    <w:p w14:paraId="68C6B204">
      <w:pPr>
        <w:pStyle w:val="15"/>
        <w:keepNext w:val="0"/>
        <w:keepLines w:val="0"/>
        <w:pageBreakBefore w:val="0"/>
        <w:widowControl/>
        <w:tabs>
          <w:tab w:val="left" w:pos="3238"/>
        </w:tabs>
        <w:kinsoku/>
        <w:wordWrap/>
        <w:overflowPunct/>
        <w:topLinePunct w:val="0"/>
        <w:autoSpaceDE/>
        <w:autoSpaceDN/>
        <w:bidi w:val="0"/>
        <w:adjustRightInd/>
        <w:snapToGrid/>
        <w:ind w:firstLine="7920" w:firstLineChars="3300"/>
        <w:textAlignment w:val="auto"/>
        <w:rPr>
          <w:rFonts w:hint="eastAsia"/>
          <w:lang w:val="en-US" w:eastAsia="zh-CN"/>
        </w:rPr>
      </w:pPr>
      <w:r>
        <w:rPr>
          <w:rFonts w:hint="eastAsia"/>
          <w:lang w:val="en-US" w:eastAsia="zh-CN"/>
        </w:rPr>
        <w:tab/>
      </w:r>
    </w:p>
    <w:p w14:paraId="4DEFB687">
      <w:pPr>
        <w:pStyle w:val="15"/>
        <w:keepNext w:val="0"/>
        <w:keepLines w:val="0"/>
        <w:pageBreakBefore w:val="0"/>
        <w:widowControl/>
        <w:tabs>
          <w:tab w:val="left" w:pos="3238"/>
        </w:tabs>
        <w:kinsoku/>
        <w:wordWrap/>
        <w:overflowPunct/>
        <w:topLinePunct w:val="0"/>
        <w:autoSpaceDE/>
        <w:autoSpaceDN/>
        <w:bidi w:val="0"/>
        <w:adjustRightInd/>
        <w:snapToGrid/>
        <w:textAlignment w:val="auto"/>
        <w:rPr>
          <w:rFonts w:hint="eastAsia"/>
          <w:lang w:val="en-US" w:eastAsia="zh-CN"/>
        </w:rPr>
      </w:pPr>
    </w:p>
    <w:p w14:paraId="790A1FEB">
      <w:pPr>
        <w:pStyle w:val="47"/>
        <w:keepNext w:val="0"/>
        <w:keepLines w:val="0"/>
        <w:widowControl/>
        <w:suppressLineNumbers w:val="0"/>
        <w:spacing w:before="0" w:beforeAutospacing="0" w:after="0" w:afterAutospacing="0"/>
        <w:ind w:right="0"/>
        <w:jc w:val="center"/>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可信电子病案管理系统</w:t>
      </w:r>
    </w:p>
    <w:p w14:paraId="686E3CFD">
      <w:pPr>
        <w:pStyle w:val="15"/>
        <w:ind w:left="0" w:leftChars="0" w:firstLine="0" w:firstLineChars="0"/>
        <w:jc w:val="center"/>
        <w:rPr>
          <w:rFonts w:hint="eastAsia"/>
          <w:lang w:val="en-US" w:eastAsia="zh-CN"/>
        </w:rPr>
      </w:pPr>
      <w:r>
        <w:rPr>
          <w:rFonts w:hint="eastAsia" w:ascii="方正小标宋简体" w:hAnsi="方正小标宋简体" w:eastAsia="方正小标宋简体" w:cs="方正小标宋简体"/>
          <w:sz w:val="44"/>
          <w:szCs w:val="44"/>
          <w:lang w:val="en-US" w:eastAsia="zh-CN"/>
        </w:rPr>
        <w:t>（</w:t>
      </w:r>
      <w:r>
        <w:rPr>
          <w:rFonts w:hint="eastAsia" w:ascii="方正小标宋简体" w:hAnsi="方正小标宋简体" w:eastAsia="方正小标宋简体" w:cs="方正小标宋简体"/>
          <w:sz w:val="44"/>
          <w:szCs w:val="44"/>
          <w:highlight w:val="yellow"/>
          <w:lang w:val="en-US" w:eastAsia="zh-CN"/>
        </w:rPr>
        <w:t>市XX总医院</w:t>
      </w:r>
      <w:r>
        <w:rPr>
          <w:rFonts w:hint="eastAsia" w:ascii="方正小标宋简体" w:hAnsi="方正小标宋简体" w:eastAsia="方正小标宋简体" w:cs="方正小标宋简体"/>
          <w:sz w:val="44"/>
          <w:szCs w:val="44"/>
          <w:lang w:val="en-US" w:eastAsia="zh-CN"/>
        </w:rPr>
        <w:t>）</w:t>
      </w:r>
    </w:p>
    <w:p w14:paraId="236A1BB1">
      <w:pPr>
        <w:ind w:firstLine="0" w:firstLineChars="0"/>
        <w:jc w:val="both"/>
        <w:rPr>
          <w:rFonts w:ascii="黑体" w:eastAsia="黑体"/>
          <w:b/>
          <w:sz w:val="48"/>
          <w:szCs w:val="48"/>
        </w:rPr>
      </w:pPr>
    </w:p>
    <w:p w14:paraId="545420F4">
      <w:pPr>
        <w:pStyle w:val="15"/>
        <w:ind w:left="0" w:leftChars="0" w:firstLine="0" w:firstLineChars="0"/>
        <w:rPr>
          <w:rFonts w:hint="eastAsia" w:ascii="方正小标宋简体" w:hAnsi="方正小标宋简体" w:eastAsia="方正小标宋简体" w:cs="方正小标宋简体"/>
          <w:sz w:val="44"/>
          <w:szCs w:val="44"/>
        </w:rPr>
      </w:pPr>
    </w:p>
    <w:p w14:paraId="304F4C2E">
      <w:pPr>
        <w:ind w:firstLine="0" w:firstLineChars="0"/>
        <w:jc w:val="center"/>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详细设计说明书</w:t>
      </w:r>
    </w:p>
    <w:p w14:paraId="3A5C4656">
      <w:pPr>
        <w:jc w:val="center"/>
        <w:rPr>
          <w:rFonts w:hint="eastAsia" w:ascii="方正小标宋简体" w:hAnsi="方正小标宋简体" w:eastAsia="方正小标宋简体" w:cs="方正小标宋简体"/>
          <w:sz w:val="44"/>
          <w:szCs w:val="44"/>
        </w:rPr>
      </w:pPr>
    </w:p>
    <w:p w14:paraId="737C7EAD">
      <w:pPr>
        <w:jc w:val="center"/>
        <w:rPr>
          <w:rFonts w:hint="eastAsia" w:ascii="方正小标宋简体" w:hAnsi="方正小标宋简体" w:eastAsia="方正小标宋简体" w:cs="方正小标宋简体"/>
          <w:sz w:val="44"/>
          <w:szCs w:val="44"/>
        </w:rPr>
      </w:pPr>
    </w:p>
    <w:p w14:paraId="789C0283">
      <w:pPr>
        <w:jc w:val="center"/>
        <w:rPr>
          <w:rFonts w:hint="eastAsia" w:ascii="方正小标宋简体" w:hAnsi="方正小标宋简体" w:eastAsia="方正小标宋简体" w:cs="方正小标宋简体"/>
          <w:sz w:val="44"/>
          <w:szCs w:val="44"/>
        </w:rPr>
      </w:pPr>
    </w:p>
    <w:p w14:paraId="025C0FDE">
      <w:pPr>
        <w:ind w:left="0" w:leftChars="0" w:firstLine="0" w:firstLineChars="0"/>
        <w:rPr>
          <w:rFonts w:hint="eastAsia" w:ascii="方正小标宋简体" w:hAnsi="方正小标宋简体" w:eastAsia="方正小标宋简体" w:cs="方正小标宋简体"/>
          <w:sz w:val="44"/>
          <w:szCs w:val="44"/>
        </w:rPr>
      </w:pPr>
    </w:p>
    <w:p w14:paraId="016D2D1E">
      <w:pPr>
        <w:ind w:firstLine="0" w:firstLineChars="0"/>
        <w:jc w:val="center"/>
        <w:rPr>
          <w:rFonts w:hint="default" w:ascii="方正小标宋简体" w:hAnsi="方正小标宋简体" w:eastAsia="方正小标宋简体" w:cs="方正小标宋简体"/>
          <w:b w:val="0"/>
          <w:bCs w:val="0"/>
          <w:sz w:val="44"/>
          <w:szCs w:val="44"/>
          <w:lang w:val="en-US" w:eastAsia="zh-CN"/>
        </w:rPr>
      </w:pPr>
      <w:r>
        <w:rPr>
          <w:rFonts w:hint="eastAsia" w:ascii="方正小标宋简体" w:hAnsi="方正小标宋简体" w:eastAsia="方正小标宋简体" w:cs="方正小标宋简体"/>
          <w:b w:val="0"/>
          <w:bCs w:val="0"/>
          <w:sz w:val="44"/>
          <w:szCs w:val="44"/>
          <w:lang w:val="en-US" w:eastAsia="zh-CN"/>
        </w:rPr>
        <w:t>福建省大数据集团福州有限公司</w:t>
      </w:r>
    </w:p>
    <w:p w14:paraId="12FD975A">
      <w:pPr>
        <w:ind w:left="0" w:leftChars="0" w:firstLine="0" w:firstLineChars="0"/>
        <w:jc w:val="center"/>
        <w:rPr>
          <w:rFonts w:hint="eastAsia" w:ascii="方正小标宋简体" w:hAnsi="方正小标宋简体" w:eastAsia="方正小标宋简体" w:cs="方正小标宋简体"/>
          <w:b w:val="0"/>
          <w:bCs w:val="0"/>
          <w:sz w:val="44"/>
          <w:szCs w:val="44"/>
        </w:rPr>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851" w:footer="992" w:gutter="0"/>
          <w:cols w:space="720" w:num="1"/>
          <w:titlePg/>
          <w:docGrid w:type="lines" w:linePitch="312" w:charSpace="0"/>
        </w:sectPr>
      </w:pPr>
      <w:r>
        <w:rPr>
          <w:rFonts w:hint="eastAsia" w:ascii="方正小标宋简体" w:hAnsi="方正小标宋简体" w:eastAsia="方正小标宋简体" w:cs="方正小标宋简体"/>
          <w:b w:val="0"/>
          <w:bCs w:val="0"/>
          <w:sz w:val="44"/>
          <w:szCs w:val="44"/>
        </w:rPr>
        <w:t>202</w:t>
      </w:r>
      <w:r>
        <w:rPr>
          <w:rFonts w:hint="eastAsia" w:ascii="方正小标宋简体" w:hAnsi="方正小标宋简体" w:eastAsia="方正小标宋简体" w:cs="方正小标宋简体"/>
          <w:b w:val="0"/>
          <w:bCs w:val="0"/>
          <w:sz w:val="44"/>
          <w:szCs w:val="44"/>
          <w:lang w:val="en-US" w:eastAsia="zh-CN"/>
        </w:rPr>
        <w:t>5</w:t>
      </w:r>
      <w:r>
        <w:rPr>
          <w:rFonts w:hint="eastAsia" w:ascii="方正小标宋简体" w:hAnsi="方正小标宋简体" w:eastAsia="方正小标宋简体" w:cs="方正小标宋简体"/>
          <w:b w:val="0"/>
          <w:bCs w:val="0"/>
          <w:sz w:val="44"/>
          <w:szCs w:val="44"/>
        </w:rPr>
        <w:t xml:space="preserve">年 </w:t>
      </w:r>
      <w:r>
        <w:rPr>
          <w:rFonts w:hint="eastAsia" w:ascii="方正小标宋简体" w:hAnsi="方正小标宋简体" w:eastAsia="方正小标宋简体" w:cs="方正小标宋简体"/>
          <w:b w:val="0"/>
          <w:bCs w:val="0"/>
          <w:sz w:val="44"/>
          <w:szCs w:val="44"/>
          <w:lang w:val="en-US" w:eastAsia="zh-CN"/>
        </w:rPr>
        <w:t>9</w:t>
      </w:r>
      <w:r>
        <w:rPr>
          <w:rFonts w:hint="eastAsia" w:ascii="方正小标宋简体" w:hAnsi="方正小标宋简体" w:eastAsia="方正小标宋简体" w:cs="方正小标宋简体"/>
          <w:b w:val="0"/>
          <w:bCs w:val="0"/>
          <w:sz w:val="44"/>
          <w:szCs w:val="44"/>
        </w:rPr>
        <w:t>月</w:t>
      </w:r>
    </w:p>
    <w:p w14:paraId="4F6B6B51">
      <w:pPr>
        <w:pStyle w:val="15"/>
        <w:ind w:firstLine="643"/>
        <w:jc w:val="center"/>
        <w:rPr>
          <w:b/>
          <w:sz w:val="32"/>
          <w:szCs w:val="32"/>
        </w:rPr>
      </w:pPr>
      <w:r>
        <w:rPr>
          <w:rFonts w:hint="eastAsia"/>
          <w:b/>
          <w:sz w:val="32"/>
          <w:szCs w:val="32"/>
        </w:rPr>
        <w:t>目 录</w:t>
      </w:r>
    </w:p>
    <w:p w14:paraId="52700C93">
      <w:pPr>
        <w:pStyle w:val="38"/>
        <w:tabs>
          <w:tab w:val="right" w:leader="dot" w:pos="8312"/>
        </w:tabs>
        <w:rPr>
          <w:i w:val="0"/>
          <w:iCs w:val="0"/>
        </w:rPr>
      </w:pPr>
      <w:r>
        <w:rPr>
          <w:b w:val="0"/>
          <w:bCs w:val="0"/>
          <w:i w:val="0"/>
          <w:iCs w:val="0"/>
          <w:caps w:val="0"/>
          <w:sz w:val="24"/>
          <w:szCs w:val="24"/>
        </w:rPr>
        <w:fldChar w:fldCharType="begin"/>
      </w:r>
      <w:r>
        <w:rPr>
          <w:b w:val="0"/>
          <w:bCs w:val="0"/>
          <w:i w:val="0"/>
          <w:iCs w:val="0"/>
          <w:caps w:val="0"/>
          <w:sz w:val="24"/>
          <w:szCs w:val="24"/>
        </w:rPr>
        <w:instrText xml:space="preserve"> TOC \o "1-3" \h \z \u </w:instrText>
      </w:r>
      <w:r>
        <w:rPr>
          <w:b w:val="0"/>
          <w:bCs w:val="0"/>
          <w:i w:val="0"/>
          <w:iCs w:val="0"/>
          <w:caps w:val="0"/>
          <w:sz w:val="24"/>
          <w:szCs w:val="24"/>
        </w:rPr>
        <w:fldChar w:fldCharType="separate"/>
      </w:r>
      <w:r>
        <w:rPr>
          <w:bCs w:val="0"/>
          <w:i w:val="0"/>
          <w:iCs w:val="0"/>
          <w:caps w:val="0"/>
          <w:szCs w:val="24"/>
        </w:rPr>
        <w:fldChar w:fldCharType="begin"/>
      </w:r>
      <w:r>
        <w:rPr>
          <w:bCs w:val="0"/>
          <w:i w:val="0"/>
          <w:iCs w:val="0"/>
          <w:caps w:val="0"/>
          <w:szCs w:val="24"/>
        </w:rPr>
        <w:instrText xml:space="preserve"> HYPERLINK \l _Toc30382 </w:instrText>
      </w:r>
      <w:r>
        <w:rPr>
          <w:bCs w:val="0"/>
          <w:i w:val="0"/>
          <w:iCs w:val="0"/>
          <w:caps w:val="0"/>
          <w:szCs w:val="24"/>
        </w:rPr>
        <w:fldChar w:fldCharType="separate"/>
      </w:r>
      <w:r>
        <w:rPr>
          <w:rFonts w:hint="eastAsia"/>
          <w:i w:val="0"/>
          <w:iCs w:val="0"/>
          <w:szCs w:val="30"/>
        </w:rPr>
        <w:t>1. 引言</w:t>
      </w:r>
      <w:r>
        <w:rPr>
          <w:i w:val="0"/>
          <w:iCs w:val="0"/>
        </w:rPr>
        <w:tab/>
      </w:r>
      <w:r>
        <w:rPr>
          <w:i w:val="0"/>
          <w:iCs w:val="0"/>
        </w:rPr>
        <w:fldChar w:fldCharType="begin"/>
      </w:r>
      <w:r>
        <w:rPr>
          <w:i w:val="0"/>
          <w:iCs w:val="0"/>
        </w:rPr>
        <w:instrText xml:space="preserve"> PAGEREF _Toc30382 \h </w:instrText>
      </w:r>
      <w:r>
        <w:rPr>
          <w:i w:val="0"/>
          <w:iCs w:val="0"/>
        </w:rPr>
        <w:fldChar w:fldCharType="separate"/>
      </w:r>
      <w:r>
        <w:rPr>
          <w:i w:val="0"/>
          <w:iCs w:val="0"/>
        </w:rPr>
        <w:t>1</w:t>
      </w:r>
      <w:r>
        <w:rPr>
          <w:i w:val="0"/>
          <w:iCs w:val="0"/>
        </w:rPr>
        <w:fldChar w:fldCharType="end"/>
      </w:r>
      <w:r>
        <w:rPr>
          <w:bCs w:val="0"/>
          <w:i w:val="0"/>
          <w:iCs w:val="0"/>
          <w:caps w:val="0"/>
          <w:szCs w:val="24"/>
        </w:rPr>
        <w:fldChar w:fldCharType="end"/>
      </w:r>
    </w:p>
    <w:p w14:paraId="74886A40">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_Toc13785 </w:instrText>
      </w:r>
      <w:r>
        <w:rPr>
          <w:bCs/>
          <w:i w:val="0"/>
          <w:iCs w:val="0"/>
          <w:caps/>
          <w:szCs w:val="24"/>
        </w:rPr>
        <w:fldChar w:fldCharType="separate"/>
      </w:r>
      <w:r>
        <w:rPr>
          <w:rFonts w:hint="eastAsia"/>
          <w:i w:val="0"/>
          <w:iCs w:val="0"/>
          <w:lang w:val="en-US" w:eastAsia="zh-CN"/>
        </w:rPr>
        <w:t>1.1</w:t>
      </w:r>
      <w:r>
        <w:rPr>
          <w:rFonts w:hint="eastAsia"/>
          <w:i w:val="0"/>
          <w:iCs w:val="0"/>
        </w:rPr>
        <w:t>文档目的</w:t>
      </w:r>
      <w:r>
        <w:rPr>
          <w:i w:val="0"/>
          <w:iCs w:val="0"/>
        </w:rPr>
        <w:tab/>
      </w:r>
      <w:r>
        <w:rPr>
          <w:i w:val="0"/>
          <w:iCs w:val="0"/>
        </w:rPr>
        <w:fldChar w:fldCharType="begin"/>
      </w:r>
      <w:r>
        <w:rPr>
          <w:i w:val="0"/>
          <w:iCs w:val="0"/>
        </w:rPr>
        <w:instrText xml:space="preserve"> PAGEREF _Toc13785 \h </w:instrText>
      </w:r>
      <w:r>
        <w:rPr>
          <w:i w:val="0"/>
          <w:iCs w:val="0"/>
        </w:rPr>
        <w:fldChar w:fldCharType="separate"/>
      </w:r>
      <w:r>
        <w:rPr>
          <w:i w:val="0"/>
          <w:iCs w:val="0"/>
        </w:rPr>
        <w:t>1</w:t>
      </w:r>
      <w:r>
        <w:rPr>
          <w:i w:val="0"/>
          <w:iCs w:val="0"/>
        </w:rPr>
        <w:fldChar w:fldCharType="end"/>
      </w:r>
      <w:r>
        <w:rPr>
          <w:bCs/>
          <w:i w:val="0"/>
          <w:iCs w:val="0"/>
          <w:caps/>
          <w:szCs w:val="24"/>
        </w:rPr>
        <w:fldChar w:fldCharType="end"/>
      </w:r>
    </w:p>
    <w:p w14:paraId="0D8119BB">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_Toc6839 </w:instrText>
      </w:r>
      <w:r>
        <w:rPr>
          <w:bCs/>
          <w:i w:val="0"/>
          <w:iCs w:val="0"/>
          <w:caps/>
          <w:szCs w:val="24"/>
        </w:rPr>
        <w:fldChar w:fldCharType="separate"/>
      </w:r>
      <w:r>
        <w:rPr>
          <w:rFonts w:hint="eastAsia"/>
          <w:i w:val="0"/>
          <w:iCs w:val="0"/>
          <w:lang w:val="en-US" w:eastAsia="zh-CN"/>
        </w:rPr>
        <w:t>1.2</w:t>
      </w:r>
      <w:r>
        <w:rPr>
          <w:rFonts w:hint="eastAsia"/>
          <w:i w:val="0"/>
          <w:iCs w:val="0"/>
        </w:rPr>
        <w:t>项目背景</w:t>
      </w:r>
      <w:r>
        <w:rPr>
          <w:i w:val="0"/>
          <w:iCs w:val="0"/>
        </w:rPr>
        <w:tab/>
      </w:r>
      <w:r>
        <w:rPr>
          <w:i w:val="0"/>
          <w:iCs w:val="0"/>
        </w:rPr>
        <w:fldChar w:fldCharType="begin"/>
      </w:r>
      <w:r>
        <w:rPr>
          <w:i w:val="0"/>
          <w:iCs w:val="0"/>
        </w:rPr>
        <w:instrText xml:space="preserve"> PAGEREF _Toc6839 \h </w:instrText>
      </w:r>
      <w:r>
        <w:rPr>
          <w:i w:val="0"/>
          <w:iCs w:val="0"/>
        </w:rPr>
        <w:fldChar w:fldCharType="separate"/>
      </w:r>
      <w:r>
        <w:rPr>
          <w:i w:val="0"/>
          <w:iCs w:val="0"/>
        </w:rPr>
        <w:t>1</w:t>
      </w:r>
      <w:r>
        <w:rPr>
          <w:i w:val="0"/>
          <w:iCs w:val="0"/>
        </w:rPr>
        <w:fldChar w:fldCharType="end"/>
      </w:r>
      <w:r>
        <w:rPr>
          <w:bCs/>
          <w:i w:val="0"/>
          <w:iCs w:val="0"/>
          <w:caps/>
          <w:szCs w:val="24"/>
        </w:rPr>
        <w:fldChar w:fldCharType="end"/>
      </w:r>
    </w:p>
    <w:p w14:paraId="0877CD9C">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_Toc17326 </w:instrText>
      </w:r>
      <w:r>
        <w:rPr>
          <w:bCs/>
          <w:i w:val="0"/>
          <w:iCs w:val="0"/>
          <w:caps/>
          <w:szCs w:val="24"/>
        </w:rPr>
        <w:fldChar w:fldCharType="separate"/>
      </w:r>
      <w:r>
        <w:rPr>
          <w:rFonts w:hint="eastAsia"/>
          <w:i w:val="0"/>
          <w:iCs w:val="0"/>
          <w:lang w:val="en-US" w:eastAsia="zh-CN"/>
        </w:rPr>
        <w:t>1.3</w:t>
      </w:r>
      <w:r>
        <w:rPr>
          <w:rFonts w:hint="eastAsia"/>
          <w:i w:val="0"/>
          <w:iCs w:val="0"/>
        </w:rPr>
        <w:t>参考资料</w:t>
      </w:r>
      <w:r>
        <w:rPr>
          <w:i w:val="0"/>
          <w:iCs w:val="0"/>
        </w:rPr>
        <w:tab/>
      </w:r>
      <w:r>
        <w:rPr>
          <w:i w:val="0"/>
          <w:iCs w:val="0"/>
        </w:rPr>
        <w:fldChar w:fldCharType="begin"/>
      </w:r>
      <w:r>
        <w:rPr>
          <w:i w:val="0"/>
          <w:iCs w:val="0"/>
        </w:rPr>
        <w:instrText xml:space="preserve"> PAGEREF _Toc17326 \h </w:instrText>
      </w:r>
      <w:r>
        <w:rPr>
          <w:i w:val="0"/>
          <w:iCs w:val="0"/>
        </w:rPr>
        <w:fldChar w:fldCharType="separate"/>
      </w:r>
      <w:r>
        <w:rPr>
          <w:i w:val="0"/>
          <w:iCs w:val="0"/>
        </w:rPr>
        <w:t>4</w:t>
      </w:r>
      <w:r>
        <w:rPr>
          <w:i w:val="0"/>
          <w:iCs w:val="0"/>
        </w:rPr>
        <w:fldChar w:fldCharType="end"/>
      </w:r>
      <w:r>
        <w:rPr>
          <w:bCs/>
          <w:i w:val="0"/>
          <w:iCs w:val="0"/>
          <w:caps/>
          <w:szCs w:val="24"/>
        </w:rPr>
        <w:fldChar w:fldCharType="end"/>
      </w:r>
    </w:p>
    <w:p w14:paraId="49FB2CF9">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_Toc17928 </w:instrText>
      </w:r>
      <w:r>
        <w:rPr>
          <w:bCs/>
          <w:i w:val="0"/>
          <w:iCs w:val="0"/>
          <w:caps/>
          <w:szCs w:val="24"/>
        </w:rPr>
        <w:fldChar w:fldCharType="separate"/>
      </w:r>
      <w:r>
        <w:rPr>
          <w:rFonts w:hint="eastAsia"/>
          <w:i w:val="0"/>
          <w:iCs w:val="0"/>
          <w:lang w:val="en-US" w:eastAsia="zh-CN"/>
        </w:rPr>
        <w:t>1.4</w:t>
      </w:r>
      <w:r>
        <w:rPr>
          <w:rFonts w:hint="eastAsia"/>
          <w:i w:val="0"/>
          <w:iCs w:val="0"/>
        </w:rPr>
        <w:t>术语定义</w:t>
      </w:r>
      <w:r>
        <w:rPr>
          <w:i w:val="0"/>
          <w:iCs w:val="0"/>
        </w:rPr>
        <w:tab/>
      </w:r>
      <w:r>
        <w:rPr>
          <w:i w:val="0"/>
          <w:iCs w:val="0"/>
        </w:rPr>
        <w:fldChar w:fldCharType="begin"/>
      </w:r>
      <w:r>
        <w:rPr>
          <w:i w:val="0"/>
          <w:iCs w:val="0"/>
        </w:rPr>
        <w:instrText xml:space="preserve"> PAGEREF _Toc17928 \h </w:instrText>
      </w:r>
      <w:r>
        <w:rPr>
          <w:i w:val="0"/>
          <w:iCs w:val="0"/>
        </w:rPr>
        <w:fldChar w:fldCharType="separate"/>
      </w:r>
      <w:r>
        <w:rPr>
          <w:i w:val="0"/>
          <w:iCs w:val="0"/>
        </w:rPr>
        <w:t>7</w:t>
      </w:r>
      <w:r>
        <w:rPr>
          <w:i w:val="0"/>
          <w:iCs w:val="0"/>
        </w:rPr>
        <w:fldChar w:fldCharType="end"/>
      </w:r>
      <w:r>
        <w:rPr>
          <w:bCs/>
          <w:i w:val="0"/>
          <w:iCs w:val="0"/>
          <w:caps/>
          <w:szCs w:val="24"/>
        </w:rPr>
        <w:fldChar w:fldCharType="end"/>
      </w:r>
    </w:p>
    <w:p w14:paraId="1AB198AC">
      <w:pPr>
        <w:pStyle w:val="38"/>
        <w:tabs>
          <w:tab w:val="right" w:leader="dot" w:pos="8312"/>
        </w:tabs>
        <w:rPr>
          <w:i w:val="0"/>
          <w:iCs w:val="0"/>
        </w:rPr>
      </w:pPr>
      <w:r>
        <w:rPr>
          <w:bCs/>
          <w:i w:val="0"/>
          <w:iCs w:val="0"/>
          <w:caps/>
          <w:szCs w:val="24"/>
        </w:rPr>
        <w:fldChar w:fldCharType="begin"/>
      </w:r>
      <w:r>
        <w:rPr>
          <w:bCs/>
          <w:i w:val="0"/>
          <w:iCs w:val="0"/>
          <w:caps/>
          <w:szCs w:val="24"/>
        </w:rPr>
        <w:instrText xml:space="preserve"> HYPERLINK \l _Toc31594 </w:instrText>
      </w:r>
      <w:r>
        <w:rPr>
          <w:bCs/>
          <w:i w:val="0"/>
          <w:iCs w:val="0"/>
          <w:caps/>
          <w:szCs w:val="24"/>
        </w:rPr>
        <w:fldChar w:fldCharType="separate"/>
      </w:r>
      <w:r>
        <w:rPr>
          <w:rFonts w:hint="eastAsia" w:ascii="宋体" w:hAnsi="宋体" w:eastAsia="宋体" w:cs="宋体"/>
          <w:i w:val="0"/>
          <w:iCs w:val="0"/>
          <w:kern w:val="44"/>
          <w:szCs w:val="44"/>
          <w:lang w:val="en-US" w:eastAsia="zh-CN" w:bidi="ar-SA"/>
        </w:rPr>
        <w:t>2.</w:t>
      </w:r>
      <w:r>
        <w:rPr>
          <w:rFonts w:hint="eastAsia" w:ascii="宋体" w:hAnsi="宋体" w:eastAsia="宋体" w:cs="宋体"/>
          <w:i w:val="0"/>
          <w:iCs w:val="0"/>
          <w:kern w:val="44"/>
          <w:szCs w:val="44"/>
          <w:lang w:eastAsia="zh-CN" w:bidi="ar-SA"/>
        </w:rPr>
        <w:t>总体说明</w:t>
      </w:r>
      <w:r>
        <w:rPr>
          <w:i w:val="0"/>
          <w:iCs w:val="0"/>
        </w:rPr>
        <w:tab/>
      </w:r>
      <w:r>
        <w:rPr>
          <w:i w:val="0"/>
          <w:iCs w:val="0"/>
        </w:rPr>
        <w:fldChar w:fldCharType="begin"/>
      </w:r>
      <w:r>
        <w:rPr>
          <w:i w:val="0"/>
          <w:iCs w:val="0"/>
        </w:rPr>
        <w:instrText xml:space="preserve"> PAGEREF _Toc31594 \h </w:instrText>
      </w:r>
      <w:r>
        <w:rPr>
          <w:i w:val="0"/>
          <w:iCs w:val="0"/>
        </w:rPr>
        <w:fldChar w:fldCharType="separate"/>
      </w:r>
      <w:r>
        <w:rPr>
          <w:i w:val="0"/>
          <w:iCs w:val="0"/>
        </w:rPr>
        <w:t>8</w:t>
      </w:r>
      <w:r>
        <w:rPr>
          <w:i w:val="0"/>
          <w:iCs w:val="0"/>
        </w:rPr>
        <w:fldChar w:fldCharType="end"/>
      </w:r>
      <w:r>
        <w:rPr>
          <w:bCs/>
          <w:i w:val="0"/>
          <w:iCs w:val="0"/>
          <w:caps/>
          <w:szCs w:val="24"/>
        </w:rPr>
        <w:fldChar w:fldCharType="end"/>
      </w:r>
    </w:p>
    <w:p w14:paraId="4D328FDD">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_Toc18783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2</w:t>
      </w:r>
      <w:r>
        <w:rPr>
          <w:rFonts w:hint="default" w:ascii="宋体" w:hAnsi="宋体" w:eastAsia="宋体" w:cs="宋体"/>
          <w:bCs/>
          <w:i w:val="0"/>
          <w:iCs w:val="0"/>
          <w:kern w:val="2"/>
          <w:szCs w:val="32"/>
          <w:lang w:val="en-US" w:eastAsia="zh-CN" w:bidi="ar-SA"/>
        </w:rPr>
        <w:t xml:space="preserve">.1 </w:t>
      </w:r>
      <w:r>
        <w:rPr>
          <w:rFonts w:hint="eastAsia" w:ascii="宋体" w:hAnsi="宋体" w:eastAsia="宋体" w:cs="宋体"/>
          <w:bCs/>
          <w:i w:val="0"/>
          <w:iCs w:val="0"/>
          <w:kern w:val="2"/>
          <w:szCs w:val="32"/>
          <w:lang w:eastAsia="zh-CN" w:bidi="ar-SA"/>
        </w:rPr>
        <w:t>业务架构图</w:t>
      </w:r>
      <w:r>
        <w:rPr>
          <w:i w:val="0"/>
          <w:iCs w:val="0"/>
        </w:rPr>
        <w:tab/>
      </w:r>
      <w:r>
        <w:rPr>
          <w:i w:val="0"/>
          <w:iCs w:val="0"/>
        </w:rPr>
        <w:fldChar w:fldCharType="begin"/>
      </w:r>
      <w:r>
        <w:rPr>
          <w:i w:val="0"/>
          <w:iCs w:val="0"/>
        </w:rPr>
        <w:instrText xml:space="preserve"> PAGEREF _Toc18783 \h </w:instrText>
      </w:r>
      <w:r>
        <w:rPr>
          <w:i w:val="0"/>
          <w:iCs w:val="0"/>
        </w:rPr>
        <w:fldChar w:fldCharType="separate"/>
      </w:r>
      <w:r>
        <w:rPr>
          <w:i w:val="0"/>
          <w:iCs w:val="0"/>
        </w:rPr>
        <w:t>8</w:t>
      </w:r>
      <w:r>
        <w:rPr>
          <w:i w:val="0"/>
          <w:iCs w:val="0"/>
        </w:rPr>
        <w:fldChar w:fldCharType="end"/>
      </w:r>
      <w:r>
        <w:rPr>
          <w:bCs/>
          <w:i w:val="0"/>
          <w:iCs w:val="0"/>
          <w:caps/>
          <w:szCs w:val="24"/>
        </w:rPr>
        <w:fldChar w:fldCharType="end"/>
      </w:r>
    </w:p>
    <w:p w14:paraId="002AAF28">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_Toc27363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2</w:t>
      </w:r>
      <w:r>
        <w:rPr>
          <w:rFonts w:hint="default" w:ascii="宋体" w:hAnsi="宋体" w:eastAsia="宋体" w:cs="宋体"/>
          <w:bCs/>
          <w:i w:val="0"/>
          <w:iCs w:val="0"/>
          <w:kern w:val="2"/>
          <w:szCs w:val="32"/>
          <w:lang w:val="en-US" w:eastAsia="zh-CN" w:bidi="ar-SA"/>
        </w:rPr>
        <w:t xml:space="preserve">.2 </w:t>
      </w:r>
      <w:r>
        <w:rPr>
          <w:rFonts w:hint="eastAsia" w:ascii="宋体" w:hAnsi="宋体" w:eastAsia="宋体" w:cs="宋体"/>
          <w:bCs/>
          <w:i w:val="0"/>
          <w:iCs w:val="0"/>
          <w:kern w:val="2"/>
          <w:szCs w:val="32"/>
          <w:lang w:eastAsia="zh-CN" w:bidi="ar-SA"/>
        </w:rPr>
        <w:t>功能列表</w:t>
      </w:r>
      <w:r>
        <w:rPr>
          <w:i w:val="0"/>
          <w:iCs w:val="0"/>
        </w:rPr>
        <w:tab/>
      </w:r>
      <w:r>
        <w:rPr>
          <w:i w:val="0"/>
          <w:iCs w:val="0"/>
        </w:rPr>
        <w:fldChar w:fldCharType="begin"/>
      </w:r>
      <w:r>
        <w:rPr>
          <w:i w:val="0"/>
          <w:iCs w:val="0"/>
        </w:rPr>
        <w:instrText xml:space="preserve"> PAGEREF _Toc27363 \h </w:instrText>
      </w:r>
      <w:r>
        <w:rPr>
          <w:i w:val="0"/>
          <w:iCs w:val="0"/>
        </w:rPr>
        <w:fldChar w:fldCharType="separate"/>
      </w:r>
      <w:r>
        <w:rPr>
          <w:i w:val="0"/>
          <w:iCs w:val="0"/>
        </w:rPr>
        <w:t>8</w:t>
      </w:r>
      <w:r>
        <w:rPr>
          <w:i w:val="0"/>
          <w:iCs w:val="0"/>
        </w:rPr>
        <w:fldChar w:fldCharType="end"/>
      </w:r>
      <w:r>
        <w:rPr>
          <w:bCs/>
          <w:i w:val="0"/>
          <w:iCs w:val="0"/>
          <w:caps/>
          <w:szCs w:val="24"/>
        </w:rPr>
        <w:fldChar w:fldCharType="end"/>
      </w:r>
    </w:p>
    <w:p w14:paraId="0B3AE449">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_Toc8991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2</w:t>
      </w:r>
      <w:r>
        <w:rPr>
          <w:rFonts w:hint="default" w:ascii="宋体" w:hAnsi="宋体" w:eastAsia="宋体" w:cs="宋体"/>
          <w:bCs/>
          <w:i w:val="0"/>
          <w:iCs w:val="0"/>
          <w:kern w:val="2"/>
          <w:szCs w:val="32"/>
          <w:lang w:val="en-US" w:eastAsia="zh-CN" w:bidi="ar-SA"/>
        </w:rPr>
        <w:t xml:space="preserve">.3 </w:t>
      </w:r>
      <w:r>
        <w:rPr>
          <w:rFonts w:hint="eastAsia" w:ascii="宋体" w:hAnsi="宋体" w:eastAsia="宋体" w:cs="宋体"/>
          <w:bCs/>
          <w:i w:val="0"/>
          <w:iCs w:val="0"/>
          <w:kern w:val="2"/>
          <w:szCs w:val="32"/>
          <w:lang w:val="en-US" w:eastAsia="zh-CN" w:bidi="ar-SA"/>
        </w:rPr>
        <w:t>系统结构</w:t>
      </w:r>
      <w:r>
        <w:rPr>
          <w:i w:val="0"/>
          <w:iCs w:val="0"/>
        </w:rPr>
        <w:tab/>
      </w:r>
      <w:r>
        <w:rPr>
          <w:i w:val="0"/>
          <w:iCs w:val="0"/>
        </w:rPr>
        <w:fldChar w:fldCharType="begin"/>
      </w:r>
      <w:r>
        <w:rPr>
          <w:i w:val="0"/>
          <w:iCs w:val="0"/>
        </w:rPr>
        <w:instrText xml:space="preserve"> PAGEREF _Toc8991 \h </w:instrText>
      </w:r>
      <w:r>
        <w:rPr>
          <w:i w:val="0"/>
          <w:iCs w:val="0"/>
        </w:rPr>
        <w:fldChar w:fldCharType="separate"/>
      </w:r>
      <w:r>
        <w:rPr>
          <w:i w:val="0"/>
          <w:iCs w:val="0"/>
        </w:rPr>
        <w:t>11</w:t>
      </w:r>
      <w:r>
        <w:rPr>
          <w:i w:val="0"/>
          <w:iCs w:val="0"/>
        </w:rPr>
        <w:fldChar w:fldCharType="end"/>
      </w:r>
      <w:r>
        <w:rPr>
          <w:bCs/>
          <w:i w:val="0"/>
          <w:iCs w:val="0"/>
          <w:caps/>
          <w:szCs w:val="24"/>
        </w:rPr>
        <w:fldChar w:fldCharType="end"/>
      </w:r>
    </w:p>
    <w:p w14:paraId="731FD9D5">
      <w:pPr>
        <w:pStyle w:val="38"/>
        <w:tabs>
          <w:tab w:val="right" w:leader="dot" w:pos="8312"/>
        </w:tabs>
        <w:rPr>
          <w:i w:val="0"/>
          <w:iCs w:val="0"/>
        </w:rPr>
      </w:pPr>
      <w:r>
        <w:rPr>
          <w:bCs/>
          <w:i w:val="0"/>
          <w:iCs w:val="0"/>
          <w:caps/>
          <w:szCs w:val="24"/>
        </w:rPr>
        <w:fldChar w:fldCharType="begin"/>
      </w:r>
      <w:r>
        <w:rPr>
          <w:bCs/>
          <w:i w:val="0"/>
          <w:iCs w:val="0"/>
          <w:caps/>
          <w:szCs w:val="24"/>
        </w:rPr>
        <w:instrText xml:space="preserve"> HYPERLINK \l _Toc10053 </w:instrText>
      </w:r>
      <w:r>
        <w:rPr>
          <w:bCs/>
          <w:i w:val="0"/>
          <w:iCs w:val="0"/>
          <w:caps/>
          <w:szCs w:val="24"/>
        </w:rPr>
        <w:fldChar w:fldCharType="separate"/>
      </w:r>
      <w:r>
        <w:rPr>
          <w:rFonts w:hint="eastAsia" w:ascii="宋体" w:hAnsi="宋体" w:eastAsia="宋体" w:cs="宋体"/>
          <w:i w:val="0"/>
          <w:iCs w:val="0"/>
          <w:kern w:val="44"/>
          <w:szCs w:val="44"/>
          <w:lang w:val="en-US" w:eastAsia="zh-CN" w:bidi="ar-SA"/>
        </w:rPr>
        <w:t>3.</w:t>
      </w:r>
      <w:r>
        <w:rPr>
          <w:rFonts w:hint="eastAsia" w:ascii="宋体" w:hAnsi="宋体" w:eastAsia="宋体" w:cs="宋体"/>
          <w:i w:val="0"/>
          <w:iCs w:val="0"/>
          <w:kern w:val="44"/>
          <w:szCs w:val="44"/>
          <w:lang w:eastAsia="zh-CN" w:bidi="ar-SA"/>
        </w:rPr>
        <w:t>功能设计说明</w:t>
      </w:r>
      <w:r>
        <w:rPr>
          <w:i w:val="0"/>
          <w:iCs w:val="0"/>
        </w:rPr>
        <w:tab/>
      </w:r>
      <w:r>
        <w:rPr>
          <w:i w:val="0"/>
          <w:iCs w:val="0"/>
        </w:rPr>
        <w:fldChar w:fldCharType="begin"/>
      </w:r>
      <w:r>
        <w:rPr>
          <w:i w:val="0"/>
          <w:iCs w:val="0"/>
        </w:rPr>
        <w:instrText xml:space="preserve"> PAGEREF _Toc10053 \h </w:instrText>
      </w:r>
      <w:r>
        <w:rPr>
          <w:i w:val="0"/>
          <w:iCs w:val="0"/>
        </w:rPr>
        <w:fldChar w:fldCharType="separate"/>
      </w:r>
      <w:r>
        <w:rPr>
          <w:i w:val="0"/>
          <w:iCs w:val="0"/>
        </w:rPr>
        <w:t>13</w:t>
      </w:r>
      <w:r>
        <w:rPr>
          <w:i w:val="0"/>
          <w:iCs w:val="0"/>
        </w:rPr>
        <w:fldChar w:fldCharType="end"/>
      </w:r>
      <w:r>
        <w:rPr>
          <w:bCs/>
          <w:i w:val="0"/>
          <w:iCs w:val="0"/>
          <w:caps/>
          <w:szCs w:val="24"/>
        </w:rPr>
        <w:fldChar w:fldCharType="end"/>
      </w:r>
    </w:p>
    <w:p w14:paraId="1101C508">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_Toc19123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.1 </w:t>
      </w:r>
      <w:r>
        <w:rPr>
          <w:rFonts w:hint="eastAsia" w:ascii="宋体" w:hAnsi="宋体" w:eastAsia="宋体" w:cs="宋体"/>
          <w:bCs/>
          <w:i w:val="0"/>
          <w:iCs w:val="0"/>
          <w:kern w:val="2"/>
          <w:szCs w:val="32"/>
          <w:lang w:eastAsia="zh-CN" w:bidi="ar-SA"/>
        </w:rPr>
        <w:t>接口服务</w:t>
      </w:r>
      <w:r>
        <w:rPr>
          <w:i w:val="0"/>
          <w:iCs w:val="0"/>
        </w:rPr>
        <w:tab/>
      </w:r>
      <w:r>
        <w:rPr>
          <w:i w:val="0"/>
          <w:iCs w:val="0"/>
        </w:rPr>
        <w:fldChar w:fldCharType="begin"/>
      </w:r>
      <w:r>
        <w:rPr>
          <w:i w:val="0"/>
          <w:iCs w:val="0"/>
        </w:rPr>
        <w:instrText xml:space="preserve"> PAGEREF _Toc19123 \h </w:instrText>
      </w:r>
      <w:r>
        <w:rPr>
          <w:i w:val="0"/>
          <w:iCs w:val="0"/>
        </w:rPr>
        <w:fldChar w:fldCharType="separate"/>
      </w:r>
      <w:r>
        <w:rPr>
          <w:i w:val="0"/>
          <w:iCs w:val="0"/>
        </w:rPr>
        <w:t>13</w:t>
      </w:r>
      <w:r>
        <w:rPr>
          <w:i w:val="0"/>
          <w:iCs w:val="0"/>
        </w:rPr>
        <w:fldChar w:fldCharType="end"/>
      </w:r>
      <w:r>
        <w:rPr>
          <w:bCs/>
          <w:i w:val="0"/>
          <w:iCs w:val="0"/>
          <w:caps/>
          <w:szCs w:val="24"/>
        </w:rPr>
        <w:fldChar w:fldCharType="end"/>
      </w:r>
    </w:p>
    <w:p w14:paraId="513AD5AF">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_Toc28026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.1.1 </w:t>
      </w:r>
      <w:r>
        <w:rPr>
          <w:rFonts w:hint="eastAsia" w:ascii="宋体" w:hAnsi="宋体" w:eastAsia="宋体" w:cs="宋体"/>
          <w:i w:val="0"/>
          <w:iCs w:val="0"/>
          <w:kern w:val="2"/>
          <w:szCs w:val="32"/>
          <w:lang w:eastAsia="zh-CN" w:bidi="ar-SA"/>
        </w:rPr>
        <w:t>功能说明</w:t>
      </w:r>
      <w:r>
        <w:rPr>
          <w:i w:val="0"/>
          <w:iCs w:val="0"/>
        </w:rPr>
        <w:tab/>
      </w:r>
      <w:r>
        <w:rPr>
          <w:i w:val="0"/>
          <w:iCs w:val="0"/>
        </w:rPr>
        <w:fldChar w:fldCharType="begin"/>
      </w:r>
      <w:r>
        <w:rPr>
          <w:i w:val="0"/>
          <w:iCs w:val="0"/>
        </w:rPr>
        <w:instrText xml:space="preserve"> PAGEREF _Toc28026 \h </w:instrText>
      </w:r>
      <w:r>
        <w:rPr>
          <w:i w:val="0"/>
          <w:iCs w:val="0"/>
        </w:rPr>
        <w:fldChar w:fldCharType="separate"/>
      </w:r>
      <w:r>
        <w:rPr>
          <w:i w:val="0"/>
          <w:iCs w:val="0"/>
        </w:rPr>
        <w:t>13</w:t>
      </w:r>
      <w:r>
        <w:rPr>
          <w:i w:val="0"/>
          <w:iCs w:val="0"/>
        </w:rPr>
        <w:fldChar w:fldCharType="end"/>
      </w:r>
      <w:r>
        <w:rPr>
          <w:bCs/>
          <w:i w:val="0"/>
          <w:iCs w:val="0"/>
          <w:caps/>
          <w:szCs w:val="24"/>
        </w:rPr>
        <w:fldChar w:fldCharType="end"/>
      </w:r>
    </w:p>
    <w:p w14:paraId="06B736E9">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_Toc18400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.1.2 </w:t>
      </w:r>
      <w:r>
        <w:rPr>
          <w:rFonts w:hint="eastAsia" w:ascii="宋体" w:hAnsi="宋体" w:eastAsia="宋体" w:cs="宋体"/>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_Toc18400 \h </w:instrText>
      </w:r>
      <w:r>
        <w:rPr>
          <w:i w:val="0"/>
          <w:iCs w:val="0"/>
        </w:rPr>
        <w:fldChar w:fldCharType="separate"/>
      </w:r>
      <w:r>
        <w:rPr>
          <w:i w:val="0"/>
          <w:iCs w:val="0"/>
        </w:rPr>
        <w:t>14</w:t>
      </w:r>
      <w:r>
        <w:rPr>
          <w:i w:val="0"/>
          <w:iCs w:val="0"/>
        </w:rPr>
        <w:fldChar w:fldCharType="end"/>
      </w:r>
      <w:r>
        <w:rPr>
          <w:bCs/>
          <w:i w:val="0"/>
          <w:iCs w:val="0"/>
          <w:caps/>
          <w:szCs w:val="24"/>
        </w:rPr>
        <w:fldChar w:fldCharType="end"/>
      </w:r>
    </w:p>
    <w:p w14:paraId="070F87C7">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_Toc29358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 </w:t>
      </w:r>
      <w:r>
        <w:rPr>
          <w:rFonts w:hint="eastAsia" w:ascii="宋体" w:hAnsi="宋体" w:eastAsia="宋体" w:cs="宋体"/>
          <w:bCs/>
          <w:i w:val="0"/>
          <w:iCs w:val="0"/>
          <w:kern w:val="2"/>
          <w:szCs w:val="32"/>
          <w:lang w:eastAsia="zh-CN" w:bidi="ar-SA"/>
        </w:rPr>
        <w:t>单机报告归档</w:t>
      </w:r>
      <w:r>
        <w:rPr>
          <w:i w:val="0"/>
          <w:iCs w:val="0"/>
        </w:rPr>
        <w:tab/>
      </w:r>
      <w:r>
        <w:rPr>
          <w:i w:val="0"/>
          <w:iCs w:val="0"/>
        </w:rPr>
        <w:fldChar w:fldCharType="begin"/>
      </w:r>
      <w:r>
        <w:rPr>
          <w:i w:val="0"/>
          <w:iCs w:val="0"/>
        </w:rPr>
        <w:instrText xml:space="preserve"> PAGEREF _Toc29358 \h </w:instrText>
      </w:r>
      <w:r>
        <w:rPr>
          <w:i w:val="0"/>
          <w:iCs w:val="0"/>
        </w:rPr>
        <w:fldChar w:fldCharType="separate"/>
      </w:r>
      <w:r>
        <w:rPr>
          <w:i w:val="0"/>
          <w:iCs w:val="0"/>
        </w:rPr>
        <w:t>14</w:t>
      </w:r>
      <w:r>
        <w:rPr>
          <w:i w:val="0"/>
          <w:iCs w:val="0"/>
        </w:rPr>
        <w:fldChar w:fldCharType="end"/>
      </w:r>
      <w:r>
        <w:rPr>
          <w:bCs/>
          <w:i w:val="0"/>
          <w:iCs w:val="0"/>
          <w:caps/>
          <w:szCs w:val="24"/>
        </w:rPr>
        <w:fldChar w:fldCharType="end"/>
      </w:r>
    </w:p>
    <w:p w14:paraId="6B8510B2">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_Toc32181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.2.1 </w:t>
      </w:r>
      <w:r>
        <w:rPr>
          <w:rFonts w:hint="eastAsia" w:ascii="宋体" w:hAnsi="宋体" w:eastAsia="宋体" w:cs="宋体"/>
          <w:i w:val="0"/>
          <w:iCs w:val="0"/>
          <w:kern w:val="2"/>
          <w:szCs w:val="32"/>
          <w:lang w:eastAsia="zh-CN" w:bidi="ar-SA"/>
        </w:rPr>
        <w:t>功能说明</w:t>
      </w:r>
      <w:r>
        <w:rPr>
          <w:i w:val="0"/>
          <w:iCs w:val="0"/>
        </w:rPr>
        <w:tab/>
      </w:r>
      <w:r>
        <w:rPr>
          <w:i w:val="0"/>
          <w:iCs w:val="0"/>
        </w:rPr>
        <w:fldChar w:fldCharType="begin"/>
      </w:r>
      <w:r>
        <w:rPr>
          <w:i w:val="0"/>
          <w:iCs w:val="0"/>
        </w:rPr>
        <w:instrText xml:space="preserve"> PAGEREF _Toc32181 \h </w:instrText>
      </w:r>
      <w:r>
        <w:rPr>
          <w:i w:val="0"/>
          <w:iCs w:val="0"/>
        </w:rPr>
        <w:fldChar w:fldCharType="separate"/>
      </w:r>
      <w:r>
        <w:rPr>
          <w:i w:val="0"/>
          <w:iCs w:val="0"/>
        </w:rPr>
        <w:t>14</w:t>
      </w:r>
      <w:r>
        <w:rPr>
          <w:i w:val="0"/>
          <w:iCs w:val="0"/>
        </w:rPr>
        <w:fldChar w:fldCharType="end"/>
      </w:r>
      <w:r>
        <w:rPr>
          <w:bCs/>
          <w:i w:val="0"/>
          <w:iCs w:val="0"/>
          <w:caps/>
          <w:szCs w:val="24"/>
        </w:rPr>
        <w:fldChar w:fldCharType="end"/>
      </w:r>
    </w:p>
    <w:p w14:paraId="03E53D60">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_Toc19964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.2.2 </w:t>
      </w:r>
      <w:r>
        <w:rPr>
          <w:rFonts w:hint="eastAsia" w:ascii="宋体" w:hAnsi="宋体" w:eastAsia="宋体" w:cs="宋体"/>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_Toc19964 \h </w:instrText>
      </w:r>
      <w:r>
        <w:rPr>
          <w:i w:val="0"/>
          <w:iCs w:val="0"/>
        </w:rPr>
        <w:fldChar w:fldCharType="separate"/>
      </w:r>
      <w:r>
        <w:rPr>
          <w:i w:val="0"/>
          <w:iCs w:val="0"/>
        </w:rPr>
        <w:t>14</w:t>
      </w:r>
      <w:r>
        <w:rPr>
          <w:i w:val="0"/>
          <w:iCs w:val="0"/>
        </w:rPr>
        <w:fldChar w:fldCharType="end"/>
      </w:r>
      <w:r>
        <w:rPr>
          <w:bCs/>
          <w:i w:val="0"/>
          <w:iCs w:val="0"/>
          <w:caps/>
          <w:szCs w:val="24"/>
        </w:rPr>
        <w:fldChar w:fldCharType="end"/>
      </w:r>
    </w:p>
    <w:p w14:paraId="7C6E4316">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_Toc3587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.3 </w:t>
      </w:r>
      <w:r>
        <w:rPr>
          <w:rFonts w:hint="eastAsia" w:ascii="宋体" w:hAnsi="宋体" w:eastAsia="宋体" w:cs="宋体"/>
          <w:bCs/>
          <w:i w:val="0"/>
          <w:iCs w:val="0"/>
          <w:kern w:val="2"/>
          <w:szCs w:val="32"/>
          <w:lang w:eastAsia="zh-CN" w:bidi="ar-SA"/>
        </w:rPr>
        <w:t>字典维护</w:t>
      </w:r>
      <w:r>
        <w:rPr>
          <w:i w:val="0"/>
          <w:iCs w:val="0"/>
        </w:rPr>
        <w:tab/>
      </w:r>
      <w:r>
        <w:rPr>
          <w:i w:val="0"/>
          <w:iCs w:val="0"/>
        </w:rPr>
        <w:fldChar w:fldCharType="begin"/>
      </w:r>
      <w:r>
        <w:rPr>
          <w:i w:val="0"/>
          <w:iCs w:val="0"/>
        </w:rPr>
        <w:instrText xml:space="preserve"> PAGEREF _Toc3587 \h </w:instrText>
      </w:r>
      <w:r>
        <w:rPr>
          <w:i w:val="0"/>
          <w:iCs w:val="0"/>
        </w:rPr>
        <w:fldChar w:fldCharType="separate"/>
      </w:r>
      <w:r>
        <w:rPr>
          <w:i w:val="0"/>
          <w:iCs w:val="0"/>
        </w:rPr>
        <w:t>15</w:t>
      </w:r>
      <w:r>
        <w:rPr>
          <w:i w:val="0"/>
          <w:iCs w:val="0"/>
        </w:rPr>
        <w:fldChar w:fldCharType="end"/>
      </w:r>
      <w:r>
        <w:rPr>
          <w:bCs/>
          <w:i w:val="0"/>
          <w:iCs w:val="0"/>
          <w:caps/>
          <w:szCs w:val="24"/>
        </w:rPr>
        <w:fldChar w:fldCharType="end"/>
      </w:r>
    </w:p>
    <w:p w14:paraId="03F6FEFA">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_Toc27790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.3.1 </w:t>
      </w:r>
      <w:r>
        <w:rPr>
          <w:rFonts w:hint="eastAsia" w:ascii="宋体" w:hAnsi="宋体" w:eastAsia="宋体" w:cs="宋体"/>
          <w:i w:val="0"/>
          <w:iCs w:val="0"/>
          <w:kern w:val="2"/>
          <w:szCs w:val="32"/>
          <w:lang w:eastAsia="zh-CN" w:bidi="ar-SA"/>
        </w:rPr>
        <w:t>功能说明</w:t>
      </w:r>
      <w:r>
        <w:rPr>
          <w:i w:val="0"/>
          <w:iCs w:val="0"/>
        </w:rPr>
        <w:tab/>
      </w:r>
      <w:r>
        <w:rPr>
          <w:i w:val="0"/>
          <w:iCs w:val="0"/>
        </w:rPr>
        <w:fldChar w:fldCharType="begin"/>
      </w:r>
      <w:r>
        <w:rPr>
          <w:i w:val="0"/>
          <w:iCs w:val="0"/>
        </w:rPr>
        <w:instrText xml:space="preserve"> PAGEREF _Toc27790 \h </w:instrText>
      </w:r>
      <w:r>
        <w:rPr>
          <w:i w:val="0"/>
          <w:iCs w:val="0"/>
        </w:rPr>
        <w:fldChar w:fldCharType="separate"/>
      </w:r>
      <w:r>
        <w:rPr>
          <w:i w:val="0"/>
          <w:iCs w:val="0"/>
        </w:rPr>
        <w:t>15</w:t>
      </w:r>
      <w:r>
        <w:rPr>
          <w:i w:val="0"/>
          <w:iCs w:val="0"/>
        </w:rPr>
        <w:fldChar w:fldCharType="end"/>
      </w:r>
      <w:r>
        <w:rPr>
          <w:bCs/>
          <w:i w:val="0"/>
          <w:iCs w:val="0"/>
          <w:caps/>
          <w:szCs w:val="24"/>
        </w:rPr>
        <w:fldChar w:fldCharType="end"/>
      </w:r>
    </w:p>
    <w:p w14:paraId="7E1AB906">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_Toc8571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.3.2 </w:t>
      </w:r>
      <w:r>
        <w:rPr>
          <w:rFonts w:hint="eastAsia" w:ascii="宋体" w:hAnsi="宋体" w:eastAsia="宋体" w:cs="宋体"/>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_Toc8571 \h </w:instrText>
      </w:r>
      <w:r>
        <w:rPr>
          <w:i w:val="0"/>
          <w:iCs w:val="0"/>
        </w:rPr>
        <w:fldChar w:fldCharType="separate"/>
      </w:r>
      <w:r>
        <w:rPr>
          <w:i w:val="0"/>
          <w:iCs w:val="0"/>
        </w:rPr>
        <w:t>15</w:t>
      </w:r>
      <w:r>
        <w:rPr>
          <w:i w:val="0"/>
          <w:iCs w:val="0"/>
        </w:rPr>
        <w:fldChar w:fldCharType="end"/>
      </w:r>
      <w:r>
        <w:rPr>
          <w:bCs/>
          <w:i w:val="0"/>
          <w:iCs w:val="0"/>
          <w:caps/>
          <w:szCs w:val="24"/>
        </w:rPr>
        <w:fldChar w:fldCharType="end"/>
      </w:r>
    </w:p>
    <w:p w14:paraId="1BE50EA9">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_Toc19382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.4 </w:t>
      </w:r>
      <w:r>
        <w:rPr>
          <w:rFonts w:hint="eastAsia" w:ascii="宋体" w:hAnsi="宋体" w:eastAsia="宋体" w:cs="宋体"/>
          <w:bCs/>
          <w:i w:val="0"/>
          <w:iCs w:val="0"/>
          <w:kern w:val="2"/>
          <w:szCs w:val="32"/>
          <w:lang w:eastAsia="zh-CN" w:bidi="ar-SA"/>
        </w:rPr>
        <w:t>病案浏览——签名验签信息</w:t>
      </w:r>
      <w:r>
        <w:rPr>
          <w:i w:val="0"/>
          <w:iCs w:val="0"/>
        </w:rPr>
        <w:tab/>
      </w:r>
      <w:r>
        <w:rPr>
          <w:i w:val="0"/>
          <w:iCs w:val="0"/>
        </w:rPr>
        <w:fldChar w:fldCharType="begin"/>
      </w:r>
      <w:r>
        <w:rPr>
          <w:i w:val="0"/>
          <w:iCs w:val="0"/>
        </w:rPr>
        <w:instrText xml:space="preserve"> PAGEREF _Toc19382 \h </w:instrText>
      </w:r>
      <w:r>
        <w:rPr>
          <w:i w:val="0"/>
          <w:iCs w:val="0"/>
        </w:rPr>
        <w:fldChar w:fldCharType="separate"/>
      </w:r>
      <w:r>
        <w:rPr>
          <w:i w:val="0"/>
          <w:iCs w:val="0"/>
        </w:rPr>
        <w:t>16</w:t>
      </w:r>
      <w:r>
        <w:rPr>
          <w:i w:val="0"/>
          <w:iCs w:val="0"/>
        </w:rPr>
        <w:fldChar w:fldCharType="end"/>
      </w:r>
      <w:r>
        <w:rPr>
          <w:bCs/>
          <w:i w:val="0"/>
          <w:iCs w:val="0"/>
          <w:caps/>
          <w:szCs w:val="24"/>
        </w:rPr>
        <w:fldChar w:fldCharType="end"/>
      </w:r>
    </w:p>
    <w:p w14:paraId="181DC64B">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_Toc493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.4.1 </w:t>
      </w:r>
      <w:r>
        <w:rPr>
          <w:rFonts w:hint="eastAsia" w:ascii="宋体" w:hAnsi="宋体" w:eastAsia="宋体" w:cs="宋体"/>
          <w:i w:val="0"/>
          <w:iCs w:val="0"/>
          <w:kern w:val="2"/>
          <w:szCs w:val="32"/>
          <w:lang w:eastAsia="zh-CN" w:bidi="ar-SA"/>
        </w:rPr>
        <w:t>功能说明</w:t>
      </w:r>
      <w:r>
        <w:rPr>
          <w:i w:val="0"/>
          <w:iCs w:val="0"/>
        </w:rPr>
        <w:tab/>
      </w:r>
      <w:r>
        <w:rPr>
          <w:i w:val="0"/>
          <w:iCs w:val="0"/>
        </w:rPr>
        <w:fldChar w:fldCharType="begin"/>
      </w:r>
      <w:r>
        <w:rPr>
          <w:i w:val="0"/>
          <w:iCs w:val="0"/>
        </w:rPr>
        <w:instrText xml:space="preserve"> PAGEREF _Toc493 \h </w:instrText>
      </w:r>
      <w:r>
        <w:rPr>
          <w:i w:val="0"/>
          <w:iCs w:val="0"/>
        </w:rPr>
        <w:fldChar w:fldCharType="separate"/>
      </w:r>
      <w:r>
        <w:rPr>
          <w:i w:val="0"/>
          <w:iCs w:val="0"/>
        </w:rPr>
        <w:t>16</w:t>
      </w:r>
      <w:r>
        <w:rPr>
          <w:i w:val="0"/>
          <w:iCs w:val="0"/>
        </w:rPr>
        <w:fldChar w:fldCharType="end"/>
      </w:r>
      <w:r>
        <w:rPr>
          <w:bCs/>
          <w:i w:val="0"/>
          <w:iCs w:val="0"/>
          <w:caps/>
          <w:szCs w:val="24"/>
        </w:rPr>
        <w:fldChar w:fldCharType="end"/>
      </w:r>
    </w:p>
    <w:p w14:paraId="4507D789">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_Toc20678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.4.2 </w:t>
      </w:r>
      <w:r>
        <w:rPr>
          <w:rFonts w:hint="eastAsia" w:ascii="宋体" w:hAnsi="宋体" w:eastAsia="宋体" w:cs="宋体"/>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_Toc20678 \h </w:instrText>
      </w:r>
      <w:r>
        <w:rPr>
          <w:i w:val="0"/>
          <w:iCs w:val="0"/>
        </w:rPr>
        <w:fldChar w:fldCharType="separate"/>
      </w:r>
      <w:r>
        <w:rPr>
          <w:i w:val="0"/>
          <w:iCs w:val="0"/>
        </w:rPr>
        <w:t>16</w:t>
      </w:r>
      <w:r>
        <w:rPr>
          <w:i w:val="0"/>
          <w:iCs w:val="0"/>
        </w:rPr>
        <w:fldChar w:fldCharType="end"/>
      </w:r>
      <w:r>
        <w:rPr>
          <w:bCs/>
          <w:i w:val="0"/>
          <w:iCs w:val="0"/>
          <w:caps/>
          <w:szCs w:val="24"/>
        </w:rPr>
        <w:fldChar w:fldCharType="end"/>
      </w:r>
    </w:p>
    <w:p w14:paraId="31A90033">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_Toc7987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.5 </w:t>
      </w:r>
      <w:r>
        <w:rPr>
          <w:rFonts w:hint="eastAsia" w:ascii="宋体" w:hAnsi="宋体" w:eastAsia="宋体" w:cs="宋体"/>
          <w:bCs/>
          <w:i w:val="0"/>
          <w:iCs w:val="0"/>
          <w:kern w:val="2"/>
          <w:szCs w:val="32"/>
          <w:lang w:eastAsia="zh-CN" w:bidi="ar-SA"/>
        </w:rPr>
        <w:t>病案概况</w:t>
      </w:r>
      <w:r>
        <w:rPr>
          <w:i w:val="0"/>
          <w:iCs w:val="0"/>
        </w:rPr>
        <w:tab/>
      </w:r>
      <w:r>
        <w:rPr>
          <w:i w:val="0"/>
          <w:iCs w:val="0"/>
        </w:rPr>
        <w:fldChar w:fldCharType="begin"/>
      </w:r>
      <w:r>
        <w:rPr>
          <w:i w:val="0"/>
          <w:iCs w:val="0"/>
        </w:rPr>
        <w:instrText xml:space="preserve"> PAGEREF _Toc7987 \h </w:instrText>
      </w:r>
      <w:r>
        <w:rPr>
          <w:i w:val="0"/>
          <w:iCs w:val="0"/>
        </w:rPr>
        <w:fldChar w:fldCharType="separate"/>
      </w:r>
      <w:r>
        <w:rPr>
          <w:i w:val="0"/>
          <w:iCs w:val="0"/>
        </w:rPr>
        <w:t>16</w:t>
      </w:r>
      <w:r>
        <w:rPr>
          <w:i w:val="0"/>
          <w:iCs w:val="0"/>
        </w:rPr>
        <w:fldChar w:fldCharType="end"/>
      </w:r>
      <w:r>
        <w:rPr>
          <w:bCs/>
          <w:i w:val="0"/>
          <w:iCs w:val="0"/>
          <w:caps/>
          <w:szCs w:val="24"/>
        </w:rPr>
        <w:fldChar w:fldCharType="end"/>
      </w:r>
    </w:p>
    <w:p w14:paraId="52D200AF">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_Toc5298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.5.1 </w:t>
      </w:r>
      <w:r>
        <w:rPr>
          <w:rFonts w:hint="eastAsia" w:ascii="宋体" w:hAnsi="宋体" w:eastAsia="宋体" w:cs="宋体"/>
          <w:i w:val="0"/>
          <w:iCs w:val="0"/>
          <w:kern w:val="2"/>
          <w:szCs w:val="32"/>
          <w:lang w:eastAsia="zh-CN" w:bidi="ar-SA"/>
        </w:rPr>
        <w:t>功能说明</w:t>
      </w:r>
      <w:r>
        <w:rPr>
          <w:i w:val="0"/>
          <w:iCs w:val="0"/>
        </w:rPr>
        <w:tab/>
      </w:r>
      <w:r>
        <w:rPr>
          <w:i w:val="0"/>
          <w:iCs w:val="0"/>
        </w:rPr>
        <w:fldChar w:fldCharType="begin"/>
      </w:r>
      <w:r>
        <w:rPr>
          <w:i w:val="0"/>
          <w:iCs w:val="0"/>
        </w:rPr>
        <w:instrText xml:space="preserve"> PAGEREF _Toc5298 \h </w:instrText>
      </w:r>
      <w:r>
        <w:rPr>
          <w:i w:val="0"/>
          <w:iCs w:val="0"/>
        </w:rPr>
        <w:fldChar w:fldCharType="separate"/>
      </w:r>
      <w:r>
        <w:rPr>
          <w:i w:val="0"/>
          <w:iCs w:val="0"/>
        </w:rPr>
        <w:t>16</w:t>
      </w:r>
      <w:r>
        <w:rPr>
          <w:i w:val="0"/>
          <w:iCs w:val="0"/>
        </w:rPr>
        <w:fldChar w:fldCharType="end"/>
      </w:r>
      <w:r>
        <w:rPr>
          <w:bCs/>
          <w:i w:val="0"/>
          <w:iCs w:val="0"/>
          <w:caps/>
          <w:szCs w:val="24"/>
        </w:rPr>
        <w:fldChar w:fldCharType="end"/>
      </w:r>
    </w:p>
    <w:p w14:paraId="7D09B260">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_Toc7380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.5.2 </w:t>
      </w:r>
      <w:r>
        <w:rPr>
          <w:rFonts w:hint="eastAsia" w:ascii="宋体" w:hAnsi="宋体" w:eastAsia="宋体" w:cs="宋体"/>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_Toc7380 \h </w:instrText>
      </w:r>
      <w:r>
        <w:rPr>
          <w:i w:val="0"/>
          <w:iCs w:val="0"/>
        </w:rPr>
        <w:fldChar w:fldCharType="separate"/>
      </w:r>
      <w:r>
        <w:rPr>
          <w:i w:val="0"/>
          <w:iCs w:val="0"/>
        </w:rPr>
        <w:t>17</w:t>
      </w:r>
      <w:r>
        <w:rPr>
          <w:i w:val="0"/>
          <w:iCs w:val="0"/>
        </w:rPr>
        <w:fldChar w:fldCharType="end"/>
      </w:r>
      <w:r>
        <w:rPr>
          <w:bCs/>
          <w:i w:val="0"/>
          <w:iCs w:val="0"/>
          <w:caps/>
          <w:szCs w:val="24"/>
        </w:rPr>
        <w:fldChar w:fldCharType="end"/>
      </w:r>
    </w:p>
    <w:p w14:paraId="4154F3F0">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_Toc27075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.6 </w:t>
      </w:r>
      <w:r>
        <w:rPr>
          <w:rFonts w:hint="eastAsia" w:ascii="宋体" w:hAnsi="宋体" w:eastAsia="宋体" w:cs="宋体"/>
          <w:bCs/>
          <w:i w:val="0"/>
          <w:iCs w:val="0"/>
          <w:kern w:val="2"/>
          <w:szCs w:val="32"/>
          <w:lang w:eastAsia="zh-CN" w:bidi="ar-SA"/>
        </w:rPr>
        <w:t>病案管理</w:t>
      </w:r>
      <w:r>
        <w:rPr>
          <w:i w:val="0"/>
          <w:iCs w:val="0"/>
        </w:rPr>
        <w:tab/>
      </w:r>
      <w:r>
        <w:rPr>
          <w:i w:val="0"/>
          <w:iCs w:val="0"/>
        </w:rPr>
        <w:fldChar w:fldCharType="begin"/>
      </w:r>
      <w:r>
        <w:rPr>
          <w:i w:val="0"/>
          <w:iCs w:val="0"/>
        </w:rPr>
        <w:instrText xml:space="preserve"> PAGEREF _Toc27075 \h </w:instrText>
      </w:r>
      <w:r>
        <w:rPr>
          <w:i w:val="0"/>
          <w:iCs w:val="0"/>
        </w:rPr>
        <w:fldChar w:fldCharType="separate"/>
      </w:r>
      <w:r>
        <w:rPr>
          <w:i w:val="0"/>
          <w:iCs w:val="0"/>
        </w:rPr>
        <w:t>17</w:t>
      </w:r>
      <w:r>
        <w:rPr>
          <w:i w:val="0"/>
          <w:iCs w:val="0"/>
        </w:rPr>
        <w:fldChar w:fldCharType="end"/>
      </w:r>
      <w:r>
        <w:rPr>
          <w:bCs/>
          <w:i w:val="0"/>
          <w:iCs w:val="0"/>
          <w:caps/>
          <w:szCs w:val="24"/>
        </w:rPr>
        <w:fldChar w:fldCharType="end"/>
      </w:r>
    </w:p>
    <w:p w14:paraId="6C01CC0C">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_Toc13668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.6.1 </w:t>
      </w:r>
      <w:r>
        <w:rPr>
          <w:rFonts w:hint="eastAsia" w:ascii="宋体" w:hAnsi="宋体" w:eastAsia="宋体" w:cs="宋体"/>
          <w:i w:val="0"/>
          <w:iCs w:val="0"/>
          <w:kern w:val="2"/>
          <w:szCs w:val="32"/>
          <w:lang w:eastAsia="zh-CN" w:bidi="ar-SA"/>
        </w:rPr>
        <w:t>功能说明</w:t>
      </w:r>
      <w:r>
        <w:rPr>
          <w:i w:val="0"/>
          <w:iCs w:val="0"/>
        </w:rPr>
        <w:tab/>
      </w:r>
      <w:r>
        <w:rPr>
          <w:i w:val="0"/>
          <w:iCs w:val="0"/>
        </w:rPr>
        <w:fldChar w:fldCharType="begin"/>
      </w:r>
      <w:r>
        <w:rPr>
          <w:i w:val="0"/>
          <w:iCs w:val="0"/>
        </w:rPr>
        <w:instrText xml:space="preserve"> PAGEREF _Toc13668 \h </w:instrText>
      </w:r>
      <w:r>
        <w:rPr>
          <w:i w:val="0"/>
          <w:iCs w:val="0"/>
        </w:rPr>
        <w:fldChar w:fldCharType="separate"/>
      </w:r>
      <w:r>
        <w:rPr>
          <w:i w:val="0"/>
          <w:iCs w:val="0"/>
        </w:rPr>
        <w:t>17</w:t>
      </w:r>
      <w:r>
        <w:rPr>
          <w:i w:val="0"/>
          <w:iCs w:val="0"/>
        </w:rPr>
        <w:fldChar w:fldCharType="end"/>
      </w:r>
      <w:r>
        <w:rPr>
          <w:bCs/>
          <w:i w:val="0"/>
          <w:iCs w:val="0"/>
          <w:caps/>
          <w:szCs w:val="24"/>
        </w:rPr>
        <w:fldChar w:fldCharType="end"/>
      </w:r>
    </w:p>
    <w:p w14:paraId="4F2D240F">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_Toc21477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.6.2 </w:t>
      </w:r>
      <w:r>
        <w:rPr>
          <w:rFonts w:hint="eastAsia" w:ascii="宋体" w:hAnsi="宋体" w:eastAsia="宋体" w:cs="宋体"/>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_Toc21477 \h </w:instrText>
      </w:r>
      <w:r>
        <w:rPr>
          <w:i w:val="0"/>
          <w:iCs w:val="0"/>
        </w:rPr>
        <w:fldChar w:fldCharType="separate"/>
      </w:r>
      <w:r>
        <w:rPr>
          <w:i w:val="0"/>
          <w:iCs w:val="0"/>
        </w:rPr>
        <w:t>18</w:t>
      </w:r>
      <w:r>
        <w:rPr>
          <w:i w:val="0"/>
          <w:iCs w:val="0"/>
        </w:rPr>
        <w:fldChar w:fldCharType="end"/>
      </w:r>
      <w:r>
        <w:rPr>
          <w:bCs/>
          <w:i w:val="0"/>
          <w:iCs w:val="0"/>
          <w:caps/>
          <w:szCs w:val="24"/>
        </w:rPr>
        <w:fldChar w:fldCharType="end"/>
      </w:r>
    </w:p>
    <w:p w14:paraId="1EC0F34C">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_Toc27172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.6.3 </w:t>
      </w:r>
      <w:r>
        <w:rPr>
          <w:rFonts w:hint="eastAsia" w:ascii="宋体" w:hAnsi="宋体" w:eastAsia="宋体" w:cs="宋体"/>
          <w:i w:val="0"/>
          <w:iCs w:val="0"/>
          <w:kern w:val="2"/>
          <w:szCs w:val="32"/>
          <w:lang w:eastAsia="zh-CN" w:bidi="ar-SA"/>
        </w:rPr>
        <w:t>模块/类设计</w:t>
      </w:r>
      <w:r>
        <w:rPr>
          <w:i w:val="0"/>
          <w:iCs w:val="0"/>
        </w:rPr>
        <w:tab/>
      </w:r>
      <w:r>
        <w:rPr>
          <w:i w:val="0"/>
          <w:iCs w:val="0"/>
        </w:rPr>
        <w:fldChar w:fldCharType="begin"/>
      </w:r>
      <w:r>
        <w:rPr>
          <w:i w:val="0"/>
          <w:iCs w:val="0"/>
        </w:rPr>
        <w:instrText xml:space="preserve"> PAGEREF _Toc27172 \h </w:instrText>
      </w:r>
      <w:r>
        <w:rPr>
          <w:i w:val="0"/>
          <w:iCs w:val="0"/>
        </w:rPr>
        <w:fldChar w:fldCharType="separate"/>
      </w:r>
      <w:r>
        <w:rPr>
          <w:i w:val="0"/>
          <w:iCs w:val="0"/>
        </w:rPr>
        <w:t>18</w:t>
      </w:r>
      <w:r>
        <w:rPr>
          <w:i w:val="0"/>
          <w:iCs w:val="0"/>
        </w:rPr>
        <w:fldChar w:fldCharType="end"/>
      </w:r>
      <w:r>
        <w:rPr>
          <w:bCs/>
          <w:i w:val="0"/>
          <w:iCs w:val="0"/>
          <w:caps/>
          <w:szCs w:val="24"/>
        </w:rPr>
        <w:fldChar w:fldCharType="end"/>
      </w:r>
    </w:p>
    <w:p w14:paraId="6417555A">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_Toc12370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.6.4 </w:t>
      </w:r>
      <w:r>
        <w:rPr>
          <w:rFonts w:hint="eastAsia" w:ascii="宋体" w:hAnsi="宋体" w:eastAsia="宋体" w:cs="宋体"/>
          <w:i w:val="0"/>
          <w:iCs w:val="0"/>
          <w:kern w:val="2"/>
          <w:szCs w:val="32"/>
          <w:lang w:eastAsia="zh-CN" w:bidi="ar-SA"/>
        </w:rPr>
        <w:t>运行设计</w:t>
      </w:r>
      <w:r>
        <w:rPr>
          <w:i w:val="0"/>
          <w:iCs w:val="0"/>
        </w:rPr>
        <w:tab/>
      </w:r>
      <w:r>
        <w:rPr>
          <w:i w:val="0"/>
          <w:iCs w:val="0"/>
        </w:rPr>
        <w:fldChar w:fldCharType="begin"/>
      </w:r>
      <w:r>
        <w:rPr>
          <w:i w:val="0"/>
          <w:iCs w:val="0"/>
        </w:rPr>
        <w:instrText xml:space="preserve"> PAGEREF _Toc12370 \h </w:instrText>
      </w:r>
      <w:r>
        <w:rPr>
          <w:i w:val="0"/>
          <w:iCs w:val="0"/>
        </w:rPr>
        <w:fldChar w:fldCharType="separate"/>
      </w:r>
      <w:r>
        <w:rPr>
          <w:i w:val="0"/>
          <w:iCs w:val="0"/>
        </w:rPr>
        <w:t>19</w:t>
      </w:r>
      <w:r>
        <w:rPr>
          <w:i w:val="0"/>
          <w:iCs w:val="0"/>
        </w:rPr>
        <w:fldChar w:fldCharType="end"/>
      </w:r>
      <w:r>
        <w:rPr>
          <w:bCs/>
          <w:i w:val="0"/>
          <w:iCs w:val="0"/>
          <w:caps/>
          <w:szCs w:val="24"/>
        </w:rPr>
        <w:fldChar w:fldCharType="end"/>
      </w:r>
    </w:p>
    <w:p w14:paraId="03F5557F">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_Toc26743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.7 </w:t>
      </w:r>
      <w:r>
        <w:rPr>
          <w:rFonts w:hint="eastAsia" w:ascii="宋体" w:hAnsi="宋体" w:eastAsia="宋体" w:cs="宋体"/>
          <w:bCs/>
          <w:i w:val="0"/>
          <w:iCs w:val="0"/>
          <w:kern w:val="2"/>
          <w:szCs w:val="32"/>
          <w:lang w:eastAsia="zh-CN" w:bidi="ar-SA"/>
        </w:rPr>
        <w:t>病案归档</w:t>
      </w:r>
      <w:r>
        <w:rPr>
          <w:i w:val="0"/>
          <w:iCs w:val="0"/>
        </w:rPr>
        <w:tab/>
      </w:r>
      <w:r>
        <w:rPr>
          <w:i w:val="0"/>
          <w:iCs w:val="0"/>
        </w:rPr>
        <w:fldChar w:fldCharType="begin"/>
      </w:r>
      <w:r>
        <w:rPr>
          <w:i w:val="0"/>
          <w:iCs w:val="0"/>
        </w:rPr>
        <w:instrText xml:space="preserve"> PAGEREF _Toc26743 \h </w:instrText>
      </w:r>
      <w:r>
        <w:rPr>
          <w:i w:val="0"/>
          <w:iCs w:val="0"/>
        </w:rPr>
        <w:fldChar w:fldCharType="separate"/>
      </w:r>
      <w:r>
        <w:rPr>
          <w:i w:val="0"/>
          <w:iCs w:val="0"/>
        </w:rPr>
        <w:t>19</w:t>
      </w:r>
      <w:r>
        <w:rPr>
          <w:i w:val="0"/>
          <w:iCs w:val="0"/>
        </w:rPr>
        <w:fldChar w:fldCharType="end"/>
      </w:r>
      <w:r>
        <w:rPr>
          <w:bCs/>
          <w:i w:val="0"/>
          <w:iCs w:val="0"/>
          <w:caps/>
          <w:szCs w:val="24"/>
        </w:rPr>
        <w:fldChar w:fldCharType="end"/>
      </w:r>
    </w:p>
    <w:p w14:paraId="1EF8A773">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_Toc28586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.7.1 </w:t>
      </w:r>
      <w:r>
        <w:rPr>
          <w:rFonts w:hint="eastAsia" w:ascii="宋体" w:hAnsi="宋体" w:eastAsia="宋体" w:cs="宋体"/>
          <w:i w:val="0"/>
          <w:iCs w:val="0"/>
          <w:kern w:val="2"/>
          <w:szCs w:val="32"/>
          <w:lang w:eastAsia="zh-CN" w:bidi="ar-SA"/>
        </w:rPr>
        <w:t>功能说明</w:t>
      </w:r>
      <w:r>
        <w:rPr>
          <w:i w:val="0"/>
          <w:iCs w:val="0"/>
        </w:rPr>
        <w:tab/>
      </w:r>
      <w:r>
        <w:rPr>
          <w:i w:val="0"/>
          <w:iCs w:val="0"/>
        </w:rPr>
        <w:fldChar w:fldCharType="begin"/>
      </w:r>
      <w:r>
        <w:rPr>
          <w:i w:val="0"/>
          <w:iCs w:val="0"/>
        </w:rPr>
        <w:instrText xml:space="preserve"> PAGEREF _Toc28586 \h </w:instrText>
      </w:r>
      <w:r>
        <w:rPr>
          <w:i w:val="0"/>
          <w:iCs w:val="0"/>
        </w:rPr>
        <w:fldChar w:fldCharType="separate"/>
      </w:r>
      <w:r>
        <w:rPr>
          <w:i w:val="0"/>
          <w:iCs w:val="0"/>
        </w:rPr>
        <w:t>19</w:t>
      </w:r>
      <w:r>
        <w:rPr>
          <w:i w:val="0"/>
          <w:iCs w:val="0"/>
        </w:rPr>
        <w:fldChar w:fldCharType="end"/>
      </w:r>
      <w:r>
        <w:rPr>
          <w:bCs/>
          <w:i w:val="0"/>
          <w:iCs w:val="0"/>
          <w:caps/>
          <w:szCs w:val="24"/>
        </w:rPr>
        <w:fldChar w:fldCharType="end"/>
      </w:r>
    </w:p>
    <w:p w14:paraId="69BFA125">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_Toc7201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.7.2 </w:t>
      </w:r>
      <w:r>
        <w:rPr>
          <w:rFonts w:hint="eastAsia" w:ascii="宋体" w:hAnsi="宋体" w:eastAsia="宋体" w:cs="宋体"/>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_Toc7201 \h </w:instrText>
      </w:r>
      <w:r>
        <w:rPr>
          <w:i w:val="0"/>
          <w:iCs w:val="0"/>
        </w:rPr>
        <w:fldChar w:fldCharType="separate"/>
      </w:r>
      <w:r>
        <w:rPr>
          <w:i w:val="0"/>
          <w:iCs w:val="0"/>
        </w:rPr>
        <w:t>20</w:t>
      </w:r>
      <w:r>
        <w:rPr>
          <w:i w:val="0"/>
          <w:iCs w:val="0"/>
        </w:rPr>
        <w:fldChar w:fldCharType="end"/>
      </w:r>
      <w:r>
        <w:rPr>
          <w:bCs/>
          <w:i w:val="0"/>
          <w:iCs w:val="0"/>
          <w:caps/>
          <w:szCs w:val="24"/>
        </w:rPr>
        <w:fldChar w:fldCharType="end"/>
      </w:r>
    </w:p>
    <w:p w14:paraId="3326A144">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_Toc7606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.7.3 </w:t>
      </w:r>
      <w:r>
        <w:rPr>
          <w:rFonts w:hint="eastAsia" w:ascii="宋体" w:hAnsi="宋体" w:eastAsia="宋体" w:cs="宋体"/>
          <w:i w:val="0"/>
          <w:iCs w:val="0"/>
          <w:kern w:val="2"/>
          <w:szCs w:val="32"/>
          <w:lang w:eastAsia="zh-CN" w:bidi="ar-SA"/>
        </w:rPr>
        <w:t>模块/类设计</w:t>
      </w:r>
      <w:r>
        <w:rPr>
          <w:i w:val="0"/>
          <w:iCs w:val="0"/>
        </w:rPr>
        <w:tab/>
      </w:r>
      <w:r>
        <w:rPr>
          <w:i w:val="0"/>
          <w:iCs w:val="0"/>
        </w:rPr>
        <w:fldChar w:fldCharType="begin"/>
      </w:r>
      <w:r>
        <w:rPr>
          <w:i w:val="0"/>
          <w:iCs w:val="0"/>
        </w:rPr>
        <w:instrText xml:space="preserve"> PAGEREF _Toc7606 \h </w:instrText>
      </w:r>
      <w:r>
        <w:rPr>
          <w:i w:val="0"/>
          <w:iCs w:val="0"/>
        </w:rPr>
        <w:fldChar w:fldCharType="separate"/>
      </w:r>
      <w:r>
        <w:rPr>
          <w:i w:val="0"/>
          <w:iCs w:val="0"/>
        </w:rPr>
        <w:t>20</w:t>
      </w:r>
      <w:r>
        <w:rPr>
          <w:i w:val="0"/>
          <w:iCs w:val="0"/>
        </w:rPr>
        <w:fldChar w:fldCharType="end"/>
      </w:r>
      <w:r>
        <w:rPr>
          <w:bCs/>
          <w:i w:val="0"/>
          <w:iCs w:val="0"/>
          <w:caps/>
          <w:szCs w:val="24"/>
        </w:rPr>
        <w:fldChar w:fldCharType="end"/>
      </w:r>
    </w:p>
    <w:p w14:paraId="3708BDA2">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_Toc23669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.7.4 </w:t>
      </w:r>
      <w:r>
        <w:rPr>
          <w:rFonts w:hint="eastAsia" w:ascii="宋体" w:hAnsi="宋体" w:eastAsia="宋体" w:cs="宋体"/>
          <w:i w:val="0"/>
          <w:iCs w:val="0"/>
          <w:kern w:val="2"/>
          <w:szCs w:val="32"/>
          <w:lang w:eastAsia="zh-CN" w:bidi="ar-SA"/>
        </w:rPr>
        <w:t>运行设计</w:t>
      </w:r>
      <w:r>
        <w:rPr>
          <w:i w:val="0"/>
          <w:iCs w:val="0"/>
        </w:rPr>
        <w:tab/>
      </w:r>
      <w:r>
        <w:rPr>
          <w:i w:val="0"/>
          <w:iCs w:val="0"/>
        </w:rPr>
        <w:fldChar w:fldCharType="begin"/>
      </w:r>
      <w:r>
        <w:rPr>
          <w:i w:val="0"/>
          <w:iCs w:val="0"/>
        </w:rPr>
        <w:instrText xml:space="preserve"> PAGEREF _Toc23669 \h </w:instrText>
      </w:r>
      <w:r>
        <w:rPr>
          <w:i w:val="0"/>
          <w:iCs w:val="0"/>
        </w:rPr>
        <w:fldChar w:fldCharType="separate"/>
      </w:r>
      <w:r>
        <w:rPr>
          <w:i w:val="0"/>
          <w:iCs w:val="0"/>
        </w:rPr>
        <w:t>20</w:t>
      </w:r>
      <w:r>
        <w:rPr>
          <w:i w:val="0"/>
          <w:iCs w:val="0"/>
        </w:rPr>
        <w:fldChar w:fldCharType="end"/>
      </w:r>
      <w:r>
        <w:rPr>
          <w:bCs/>
          <w:i w:val="0"/>
          <w:iCs w:val="0"/>
          <w:caps/>
          <w:szCs w:val="24"/>
        </w:rPr>
        <w:fldChar w:fldCharType="end"/>
      </w:r>
    </w:p>
    <w:p w14:paraId="3A7636B9">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_Toc3183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.8 </w:t>
      </w:r>
      <w:r>
        <w:rPr>
          <w:rFonts w:hint="eastAsia" w:ascii="宋体" w:hAnsi="宋体" w:eastAsia="宋体" w:cs="宋体"/>
          <w:bCs/>
          <w:i w:val="0"/>
          <w:iCs w:val="0"/>
          <w:kern w:val="2"/>
          <w:szCs w:val="32"/>
          <w:lang w:eastAsia="zh-CN" w:bidi="ar-SA"/>
        </w:rPr>
        <w:t>后台配置</w:t>
      </w:r>
      <w:r>
        <w:rPr>
          <w:i w:val="0"/>
          <w:iCs w:val="0"/>
        </w:rPr>
        <w:tab/>
      </w:r>
      <w:r>
        <w:rPr>
          <w:i w:val="0"/>
          <w:iCs w:val="0"/>
        </w:rPr>
        <w:fldChar w:fldCharType="begin"/>
      </w:r>
      <w:r>
        <w:rPr>
          <w:i w:val="0"/>
          <w:iCs w:val="0"/>
        </w:rPr>
        <w:instrText xml:space="preserve"> PAGEREF _Toc3183 \h </w:instrText>
      </w:r>
      <w:r>
        <w:rPr>
          <w:i w:val="0"/>
          <w:iCs w:val="0"/>
        </w:rPr>
        <w:fldChar w:fldCharType="separate"/>
      </w:r>
      <w:r>
        <w:rPr>
          <w:i w:val="0"/>
          <w:iCs w:val="0"/>
        </w:rPr>
        <w:t>21</w:t>
      </w:r>
      <w:r>
        <w:rPr>
          <w:i w:val="0"/>
          <w:iCs w:val="0"/>
        </w:rPr>
        <w:fldChar w:fldCharType="end"/>
      </w:r>
      <w:r>
        <w:rPr>
          <w:bCs/>
          <w:i w:val="0"/>
          <w:iCs w:val="0"/>
          <w:caps/>
          <w:szCs w:val="24"/>
        </w:rPr>
        <w:fldChar w:fldCharType="end"/>
      </w:r>
    </w:p>
    <w:p w14:paraId="1D605DF1">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_Toc21454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.8.1 </w:t>
      </w:r>
      <w:r>
        <w:rPr>
          <w:rFonts w:hint="eastAsia" w:ascii="宋体" w:hAnsi="宋体" w:eastAsia="宋体" w:cs="宋体"/>
          <w:i w:val="0"/>
          <w:iCs w:val="0"/>
          <w:kern w:val="2"/>
          <w:szCs w:val="32"/>
          <w:lang w:eastAsia="zh-CN" w:bidi="ar-SA"/>
        </w:rPr>
        <w:t>功能说明</w:t>
      </w:r>
      <w:r>
        <w:rPr>
          <w:i w:val="0"/>
          <w:iCs w:val="0"/>
        </w:rPr>
        <w:tab/>
      </w:r>
      <w:r>
        <w:rPr>
          <w:i w:val="0"/>
          <w:iCs w:val="0"/>
        </w:rPr>
        <w:fldChar w:fldCharType="begin"/>
      </w:r>
      <w:r>
        <w:rPr>
          <w:i w:val="0"/>
          <w:iCs w:val="0"/>
        </w:rPr>
        <w:instrText xml:space="preserve"> PAGEREF _Toc21454 \h </w:instrText>
      </w:r>
      <w:r>
        <w:rPr>
          <w:i w:val="0"/>
          <w:iCs w:val="0"/>
        </w:rPr>
        <w:fldChar w:fldCharType="separate"/>
      </w:r>
      <w:r>
        <w:rPr>
          <w:i w:val="0"/>
          <w:iCs w:val="0"/>
        </w:rPr>
        <w:t>21</w:t>
      </w:r>
      <w:r>
        <w:rPr>
          <w:i w:val="0"/>
          <w:iCs w:val="0"/>
        </w:rPr>
        <w:fldChar w:fldCharType="end"/>
      </w:r>
      <w:r>
        <w:rPr>
          <w:bCs/>
          <w:i w:val="0"/>
          <w:iCs w:val="0"/>
          <w:caps/>
          <w:szCs w:val="24"/>
        </w:rPr>
        <w:fldChar w:fldCharType="end"/>
      </w:r>
    </w:p>
    <w:p w14:paraId="4DF80CA5">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_Toc25593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.8.2 </w:t>
      </w:r>
      <w:r>
        <w:rPr>
          <w:rFonts w:hint="eastAsia" w:ascii="宋体" w:hAnsi="宋体" w:eastAsia="宋体" w:cs="宋体"/>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_Toc25593 \h </w:instrText>
      </w:r>
      <w:r>
        <w:rPr>
          <w:i w:val="0"/>
          <w:iCs w:val="0"/>
        </w:rPr>
        <w:fldChar w:fldCharType="separate"/>
      </w:r>
      <w:r>
        <w:rPr>
          <w:i w:val="0"/>
          <w:iCs w:val="0"/>
        </w:rPr>
        <w:t>22</w:t>
      </w:r>
      <w:r>
        <w:rPr>
          <w:i w:val="0"/>
          <w:iCs w:val="0"/>
        </w:rPr>
        <w:fldChar w:fldCharType="end"/>
      </w:r>
      <w:r>
        <w:rPr>
          <w:bCs/>
          <w:i w:val="0"/>
          <w:iCs w:val="0"/>
          <w:caps/>
          <w:szCs w:val="24"/>
        </w:rPr>
        <w:fldChar w:fldCharType="end"/>
      </w:r>
    </w:p>
    <w:p w14:paraId="6C3EE793">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_Toc31762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.9 </w:t>
      </w:r>
      <w:r>
        <w:rPr>
          <w:rFonts w:hint="eastAsia" w:ascii="宋体" w:hAnsi="宋体" w:eastAsia="宋体" w:cs="宋体"/>
          <w:bCs/>
          <w:i w:val="0"/>
          <w:iCs w:val="0"/>
          <w:kern w:val="2"/>
          <w:szCs w:val="32"/>
          <w:lang w:eastAsia="zh-CN" w:bidi="ar-SA"/>
        </w:rPr>
        <w:t>病案回收</w:t>
      </w:r>
      <w:r>
        <w:rPr>
          <w:i w:val="0"/>
          <w:iCs w:val="0"/>
        </w:rPr>
        <w:tab/>
      </w:r>
      <w:r>
        <w:rPr>
          <w:i w:val="0"/>
          <w:iCs w:val="0"/>
        </w:rPr>
        <w:fldChar w:fldCharType="begin"/>
      </w:r>
      <w:r>
        <w:rPr>
          <w:i w:val="0"/>
          <w:iCs w:val="0"/>
        </w:rPr>
        <w:instrText xml:space="preserve"> PAGEREF _Toc31762 \h </w:instrText>
      </w:r>
      <w:r>
        <w:rPr>
          <w:i w:val="0"/>
          <w:iCs w:val="0"/>
        </w:rPr>
        <w:fldChar w:fldCharType="separate"/>
      </w:r>
      <w:r>
        <w:rPr>
          <w:i w:val="0"/>
          <w:iCs w:val="0"/>
        </w:rPr>
        <w:t>22</w:t>
      </w:r>
      <w:r>
        <w:rPr>
          <w:i w:val="0"/>
          <w:iCs w:val="0"/>
        </w:rPr>
        <w:fldChar w:fldCharType="end"/>
      </w:r>
      <w:r>
        <w:rPr>
          <w:bCs/>
          <w:i w:val="0"/>
          <w:iCs w:val="0"/>
          <w:caps/>
          <w:szCs w:val="24"/>
        </w:rPr>
        <w:fldChar w:fldCharType="end"/>
      </w:r>
    </w:p>
    <w:p w14:paraId="1FAF766D">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_Toc10158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.9.1 </w:t>
      </w:r>
      <w:r>
        <w:rPr>
          <w:rFonts w:hint="eastAsia" w:ascii="宋体" w:hAnsi="宋体" w:eastAsia="宋体" w:cs="宋体"/>
          <w:i w:val="0"/>
          <w:iCs w:val="0"/>
          <w:kern w:val="2"/>
          <w:szCs w:val="32"/>
          <w:lang w:eastAsia="zh-CN" w:bidi="ar-SA"/>
        </w:rPr>
        <w:t>功能说明</w:t>
      </w:r>
      <w:r>
        <w:rPr>
          <w:i w:val="0"/>
          <w:iCs w:val="0"/>
        </w:rPr>
        <w:tab/>
      </w:r>
      <w:r>
        <w:rPr>
          <w:i w:val="0"/>
          <w:iCs w:val="0"/>
        </w:rPr>
        <w:fldChar w:fldCharType="begin"/>
      </w:r>
      <w:r>
        <w:rPr>
          <w:i w:val="0"/>
          <w:iCs w:val="0"/>
        </w:rPr>
        <w:instrText xml:space="preserve"> PAGEREF _Toc10158 \h </w:instrText>
      </w:r>
      <w:r>
        <w:rPr>
          <w:i w:val="0"/>
          <w:iCs w:val="0"/>
        </w:rPr>
        <w:fldChar w:fldCharType="separate"/>
      </w:r>
      <w:r>
        <w:rPr>
          <w:i w:val="0"/>
          <w:iCs w:val="0"/>
        </w:rPr>
        <w:t>22</w:t>
      </w:r>
      <w:r>
        <w:rPr>
          <w:i w:val="0"/>
          <w:iCs w:val="0"/>
        </w:rPr>
        <w:fldChar w:fldCharType="end"/>
      </w:r>
      <w:r>
        <w:rPr>
          <w:bCs/>
          <w:i w:val="0"/>
          <w:iCs w:val="0"/>
          <w:caps/>
          <w:szCs w:val="24"/>
        </w:rPr>
        <w:fldChar w:fldCharType="end"/>
      </w:r>
    </w:p>
    <w:p w14:paraId="48646E32">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_Toc8206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.9.2 </w:t>
      </w:r>
      <w:r>
        <w:rPr>
          <w:rFonts w:hint="eastAsia" w:ascii="宋体" w:hAnsi="宋体" w:eastAsia="宋体" w:cs="宋体"/>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_Toc8206 \h </w:instrText>
      </w:r>
      <w:r>
        <w:rPr>
          <w:i w:val="0"/>
          <w:iCs w:val="0"/>
        </w:rPr>
        <w:fldChar w:fldCharType="separate"/>
      </w:r>
      <w:r>
        <w:rPr>
          <w:i w:val="0"/>
          <w:iCs w:val="0"/>
        </w:rPr>
        <w:t>22</w:t>
      </w:r>
      <w:r>
        <w:rPr>
          <w:i w:val="0"/>
          <w:iCs w:val="0"/>
        </w:rPr>
        <w:fldChar w:fldCharType="end"/>
      </w:r>
      <w:r>
        <w:rPr>
          <w:bCs/>
          <w:i w:val="0"/>
          <w:iCs w:val="0"/>
          <w:caps/>
          <w:szCs w:val="24"/>
        </w:rPr>
        <w:fldChar w:fldCharType="end"/>
      </w:r>
    </w:p>
    <w:p w14:paraId="3383073F">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_Toc127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.9.3 </w:t>
      </w:r>
      <w:r>
        <w:rPr>
          <w:rFonts w:hint="eastAsia" w:ascii="宋体" w:hAnsi="宋体" w:eastAsia="宋体" w:cs="宋体"/>
          <w:i w:val="0"/>
          <w:iCs w:val="0"/>
          <w:kern w:val="2"/>
          <w:szCs w:val="32"/>
          <w:lang w:eastAsia="zh-CN" w:bidi="ar-SA"/>
        </w:rPr>
        <w:t>模块/类设计</w:t>
      </w:r>
      <w:r>
        <w:rPr>
          <w:i w:val="0"/>
          <w:iCs w:val="0"/>
        </w:rPr>
        <w:tab/>
      </w:r>
      <w:r>
        <w:rPr>
          <w:i w:val="0"/>
          <w:iCs w:val="0"/>
        </w:rPr>
        <w:fldChar w:fldCharType="begin"/>
      </w:r>
      <w:r>
        <w:rPr>
          <w:i w:val="0"/>
          <w:iCs w:val="0"/>
        </w:rPr>
        <w:instrText xml:space="preserve"> PAGEREF _Toc127 \h </w:instrText>
      </w:r>
      <w:r>
        <w:rPr>
          <w:i w:val="0"/>
          <w:iCs w:val="0"/>
        </w:rPr>
        <w:fldChar w:fldCharType="separate"/>
      </w:r>
      <w:r>
        <w:rPr>
          <w:i w:val="0"/>
          <w:iCs w:val="0"/>
        </w:rPr>
        <w:t>23</w:t>
      </w:r>
      <w:r>
        <w:rPr>
          <w:i w:val="0"/>
          <w:iCs w:val="0"/>
        </w:rPr>
        <w:fldChar w:fldCharType="end"/>
      </w:r>
      <w:r>
        <w:rPr>
          <w:bCs/>
          <w:i w:val="0"/>
          <w:iCs w:val="0"/>
          <w:caps/>
          <w:szCs w:val="24"/>
        </w:rPr>
        <w:fldChar w:fldCharType="end"/>
      </w:r>
    </w:p>
    <w:p w14:paraId="2F572D3E">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_Toc4331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.9.4 </w:t>
      </w:r>
      <w:r>
        <w:rPr>
          <w:rFonts w:hint="eastAsia" w:ascii="宋体" w:hAnsi="宋体" w:eastAsia="宋体" w:cs="宋体"/>
          <w:i w:val="0"/>
          <w:iCs w:val="0"/>
          <w:kern w:val="2"/>
          <w:szCs w:val="32"/>
          <w:lang w:eastAsia="zh-CN" w:bidi="ar-SA"/>
        </w:rPr>
        <w:t>运行设计</w:t>
      </w:r>
      <w:r>
        <w:rPr>
          <w:i w:val="0"/>
          <w:iCs w:val="0"/>
        </w:rPr>
        <w:tab/>
      </w:r>
      <w:r>
        <w:rPr>
          <w:i w:val="0"/>
          <w:iCs w:val="0"/>
        </w:rPr>
        <w:fldChar w:fldCharType="begin"/>
      </w:r>
      <w:r>
        <w:rPr>
          <w:i w:val="0"/>
          <w:iCs w:val="0"/>
        </w:rPr>
        <w:instrText xml:space="preserve"> PAGEREF _Toc4331 \h </w:instrText>
      </w:r>
      <w:r>
        <w:rPr>
          <w:i w:val="0"/>
          <w:iCs w:val="0"/>
        </w:rPr>
        <w:fldChar w:fldCharType="separate"/>
      </w:r>
      <w:r>
        <w:rPr>
          <w:i w:val="0"/>
          <w:iCs w:val="0"/>
        </w:rPr>
        <w:t>23</w:t>
      </w:r>
      <w:r>
        <w:rPr>
          <w:i w:val="0"/>
          <w:iCs w:val="0"/>
        </w:rPr>
        <w:fldChar w:fldCharType="end"/>
      </w:r>
      <w:r>
        <w:rPr>
          <w:bCs/>
          <w:i w:val="0"/>
          <w:iCs w:val="0"/>
          <w:caps/>
          <w:szCs w:val="24"/>
        </w:rPr>
        <w:fldChar w:fldCharType="end"/>
      </w:r>
    </w:p>
    <w:p w14:paraId="2EB6FC02">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_Toc24352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.10 </w:t>
      </w:r>
      <w:r>
        <w:rPr>
          <w:rFonts w:hint="eastAsia" w:ascii="宋体" w:hAnsi="宋体" w:eastAsia="宋体" w:cs="宋体"/>
          <w:bCs/>
          <w:i w:val="0"/>
          <w:iCs w:val="0"/>
          <w:kern w:val="2"/>
          <w:szCs w:val="32"/>
          <w:lang w:eastAsia="zh-CN" w:bidi="ar-SA"/>
        </w:rPr>
        <w:t>病案退档</w:t>
      </w:r>
      <w:r>
        <w:rPr>
          <w:i w:val="0"/>
          <w:iCs w:val="0"/>
        </w:rPr>
        <w:tab/>
      </w:r>
      <w:r>
        <w:rPr>
          <w:i w:val="0"/>
          <w:iCs w:val="0"/>
        </w:rPr>
        <w:fldChar w:fldCharType="begin"/>
      </w:r>
      <w:r>
        <w:rPr>
          <w:i w:val="0"/>
          <w:iCs w:val="0"/>
        </w:rPr>
        <w:instrText xml:space="preserve"> PAGEREF _Toc24352 \h </w:instrText>
      </w:r>
      <w:r>
        <w:rPr>
          <w:i w:val="0"/>
          <w:iCs w:val="0"/>
        </w:rPr>
        <w:fldChar w:fldCharType="separate"/>
      </w:r>
      <w:r>
        <w:rPr>
          <w:i w:val="0"/>
          <w:iCs w:val="0"/>
        </w:rPr>
        <w:t>23</w:t>
      </w:r>
      <w:r>
        <w:rPr>
          <w:i w:val="0"/>
          <w:iCs w:val="0"/>
        </w:rPr>
        <w:fldChar w:fldCharType="end"/>
      </w:r>
      <w:r>
        <w:rPr>
          <w:bCs/>
          <w:i w:val="0"/>
          <w:iCs w:val="0"/>
          <w:caps/>
          <w:szCs w:val="24"/>
        </w:rPr>
        <w:fldChar w:fldCharType="end"/>
      </w:r>
    </w:p>
    <w:p w14:paraId="2157DCC1">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_Toc30730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.10.1 </w:t>
      </w:r>
      <w:r>
        <w:rPr>
          <w:rFonts w:hint="eastAsia" w:ascii="宋体" w:hAnsi="宋体" w:eastAsia="宋体" w:cs="宋体"/>
          <w:i w:val="0"/>
          <w:iCs w:val="0"/>
          <w:kern w:val="2"/>
          <w:szCs w:val="32"/>
          <w:lang w:eastAsia="zh-CN" w:bidi="ar-SA"/>
        </w:rPr>
        <w:t>功能说明</w:t>
      </w:r>
      <w:r>
        <w:rPr>
          <w:i w:val="0"/>
          <w:iCs w:val="0"/>
        </w:rPr>
        <w:tab/>
      </w:r>
      <w:r>
        <w:rPr>
          <w:i w:val="0"/>
          <w:iCs w:val="0"/>
        </w:rPr>
        <w:fldChar w:fldCharType="begin"/>
      </w:r>
      <w:r>
        <w:rPr>
          <w:i w:val="0"/>
          <w:iCs w:val="0"/>
        </w:rPr>
        <w:instrText xml:space="preserve"> PAGEREF _Toc30730 \h </w:instrText>
      </w:r>
      <w:r>
        <w:rPr>
          <w:i w:val="0"/>
          <w:iCs w:val="0"/>
        </w:rPr>
        <w:fldChar w:fldCharType="separate"/>
      </w:r>
      <w:r>
        <w:rPr>
          <w:i w:val="0"/>
          <w:iCs w:val="0"/>
        </w:rPr>
        <w:t>23</w:t>
      </w:r>
      <w:r>
        <w:rPr>
          <w:i w:val="0"/>
          <w:iCs w:val="0"/>
        </w:rPr>
        <w:fldChar w:fldCharType="end"/>
      </w:r>
      <w:r>
        <w:rPr>
          <w:bCs/>
          <w:i w:val="0"/>
          <w:iCs w:val="0"/>
          <w:caps/>
          <w:szCs w:val="24"/>
        </w:rPr>
        <w:fldChar w:fldCharType="end"/>
      </w:r>
    </w:p>
    <w:p w14:paraId="6FEBF4C5">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_Toc23777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.10.2 </w:t>
      </w:r>
      <w:r>
        <w:rPr>
          <w:rFonts w:hint="eastAsia" w:ascii="宋体" w:hAnsi="宋体" w:eastAsia="宋体" w:cs="宋体"/>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_Toc23777 \h </w:instrText>
      </w:r>
      <w:r>
        <w:rPr>
          <w:i w:val="0"/>
          <w:iCs w:val="0"/>
        </w:rPr>
        <w:fldChar w:fldCharType="separate"/>
      </w:r>
      <w:r>
        <w:rPr>
          <w:i w:val="0"/>
          <w:iCs w:val="0"/>
        </w:rPr>
        <w:t>24</w:t>
      </w:r>
      <w:r>
        <w:rPr>
          <w:i w:val="0"/>
          <w:iCs w:val="0"/>
        </w:rPr>
        <w:fldChar w:fldCharType="end"/>
      </w:r>
      <w:r>
        <w:rPr>
          <w:bCs/>
          <w:i w:val="0"/>
          <w:iCs w:val="0"/>
          <w:caps/>
          <w:szCs w:val="24"/>
        </w:rPr>
        <w:fldChar w:fldCharType="end"/>
      </w:r>
    </w:p>
    <w:p w14:paraId="0C0318B1">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_Toc12556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.11 </w:t>
      </w:r>
      <w:r>
        <w:rPr>
          <w:rFonts w:hint="eastAsia" w:ascii="宋体" w:hAnsi="宋体" w:eastAsia="宋体" w:cs="宋体"/>
          <w:bCs/>
          <w:i w:val="0"/>
          <w:iCs w:val="0"/>
          <w:kern w:val="2"/>
          <w:szCs w:val="32"/>
          <w:lang w:eastAsia="zh-CN" w:bidi="ar-SA"/>
        </w:rPr>
        <w:t>病案标签</w:t>
      </w:r>
      <w:r>
        <w:rPr>
          <w:i w:val="0"/>
          <w:iCs w:val="0"/>
        </w:rPr>
        <w:tab/>
      </w:r>
      <w:r>
        <w:rPr>
          <w:i w:val="0"/>
          <w:iCs w:val="0"/>
        </w:rPr>
        <w:fldChar w:fldCharType="begin"/>
      </w:r>
      <w:r>
        <w:rPr>
          <w:i w:val="0"/>
          <w:iCs w:val="0"/>
        </w:rPr>
        <w:instrText xml:space="preserve"> PAGEREF _Toc12556 \h </w:instrText>
      </w:r>
      <w:r>
        <w:rPr>
          <w:i w:val="0"/>
          <w:iCs w:val="0"/>
        </w:rPr>
        <w:fldChar w:fldCharType="separate"/>
      </w:r>
      <w:r>
        <w:rPr>
          <w:i w:val="0"/>
          <w:iCs w:val="0"/>
        </w:rPr>
        <w:t>24</w:t>
      </w:r>
      <w:r>
        <w:rPr>
          <w:i w:val="0"/>
          <w:iCs w:val="0"/>
        </w:rPr>
        <w:fldChar w:fldCharType="end"/>
      </w:r>
      <w:r>
        <w:rPr>
          <w:bCs/>
          <w:i w:val="0"/>
          <w:iCs w:val="0"/>
          <w:caps/>
          <w:szCs w:val="24"/>
        </w:rPr>
        <w:fldChar w:fldCharType="end"/>
      </w:r>
    </w:p>
    <w:p w14:paraId="2A03C44A">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_Toc14381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.11.1 </w:t>
      </w:r>
      <w:r>
        <w:rPr>
          <w:rFonts w:hint="eastAsia" w:ascii="宋体" w:hAnsi="宋体" w:eastAsia="宋体" w:cs="宋体"/>
          <w:i w:val="0"/>
          <w:iCs w:val="0"/>
          <w:kern w:val="2"/>
          <w:szCs w:val="32"/>
          <w:lang w:eastAsia="zh-CN" w:bidi="ar-SA"/>
        </w:rPr>
        <w:t>功能说明</w:t>
      </w:r>
      <w:r>
        <w:rPr>
          <w:i w:val="0"/>
          <w:iCs w:val="0"/>
        </w:rPr>
        <w:tab/>
      </w:r>
      <w:r>
        <w:rPr>
          <w:i w:val="0"/>
          <w:iCs w:val="0"/>
        </w:rPr>
        <w:fldChar w:fldCharType="begin"/>
      </w:r>
      <w:r>
        <w:rPr>
          <w:i w:val="0"/>
          <w:iCs w:val="0"/>
        </w:rPr>
        <w:instrText xml:space="preserve"> PAGEREF _Toc14381 \h </w:instrText>
      </w:r>
      <w:r>
        <w:rPr>
          <w:i w:val="0"/>
          <w:iCs w:val="0"/>
        </w:rPr>
        <w:fldChar w:fldCharType="separate"/>
      </w:r>
      <w:r>
        <w:rPr>
          <w:i w:val="0"/>
          <w:iCs w:val="0"/>
        </w:rPr>
        <w:t>24</w:t>
      </w:r>
      <w:r>
        <w:rPr>
          <w:i w:val="0"/>
          <w:iCs w:val="0"/>
        </w:rPr>
        <w:fldChar w:fldCharType="end"/>
      </w:r>
      <w:r>
        <w:rPr>
          <w:bCs/>
          <w:i w:val="0"/>
          <w:iCs w:val="0"/>
          <w:caps/>
          <w:szCs w:val="24"/>
        </w:rPr>
        <w:fldChar w:fldCharType="end"/>
      </w:r>
    </w:p>
    <w:p w14:paraId="050CAE48">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_Toc13522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.11.2 </w:t>
      </w:r>
      <w:r>
        <w:rPr>
          <w:rFonts w:hint="eastAsia" w:ascii="宋体" w:hAnsi="宋体" w:eastAsia="宋体" w:cs="宋体"/>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_Toc13522 \h </w:instrText>
      </w:r>
      <w:r>
        <w:rPr>
          <w:i w:val="0"/>
          <w:iCs w:val="0"/>
        </w:rPr>
        <w:fldChar w:fldCharType="separate"/>
      </w:r>
      <w:r>
        <w:rPr>
          <w:i w:val="0"/>
          <w:iCs w:val="0"/>
        </w:rPr>
        <w:t>25</w:t>
      </w:r>
      <w:r>
        <w:rPr>
          <w:i w:val="0"/>
          <w:iCs w:val="0"/>
        </w:rPr>
        <w:fldChar w:fldCharType="end"/>
      </w:r>
      <w:r>
        <w:rPr>
          <w:bCs/>
          <w:i w:val="0"/>
          <w:iCs w:val="0"/>
          <w:caps/>
          <w:szCs w:val="24"/>
        </w:rPr>
        <w:fldChar w:fldCharType="end"/>
      </w:r>
    </w:p>
    <w:p w14:paraId="04AA9BCB">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_Toc29176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.12 </w:t>
      </w:r>
      <w:r>
        <w:rPr>
          <w:rFonts w:hint="eastAsia" w:ascii="宋体" w:hAnsi="宋体" w:eastAsia="宋体" w:cs="宋体"/>
          <w:bCs/>
          <w:i w:val="0"/>
          <w:iCs w:val="0"/>
          <w:kern w:val="2"/>
          <w:szCs w:val="32"/>
          <w:lang w:eastAsia="zh-CN" w:bidi="ar-SA"/>
        </w:rPr>
        <w:t>方案管理</w:t>
      </w:r>
      <w:r>
        <w:rPr>
          <w:i w:val="0"/>
          <w:iCs w:val="0"/>
        </w:rPr>
        <w:tab/>
      </w:r>
      <w:r>
        <w:rPr>
          <w:i w:val="0"/>
          <w:iCs w:val="0"/>
        </w:rPr>
        <w:fldChar w:fldCharType="begin"/>
      </w:r>
      <w:r>
        <w:rPr>
          <w:i w:val="0"/>
          <w:iCs w:val="0"/>
        </w:rPr>
        <w:instrText xml:space="preserve"> PAGEREF _Toc29176 \h </w:instrText>
      </w:r>
      <w:r>
        <w:rPr>
          <w:i w:val="0"/>
          <w:iCs w:val="0"/>
        </w:rPr>
        <w:fldChar w:fldCharType="separate"/>
      </w:r>
      <w:r>
        <w:rPr>
          <w:i w:val="0"/>
          <w:iCs w:val="0"/>
        </w:rPr>
        <w:t>25</w:t>
      </w:r>
      <w:r>
        <w:rPr>
          <w:i w:val="0"/>
          <w:iCs w:val="0"/>
        </w:rPr>
        <w:fldChar w:fldCharType="end"/>
      </w:r>
      <w:r>
        <w:rPr>
          <w:bCs/>
          <w:i w:val="0"/>
          <w:iCs w:val="0"/>
          <w:caps/>
          <w:szCs w:val="24"/>
        </w:rPr>
        <w:fldChar w:fldCharType="end"/>
      </w:r>
    </w:p>
    <w:p w14:paraId="3EC59009">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_Toc9653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.12.1 </w:t>
      </w:r>
      <w:r>
        <w:rPr>
          <w:rFonts w:hint="eastAsia" w:ascii="宋体" w:hAnsi="宋体" w:eastAsia="宋体" w:cs="宋体"/>
          <w:i w:val="0"/>
          <w:iCs w:val="0"/>
          <w:kern w:val="2"/>
          <w:szCs w:val="32"/>
          <w:lang w:eastAsia="zh-CN" w:bidi="ar-SA"/>
        </w:rPr>
        <w:t>功能说明</w:t>
      </w:r>
      <w:r>
        <w:rPr>
          <w:i w:val="0"/>
          <w:iCs w:val="0"/>
        </w:rPr>
        <w:tab/>
      </w:r>
      <w:r>
        <w:rPr>
          <w:i w:val="0"/>
          <w:iCs w:val="0"/>
        </w:rPr>
        <w:fldChar w:fldCharType="begin"/>
      </w:r>
      <w:r>
        <w:rPr>
          <w:i w:val="0"/>
          <w:iCs w:val="0"/>
        </w:rPr>
        <w:instrText xml:space="preserve"> PAGEREF _Toc9653 \h </w:instrText>
      </w:r>
      <w:r>
        <w:rPr>
          <w:i w:val="0"/>
          <w:iCs w:val="0"/>
        </w:rPr>
        <w:fldChar w:fldCharType="separate"/>
      </w:r>
      <w:r>
        <w:rPr>
          <w:i w:val="0"/>
          <w:iCs w:val="0"/>
        </w:rPr>
        <w:t>25</w:t>
      </w:r>
      <w:r>
        <w:rPr>
          <w:i w:val="0"/>
          <w:iCs w:val="0"/>
        </w:rPr>
        <w:fldChar w:fldCharType="end"/>
      </w:r>
      <w:r>
        <w:rPr>
          <w:bCs/>
          <w:i w:val="0"/>
          <w:iCs w:val="0"/>
          <w:caps/>
          <w:szCs w:val="24"/>
        </w:rPr>
        <w:fldChar w:fldCharType="end"/>
      </w:r>
    </w:p>
    <w:p w14:paraId="15A4A61F">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_Toc31654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.12.2 </w:t>
      </w:r>
      <w:r>
        <w:rPr>
          <w:rFonts w:hint="eastAsia" w:ascii="宋体" w:hAnsi="宋体" w:eastAsia="宋体" w:cs="宋体"/>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_Toc31654 \h </w:instrText>
      </w:r>
      <w:r>
        <w:rPr>
          <w:i w:val="0"/>
          <w:iCs w:val="0"/>
        </w:rPr>
        <w:fldChar w:fldCharType="separate"/>
      </w:r>
      <w:r>
        <w:rPr>
          <w:i w:val="0"/>
          <w:iCs w:val="0"/>
        </w:rPr>
        <w:t>26</w:t>
      </w:r>
      <w:r>
        <w:rPr>
          <w:i w:val="0"/>
          <w:iCs w:val="0"/>
        </w:rPr>
        <w:fldChar w:fldCharType="end"/>
      </w:r>
      <w:r>
        <w:rPr>
          <w:bCs/>
          <w:i w:val="0"/>
          <w:iCs w:val="0"/>
          <w:caps/>
          <w:szCs w:val="24"/>
        </w:rPr>
        <w:fldChar w:fldCharType="end"/>
      </w:r>
    </w:p>
    <w:p w14:paraId="68D519F7">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_Toc20039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.13 </w:t>
      </w:r>
      <w:r>
        <w:rPr>
          <w:rFonts w:hint="eastAsia" w:ascii="宋体" w:hAnsi="宋体" w:eastAsia="宋体" w:cs="宋体"/>
          <w:bCs/>
          <w:i w:val="0"/>
          <w:iCs w:val="0"/>
          <w:kern w:val="2"/>
          <w:szCs w:val="32"/>
          <w:lang w:eastAsia="zh-CN" w:bidi="ar-SA"/>
        </w:rPr>
        <w:t>病案返修</w:t>
      </w:r>
      <w:r>
        <w:rPr>
          <w:i w:val="0"/>
          <w:iCs w:val="0"/>
        </w:rPr>
        <w:tab/>
      </w:r>
      <w:r>
        <w:rPr>
          <w:i w:val="0"/>
          <w:iCs w:val="0"/>
        </w:rPr>
        <w:fldChar w:fldCharType="begin"/>
      </w:r>
      <w:r>
        <w:rPr>
          <w:i w:val="0"/>
          <w:iCs w:val="0"/>
        </w:rPr>
        <w:instrText xml:space="preserve"> PAGEREF _Toc20039 \h </w:instrText>
      </w:r>
      <w:r>
        <w:rPr>
          <w:i w:val="0"/>
          <w:iCs w:val="0"/>
        </w:rPr>
        <w:fldChar w:fldCharType="separate"/>
      </w:r>
      <w:r>
        <w:rPr>
          <w:i w:val="0"/>
          <w:iCs w:val="0"/>
        </w:rPr>
        <w:t>26</w:t>
      </w:r>
      <w:r>
        <w:rPr>
          <w:i w:val="0"/>
          <w:iCs w:val="0"/>
        </w:rPr>
        <w:fldChar w:fldCharType="end"/>
      </w:r>
      <w:r>
        <w:rPr>
          <w:bCs/>
          <w:i w:val="0"/>
          <w:iCs w:val="0"/>
          <w:caps/>
          <w:szCs w:val="24"/>
        </w:rPr>
        <w:fldChar w:fldCharType="end"/>
      </w:r>
    </w:p>
    <w:p w14:paraId="48ADDB51">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_Toc8503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.13.1 </w:t>
      </w:r>
      <w:r>
        <w:rPr>
          <w:rFonts w:hint="eastAsia" w:ascii="宋体" w:hAnsi="宋体" w:eastAsia="宋体" w:cs="宋体"/>
          <w:i w:val="0"/>
          <w:iCs w:val="0"/>
          <w:kern w:val="2"/>
          <w:szCs w:val="32"/>
          <w:lang w:eastAsia="zh-CN" w:bidi="ar-SA"/>
        </w:rPr>
        <w:t>功能说明</w:t>
      </w:r>
      <w:r>
        <w:rPr>
          <w:i w:val="0"/>
          <w:iCs w:val="0"/>
        </w:rPr>
        <w:tab/>
      </w:r>
      <w:r>
        <w:rPr>
          <w:i w:val="0"/>
          <w:iCs w:val="0"/>
        </w:rPr>
        <w:fldChar w:fldCharType="begin"/>
      </w:r>
      <w:r>
        <w:rPr>
          <w:i w:val="0"/>
          <w:iCs w:val="0"/>
        </w:rPr>
        <w:instrText xml:space="preserve"> PAGEREF _Toc8503 \h </w:instrText>
      </w:r>
      <w:r>
        <w:rPr>
          <w:i w:val="0"/>
          <w:iCs w:val="0"/>
        </w:rPr>
        <w:fldChar w:fldCharType="separate"/>
      </w:r>
      <w:r>
        <w:rPr>
          <w:i w:val="0"/>
          <w:iCs w:val="0"/>
        </w:rPr>
        <w:t>26</w:t>
      </w:r>
      <w:r>
        <w:rPr>
          <w:i w:val="0"/>
          <w:iCs w:val="0"/>
        </w:rPr>
        <w:fldChar w:fldCharType="end"/>
      </w:r>
      <w:r>
        <w:rPr>
          <w:bCs/>
          <w:i w:val="0"/>
          <w:iCs w:val="0"/>
          <w:caps/>
          <w:szCs w:val="24"/>
        </w:rPr>
        <w:fldChar w:fldCharType="end"/>
      </w:r>
    </w:p>
    <w:p w14:paraId="47431292">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_Toc12126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.13.2 </w:t>
      </w:r>
      <w:r>
        <w:rPr>
          <w:rFonts w:hint="eastAsia" w:ascii="宋体" w:hAnsi="宋体" w:eastAsia="宋体" w:cs="宋体"/>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_Toc12126 \h </w:instrText>
      </w:r>
      <w:r>
        <w:rPr>
          <w:i w:val="0"/>
          <w:iCs w:val="0"/>
        </w:rPr>
        <w:fldChar w:fldCharType="separate"/>
      </w:r>
      <w:r>
        <w:rPr>
          <w:i w:val="0"/>
          <w:iCs w:val="0"/>
        </w:rPr>
        <w:t>27</w:t>
      </w:r>
      <w:r>
        <w:rPr>
          <w:i w:val="0"/>
          <w:iCs w:val="0"/>
        </w:rPr>
        <w:fldChar w:fldCharType="end"/>
      </w:r>
      <w:r>
        <w:rPr>
          <w:bCs/>
          <w:i w:val="0"/>
          <w:iCs w:val="0"/>
          <w:caps/>
          <w:szCs w:val="24"/>
        </w:rPr>
        <w:fldChar w:fldCharType="end"/>
      </w:r>
    </w:p>
    <w:p w14:paraId="6F3983BB">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_Toc31158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.13.3 </w:t>
      </w:r>
      <w:r>
        <w:rPr>
          <w:rFonts w:hint="eastAsia" w:ascii="宋体" w:hAnsi="宋体" w:eastAsia="宋体" w:cs="宋体"/>
          <w:i w:val="0"/>
          <w:iCs w:val="0"/>
          <w:kern w:val="2"/>
          <w:szCs w:val="32"/>
          <w:lang w:eastAsia="zh-CN" w:bidi="ar-SA"/>
        </w:rPr>
        <w:t>模块/类设计</w:t>
      </w:r>
      <w:r>
        <w:rPr>
          <w:i w:val="0"/>
          <w:iCs w:val="0"/>
        </w:rPr>
        <w:tab/>
      </w:r>
      <w:r>
        <w:rPr>
          <w:i w:val="0"/>
          <w:iCs w:val="0"/>
        </w:rPr>
        <w:fldChar w:fldCharType="begin"/>
      </w:r>
      <w:r>
        <w:rPr>
          <w:i w:val="0"/>
          <w:iCs w:val="0"/>
        </w:rPr>
        <w:instrText xml:space="preserve"> PAGEREF _Toc31158 \h </w:instrText>
      </w:r>
      <w:r>
        <w:rPr>
          <w:i w:val="0"/>
          <w:iCs w:val="0"/>
        </w:rPr>
        <w:fldChar w:fldCharType="separate"/>
      </w:r>
      <w:r>
        <w:rPr>
          <w:i w:val="0"/>
          <w:iCs w:val="0"/>
        </w:rPr>
        <w:t>28</w:t>
      </w:r>
      <w:r>
        <w:rPr>
          <w:i w:val="0"/>
          <w:iCs w:val="0"/>
        </w:rPr>
        <w:fldChar w:fldCharType="end"/>
      </w:r>
      <w:r>
        <w:rPr>
          <w:bCs/>
          <w:i w:val="0"/>
          <w:iCs w:val="0"/>
          <w:caps/>
          <w:szCs w:val="24"/>
        </w:rPr>
        <w:fldChar w:fldCharType="end"/>
      </w:r>
    </w:p>
    <w:p w14:paraId="371E5196">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_Toc24376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.13.4 </w:t>
      </w:r>
      <w:r>
        <w:rPr>
          <w:rFonts w:hint="eastAsia" w:ascii="宋体" w:hAnsi="宋体" w:eastAsia="宋体" w:cs="宋体"/>
          <w:i w:val="0"/>
          <w:iCs w:val="0"/>
          <w:kern w:val="2"/>
          <w:szCs w:val="32"/>
          <w:lang w:eastAsia="zh-CN" w:bidi="ar-SA"/>
        </w:rPr>
        <w:t>运行设计</w:t>
      </w:r>
      <w:r>
        <w:rPr>
          <w:i w:val="0"/>
          <w:iCs w:val="0"/>
        </w:rPr>
        <w:tab/>
      </w:r>
      <w:r>
        <w:rPr>
          <w:i w:val="0"/>
          <w:iCs w:val="0"/>
        </w:rPr>
        <w:fldChar w:fldCharType="begin"/>
      </w:r>
      <w:r>
        <w:rPr>
          <w:i w:val="0"/>
          <w:iCs w:val="0"/>
        </w:rPr>
        <w:instrText xml:space="preserve"> PAGEREF _Toc24376 \h </w:instrText>
      </w:r>
      <w:r>
        <w:rPr>
          <w:i w:val="0"/>
          <w:iCs w:val="0"/>
        </w:rPr>
        <w:fldChar w:fldCharType="separate"/>
      </w:r>
      <w:r>
        <w:rPr>
          <w:i w:val="0"/>
          <w:iCs w:val="0"/>
        </w:rPr>
        <w:t>28</w:t>
      </w:r>
      <w:r>
        <w:rPr>
          <w:i w:val="0"/>
          <w:iCs w:val="0"/>
        </w:rPr>
        <w:fldChar w:fldCharType="end"/>
      </w:r>
      <w:r>
        <w:rPr>
          <w:bCs/>
          <w:i w:val="0"/>
          <w:iCs w:val="0"/>
          <w:caps/>
          <w:szCs w:val="24"/>
        </w:rPr>
        <w:fldChar w:fldCharType="end"/>
      </w:r>
    </w:p>
    <w:p w14:paraId="3F62E615">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_Toc14398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.14 </w:t>
      </w:r>
      <w:r>
        <w:rPr>
          <w:rFonts w:hint="eastAsia" w:ascii="宋体" w:hAnsi="宋体" w:eastAsia="宋体" w:cs="宋体"/>
          <w:bCs/>
          <w:i w:val="0"/>
          <w:iCs w:val="0"/>
          <w:kern w:val="2"/>
          <w:szCs w:val="32"/>
          <w:lang w:eastAsia="zh-CN" w:bidi="ar-SA"/>
        </w:rPr>
        <w:t>工作量统计</w:t>
      </w:r>
      <w:r>
        <w:rPr>
          <w:i w:val="0"/>
          <w:iCs w:val="0"/>
        </w:rPr>
        <w:tab/>
      </w:r>
      <w:r>
        <w:rPr>
          <w:i w:val="0"/>
          <w:iCs w:val="0"/>
        </w:rPr>
        <w:fldChar w:fldCharType="begin"/>
      </w:r>
      <w:r>
        <w:rPr>
          <w:i w:val="0"/>
          <w:iCs w:val="0"/>
        </w:rPr>
        <w:instrText xml:space="preserve"> PAGEREF _Toc14398 \h </w:instrText>
      </w:r>
      <w:r>
        <w:rPr>
          <w:i w:val="0"/>
          <w:iCs w:val="0"/>
        </w:rPr>
        <w:fldChar w:fldCharType="separate"/>
      </w:r>
      <w:r>
        <w:rPr>
          <w:i w:val="0"/>
          <w:iCs w:val="0"/>
        </w:rPr>
        <w:t>28</w:t>
      </w:r>
      <w:r>
        <w:rPr>
          <w:i w:val="0"/>
          <w:iCs w:val="0"/>
        </w:rPr>
        <w:fldChar w:fldCharType="end"/>
      </w:r>
      <w:r>
        <w:rPr>
          <w:bCs/>
          <w:i w:val="0"/>
          <w:iCs w:val="0"/>
          <w:caps/>
          <w:szCs w:val="24"/>
        </w:rPr>
        <w:fldChar w:fldCharType="end"/>
      </w:r>
    </w:p>
    <w:p w14:paraId="076E11A8">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_Toc19192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.14.1 </w:t>
      </w:r>
      <w:r>
        <w:rPr>
          <w:rFonts w:hint="eastAsia" w:ascii="宋体" w:hAnsi="宋体" w:eastAsia="宋体" w:cs="宋体"/>
          <w:i w:val="0"/>
          <w:iCs w:val="0"/>
          <w:kern w:val="2"/>
          <w:szCs w:val="32"/>
          <w:lang w:eastAsia="zh-CN" w:bidi="ar-SA"/>
        </w:rPr>
        <w:t>功能说明</w:t>
      </w:r>
      <w:r>
        <w:rPr>
          <w:i w:val="0"/>
          <w:iCs w:val="0"/>
        </w:rPr>
        <w:tab/>
      </w:r>
      <w:r>
        <w:rPr>
          <w:i w:val="0"/>
          <w:iCs w:val="0"/>
        </w:rPr>
        <w:fldChar w:fldCharType="begin"/>
      </w:r>
      <w:r>
        <w:rPr>
          <w:i w:val="0"/>
          <w:iCs w:val="0"/>
        </w:rPr>
        <w:instrText xml:space="preserve"> PAGEREF _Toc19192 \h </w:instrText>
      </w:r>
      <w:r>
        <w:rPr>
          <w:i w:val="0"/>
          <w:iCs w:val="0"/>
        </w:rPr>
        <w:fldChar w:fldCharType="separate"/>
      </w:r>
      <w:r>
        <w:rPr>
          <w:i w:val="0"/>
          <w:iCs w:val="0"/>
        </w:rPr>
        <w:t>28</w:t>
      </w:r>
      <w:r>
        <w:rPr>
          <w:i w:val="0"/>
          <w:iCs w:val="0"/>
        </w:rPr>
        <w:fldChar w:fldCharType="end"/>
      </w:r>
      <w:r>
        <w:rPr>
          <w:bCs/>
          <w:i w:val="0"/>
          <w:iCs w:val="0"/>
          <w:caps/>
          <w:szCs w:val="24"/>
        </w:rPr>
        <w:fldChar w:fldCharType="end"/>
      </w:r>
    </w:p>
    <w:p w14:paraId="6022DD15">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_Toc18966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.14.2 </w:t>
      </w:r>
      <w:r>
        <w:rPr>
          <w:rFonts w:hint="eastAsia" w:ascii="宋体" w:hAnsi="宋体" w:eastAsia="宋体" w:cs="宋体"/>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_Toc18966 \h </w:instrText>
      </w:r>
      <w:r>
        <w:rPr>
          <w:i w:val="0"/>
          <w:iCs w:val="0"/>
        </w:rPr>
        <w:fldChar w:fldCharType="separate"/>
      </w:r>
      <w:r>
        <w:rPr>
          <w:i w:val="0"/>
          <w:iCs w:val="0"/>
        </w:rPr>
        <w:t>29</w:t>
      </w:r>
      <w:r>
        <w:rPr>
          <w:i w:val="0"/>
          <w:iCs w:val="0"/>
        </w:rPr>
        <w:fldChar w:fldCharType="end"/>
      </w:r>
      <w:r>
        <w:rPr>
          <w:bCs/>
          <w:i w:val="0"/>
          <w:iCs w:val="0"/>
          <w:caps/>
          <w:szCs w:val="24"/>
        </w:rPr>
        <w:fldChar w:fldCharType="end"/>
      </w:r>
    </w:p>
    <w:p w14:paraId="2E4C848D">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_Toc13515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.15 </w:t>
      </w:r>
      <w:r>
        <w:rPr>
          <w:rFonts w:hint="eastAsia" w:ascii="宋体" w:hAnsi="宋体" w:eastAsia="宋体" w:cs="宋体"/>
          <w:bCs/>
          <w:i w:val="0"/>
          <w:iCs w:val="0"/>
          <w:kern w:val="2"/>
          <w:szCs w:val="32"/>
          <w:lang w:eastAsia="zh-CN" w:bidi="ar-SA"/>
        </w:rPr>
        <w:t>我的关注</w:t>
      </w:r>
      <w:r>
        <w:rPr>
          <w:i w:val="0"/>
          <w:iCs w:val="0"/>
        </w:rPr>
        <w:tab/>
      </w:r>
      <w:r>
        <w:rPr>
          <w:i w:val="0"/>
          <w:iCs w:val="0"/>
        </w:rPr>
        <w:fldChar w:fldCharType="begin"/>
      </w:r>
      <w:r>
        <w:rPr>
          <w:i w:val="0"/>
          <w:iCs w:val="0"/>
        </w:rPr>
        <w:instrText xml:space="preserve"> PAGEREF _Toc13515 \h </w:instrText>
      </w:r>
      <w:r>
        <w:rPr>
          <w:i w:val="0"/>
          <w:iCs w:val="0"/>
        </w:rPr>
        <w:fldChar w:fldCharType="separate"/>
      </w:r>
      <w:r>
        <w:rPr>
          <w:i w:val="0"/>
          <w:iCs w:val="0"/>
        </w:rPr>
        <w:t>29</w:t>
      </w:r>
      <w:r>
        <w:rPr>
          <w:i w:val="0"/>
          <w:iCs w:val="0"/>
        </w:rPr>
        <w:fldChar w:fldCharType="end"/>
      </w:r>
      <w:r>
        <w:rPr>
          <w:bCs/>
          <w:i w:val="0"/>
          <w:iCs w:val="0"/>
          <w:caps/>
          <w:szCs w:val="24"/>
        </w:rPr>
        <w:fldChar w:fldCharType="end"/>
      </w:r>
    </w:p>
    <w:p w14:paraId="44FCBD26">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_Toc21165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.15.1 </w:t>
      </w:r>
      <w:r>
        <w:rPr>
          <w:rFonts w:hint="eastAsia" w:ascii="宋体" w:hAnsi="宋体" w:eastAsia="宋体" w:cs="宋体"/>
          <w:i w:val="0"/>
          <w:iCs w:val="0"/>
          <w:kern w:val="2"/>
          <w:szCs w:val="32"/>
          <w:lang w:eastAsia="zh-CN" w:bidi="ar-SA"/>
        </w:rPr>
        <w:t>功能说明</w:t>
      </w:r>
      <w:r>
        <w:rPr>
          <w:i w:val="0"/>
          <w:iCs w:val="0"/>
        </w:rPr>
        <w:tab/>
      </w:r>
      <w:r>
        <w:rPr>
          <w:i w:val="0"/>
          <w:iCs w:val="0"/>
        </w:rPr>
        <w:fldChar w:fldCharType="begin"/>
      </w:r>
      <w:r>
        <w:rPr>
          <w:i w:val="0"/>
          <w:iCs w:val="0"/>
        </w:rPr>
        <w:instrText xml:space="preserve"> PAGEREF _Toc21165 \h </w:instrText>
      </w:r>
      <w:r>
        <w:rPr>
          <w:i w:val="0"/>
          <w:iCs w:val="0"/>
        </w:rPr>
        <w:fldChar w:fldCharType="separate"/>
      </w:r>
      <w:r>
        <w:rPr>
          <w:i w:val="0"/>
          <w:iCs w:val="0"/>
        </w:rPr>
        <w:t>29</w:t>
      </w:r>
      <w:r>
        <w:rPr>
          <w:i w:val="0"/>
          <w:iCs w:val="0"/>
        </w:rPr>
        <w:fldChar w:fldCharType="end"/>
      </w:r>
      <w:r>
        <w:rPr>
          <w:bCs/>
          <w:i w:val="0"/>
          <w:iCs w:val="0"/>
          <w:caps/>
          <w:szCs w:val="24"/>
        </w:rPr>
        <w:fldChar w:fldCharType="end"/>
      </w:r>
    </w:p>
    <w:p w14:paraId="0A536AE3">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_Toc23670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.15.2 </w:t>
      </w:r>
      <w:r>
        <w:rPr>
          <w:rFonts w:hint="eastAsia" w:ascii="宋体" w:hAnsi="宋体" w:eastAsia="宋体" w:cs="宋体"/>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_Toc23670 \h </w:instrText>
      </w:r>
      <w:r>
        <w:rPr>
          <w:i w:val="0"/>
          <w:iCs w:val="0"/>
        </w:rPr>
        <w:fldChar w:fldCharType="separate"/>
      </w:r>
      <w:r>
        <w:rPr>
          <w:i w:val="0"/>
          <w:iCs w:val="0"/>
        </w:rPr>
        <w:t>30</w:t>
      </w:r>
      <w:r>
        <w:rPr>
          <w:i w:val="0"/>
          <w:iCs w:val="0"/>
        </w:rPr>
        <w:fldChar w:fldCharType="end"/>
      </w:r>
      <w:r>
        <w:rPr>
          <w:bCs/>
          <w:i w:val="0"/>
          <w:iCs w:val="0"/>
          <w:caps/>
          <w:szCs w:val="24"/>
        </w:rPr>
        <w:fldChar w:fldCharType="end"/>
      </w:r>
    </w:p>
    <w:p w14:paraId="675BF03E">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_Toc23681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.15.3 </w:t>
      </w:r>
      <w:r>
        <w:rPr>
          <w:rFonts w:hint="eastAsia" w:ascii="宋体" w:hAnsi="宋体" w:eastAsia="宋体" w:cs="宋体"/>
          <w:i w:val="0"/>
          <w:iCs w:val="0"/>
          <w:kern w:val="2"/>
          <w:szCs w:val="32"/>
          <w:lang w:eastAsia="zh-CN" w:bidi="ar-SA"/>
        </w:rPr>
        <w:t>模块/类设计</w:t>
      </w:r>
      <w:r>
        <w:rPr>
          <w:i w:val="0"/>
          <w:iCs w:val="0"/>
        </w:rPr>
        <w:tab/>
      </w:r>
      <w:r>
        <w:rPr>
          <w:i w:val="0"/>
          <w:iCs w:val="0"/>
        </w:rPr>
        <w:fldChar w:fldCharType="begin"/>
      </w:r>
      <w:r>
        <w:rPr>
          <w:i w:val="0"/>
          <w:iCs w:val="0"/>
        </w:rPr>
        <w:instrText xml:space="preserve"> PAGEREF _Toc23681 \h </w:instrText>
      </w:r>
      <w:r>
        <w:rPr>
          <w:i w:val="0"/>
          <w:iCs w:val="0"/>
        </w:rPr>
        <w:fldChar w:fldCharType="separate"/>
      </w:r>
      <w:r>
        <w:rPr>
          <w:i w:val="0"/>
          <w:iCs w:val="0"/>
        </w:rPr>
        <w:t>30</w:t>
      </w:r>
      <w:r>
        <w:rPr>
          <w:i w:val="0"/>
          <w:iCs w:val="0"/>
        </w:rPr>
        <w:fldChar w:fldCharType="end"/>
      </w:r>
      <w:r>
        <w:rPr>
          <w:bCs/>
          <w:i w:val="0"/>
          <w:iCs w:val="0"/>
          <w:caps/>
          <w:szCs w:val="24"/>
        </w:rPr>
        <w:fldChar w:fldCharType="end"/>
      </w:r>
    </w:p>
    <w:p w14:paraId="639F6CCA">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_Toc27935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.15.4 </w:t>
      </w:r>
      <w:r>
        <w:rPr>
          <w:rFonts w:hint="eastAsia" w:ascii="宋体" w:hAnsi="宋体" w:eastAsia="宋体" w:cs="宋体"/>
          <w:i w:val="0"/>
          <w:iCs w:val="0"/>
          <w:kern w:val="2"/>
          <w:szCs w:val="32"/>
          <w:lang w:eastAsia="zh-CN" w:bidi="ar-SA"/>
        </w:rPr>
        <w:t>运行设计</w:t>
      </w:r>
      <w:r>
        <w:rPr>
          <w:i w:val="0"/>
          <w:iCs w:val="0"/>
        </w:rPr>
        <w:tab/>
      </w:r>
      <w:r>
        <w:rPr>
          <w:i w:val="0"/>
          <w:iCs w:val="0"/>
        </w:rPr>
        <w:fldChar w:fldCharType="begin"/>
      </w:r>
      <w:r>
        <w:rPr>
          <w:i w:val="0"/>
          <w:iCs w:val="0"/>
        </w:rPr>
        <w:instrText xml:space="preserve"> PAGEREF _Toc27935 \h </w:instrText>
      </w:r>
      <w:r>
        <w:rPr>
          <w:i w:val="0"/>
          <w:iCs w:val="0"/>
        </w:rPr>
        <w:fldChar w:fldCharType="separate"/>
      </w:r>
      <w:r>
        <w:rPr>
          <w:i w:val="0"/>
          <w:iCs w:val="0"/>
        </w:rPr>
        <w:t>30</w:t>
      </w:r>
      <w:r>
        <w:rPr>
          <w:i w:val="0"/>
          <w:iCs w:val="0"/>
        </w:rPr>
        <w:fldChar w:fldCharType="end"/>
      </w:r>
      <w:r>
        <w:rPr>
          <w:bCs/>
          <w:i w:val="0"/>
          <w:iCs w:val="0"/>
          <w:caps/>
          <w:szCs w:val="24"/>
        </w:rPr>
        <w:fldChar w:fldCharType="end"/>
      </w:r>
    </w:p>
    <w:p w14:paraId="0347040F">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_Toc3638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.16 </w:t>
      </w:r>
      <w:r>
        <w:rPr>
          <w:rFonts w:hint="eastAsia" w:ascii="宋体" w:hAnsi="宋体" w:eastAsia="宋体" w:cs="宋体"/>
          <w:bCs/>
          <w:i w:val="0"/>
          <w:iCs w:val="0"/>
          <w:kern w:val="2"/>
          <w:szCs w:val="32"/>
          <w:lang w:eastAsia="zh-CN" w:bidi="ar-SA"/>
        </w:rPr>
        <w:t>病案浏览</w:t>
      </w:r>
      <w:r>
        <w:rPr>
          <w:i w:val="0"/>
          <w:iCs w:val="0"/>
        </w:rPr>
        <w:tab/>
      </w:r>
      <w:r>
        <w:rPr>
          <w:i w:val="0"/>
          <w:iCs w:val="0"/>
        </w:rPr>
        <w:fldChar w:fldCharType="begin"/>
      </w:r>
      <w:r>
        <w:rPr>
          <w:i w:val="0"/>
          <w:iCs w:val="0"/>
        </w:rPr>
        <w:instrText xml:space="preserve"> PAGEREF _Toc3638 \h </w:instrText>
      </w:r>
      <w:r>
        <w:rPr>
          <w:i w:val="0"/>
          <w:iCs w:val="0"/>
        </w:rPr>
        <w:fldChar w:fldCharType="separate"/>
      </w:r>
      <w:r>
        <w:rPr>
          <w:i w:val="0"/>
          <w:iCs w:val="0"/>
        </w:rPr>
        <w:t>31</w:t>
      </w:r>
      <w:r>
        <w:rPr>
          <w:i w:val="0"/>
          <w:iCs w:val="0"/>
        </w:rPr>
        <w:fldChar w:fldCharType="end"/>
      </w:r>
      <w:r>
        <w:rPr>
          <w:bCs/>
          <w:i w:val="0"/>
          <w:iCs w:val="0"/>
          <w:caps/>
          <w:szCs w:val="24"/>
        </w:rPr>
        <w:fldChar w:fldCharType="end"/>
      </w:r>
    </w:p>
    <w:p w14:paraId="7B607B72">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_Toc25228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.16.1 </w:t>
      </w:r>
      <w:r>
        <w:rPr>
          <w:rFonts w:hint="eastAsia" w:ascii="宋体" w:hAnsi="宋体" w:eastAsia="宋体" w:cs="宋体"/>
          <w:i w:val="0"/>
          <w:iCs w:val="0"/>
          <w:kern w:val="2"/>
          <w:szCs w:val="32"/>
          <w:lang w:eastAsia="zh-CN" w:bidi="ar-SA"/>
        </w:rPr>
        <w:t>功能说明</w:t>
      </w:r>
      <w:r>
        <w:rPr>
          <w:i w:val="0"/>
          <w:iCs w:val="0"/>
        </w:rPr>
        <w:tab/>
      </w:r>
      <w:r>
        <w:rPr>
          <w:i w:val="0"/>
          <w:iCs w:val="0"/>
        </w:rPr>
        <w:fldChar w:fldCharType="begin"/>
      </w:r>
      <w:r>
        <w:rPr>
          <w:i w:val="0"/>
          <w:iCs w:val="0"/>
        </w:rPr>
        <w:instrText xml:space="preserve"> PAGEREF _Toc25228 \h </w:instrText>
      </w:r>
      <w:r>
        <w:rPr>
          <w:i w:val="0"/>
          <w:iCs w:val="0"/>
        </w:rPr>
        <w:fldChar w:fldCharType="separate"/>
      </w:r>
      <w:r>
        <w:rPr>
          <w:i w:val="0"/>
          <w:iCs w:val="0"/>
        </w:rPr>
        <w:t>31</w:t>
      </w:r>
      <w:r>
        <w:rPr>
          <w:i w:val="0"/>
          <w:iCs w:val="0"/>
        </w:rPr>
        <w:fldChar w:fldCharType="end"/>
      </w:r>
      <w:r>
        <w:rPr>
          <w:bCs/>
          <w:i w:val="0"/>
          <w:iCs w:val="0"/>
          <w:caps/>
          <w:szCs w:val="24"/>
        </w:rPr>
        <w:fldChar w:fldCharType="end"/>
      </w:r>
    </w:p>
    <w:p w14:paraId="68D14167">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_Toc28008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.16.2 </w:t>
      </w:r>
      <w:r>
        <w:rPr>
          <w:rFonts w:hint="eastAsia" w:ascii="宋体" w:hAnsi="宋体" w:eastAsia="宋体" w:cs="宋体"/>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_Toc28008 \h </w:instrText>
      </w:r>
      <w:r>
        <w:rPr>
          <w:i w:val="0"/>
          <w:iCs w:val="0"/>
        </w:rPr>
        <w:fldChar w:fldCharType="separate"/>
      </w:r>
      <w:r>
        <w:rPr>
          <w:i w:val="0"/>
          <w:iCs w:val="0"/>
        </w:rPr>
        <w:t>32</w:t>
      </w:r>
      <w:r>
        <w:rPr>
          <w:i w:val="0"/>
          <w:iCs w:val="0"/>
        </w:rPr>
        <w:fldChar w:fldCharType="end"/>
      </w:r>
      <w:r>
        <w:rPr>
          <w:bCs/>
          <w:i w:val="0"/>
          <w:iCs w:val="0"/>
          <w:caps/>
          <w:szCs w:val="24"/>
        </w:rPr>
        <w:fldChar w:fldCharType="end"/>
      </w:r>
    </w:p>
    <w:p w14:paraId="1E4630FD">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_Toc26927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.16.3 </w:t>
      </w:r>
      <w:r>
        <w:rPr>
          <w:rFonts w:hint="eastAsia" w:ascii="宋体" w:hAnsi="宋体" w:eastAsia="宋体" w:cs="宋体"/>
          <w:i w:val="0"/>
          <w:iCs w:val="0"/>
          <w:kern w:val="2"/>
          <w:szCs w:val="32"/>
          <w:lang w:eastAsia="zh-CN" w:bidi="ar-SA"/>
        </w:rPr>
        <w:t>模块/类设计</w:t>
      </w:r>
      <w:r>
        <w:rPr>
          <w:i w:val="0"/>
          <w:iCs w:val="0"/>
        </w:rPr>
        <w:tab/>
      </w:r>
      <w:r>
        <w:rPr>
          <w:i w:val="0"/>
          <w:iCs w:val="0"/>
        </w:rPr>
        <w:fldChar w:fldCharType="begin"/>
      </w:r>
      <w:r>
        <w:rPr>
          <w:i w:val="0"/>
          <w:iCs w:val="0"/>
        </w:rPr>
        <w:instrText xml:space="preserve"> PAGEREF _Toc26927 \h </w:instrText>
      </w:r>
      <w:r>
        <w:rPr>
          <w:i w:val="0"/>
          <w:iCs w:val="0"/>
        </w:rPr>
        <w:fldChar w:fldCharType="separate"/>
      </w:r>
      <w:r>
        <w:rPr>
          <w:i w:val="0"/>
          <w:iCs w:val="0"/>
        </w:rPr>
        <w:t>32</w:t>
      </w:r>
      <w:r>
        <w:rPr>
          <w:i w:val="0"/>
          <w:iCs w:val="0"/>
        </w:rPr>
        <w:fldChar w:fldCharType="end"/>
      </w:r>
      <w:r>
        <w:rPr>
          <w:bCs/>
          <w:i w:val="0"/>
          <w:iCs w:val="0"/>
          <w:caps/>
          <w:szCs w:val="24"/>
        </w:rPr>
        <w:fldChar w:fldCharType="end"/>
      </w:r>
    </w:p>
    <w:p w14:paraId="1B69A135">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_Toc17655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.16.4 </w:t>
      </w:r>
      <w:r>
        <w:rPr>
          <w:rFonts w:hint="eastAsia" w:ascii="宋体" w:hAnsi="宋体" w:eastAsia="宋体" w:cs="宋体"/>
          <w:i w:val="0"/>
          <w:iCs w:val="0"/>
          <w:kern w:val="2"/>
          <w:szCs w:val="32"/>
          <w:lang w:eastAsia="zh-CN" w:bidi="ar-SA"/>
        </w:rPr>
        <w:t>运行设计</w:t>
      </w:r>
      <w:r>
        <w:rPr>
          <w:i w:val="0"/>
          <w:iCs w:val="0"/>
        </w:rPr>
        <w:tab/>
      </w:r>
      <w:r>
        <w:rPr>
          <w:i w:val="0"/>
          <w:iCs w:val="0"/>
        </w:rPr>
        <w:fldChar w:fldCharType="begin"/>
      </w:r>
      <w:r>
        <w:rPr>
          <w:i w:val="0"/>
          <w:iCs w:val="0"/>
        </w:rPr>
        <w:instrText xml:space="preserve"> PAGEREF _Toc17655 \h </w:instrText>
      </w:r>
      <w:r>
        <w:rPr>
          <w:i w:val="0"/>
          <w:iCs w:val="0"/>
        </w:rPr>
        <w:fldChar w:fldCharType="separate"/>
      </w:r>
      <w:r>
        <w:rPr>
          <w:i w:val="0"/>
          <w:iCs w:val="0"/>
        </w:rPr>
        <w:t>32</w:t>
      </w:r>
      <w:r>
        <w:rPr>
          <w:i w:val="0"/>
          <w:iCs w:val="0"/>
        </w:rPr>
        <w:fldChar w:fldCharType="end"/>
      </w:r>
      <w:r>
        <w:rPr>
          <w:bCs/>
          <w:i w:val="0"/>
          <w:iCs w:val="0"/>
          <w:caps/>
          <w:szCs w:val="24"/>
        </w:rPr>
        <w:fldChar w:fldCharType="end"/>
      </w:r>
    </w:p>
    <w:p w14:paraId="54E02B6E">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_Toc6070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.17 </w:t>
      </w:r>
      <w:r>
        <w:rPr>
          <w:rFonts w:hint="eastAsia" w:ascii="宋体" w:hAnsi="宋体" w:eastAsia="宋体" w:cs="宋体"/>
          <w:bCs/>
          <w:i w:val="0"/>
          <w:iCs w:val="0"/>
          <w:kern w:val="2"/>
          <w:szCs w:val="32"/>
          <w:lang w:eastAsia="zh-CN" w:bidi="ar-SA"/>
        </w:rPr>
        <w:t>病案借阅</w:t>
      </w:r>
      <w:r>
        <w:rPr>
          <w:i w:val="0"/>
          <w:iCs w:val="0"/>
        </w:rPr>
        <w:tab/>
      </w:r>
      <w:r>
        <w:rPr>
          <w:i w:val="0"/>
          <w:iCs w:val="0"/>
        </w:rPr>
        <w:fldChar w:fldCharType="begin"/>
      </w:r>
      <w:r>
        <w:rPr>
          <w:i w:val="0"/>
          <w:iCs w:val="0"/>
        </w:rPr>
        <w:instrText xml:space="preserve"> PAGEREF _Toc6070 \h </w:instrText>
      </w:r>
      <w:r>
        <w:rPr>
          <w:i w:val="0"/>
          <w:iCs w:val="0"/>
        </w:rPr>
        <w:fldChar w:fldCharType="separate"/>
      </w:r>
      <w:r>
        <w:rPr>
          <w:i w:val="0"/>
          <w:iCs w:val="0"/>
        </w:rPr>
        <w:t>33</w:t>
      </w:r>
      <w:r>
        <w:rPr>
          <w:i w:val="0"/>
          <w:iCs w:val="0"/>
        </w:rPr>
        <w:fldChar w:fldCharType="end"/>
      </w:r>
      <w:r>
        <w:rPr>
          <w:bCs/>
          <w:i w:val="0"/>
          <w:iCs w:val="0"/>
          <w:caps/>
          <w:szCs w:val="24"/>
        </w:rPr>
        <w:fldChar w:fldCharType="end"/>
      </w:r>
    </w:p>
    <w:p w14:paraId="4020CDC6">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_Toc13030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.17.1 </w:t>
      </w:r>
      <w:r>
        <w:rPr>
          <w:rFonts w:hint="eastAsia" w:ascii="宋体" w:hAnsi="宋体" w:eastAsia="宋体" w:cs="宋体"/>
          <w:i w:val="0"/>
          <w:iCs w:val="0"/>
          <w:kern w:val="2"/>
          <w:szCs w:val="32"/>
          <w:lang w:eastAsia="zh-CN" w:bidi="ar-SA"/>
        </w:rPr>
        <w:t>功能说明</w:t>
      </w:r>
      <w:r>
        <w:rPr>
          <w:i w:val="0"/>
          <w:iCs w:val="0"/>
        </w:rPr>
        <w:tab/>
      </w:r>
      <w:r>
        <w:rPr>
          <w:i w:val="0"/>
          <w:iCs w:val="0"/>
        </w:rPr>
        <w:fldChar w:fldCharType="begin"/>
      </w:r>
      <w:r>
        <w:rPr>
          <w:i w:val="0"/>
          <w:iCs w:val="0"/>
        </w:rPr>
        <w:instrText xml:space="preserve"> PAGEREF _Toc13030 \h </w:instrText>
      </w:r>
      <w:r>
        <w:rPr>
          <w:i w:val="0"/>
          <w:iCs w:val="0"/>
        </w:rPr>
        <w:fldChar w:fldCharType="separate"/>
      </w:r>
      <w:r>
        <w:rPr>
          <w:i w:val="0"/>
          <w:iCs w:val="0"/>
        </w:rPr>
        <w:t>33</w:t>
      </w:r>
      <w:r>
        <w:rPr>
          <w:i w:val="0"/>
          <w:iCs w:val="0"/>
        </w:rPr>
        <w:fldChar w:fldCharType="end"/>
      </w:r>
      <w:r>
        <w:rPr>
          <w:bCs/>
          <w:i w:val="0"/>
          <w:iCs w:val="0"/>
          <w:caps/>
          <w:szCs w:val="24"/>
        </w:rPr>
        <w:fldChar w:fldCharType="end"/>
      </w:r>
    </w:p>
    <w:p w14:paraId="1CD06500">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_Toc5626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.17.2 </w:t>
      </w:r>
      <w:r>
        <w:rPr>
          <w:rFonts w:hint="eastAsia" w:ascii="宋体" w:hAnsi="宋体" w:eastAsia="宋体" w:cs="宋体"/>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_Toc5626 \h </w:instrText>
      </w:r>
      <w:r>
        <w:rPr>
          <w:i w:val="0"/>
          <w:iCs w:val="0"/>
        </w:rPr>
        <w:fldChar w:fldCharType="separate"/>
      </w:r>
      <w:r>
        <w:rPr>
          <w:i w:val="0"/>
          <w:iCs w:val="0"/>
        </w:rPr>
        <w:t>34</w:t>
      </w:r>
      <w:r>
        <w:rPr>
          <w:i w:val="0"/>
          <w:iCs w:val="0"/>
        </w:rPr>
        <w:fldChar w:fldCharType="end"/>
      </w:r>
      <w:r>
        <w:rPr>
          <w:bCs/>
          <w:i w:val="0"/>
          <w:iCs w:val="0"/>
          <w:caps/>
          <w:szCs w:val="24"/>
        </w:rPr>
        <w:fldChar w:fldCharType="end"/>
      </w:r>
    </w:p>
    <w:p w14:paraId="1E914F21">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_Toc16902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.17.3 </w:t>
      </w:r>
      <w:r>
        <w:rPr>
          <w:rFonts w:hint="eastAsia" w:ascii="宋体" w:hAnsi="宋体" w:eastAsia="宋体" w:cs="宋体"/>
          <w:i w:val="0"/>
          <w:iCs w:val="0"/>
          <w:kern w:val="2"/>
          <w:szCs w:val="32"/>
          <w:lang w:eastAsia="zh-CN" w:bidi="ar-SA"/>
        </w:rPr>
        <w:t>模块/类设计</w:t>
      </w:r>
      <w:r>
        <w:rPr>
          <w:i w:val="0"/>
          <w:iCs w:val="0"/>
        </w:rPr>
        <w:tab/>
      </w:r>
      <w:r>
        <w:rPr>
          <w:i w:val="0"/>
          <w:iCs w:val="0"/>
        </w:rPr>
        <w:fldChar w:fldCharType="begin"/>
      </w:r>
      <w:r>
        <w:rPr>
          <w:i w:val="0"/>
          <w:iCs w:val="0"/>
        </w:rPr>
        <w:instrText xml:space="preserve"> PAGEREF _Toc16902 \h </w:instrText>
      </w:r>
      <w:r>
        <w:rPr>
          <w:i w:val="0"/>
          <w:iCs w:val="0"/>
        </w:rPr>
        <w:fldChar w:fldCharType="separate"/>
      </w:r>
      <w:r>
        <w:rPr>
          <w:i w:val="0"/>
          <w:iCs w:val="0"/>
        </w:rPr>
        <w:t>34</w:t>
      </w:r>
      <w:r>
        <w:rPr>
          <w:i w:val="0"/>
          <w:iCs w:val="0"/>
        </w:rPr>
        <w:fldChar w:fldCharType="end"/>
      </w:r>
      <w:r>
        <w:rPr>
          <w:bCs/>
          <w:i w:val="0"/>
          <w:iCs w:val="0"/>
          <w:caps/>
          <w:szCs w:val="24"/>
        </w:rPr>
        <w:fldChar w:fldCharType="end"/>
      </w:r>
    </w:p>
    <w:p w14:paraId="723152EF">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_Toc9341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.17.4 </w:t>
      </w:r>
      <w:r>
        <w:rPr>
          <w:rFonts w:hint="eastAsia" w:ascii="宋体" w:hAnsi="宋体" w:eastAsia="宋体" w:cs="宋体"/>
          <w:i w:val="0"/>
          <w:iCs w:val="0"/>
          <w:kern w:val="2"/>
          <w:szCs w:val="32"/>
          <w:lang w:eastAsia="zh-CN" w:bidi="ar-SA"/>
        </w:rPr>
        <w:t>运行设计</w:t>
      </w:r>
      <w:r>
        <w:rPr>
          <w:i w:val="0"/>
          <w:iCs w:val="0"/>
        </w:rPr>
        <w:tab/>
      </w:r>
      <w:r>
        <w:rPr>
          <w:i w:val="0"/>
          <w:iCs w:val="0"/>
        </w:rPr>
        <w:fldChar w:fldCharType="begin"/>
      </w:r>
      <w:r>
        <w:rPr>
          <w:i w:val="0"/>
          <w:iCs w:val="0"/>
        </w:rPr>
        <w:instrText xml:space="preserve"> PAGEREF _Toc9341 \h </w:instrText>
      </w:r>
      <w:r>
        <w:rPr>
          <w:i w:val="0"/>
          <w:iCs w:val="0"/>
        </w:rPr>
        <w:fldChar w:fldCharType="separate"/>
      </w:r>
      <w:r>
        <w:rPr>
          <w:i w:val="0"/>
          <w:iCs w:val="0"/>
        </w:rPr>
        <w:t>34</w:t>
      </w:r>
      <w:r>
        <w:rPr>
          <w:i w:val="0"/>
          <w:iCs w:val="0"/>
        </w:rPr>
        <w:fldChar w:fldCharType="end"/>
      </w:r>
      <w:r>
        <w:rPr>
          <w:bCs/>
          <w:i w:val="0"/>
          <w:iCs w:val="0"/>
          <w:caps/>
          <w:szCs w:val="24"/>
        </w:rPr>
        <w:fldChar w:fldCharType="end"/>
      </w:r>
    </w:p>
    <w:p w14:paraId="15F3B7D9">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_Toc22006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.18 </w:t>
      </w:r>
      <w:r>
        <w:rPr>
          <w:rFonts w:hint="eastAsia" w:ascii="宋体" w:hAnsi="宋体" w:eastAsia="宋体" w:cs="宋体"/>
          <w:bCs/>
          <w:i w:val="0"/>
          <w:iCs w:val="0"/>
          <w:kern w:val="2"/>
          <w:szCs w:val="32"/>
          <w:lang w:eastAsia="zh-CN" w:bidi="ar-SA"/>
        </w:rPr>
        <w:t>元数据维护</w:t>
      </w:r>
      <w:r>
        <w:rPr>
          <w:i w:val="0"/>
          <w:iCs w:val="0"/>
        </w:rPr>
        <w:tab/>
      </w:r>
      <w:r>
        <w:rPr>
          <w:i w:val="0"/>
          <w:iCs w:val="0"/>
        </w:rPr>
        <w:fldChar w:fldCharType="begin"/>
      </w:r>
      <w:r>
        <w:rPr>
          <w:i w:val="0"/>
          <w:iCs w:val="0"/>
        </w:rPr>
        <w:instrText xml:space="preserve"> PAGEREF _Toc22006 \h </w:instrText>
      </w:r>
      <w:r>
        <w:rPr>
          <w:i w:val="0"/>
          <w:iCs w:val="0"/>
        </w:rPr>
        <w:fldChar w:fldCharType="separate"/>
      </w:r>
      <w:r>
        <w:rPr>
          <w:i w:val="0"/>
          <w:iCs w:val="0"/>
        </w:rPr>
        <w:t>35</w:t>
      </w:r>
      <w:r>
        <w:rPr>
          <w:i w:val="0"/>
          <w:iCs w:val="0"/>
        </w:rPr>
        <w:fldChar w:fldCharType="end"/>
      </w:r>
      <w:r>
        <w:rPr>
          <w:bCs/>
          <w:i w:val="0"/>
          <w:iCs w:val="0"/>
          <w:caps/>
          <w:szCs w:val="24"/>
        </w:rPr>
        <w:fldChar w:fldCharType="end"/>
      </w:r>
    </w:p>
    <w:p w14:paraId="05DF089A">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_Toc20705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.18.1 </w:t>
      </w:r>
      <w:r>
        <w:rPr>
          <w:rFonts w:hint="eastAsia" w:ascii="宋体" w:hAnsi="宋体" w:eastAsia="宋体" w:cs="宋体"/>
          <w:i w:val="0"/>
          <w:iCs w:val="0"/>
          <w:kern w:val="2"/>
          <w:szCs w:val="32"/>
          <w:lang w:eastAsia="zh-CN" w:bidi="ar-SA"/>
        </w:rPr>
        <w:t>功能说明</w:t>
      </w:r>
      <w:r>
        <w:rPr>
          <w:i w:val="0"/>
          <w:iCs w:val="0"/>
        </w:rPr>
        <w:tab/>
      </w:r>
      <w:r>
        <w:rPr>
          <w:i w:val="0"/>
          <w:iCs w:val="0"/>
        </w:rPr>
        <w:fldChar w:fldCharType="begin"/>
      </w:r>
      <w:r>
        <w:rPr>
          <w:i w:val="0"/>
          <w:iCs w:val="0"/>
        </w:rPr>
        <w:instrText xml:space="preserve"> PAGEREF _Toc20705 \h </w:instrText>
      </w:r>
      <w:r>
        <w:rPr>
          <w:i w:val="0"/>
          <w:iCs w:val="0"/>
        </w:rPr>
        <w:fldChar w:fldCharType="separate"/>
      </w:r>
      <w:r>
        <w:rPr>
          <w:i w:val="0"/>
          <w:iCs w:val="0"/>
        </w:rPr>
        <w:t>35</w:t>
      </w:r>
      <w:r>
        <w:rPr>
          <w:i w:val="0"/>
          <w:iCs w:val="0"/>
        </w:rPr>
        <w:fldChar w:fldCharType="end"/>
      </w:r>
      <w:r>
        <w:rPr>
          <w:bCs/>
          <w:i w:val="0"/>
          <w:iCs w:val="0"/>
          <w:caps/>
          <w:szCs w:val="24"/>
        </w:rPr>
        <w:fldChar w:fldCharType="end"/>
      </w:r>
    </w:p>
    <w:p w14:paraId="5745BC74">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_Toc9293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.18.2 </w:t>
      </w:r>
      <w:r>
        <w:rPr>
          <w:rFonts w:hint="eastAsia" w:ascii="宋体" w:hAnsi="宋体" w:eastAsia="宋体" w:cs="宋体"/>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_Toc9293 \h </w:instrText>
      </w:r>
      <w:r>
        <w:rPr>
          <w:i w:val="0"/>
          <w:iCs w:val="0"/>
        </w:rPr>
        <w:fldChar w:fldCharType="separate"/>
      </w:r>
      <w:r>
        <w:rPr>
          <w:i w:val="0"/>
          <w:iCs w:val="0"/>
        </w:rPr>
        <w:t>36</w:t>
      </w:r>
      <w:r>
        <w:rPr>
          <w:i w:val="0"/>
          <w:iCs w:val="0"/>
        </w:rPr>
        <w:fldChar w:fldCharType="end"/>
      </w:r>
      <w:r>
        <w:rPr>
          <w:bCs/>
          <w:i w:val="0"/>
          <w:iCs w:val="0"/>
          <w:caps/>
          <w:szCs w:val="24"/>
        </w:rPr>
        <w:fldChar w:fldCharType="end"/>
      </w:r>
    </w:p>
    <w:p w14:paraId="1C1C0C5A">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_Toc18166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.18.3 </w:t>
      </w:r>
      <w:r>
        <w:rPr>
          <w:rFonts w:hint="eastAsia" w:ascii="宋体" w:hAnsi="宋体" w:eastAsia="宋体" w:cs="宋体"/>
          <w:i w:val="0"/>
          <w:iCs w:val="0"/>
          <w:kern w:val="2"/>
          <w:szCs w:val="32"/>
          <w:lang w:eastAsia="zh-CN" w:bidi="ar-SA"/>
        </w:rPr>
        <w:t>模块/类设计</w:t>
      </w:r>
      <w:r>
        <w:rPr>
          <w:i w:val="0"/>
          <w:iCs w:val="0"/>
        </w:rPr>
        <w:tab/>
      </w:r>
      <w:r>
        <w:rPr>
          <w:i w:val="0"/>
          <w:iCs w:val="0"/>
        </w:rPr>
        <w:fldChar w:fldCharType="begin"/>
      </w:r>
      <w:r>
        <w:rPr>
          <w:i w:val="0"/>
          <w:iCs w:val="0"/>
        </w:rPr>
        <w:instrText xml:space="preserve"> PAGEREF _Toc18166 \h </w:instrText>
      </w:r>
      <w:r>
        <w:rPr>
          <w:i w:val="0"/>
          <w:iCs w:val="0"/>
        </w:rPr>
        <w:fldChar w:fldCharType="separate"/>
      </w:r>
      <w:r>
        <w:rPr>
          <w:i w:val="0"/>
          <w:iCs w:val="0"/>
        </w:rPr>
        <w:t>36</w:t>
      </w:r>
      <w:r>
        <w:rPr>
          <w:i w:val="0"/>
          <w:iCs w:val="0"/>
        </w:rPr>
        <w:fldChar w:fldCharType="end"/>
      </w:r>
      <w:r>
        <w:rPr>
          <w:bCs/>
          <w:i w:val="0"/>
          <w:iCs w:val="0"/>
          <w:caps/>
          <w:szCs w:val="24"/>
        </w:rPr>
        <w:fldChar w:fldCharType="end"/>
      </w:r>
    </w:p>
    <w:p w14:paraId="5D0BBEA0">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_Toc3044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.18.4 </w:t>
      </w:r>
      <w:r>
        <w:rPr>
          <w:rFonts w:hint="eastAsia" w:ascii="宋体" w:hAnsi="宋体" w:eastAsia="宋体" w:cs="宋体"/>
          <w:i w:val="0"/>
          <w:iCs w:val="0"/>
          <w:kern w:val="2"/>
          <w:szCs w:val="32"/>
          <w:lang w:eastAsia="zh-CN" w:bidi="ar-SA"/>
        </w:rPr>
        <w:t>运行设计</w:t>
      </w:r>
      <w:r>
        <w:rPr>
          <w:i w:val="0"/>
          <w:iCs w:val="0"/>
        </w:rPr>
        <w:tab/>
      </w:r>
      <w:r>
        <w:rPr>
          <w:i w:val="0"/>
          <w:iCs w:val="0"/>
        </w:rPr>
        <w:fldChar w:fldCharType="begin"/>
      </w:r>
      <w:r>
        <w:rPr>
          <w:i w:val="0"/>
          <w:iCs w:val="0"/>
        </w:rPr>
        <w:instrText xml:space="preserve"> PAGEREF _Toc3044 \h </w:instrText>
      </w:r>
      <w:r>
        <w:rPr>
          <w:i w:val="0"/>
          <w:iCs w:val="0"/>
        </w:rPr>
        <w:fldChar w:fldCharType="separate"/>
      </w:r>
      <w:r>
        <w:rPr>
          <w:i w:val="0"/>
          <w:iCs w:val="0"/>
        </w:rPr>
        <w:t>37</w:t>
      </w:r>
      <w:r>
        <w:rPr>
          <w:i w:val="0"/>
          <w:iCs w:val="0"/>
        </w:rPr>
        <w:fldChar w:fldCharType="end"/>
      </w:r>
      <w:r>
        <w:rPr>
          <w:bCs/>
          <w:i w:val="0"/>
          <w:iCs w:val="0"/>
          <w:caps/>
          <w:szCs w:val="24"/>
        </w:rPr>
        <w:fldChar w:fldCharType="end"/>
      </w:r>
    </w:p>
    <w:p w14:paraId="53F27F54">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_Toc27472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.19 </w:t>
      </w:r>
      <w:r>
        <w:rPr>
          <w:rFonts w:hint="eastAsia" w:ascii="宋体" w:hAnsi="宋体" w:eastAsia="宋体" w:cs="宋体"/>
          <w:bCs/>
          <w:i w:val="0"/>
          <w:iCs w:val="0"/>
          <w:kern w:val="2"/>
          <w:szCs w:val="32"/>
          <w:lang w:eastAsia="zh-CN" w:bidi="ar-SA"/>
        </w:rPr>
        <w:t>B</w:t>
      </w:r>
      <w:r>
        <w:rPr>
          <w:rFonts w:hint="eastAsia" w:ascii="宋体" w:hAnsi="宋体" w:cs="宋体"/>
          <w:bCs/>
          <w:i w:val="0"/>
          <w:iCs w:val="0"/>
          <w:kern w:val="2"/>
          <w:szCs w:val="32"/>
          <w:lang w:val="en-US" w:eastAsia="zh-CN" w:bidi="ar-SA"/>
        </w:rPr>
        <w:t>ee</w:t>
      </w:r>
      <w:r>
        <w:rPr>
          <w:rFonts w:hint="eastAsia" w:ascii="宋体" w:hAnsi="宋体" w:eastAsia="宋体" w:cs="宋体"/>
          <w:bCs/>
          <w:i w:val="0"/>
          <w:iCs w:val="0"/>
          <w:kern w:val="2"/>
          <w:szCs w:val="32"/>
          <w:lang w:eastAsia="zh-CN" w:bidi="ar-SA"/>
        </w:rPr>
        <w:t>FS安全存储——文件服务器</w:t>
      </w:r>
      <w:r>
        <w:rPr>
          <w:i w:val="0"/>
          <w:iCs w:val="0"/>
        </w:rPr>
        <w:tab/>
      </w:r>
      <w:r>
        <w:rPr>
          <w:i w:val="0"/>
          <w:iCs w:val="0"/>
        </w:rPr>
        <w:fldChar w:fldCharType="begin"/>
      </w:r>
      <w:r>
        <w:rPr>
          <w:i w:val="0"/>
          <w:iCs w:val="0"/>
        </w:rPr>
        <w:instrText xml:space="preserve"> PAGEREF _Toc27472 \h </w:instrText>
      </w:r>
      <w:r>
        <w:rPr>
          <w:i w:val="0"/>
          <w:iCs w:val="0"/>
        </w:rPr>
        <w:fldChar w:fldCharType="separate"/>
      </w:r>
      <w:r>
        <w:rPr>
          <w:i w:val="0"/>
          <w:iCs w:val="0"/>
        </w:rPr>
        <w:t>37</w:t>
      </w:r>
      <w:r>
        <w:rPr>
          <w:i w:val="0"/>
          <w:iCs w:val="0"/>
        </w:rPr>
        <w:fldChar w:fldCharType="end"/>
      </w:r>
      <w:r>
        <w:rPr>
          <w:bCs/>
          <w:i w:val="0"/>
          <w:iCs w:val="0"/>
          <w:caps/>
          <w:szCs w:val="24"/>
        </w:rPr>
        <w:fldChar w:fldCharType="end"/>
      </w:r>
    </w:p>
    <w:p w14:paraId="77342BF5">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_Toc25496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.19.1 </w:t>
      </w:r>
      <w:r>
        <w:rPr>
          <w:rFonts w:hint="eastAsia" w:ascii="宋体" w:hAnsi="宋体" w:eastAsia="宋体" w:cs="宋体"/>
          <w:i w:val="0"/>
          <w:iCs w:val="0"/>
          <w:kern w:val="2"/>
          <w:szCs w:val="32"/>
          <w:lang w:eastAsia="zh-CN" w:bidi="ar-SA"/>
        </w:rPr>
        <w:t>功能说明</w:t>
      </w:r>
      <w:r>
        <w:rPr>
          <w:i w:val="0"/>
          <w:iCs w:val="0"/>
        </w:rPr>
        <w:tab/>
      </w:r>
      <w:r>
        <w:rPr>
          <w:i w:val="0"/>
          <w:iCs w:val="0"/>
        </w:rPr>
        <w:fldChar w:fldCharType="begin"/>
      </w:r>
      <w:r>
        <w:rPr>
          <w:i w:val="0"/>
          <w:iCs w:val="0"/>
        </w:rPr>
        <w:instrText xml:space="preserve"> PAGEREF _Toc25496 \h </w:instrText>
      </w:r>
      <w:r>
        <w:rPr>
          <w:i w:val="0"/>
          <w:iCs w:val="0"/>
        </w:rPr>
        <w:fldChar w:fldCharType="separate"/>
      </w:r>
      <w:r>
        <w:rPr>
          <w:i w:val="0"/>
          <w:iCs w:val="0"/>
        </w:rPr>
        <w:t>37</w:t>
      </w:r>
      <w:r>
        <w:rPr>
          <w:i w:val="0"/>
          <w:iCs w:val="0"/>
        </w:rPr>
        <w:fldChar w:fldCharType="end"/>
      </w:r>
      <w:r>
        <w:rPr>
          <w:bCs/>
          <w:i w:val="0"/>
          <w:iCs w:val="0"/>
          <w:caps/>
          <w:szCs w:val="24"/>
        </w:rPr>
        <w:fldChar w:fldCharType="end"/>
      </w:r>
    </w:p>
    <w:p w14:paraId="08161B12">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_Toc5003 </w:instrText>
      </w:r>
      <w:r>
        <w:rPr>
          <w:bCs/>
          <w:i w:val="0"/>
          <w:iCs w:val="0"/>
          <w:caps/>
          <w:szCs w:val="24"/>
        </w:rPr>
        <w:fldChar w:fldCharType="separate"/>
      </w:r>
      <w:r>
        <w:rPr>
          <w:rFonts w:hint="eastAsia" w:ascii="宋体" w:hAnsi="宋体" w:eastAsia="宋体" w:cs="宋体"/>
          <w:i w:val="0"/>
          <w:iCs w:val="0"/>
          <w:kern w:val="2"/>
          <w:szCs w:val="32"/>
          <w:lang w:val="en-US" w:eastAsia="zh-CN" w:bidi="ar-SA"/>
        </w:rPr>
        <w:t>3</w:t>
      </w:r>
      <w:r>
        <w:rPr>
          <w:rFonts w:hint="default" w:ascii="宋体" w:hAnsi="宋体" w:eastAsia="宋体" w:cs="宋体"/>
          <w:i w:val="0"/>
          <w:iCs w:val="0"/>
          <w:kern w:val="2"/>
          <w:szCs w:val="32"/>
          <w:lang w:val="en-US" w:eastAsia="zh-CN" w:bidi="ar-SA"/>
        </w:rPr>
        <w:t xml:space="preserve">.19.2 </w:t>
      </w:r>
      <w:r>
        <w:rPr>
          <w:rFonts w:hint="eastAsia" w:ascii="宋体" w:hAnsi="宋体" w:eastAsia="宋体" w:cs="宋体"/>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_Toc5003 \h </w:instrText>
      </w:r>
      <w:r>
        <w:rPr>
          <w:i w:val="0"/>
          <w:iCs w:val="0"/>
        </w:rPr>
        <w:fldChar w:fldCharType="separate"/>
      </w:r>
      <w:r>
        <w:rPr>
          <w:i w:val="0"/>
          <w:iCs w:val="0"/>
        </w:rPr>
        <w:t>38</w:t>
      </w:r>
      <w:r>
        <w:rPr>
          <w:i w:val="0"/>
          <w:iCs w:val="0"/>
        </w:rPr>
        <w:fldChar w:fldCharType="end"/>
      </w:r>
      <w:r>
        <w:rPr>
          <w:bCs/>
          <w:i w:val="0"/>
          <w:iCs w:val="0"/>
          <w:caps/>
          <w:szCs w:val="24"/>
        </w:rPr>
        <w:fldChar w:fldCharType="end"/>
      </w:r>
    </w:p>
    <w:p w14:paraId="0C3A34A3">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_Toc25601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.20 </w:t>
      </w:r>
      <w:r>
        <w:rPr>
          <w:rFonts w:hint="eastAsia" w:ascii="宋体" w:hAnsi="宋体" w:eastAsia="宋体" w:cs="宋体"/>
          <w:bCs/>
          <w:i w:val="0"/>
          <w:iCs w:val="0"/>
          <w:kern w:val="2"/>
          <w:szCs w:val="32"/>
          <w:lang w:eastAsia="zh-CN" w:bidi="ar-SA"/>
        </w:rPr>
        <w:t>后台接口</w:t>
      </w:r>
      <w:r>
        <w:rPr>
          <w:i w:val="0"/>
          <w:iCs w:val="0"/>
        </w:rPr>
        <w:tab/>
      </w:r>
      <w:r>
        <w:rPr>
          <w:i w:val="0"/>
          <w:iCs w:val="0"/>
        </w:rPr>
        <w:fldChar w:fldCharType="begin"/>
      </w:r>
      <w:r>
        <w:rPr>
          <w:i w:val="0"/>
          <w:iCs w:val="0"/>
        </w:rPr>
        <w:instrText xml:space="preserve"> PAGEREF _Toc25601 \h </w:instrText>
      </w:r>
      <w:r>
        <w:rPr>
          <w:i w:val="0"/>
          <w:iCs w:val="0"/>
        </w:rPr>
        <w:fldChar w:fldCharType="separate"/>
      </w:r>
      <w:r>
        <w:rPr>
          <w:i w:val="0"/>
          <w:iCs w:val="0"/>
        </w:rPr>
        <w:t>39</w:t>
      </w:r>
      <w:r>
        <w:rPr>
          <w:i w:val="0"/>
          <w:iCs w:val="0"/>
        </w:rPr>
        <w:fldChar w:fldCharType="end"/>
      </w:r>
      <w:r>
        <w:rPr>
          <w:bCs/>
          <w:i w:val="0"/>
          <w:iCs w:val="0"/>
          <w:caps/>
          <w:szCs w:val="24"/>
        </w:rPr>
        <w:fldChar w:fldCharType="end"/>
      </w:r>
    </w:p>
    <w:p w14:paraId="422F7D0B">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_Toc4512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.20.1 </w:t>
      </w:r>
      <w:r>
        <w:rPr>
          <w:rFonts w:hint="eastAsia" w:ascii="宋体" w:hAnsi="宋体" w:eastAsia="宋体" w:cs="宋体"/>
          <w:bCs/>
          <w:i w:val="0"/>
          <w:iCs w:val="0"/>
          <w:kern w:val="2"/>
          <w:szCs w:val="32"/>
          <w:lang w:eastAsia="zh-CN" w:bidi="ar-SA"/>
        </w:rPr>
        <w:t>功能说明</w:t>
      </w:r>
      <w:r>
        <w:rPr>
          <w:i w:val="0"/>
          <w:iCs w:val="0"/>
        </w:rPr>
        <w:tab/>
      </w:r>
      <w:r>
        <w:rPr>
          <w:i w:val="0"/>
          <w:iCs w:val="0"/>
        </w:rPr>
        <w:fldChar w:fldCharType="begin"/>
      </w:r>
      <w:r>
        <w:rPr>
          <w:i w:val="0"/>
          <w:iCs w:val="0"/>
        </w:rPr>
        <w:instrText xml:space="preserve"> PAGEREF _Toc4512 \h </w:instrText>
      </w:r>
      <w:r>
        <w:rPr>
          <w:i w:val="0"/>
          <w:iCs w:val="0"/>
        </w:rPr>
        <w:fldChar w:fldCharType="separate"/>
      </w:r>
      <w:r>
        <w:rPr>
          <w:i w:val="0"/>
          <w:iCs w:val="0"/>
        </w:rPr>
        <w:t>39</w:t>
      </w:r>
      <w:r>
        <w:rPr>
          <w:i w:val="0"/>
          <w:iCs w:val="0"/>
        </w:rPr>
        <w:fldChar w:fldCharType="end"/>
      </w:r>
      <w:r>
        <w:rPr>
          <w:bCs/>
          <w:i w:val="0"/>
          <w:iCs w:val="0"/>
          <w:caps/>
          <w:szCs w:val="24"/>
        </w:rPr>
        <w:fldChar w:fldCharType="end"/>
      </w:r>
    </w:p>
    <w:p w14:paraId="6EF31082">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_Toc11244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.20.2 </w:t>
      </w:r>
      <w:r>
        <w:rPr>
          <w:rFonts w:hint="eastAsia" w:ascii="宋体" w:hAnsi="宋体" w:eastAsia="宋体" w:cs="宋体"/>
          <w:bCs/>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_Toc11244 \h </w:instrText>
      </w:r>
      <w:r>
        <w:rPr>
          <w:i w:val="0"/>
          <w:iCs w:val="0"/>
        </w:rPr>
        <w:fldChar w:fldCharType="separate"/>
      </w:r>
      <w:r>
        <w:rPr>
          <w:i w:val="0"/>
          <w:iCs w:val="0"/>
        </w:rPr>
        <w:t>39</w:t>
      </w:r>
      <w:r>
        <w:rPr>
          <w:i w:val="0"/>
          <w:iCs w:val="0"/>
        </w:rPr>
        <w:fldChar w:fldCharType="end"/>
      </w:r>
      <w:r>
        <w:rPr>
          <w:bCs/>
          <w:i w:val="0"/>
          <w:iCs w:val="0"/>
          <w:caps/>
          <w:szCs w:val="24"/>
        </w:rPr>
        <w:fldChar w:fldCharType="end"/>
      </w:r>
    </w:p>
    <w:p w14:paraId="37F2C374">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_Toc13053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.20.3 </w:t>
      </w:r>
      <w:r>
        <w:rPr>
          <w:rFonts w:hint="eastAsia" w:ascii="宋体" w:hAnsi="宋体" w:eastAsia="宋体" w:cs="宋体"/>
          <w:bCs/>
          <w:i w:val="0"/>
          <w:iCs w:val="0"/>
          <w:kern w:val="2"/>
          <w:szCs w:val="32"/>
          <w:lang w:eastAsia="zh-CN" w:bidi="ar-SA"/>
        </w:rPr>
        <w:t>基础字典同步</w:t>
      </w:r>
      <w:r>
        <w:rPr>
          <w:i w:val="0"/>
          <w:iCs w:val="0"/>
        </w:rPr>
        <w:tab/>
      </w:r>
      <w:r>
        <w:rPr>
          <w:i w:val="0"/>
          <w:iCs w:val="0"/>
        </w:rPr>
        <w:fldChar w:fldCharType="begin"/>
      </w:r>
      <w:r>
        <w:rPr>
          <w:i w:val="0"/>
          <w:iCs w:val="0"/>
        </w:rPr>
        <w:instrText xml:space="preserve"> PAGEREF _Toc13053 \h </w:instrText>
      </w:r>
      <w:r>
        <w:rPr>
          <w:i w:val="0"/>
          <w:iCs w:val="0"/>
        </w:rPr>
        <w:fldChar w:fldCharType="separate"/>
      </w:r>
      <w:r>
        <w:rPr>
          <w:i w:val="0"/>
          <w:iCs w:val="0"/>
        </w:rPr>
        <w:t>41</w:t>
      </w:r>
      <w:r>
        <w:rPr>
          <w:i w:val="0"/>
          <w:iCs w:val="0"/>
        </w:rPr>
        <w:fldChar w:fldCharType="end"/>
      </w:r>
      <w:r>
        <w:rPr>
          <w:bCs/>
          <w:i w:val="0"/>
          <w:iCs w:val="0"/>
          <w:caps/>
          <w:szCs w:val="24"/>
        </w:rPr>
        <w:fldChar w:fldCharType="end"/>
      </w:r>
    </w:p>
    <w:p w14:paraId="528C666B">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_Toc7579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.20.4 </w:t>
      </w:r>
      <w:r>
        <w:rPr>
          <w:rFonts w:hint="eastAsia" w:ascii="宋体" w:hAnsi="宋体" w:eastAsia="宋体" w:cs="宋体"/>
          <w:bCs/>
          <w:i w:val="0"/>
          <w:iCs w:val="0"/>
          <w:kern w:val="2"/>
          <w:szCs w:val="32"/>
          <w:lang w:eastAsia="zh-CN" w:bidi="ar-SA"/>
        </w:rPr>
        <w:t>患者信息同步</w:t>
      </w:r>
      <w:r>
        <w:rPr>
          <w:i w:val="0"/>
          <w:iCs w:val="0"/>
        </w:rPr>
        <w:tab/>
      </w:r>
      <w:r>
        <w:rPr>
          <w:i w:val="0"/>
          <w:iCs w:val="0"/>
        </w:rPr>
        <w:fldChar w:fldCharType="begin"/>
      </w:r>
      <w:r>
        <w:rPr>
          <w:i w:val="0"/>
          <w:iCs w:val="0"/>
        </w:rPr>
        <w:instrText xml:space="preserve"> PAGEREF _Toc7579 \h </w:instrText>
      </w:r>
      <w:r>
        <w:rPr>
          <w:i w:val="0"/>
          <w:iCs w:val="0"/>
        </w:rPr>
        <w:fldChar w:fldCharType="separate"/>
      </w:r>
      <w:r>
        <w:rPr>
          <w:i w:val="0"/>
          <w:iCs w:val="0"/>
        </w:rPr>
        <w:t>42</w:t>
      </w:r>
      <w:r>
        <w:rPr>
          <w:i w:val="0"/>
          <w:iCs w:val="0"/>
        </w:rPr>
        <w:fldChar w:fldCharType="end"/>
      </w:r>
      <w:r>
        <w:rPr>
          <w:bCs/>
          <w:i w:val="0"/>
          <w:iCs w:val="0"/>
          <w:caps/>
          <w:szCs w:val="24"/>
        </w:rPr>
        <w:fldChar w:fldCharType="end"/>
      </w:r>
    </w:p>
    <w:p w14:paraId="330C4D72">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_Toc6460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.20.5 </w:t>
      </w:r>
      <w:r>
        <w:rPr>
          <w:rFonts w:hint="eastAsia" w:ascii="宋体" w:hAnsi="宋体" w:eastAsia="宋体" w:cs="宋体"/>
          <w:bCs/>
          <w:i w:val="0"/>
          <w:iCs w:val="0"/>
          <w:kern w:val="2"/>
          <w:szCs w:val="32"/>
          <w:lang w:eastAsia="zh-CN" w:bidi="ar-SA"/>
        </w:rPr>
        <w:t>操作通知同步</w:t>
      </w:r>
      <w:r>
        <w:rPr>
          <w:i w:val="0"/>
          <w:iCs w:val="0"/>
        </w:rPr>
        <w:tab/>
      </w:r>
      <w:r>
        <w:rPr>
          <w:i w:val="0"/>
          <w:iCs w:val="0"/>
        </w:rPr>
        <w:fldChar w:fldCharType="begin"/>
      </w:r>
      <w:r>
        <w:rPr>
          <w:i w:val="0"/>
          <w:iCs w:val="0"/>
        </w:rPr>
        <w:instrText xml:space="preserve"> PAGEREF _Toc6460 \h </w:instrText>
      </w:r>
      <w:r>
        <w:rPr>
          <w:i w:val="0"/>
          <w:iCs w:val="0"/>
        </w:rPr>
        <w:fldChar w:fldCharType="separate"/>
      </w:r>
      <w:r>
        <w:rPr>
          <w:i w:val="0"/>
          <w:iCs w:val="0"/>
        </w:rPr>
        <w:t>44</w:t>
      </w:r>
      <w:r>
        <w:rPr>
          <w:i w:val="0"/>
          <w:iCs w:val="0"/>
        </w:rPr>
        <w:fldChar w:fldCharType="end"/>
      </w:r>
      <w:r>
        <w:rPr>
          <w:bCs/>
          <w:i w:val="0"/>
          <w:iCs w:val="0"/>
          <w:caps/>
          <w:szCs w:val="24"/>
        </w:rPr>
        <w:fldChar w:fldCharType="end"/>
      </w:r>
    </w:p>
    <w:p w14:paraId="16295776">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_Toc795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.20.6 </w:t>
      </w:r>
      <w:r>
        <w:rPr>
          <w:rFonts w:hint="eastAsia" w:ascii="宋体" w:hAnsi="宋体" w:eastAsia="宋体" w:cs="宋体"/>
          <w:bCs/>
          <w:i w:val="0"/>
          <w:iCs w:val="0"/>
          <w:kern w:val="2"/>
          <w:szCs w:val="32"/>
          <w:lang w:eastAsia="zh-CN" w:bidi="ar-SA"/>
        </w:rPr>
        <w:t>上传归档病案</w:t>
      </w:r>
      <w:r>
        <w:rPr>
          <w:i w:val="0"/>
          <w:iCs w:val="0"/>
        </w:rPr>
        <w:tab/>
      </w:r>
      <w:r>
        <w:rPr>
          <w:i w:val="0"/>
          <w:iCs w:val="0"/>
        </w:rPr>
        <w:fldChar w:fldCharType="begin"/>
      </w:r>
      <w:r>
        <w:rPr>
          <w:i w:val="0"/>
          <w:iCs w:val="0"/>
        </w:rPr>
        <w:instrText xml:space="preserve"> PAGEREF _Toc795 \h </w:instrText>
      </w:r>
      <w:r>
        <w:rPr>
          <w:i w:val="0"/>
          <w:iCs w:val="0"/>
        </w:rPr>
        <w:fldChar w:fldCharType="separate"/>
      </w:r>
      <w:r>
        <w:rPr>
          <w:i w:val="0"/>
          <w:iCs w:val="0"/>
        </w:rPr>
        <w:t>46</w:t>
      </w:r>
      <w:r>
        <w:rPr>
          <w:i w:val="0"/>
          <w:iCs w:val="0"/>
        </w:rPr>
        <w:fldChar w:fldCharType="end"/>
      </w:r>
      <w:r>
        <w:rPr>
          <w:bCs/>
          <w:i w:val="0"/>
          <w:iCs w:val="0"/>
          <w:caps/>
          <w:szCs w:val="24"/>
        </w:rPr>
        <w:fldChar w:fldCharType="end"/>
      </w:r>
    </w:p>
    <w:p w14:paraId="37FEE209">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_Toc16810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.20.7 </w:t>
      </w:r>
      <w:r>
        <w:rPr>
          <w:rFonts w:hint="eastAsia" w:ascii="宋体" w:hAnsi="宋体" w:eastAsia="宋体" w:cs="宋体"/>
          <w:bCs/>
          <w:i w:val="0"/>
          <w:iCs w:val="0"/>
          <w:kern w:val="2"/>
          <w:szCs w:val="32"/>
          <w:lang w:eastAsia="zh-CN" w:bidi="ar-SA"/>
        </w:rPr>
        <w:t>上传单个归档报告（可选）</w:t>
      </w:r>
      <w:r>
        <w:rPr>
          <w:i w:val="0"/>
          <w:iCs w:val="0"/>
        </w:rPr>
        <w:tab/>
      </w:r>
      <w:r>
        <w:rPr>
          <w:i w:val="0"/>
          <w:iCs w:val="0"/>
        </w:rPr>
        <w:fldChar w:fldCharType="begin"/>
      </w:r>
      <w:r>
        <w:rPr>
          <w:i w:val="0"/>
          <w:iCs w:val="0"/>
        </w:rPr>
        <w:instrText xml:space="preserve"> PAGEREF _Toc16810 \h </w:instrText>
      </w:r>
      <w:r>
        <w:rPr>
          <w:i w:val="0"/>
          <w:iCs w:val="0"/>
        </w:rPr>
        <w:fldChar w:fldCharType="separate"/>
      </w:r>
      <w:r>
        <w:rPr>
          <w:i w:val="0"/>
          <w:iCs w:val="0"/>
        </w:rPr>
        <w:t>47</w:t>
      </w:r>
      <w:r>
        <w:rPr>
          <w:i w:val="0"/>
          <w:iCs w:val="0"/>
        </w:rPr>
        <w:fldChar w:fldCharType="end"/>
      </w:r>
      <w:r>
        <w:rPr>
          <w:bCs/>
          <w:i w:val="0"/>
          <w:iCs w:val="0"/>
          <w:caps/>
          <w:szCs w:val="24"/>
        </w:rPr>
        <w:fldChar w:fldCharType="end"/>
      </w:r>
    </w:p>
    <w:p w14:paraId="280572C8">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_Toc6700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.20.8 </w:t>
      </w:r>
      <w:r>
        <w:rPr>
          <w:rFonts w:hint="eastAsia" w:ascii="宋体" w:hAnsi="宋体" w:eastAsia="宋体" w:cs="宋体"/>
          <w:bCs/>
          <w:i w:val="0"/>
          <w:iCs w:val="0"/>
          <w:kern w:val="2"/>
          <w:szCs w:val="32"/>
          <w:lang w:eastAsia="zh-CN" w:bidi="ar-SA"/>
        </w:rPr>
        <w:t>病案首页同步</w:t>
      </w:r>
      <w:r>
        <w:rPr>
          <w:i w:val="0"/>
          <w:iCs w:val="0"/>
        </w:rPr>
        <w:tab/>
      </w:r>
      <w:r>
        <w:rPr>
          <w:i w:val="0"/>
          <w:iCs w:val="0"/>
        </w:rPr>
        <w:fldChar w:fldCharType="begin"/>
      </w:r>
      <w:r>
        <w:rPr>
          <w:i w:val="0"/>
          <w:iCs w:val="0"/>
        </w:rPr>
        <w:instrText xml:space="preserve"> PAGEREF _Toc6700 \h </w:instrText>
      </w:r>
      <w:r>
        <w:rPr>
          <w:i w:val="0"/>
          <w:iCs w:val="0"/>
        </w:rPr>
        <w:fldChar w:fldCharType="separate"/>
      </w:r>
      <w:r>
        <w:rPr>
          <w:i w:val="0"/>
          <w:iCs w:val="0"/>
        </w:rPr>
        <w:t>49</w:t>
      </w:r>
      <w:r>
        <w:rPr>
          <w:i w:val="0"/>
          <w:iCs w:val="0"/>
        </w:rPr>
        <w:fldChar w:fldCharType="end"/>
      </w:r>
      <w:r>
        <w:rPr>
          <w:bCs/>
          <w:i w:val="0"/>
          <w:iCs w:val="0"/>
          <w:caps/>
          <w:szCs w:val="24"/>
        </w:rPr>
        <w:fldChar w:fldCharType="end"/>
      </w:r>
    </w:p>
    <w:p w14:paraId="24A00F78">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_Toc31235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.21 </w:t>
      </w:r>
      <w:r>
        <w:rPr>
          <w:rFonts w:hint="eastAsia" w:ascii="宋体" w:hAnsi="宋体" w:eastAsia="宋体" w:cs="宋体"/>
          <w:bCs/>
          <w:i w:val="0"/>
          <w:iCs w:val="0"/>
          <w:kern w:val="2"/>
          <w:szCs w:val="32"/>
          <w:lang w:eastAsia="zh-CN" w:bidi="ar-SA"/>
        </w:rPr>
        <w:t>首页编目</w:t>
      </w:r>
      <w:r>
        <w:rPr>
          <w:i w:val="0"/>
          <w:iCs w:val="0"/>
        </w:rPr>
        <w:tab/>
      </w:r>
      <w:r>
        <w:rPr>
          <w:i w:val="0"/>
          <w:iCs w:val="0"/>
        </w:rPr>
        <w:fldChar w:fldCharType="begin"/>
      </w:r>
      <w:r>
        <w:rPr>
          <w:i w:val="0"/>
          <w:iCs w:val="0"/>
        </w:rPr>
        <w:instrText xml:space="preserve"> PAGEREF _Toc31235 \h </w:instrText>
      </w:r>
      <w:r>
        <w:rPr>
          <w:i w:val="0"/>
          <w:iCs w:val="0"/>
        </w:rPr>
        <w:fldChar w:fldCharType="separate"/>
      </w:r>
      <w:r>
        <w:rPr>
          <w:i w:val="0"/>
          <w:iCs w:val="0"/>
        </w:rPr>
        <w:t>50</w:t>
      </w:r>
      <w:r>
        <w:rPr>
          <w:i w:val="0"/>
          <w:iCs w:val="0"/>
        </w:rPr>
        <w:fldChar w:fldCharType="end"/>
      </w:r>
      <w:r>
        <w:rPr>
          <w:bCs/>
          <w:i w:val="0"/>
          <w:iCs w:val="0"/>
          <w:caps/>
          <w:szCs w:val="24"/>
        </w:rPr>
        <w:fldChar w:fldCharType="end"/>
      </w:r>
    </w:p>
    <w:p w14:paraId="0ABA5D04">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_Toc27797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.21.1 </w:t>
      </w:r>
      <w:r>
        <w:rPr>
          <w:rFonts w:hint="eastAsia" w:ascii="宋体" w:hAnsi="宋体" w:eastAsia="宋体" w:cs="宋体"/>
          <w:bCs/>
          <w:i w:val="0"/>
          <w:iCs w:val="0"/>
          <w:kern w:val="2"/>
          <w:szCs w:val="32"/>
          <w:lang w:eastAsia="zh-CN" w:bidi="ar-SA"/>
        </w:rPr>
        <w:t>功能说明</w:t>
      </w:r>
      <w:r>
        <w:rPr>
          <w:i w:val="0"/>
          <w:iCs w:val="0"/>
        </w:rPr>
        <w:tab/>
      </w:r>
      <w:r>
        <w:rPr>
          <w:i w:val="0"/>
          <w:iCs w:val="0"/>
        </w:rPr>
        <w:fldChar w:fldCharType="begin"/>
      </w:r>
      <w:r>
        <w:rPr>
          <w:i w:val="0"/>
          <w:iCs w:val="0"/>
        </w:rPr>
        <w:instrText xml:space="preserve"> PAGEREF _Toc27797 \h </w:instrText>
      </w:r>
      <w:r>
        <w:rPr>
          <w:i w:val="0"/>
          <w:iCs w:val="0"/>
        </w:rPr>
        <w:fldChar w:fldCharType="separate"/>
      </w:r>
      <w:r>
        <w:rPr>
          <w:i w:val="0"/>
          <w:iCs w:val="0"/>
        </w:rPr>
        <w:t>50</w:t>
      </w:r>
      <w:r>
        <w:rPr>
          <w:i w:val="0"/>
          <w:iCs w:val="0"/>
        </w:rPr>
        <w:fldChar w:fldCharType="end"/>
      </w:r>
      <w:r>
        <w:rPr>
          <w:bCs/>
          <w:i w:val="0"/>
          <w:iCs w:val="0"/>
          <w:caps/>
          <w:szCs w:val="24"/>
        </w:rPr>
        <w:fldChar w:fldCharType="end"/>
      </w:r>
    </w:p>
    <w:p w14:paraId="6F90737A">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_Toc13324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.21.2 </w:t>
      </w:r>
      <w:r>
        <w:rPr>
          <w:rFonts w:hint="eastAsia" w:ascii="宋体" w:hAnsi="宋体" w:eastAsia="宋体" w:cs="宋体"/>
          <w:bCs/>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_Toc13324 \h </w:instrText>
      </w:r>
      <w:r>
        <w:rPr>
          <w:i w:val="0"/>
          <w:iCs w:val="0"/>
        </w:rPr>
        <w:fldChar w:fldCharType="separate"/>
      </w:r>
      <w:r>
        <w:rPr>
          <w:i w:val="0"/>
          <w:iCs w:val="0"/>
        </w:rPr>
        <w:t>51</w:t>
      </w:r>
      <w:r>
        <w:rPr>
          <w:i w:val="0"/>
          <w:iCs w:val="0"/>
        </w:rPr>
        <w:fldChar w:fldCharType="end"/>
      </w:r>
      <w:r>
        <w:rPr>
          <w:bCs/>
          <w:i w:val="0"/>
          <w:iCs w:val="0"/>
          <w:caps/>
          <w:szCs w:val="24"/>
        </w:rPr>
        <w:fldChar w:fldCharType="end"/>
      </w:r>
    </w:p>
    <w:p w14:paraId="25BFB08D">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_Toc16338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.21.3 </w:t>
      </w:r>
      <w:r>
        <w:rPr>
          <w:rFonts w:hint="eastAsia" w:ascii="宋体" w:hAnsi="宋体" w:eastAsia="宋体" w:cs="宋体"/>
          <w:bCs/>
          <w:i w:val="0"/>
          <w:iCs w:val="0"/>
          <w:kern w:val="2"/>
          <w:szCs w:val="32"/>
          <w:lang w:eastAsia="zh-CN" w:bidi="ar-SA"/>
        </w:rPr>
        <w:t>模块/类设计</w:t>
      </w:r>
      <w:r>
        <w:rPr>
          <w:i w:val="0"/>
          <w:iCs w:val="0"/>
        </w:rPr>
        <w:tab/>
      </w:r>
      <w:r>
        <w:rPr>
          <w:i w:val="0"/>
          <w:iCs w:val="0"/>
        </w:rPr>
        <w:fldChar w:fldCharType="begin"/>
      </w:r>
      <w:r>
        <w:rPr>
          <w:i w:val="0"/>
          <w:iCs w:val="0"/>
        </w:rPr>
        <w:instrText xml:space="preserve"> PAGEREF _Toc16338 \h </w:instrText>
      </w:r>
      <w:r>
        <w:rPr>
          <w:i w:val="0"/>
          <w:iCs w:val="0"/>
        </w:rPr>
        <w:fldChar w:fldCharType="separate"/>
      </w:r>
      <w:r>
        <w:rPr>
          <w:i w:val="0"/>
          <w:iCs w:val="0"/>
        </w:rPr>
        <w:t>51</w:t>
      </w:r>
      <w:r>
        <w:rPr>
          <w:i w:val="0"/>
          <w:iCs w:val="0"/>
        </w:rPr>
        <w:fldChar w:fldCharType="end"/>
      </w:r>
      <w:r>
        <w:rPr>
          <w:bCs/>
          <w:i w:val="0"/>
          <w:iCs w:val="0"/>
          <w:caps/>
          <w:szCs w:val="24"/>
        </w:rPr>
        <w:fldChar w:fldCharType="end"/>
      </w:r>
    </w:p>
    <w:p w14:paraId="1242D9CF">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_Toc30446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.21.4 </w:t>
      </w:r>
      <w:r>
        <w:rPr>
          <w:rFonts w:hint="eastAsia" w:ascii="宋体" w:hAnsi="宋体" w:eastAsia="宋体" w:cs="宋体"/>
          <w:bCs/>
          <w:i w:val="0"/>
          <w:iCs w:val="0"/>
          <w:kern w:val="2"/>
          <w:szCs w:val="32"/>
          <w:lang w:eastAsia="zh-CN" w:bidi="ar-SA"/>
        </w:rPr>
        <w:t>运行设计</w:t>
      </w:r>
      <w:r>
        <w:rPr>
          <w:i w:val="0"/>
          <w:iCs w:val="0"/>
        </w:rPr>
        <w:tab/>
      </w:r>
      <w:r>
        <w:rPr>
          <w:i w:val="0"/>
          <w:iCs w:val="0"/>
        </w:rPr>
        <w:fldChar w:fldCharType="begin"/>
      </w:r>
      <w:r>
        <w:rPr>
          <w:i w:val="0"/>
          <w:iCs w:val="0"/>
        </w:rPr>
        <w:instrText xml:space="preserve"> PAGEREF _Toc30446 \h </w:instrText>
      </w:r>
      <w:r>
        <w:rPr>
          <w:i w:val="0"/>
          <w:iCs w:val="0"/>
        </w:rPr>
        <w:fldChar w:fldCharType="separate"/>
      </w:r>
      <w:r>
        <w:rPr>
          <w:i w:val="0"/>
          <w:iCs w:val="0"/>
        </w:rPr>
        <w:t>51</w:t>
      </w:r>
      <w:r>
        <w:rPr>
          <w:i w:val="0"/>
          <w:iCs w:val="0"/>
        </w:rPr>
        <w:fldChar w:fldCharType="end"/>
      </w:r>
      <w:r>
        <w:rPr>
          <w:bCs/>
          <w:i w:val="0"/>
          <w:iCs w:val="0"/>
          <w:caps/>
          <w:szCs w:val="24"/>
        </w:rPr>
        <w:fldChar w:fldCharType="end"/>
      </w:r>
    </w:p>
    <w:p w14:paraId="49B6FF67">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_Toc32641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.22 </w:t>
      </w:r>
      <w:r>
        <w:rPr>
          <w:rFonts w:hint="eastAsia" w:ascii="宋体" w:hAnsi="宋体" w:eastAsia="宋体" w:cs="宋体"/>
          <w:bCs/>
          <w:i w:val="0"/>
          <w:iCs w:val="0"/>
          <w:kern w:val="2"/>
          <w:szCs w:val="32"/>
          <w:lang w:eastAsia="zh-CN" w:bidi="ar-SA"/>
        </w:rPr>
        <w:t>复杂检索</w:t>
      </w:r>
      <w:r>
        <w:rPr>
          <w:i w:val="0"/>
          <w:iCs w:val="0"/>
        </w:rPr>
        <w:tab/>
      </w:r>
      <w:r>
        <w:rPr>
          <w:i w:val="0"/>
          <w:iCs w:val="0"/>
        </w:rPr>
        <w:fldChar w:fldCharType="begin"/>
      </w:r>
      <w:r>
        <w:rPr>
          <w:i w:val="0"/>
          <w:iCs w:val="0"/>
        </w:rPr>
        <w:instrText xml:space="preserve"> PAGEREF _Toc32641 \h </w:instrText>
      </w:r>
      <w:r>
        <w:rPr>
          <w:i w:val="0"/>
          <w:iCs w:val="0"/>
        </w:rPr>
        <w:fldChar w:fldCharType="separate"/>
      </w:r>
      <w:r>
        <w:rPr>
          <w:i w:val="0"/>
          <w:iCs w:val="0"/>
        </w:rPr>
        <w:t>52</w:t>
      </w:r>
      <w:r>
        <w:rPr>
          <w:i w:val="0"/>
          <w:iCs w:val="0"/>
        </w:rPr>
        <w:fldChar w:fldCharType="end"/>
      </w:r>
      <w:r>
        <w:rPr>
          <w:bCs/>
          <w:i w:val="0"/>
          <w:iCs w:val="0"/>
          <w:caps/>
          <w:szCs w:val="24"/>
        </w:rPr>
        <w:fldChar w:fldCharType="end"/>
      </w:r>
    </w:p>
    <w:p w14:paraId="4904BFE5">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_Toc25731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.22.1 </w:t>
      </w:r>
      <w:r>
        <w:rPr>
          <w:rFonts w:hint="eastAsia" w:ascii="宋体" w:hAnsi="宋体" w:eastAsia="宋体" w:cs="宋体"/>
          <w:bCs/>
          <w:i w:val="0"/>
          <w:iCs w:val="0"/>
          <w:kern w:val="2"/>
          <w:szCs w:val="32"/>
          <w:lang w:eastAsia="zh-CN" w:bidi="ar-SA"/>
        </w:rPr>
        <w:t>功能说明</w:t>
      </w:r>
      <w:r>
        <w:rPr>
          <w:i w:val="0"/>
          <w:iCs w:val="0"/>
        </w:rPr>
        <w:tab/>
      </w:r>
      <w:r>
        <w:rPr>
          <w:i w:val="0"/>
          <w:iCs w:val="0"/>
        </w:rPr>
        <w:fldChar w:fldCharType="begin"/>
      </w:r>
      <w:r>
        <w:rPr>
          <w:i w:val="0"/>
          <w:iCs w:val="0"/>
        </w:rPr>
        <w:instrText xml:space="preserve"> PAGEREF _Toc25731 \h </w:instrText>
      </w:r>
      <w:r>
        <w:rPr>
          <w:i w:val="0"/>
          <w:iCs w:val="0"/>
        </w:rPr>
        <w:fldChar w:fldCharType="separate"/>
      </w:r>
      <w:r>
        <w:rPr>
          <w:i w:val="0"/>
          <w:iCs w:val="0"/>
        </w:rPr>
        <w:t>52</w:t>
      </w:r>
      <w:r>
        <w:rPr>
          <w:i w:val="0"/>
          <w:iCs w:val="0"/>
        </w:rPr>
        <w:fldChar w:fldCharType="end"/>
      </w:r>
      <w:r>
        <w:rPr>
          <w:bCs/>
          <w:i w:val="0"/>
          <w:iCs w:val="0"/>
          <w:caps/>
          <w:szCs w:val="24"/>
        </w:rPr>
        <w:fldChar w:fldCharType="end"/>
      </w:r>
    </w:p>
    <w:p w14:paraId="71B29300">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_Toc24575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.22.2 </w:t>
      </w:r>
      <w:r>
        <w:rPr>
          <w:rFonts w:hint="eastAsia" w:ascii="宋体" w:hAnsi="宋体" w:eastAsia="宋体" w:cs="宋体"/>
          <w:bCs/>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_Toc24575 \h </w:instrText>
      </w:r>
      <w:r>
        <w:rPr>
          <w:i w:val="0"/>
          <w:iCs w:val="0"/>
        </w:rPr>
        <w:fldChar w:fldCharType="separate"/>
      </w:r>
      <w:r>
        <w:rPr>
          <w:i w:val="0"/>
          <w:iCs w:val="0"/>
        </w:rPr>
        <w:t>53</w:t>
      </w:r>
      <w:r>
        <w:rPr>
          <w:i w:val="0"/>
          <w:iCs w:val="0"/>
        </w:rPr>
        <w:fldChar w:fldCharType="end"/>
      </w:r>
      <w:r>
        <w:rPr>
          <w:bCs/>
          <w:i w:val="0"/>
          <w:iCs w:val="0"/>
          <w:caps/>
          <w:szCs w:val="24"/>
        </w:rPr>
        <w:fldChar w:fldCharType="end"/>
      </w:r>
    </w:p>
    <w:p w14:paraId="6262AF78">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_Toc14835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.22.3 </w:t>
      </w:r>
      <w:r>
        <w:rPr>
          <w:rFonts w:hint="eastAsia" w:ascii="宋体" w:hAnsi="宋体" w:eastAsia="宋体" w:cs="宋体"/>
          <w:bCs/>
          <w:i w:val="0"/>
          <w:iCs w:val="0"/>
          <w:kern w:val="2"/>
          <w:szCs w:val="32"/>
          <w:lang w:eastAsia="zh-CN" w:bidi="ar-SA"/>
        </w:rPr>
        <w:t>模块/类设计</w:t>
      </w:r>
      <w:r>
        <w:rPr>
          <w:i w:val="0"/>
          <w:iCs w:val="0"/>
        </w:rPr>
        <w:tab/>
      </w:r>
      <w:r>
        <w:rPr>
          <w:i w:val="0"/>
          <w:iCs w:val="0"/>
        </w:rPr>
        <w:fldChar w:fldCharType="begin"/>
      </w:r>
      <w:r>
        <w:rPr>
          <w:i w:val="0"/>
          <w:iCs w:val="0"/>
        </w:rPr>
        <w:instrText xml:space="preserve"> PAGEREF _Toc14835 \h </w:instrText>
      </w:r>
      <w:r>
        <w:rPr>
          <w:i w:val="0"/>
          <w:iCs w:val="0"/>
        </w:rPr>
        <w:fldChar w:fldCharType="separate"/>
      </w:r>
      <w:r>
        <w:rPr>
          <w:i w:val="0"/>
          <w:iCs w:val="0"/>
        </w:rPr>
        <w:t>53</w:t>
      </w:r>
      <w:r>
        <w:rPr>
          <w:i w:val="0"/>
          <w:iCs w:val="0"/>
        </w:rPr>
        <w:fldChar w:fldCharType="end"/>
      </w:r>
      <w:r>
        <w:rPr>
          <w:bCs/>
          <w:i w:val="0"/>
          <w:iCs w:val="0"/>
          <w:caps/>
          <w:szCs w:val="24"/>
        </w:rPr>
        <w:fldChar w:fldCharType="end"/>
      </w:r>
    </w:p>
    <w:p w14:paraId="4F3CE6F2">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_Toc8972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.22.4 </w:t>
      </w:r>
      <w:r>
        <w:rPr>
          <w:rFonts w:hint="eastAsia" w:ascii="宋体" w:hAnsi="宋体" w:eastAsia="宋体" w:cs="宋体"/>
          <w:bCs/>
          <w:i w:val="0"/>
          <w:iCs w:val="0"/>
          <w:kern w:val="2"/>
          <w:szCs w:val="32"/>
          <w:lang w:eastAsia="zh-CN" w:bidi="ar-SA"/>
        </w:rPr>
        <w:t>运行设计</w:t>
      </w:r>
      <w:r>
        <w:rPr>
          <w:i w:val="0"/>
          <w:iCs w:val="0"/>
        </w:rPr>
        <w:tab/>
      </w:r>
      <w:r>
        <w:rPr>
          <w:i w:val="0"/>
          <w:iCs w:val="0"/>
        </w:rPr>
        <w:fldChar w:fldCharType="begin"/>
      </w:r>
      <w:r>
        <w:rPr>
          <w:i w:val="0"/>
          <w:iCs w:val="0"/>
        </w:rPr>
        <w:instrText xml:space="preserve"> PAGEREF _Toc8972 \h </w:instrText>
      </w:r>
      <w:r>
        <w:rPr>
          <w:i w:val="0"/>
          <w:iCs w:val="0"/>
        </w:rPr>
        <w:fldChar w:fldCharType="separate"/>
      </w:r>
      <w:r>
        <w:rPr>
          <w:i w:val="0"/>
          <w:iCs w:val="0"/>
        </w:rPr>
        <w:t>53</w:t>
      </w:r>
      <w:r>
        <w:rPr>
          <w:i w:val="0"/>
          <w:iCs w:val="0"/>
        </w:rPr>
        <w:fldChar w:fldCharType="end"/>
      </w:r>
      <w:r>
        <w:rPr>
          <w:bCs/>
          <w:i w:val="0"/>
          <w:iCs w:val="0"/>
          <w:caps/>
          <w:szCs w:val="24"/>
        </w:rPr>
        <w:fldChar w:fldCharType="end"/>
      </w:r>
    </w:p>
    <w:p w14:paraId="272A3A06">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_Toc11860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.23 </w:t>
      </w:r>
      <w:r>
        <w:rPr>
          <w:rFonts w:hint="eastAsia" w:ascii="宋体" w:hAnsi="宋体" w:eastAsia="宋体" w:cs="宋体"/>
          <w:bCs/>
          <w:i w:val="0"/>
          <w:iCs w:val="0"/>
          <w:kern w:val="2"/>
          <w:szCs w:val="32"/>
          <w:lang w:eastAsia="zh-CN" w:bidi="ar-SA"/>
        </w:rPr>
        <w:t>质控规则</w:t>
      </w:r>
      <w:r>
        <w:rPr>
          <w:i w:val="0"/>
          <w:iCs w:val="0"/>
        </w:rPr>
        <w:tab/>
      </w:r>
      <w:r>
        <w:rPr>
          <w:i w:val="0"/>
          <w:iCs w:val="0"/>
        </w:rPr>
        <w:fldChar w:fldCharType="begin"/>
      </w:r>
      <w:r>
        <w:rPr>
          <w:i w:val="0"/>
          <w:iCs w:val="0"/>
        </w:rPr>
        <w:instrText xml:space="preserve"> PAGEREF _Toc11860 \h </w:instrText>
      </w:r>
      <w:r>
        <w:rPr>
          <w:i w:val="0"/>
          <w:iCs w:val="0"/>
        </w:rPr>
        <w:fldChar w:fldCharType="separate"/>
      </w:r>
      <w:r>
        <w:rPr>
          <w:i w:val="0"/>
          <w:iCs w:val="0"/>
        </w:rPr>
        <w:t>54</w:t>
      </w:r>
      <w:r>
        <w:rPr>
          <w:i w:val="0"/>
          <w:iCs w:val="0"/>
        </w:rPr>
        <w:fldChar w:fldCharType="end"/>
      </w:r>
      <w:r>
        <w:rPr>
          <w:bCs/>
          <w:i w:val="0"/>
          <w:iCs w:val="0"/>
          <w:caps/>
          <w:szCs w:val="24"/>
        </w:rPr>
        <w:fldChar w:fldCharType="end"/>
      </w:r>
    </w:p>
    <w:p w14:paraId="4BA5BA19">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_Toc30322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.23.1 </w:t>
      </w:r>
      <w:r>
        <w:rPr>
          <w:rFonts w:hint="eastAsia" w:ascii="宋体" w:hAnsi="宋体" w:eastAsia="宋体" w:cs="宋体"/>
          <w:bCs/>
          <w:i w:val="0"/>
          <w:iCs w:val="0"/>
          <w:kern w:val="2"/>
          <w:szCs w:val="32"/>
          <w:lang w:eastAsia="zh-CN" w:bidi="ar-SA"/>
        </w:rPr>
        <w:t>功能说明</w:t>
      </w:r>
      <w:r>
        <w:rPr>
          <w:i w:val="0"/>
          <w:iCs w:val="0"/>
        </w:rPr>
        <w:tab/>
      </w:r>
      <w:r>
        <w:rPr>
          <w:i w:val="0"/>
          <w:iCs w:val="0"/>
        </w:rPr>
        <w:fldChar w:fldCharType="begin"/>
      </w:r>
      <w:r>
        <w:rPr>
          <w:i w:val="0"/>
          <w:iCs w:val="0"/>
        </w:rPr>
        <w:instrText xml:space="preserve"> PAGEREF _Toc30322 \h </w:instrText>
      </w:r>
      <w:r>
        <w:rPr>
          <w:i w:val="0"/>
          <w:iCs w:val="0"/>
        </w:rPr>
        <w:fldChar w:fldCharType="separate"/>
      </w:r>
      <w:r>
        <w:rPr>
          <w:i w:val="0"/>
          <w:iCs w:val="0"/>
        </w:rPr>
        <w:t>54</w:t>
      </w:r>
      <w:r>
        <w:rPr>
          <w:i w:val="0"/>
          <w:iCs w:val="0"/>
        </w:rPr>
        <w:fldChar w:fldCharType="end"/>
      </w:r>
      <w:r>
        <w:rPr>
          <w:bCs/>
          <w:i w:val="0"/>
          <w:iCs w:val="0"/>
          <w:caps/>
          <w:szCs w:val="24"/>
        </w:rPr>
        <w:fldChar w:fldCharType="end"/>
      </w:r>
    </w:p>
    <w:p w14:paraId="362BFB92">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_Toc26409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.23.2 </w:t>
      </w:r>
      <w:r>
        <w:rPr>
          <w:rFonts w:hint="eastAsia" w:ascii="宋体" w:hAnsi="宋体" w:eastAsia="宋体" w:cs="宋体"/>
          <w:bCs/>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_Toc26409 \h </w:instrText>
      </w:r>
      <w:r>
        <w:rPr>
          <w:i w:val="0"/>
          <w:iCs w:val="0"/>
        </w:rPr>
        <w:fldChar w:fldCharType="separate"/>
      </w:r>
      <w:r>
        <w:rPr>
          <w:i w:val="0"/>
          <w:iCs w:val="0"/>
        </w:rPr>
        <w:t>54</w:t>
      </w:r>
      <w:r>
        <w:rPr>
          <w:i w:val="0"/>
          <w:iCs w:val="0"/>
        </w:rPr>
        <w:fldChar w:fldCharType="end"/>
      </w:r>
      <w:r>
        <w:rPr>
          <w:bCs/>
          <w:i w:val="0"/>
          <w:iCs w:val="0"/>
          <w:caps/>
          <w:szCs w:val="24"/>
        </w:rPr>
        <w:fldChar w:fldCharType="end"/>
      </w:r>
    </w:p>
    <w:p w14:paraId="49EF9784">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_Toc25857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.23.3 </w:t>
      </w:r>
      <w:r>
        <w:rPr>
          <w:rFonts w:hint="eastAsia" w:ascii="宋体" w:hAnsi="宋体" w:eastAsia="宋体" w:cs="宋体"/>
          <w:bCs/>
          <w:i w:val="0"/>
          <w:iCs w:val="0"/>
          <w:kern w:val="2"/>
          <w:szCs w:val="32"/>
          <w:lang w:eastAsia="zh-CN" w:bidi="ar-SA"/>
        </w:rPr>
        <w:t>模块/类设计</w:t>
      </w:r>
      <w:r>
        <w:rPr>
          <w:i w:val="0"/>
          <w:iCs w:val="0"/>
        </w:rPr>
        <w:tab/>
      </w:r>
      <w:r>
        <w:rPr>
          <w:i w:val="0"/>
          <w:iCs w:val="0"/>
        </w:rPr>
        <w:fldChar w:fldCharType="begin"/>
      </w:r>
      <w:r>
        <w:rPr>
          <w:i w:val="0"/>
          <w:iCs w:val="0"/>
        </w:rPr>
        <w:instrText xml:space="preserve"> PAGEREF _Toc25857 \h </w:instrText>
      </w:r>
      <w:r>
        <w:rPr>
          <w:i w:val="0"/>
          <w:iCs w:val="0"/>
        </w:rPr>
        <w:fldChar w:fldCharType="separate"/>
      </w:r>
      <w:r>
        <w:rPr>
          <w:i w:val="0"/>
          <w:iCs w:val="0"/>
        </w:rPr>
        <w:t>54</w:t>
      </w:r>
      <w:r>
        <w:rPr>
          <w:i w:val="0"/>
          <w:iCs w:val="0"/>
        </w:rPr>
        <w:fldChar w:fldCharType="end"/>
      </w:r>
      <w:r>
        <w:rPr>
          <w:bCs/>
          <w:i w:val="0"/>
          <w:iCs w:val="0"/>
          <w:caps/>
          <w:szCs w:val="24"/>
        </w:rPr>
        <w:fldChar w:fldCharType="end"/>
      </w:r>
    </w:p>
    <w:p w14:paraId="527F9057">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_Toc14833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.23.4 </w:t>
      </w:r>
      <w:r>
        <w:rPr>
          <w:rFonts w:hint="eastAsia" w:ascii="宋体" w:hAnsi="宋体" w:eastAsia="宋体" w:cs="宋体"/>
          <w:bCs/>
          <w:i w:val="0"/>
          <w:iCs w:val="0"/>
          <w:kern w:val="2"/>
          <w:szCs w:val="32"/>
          <w:lang w:eastAsia="zh-CN" w:bidi="ar-SA"/>
        </w:rPr>
        <w:t>运行设计</w:t>
      </w:r>
      <w:r>
        <w:rPr>
          <w:i w:val="0"/>
          <w:iCs w:val="0"/>
        </w:rPr>
        <w:tab/>
      </w:r>
      <w:r>
        <w:rPr>
          <w:i w:val="0"/>
          <w:iCs w:val="0"/>
        </w:rPr>
        <w:fldChar w:fldCharType="begin"/>
      </w:r>
      <w:r>
        <w:rPr>
          <w:i w:val="0"/>
          <w:iCs w:val="0"/>
        </w:rPr>
        <w:instrText xml:space="preserve"> PAGEREF _Toc14833 \h </w:instrText>
      </w:r>
      <w:r>
        <w:rPr>
          <w:i w:val="0"/>
          <w:iCs w:val="0"/>
        </w:rPr>
        <w:fldChar w:fldCharType="separate"/>
      </w:r>
      <w:r>
        <w:rPr>
          <w:i w:val="0"/>
          <w:iCs w:val="0"/>
        </w:rPr>
        <w:t>54</w:t>
      </w:r>
      <w:r>
        <w:rPr>
          <w:i w:val="0"/>
          <w:iCs w:val="0"/>
        </w:rPr>
        <w:fldChar w:fldCharType="end"/>
      </w:r>
      <w:r>
        <w:rPr>
          <w:bCs/>
          <w:i w:val="0"/>
          <w:iCs w:val="0"/>
          <w:caps/>
          <w:szCs w:val="24"/>
        </w:rPr>
        <w:fldChar w:fldCharType="end"/>
      </w:r>
    </w:p>
    <w:p w14:paraId="79FC9931">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_Toc21606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.24 </w:t>
      </w:r>
      <w:r>
        <w:rPr>
          <w:rFonts w:hint="eastAsia" w:ascii="宋体" w:hAnsi="宋体" w:eastAsia="宋体" w:cs="宋体"/>
          <w:bCs/>
          <w:i w:val="0"/>
          <w:iCs w:val="0"/>
          <w:kern w:val="2"/>
          <w:szCs w:val="32"/>
          <w:lang w:eastAsia="zh-CN" w:bidi="ar-SA"/>
        </w:rPr>
        <w:t>缺项分析</w:t>
      </w:r>
      <w:r>
        <w:rPr>
          <w:i w:val="0"/>
          <w:iCs w:val="0"/>
        </w:rPr>
        <w:tab/>
      </w:r>
      <w:r>
        <w:rPr>
          <w:i w:val="0"/>
          <w:iCs w:val="0"/>
        </w:rPr>
        <w:fldChar w:fldCharType="begin"/>
      </w:r>
      <w:r>
        <w:rPr>
          <w:i w:val="0"/>
          <w:iCs w:val="0"/>
        </w:rPr>
        <w:instrText xml:space="preserve"> PAGEREF _Toc21606 \h </w:instrText>
      </w:r>
      <w:r>
        <w:rPr>
          <w:i w:val="0"/>
          <w:iCs w:val="0"/>
        </w:rPr>
        <w:fldChar w:fldCharType="separate"/>
      </w:r>
      <w:r>
        <w:rPr>
          <w:i w:val="0"/>
          <w:iCs w:val="0"/>
        </w:rPr>
        <w:t>55</w:t>
      </w:r>
      <w:r>
        <w:rPr>
          <w:i w:val="0"/>
          <w:iCs w:val="0"/>
        </w:rPr>
        <w:fldChar w:fldCharType="end"/>
      </w:r>
      <w:r>
        <w:rPr>
          <w:bCs/>
          <w:i w:val="0"/>
          <w:iCs w:val="0"/>
          <w:caps/>
          <w:szCs w:val="24"/>
        </w:rPr>
        <w:fldChar w:fldCharType="end"/>
      </w:r>
    </w:p>
    <w:p w14:paraId="6126A8E9">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_Toc27436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.24.1 </w:t>
      </w:r>
      <w:r>
        <w:rPr>
          <w:rFonts w:hint="eastAsia" w:ascii="宋体" w:hAnsi="宋体" w:eastAsia="宋体" w:cs="宋体"/>
          <w:bCs/>
          <w:i w:val="0"/>
          <w:iCs w:val="0"/>
          <w:kern w:val="2"/>
          <w:szCs w:val="32"/>
          <w:lang w:eastAsia="zh-CN" w:bidi="ar-SA"/>
        </w:rPr>
        <w:t>功能说明</w:t>
      </w:r>
      <w:r>
        <w:rPr>
          <w:i w:val="0"/>
          <w:iCs w:val="0"/>
        </w:rPr>
        <w:tab/>
      </w:r>
      <w:r>
        <w:rPr>
          <w:i w:val="0"/>
          <w:iCs w:val="0"/>
        </w:rPr>
        <w:fldChar w:fldCharType="begin"/>
      </w:r>
      <w:r>
        <w:rPr>
          <w:i w:val="0"/>
          <w:iCs w:val="0"/>
        </w:rPr>
        <w:instrText xml:space="preserve"> PAGEREF _Toc27436 \h </w:instrText>
      </w:r>
      <w:r>
        <w:rPr>
          <w:i w:val="0"/>
          <w:iCs w:val="0"/>
        </w:rPr>
        <w:fldChar w:fldCharType="separate"/>
      </w:r>
      <w:r>
        <w:rPr>
          <w:i w:val="0"/>
          <w:iCs w:val="0"/>
        </w:rPr>
        <w:t>55</w:t>
      </w:r>
      <w:r>
        <w:rPr>
          <w:i w:val="0"/>
          <w:iCs w:val="0"/>
        </w:rPr>
        <w:fldChar w:fldCharType="end"/>
      </w:r>
      <w:r>
        <w:rPr>
          <w:bCs/>
          <w:i w:val="0"/>
          <w:iCs w:val="0"/>
          <w:caps/>
          <w:szCs w:val="24"/>
        </w:rPr>
        <w:fldChar w:fldCharType="end"/>
      </w:r>
    </w:p>
    <w:p w14:paraId="2463FBAD">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_Toc7835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.24.2 </w:t>
      </w:r>
      <w:r>
        <w:rPr>
          <w:rFonts w:hint="eastAsia" w:ascii="宋体" w:hAnsi="宋体" w:eastAsia="宋体" w:cs="宋体"/>
          <w:bCs/>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_Toc7835 \h </w:instrText>
      </w:r>
      <w:r>
        <w:rPr>
          <w:i w:val="0"/>
          <w:iCs w:val="0"/>
        </w:rPr>
        <w:fldChar w:fldCharType="separate"/>
      </w:r>
      <w:r>
        <w:rPr>
          <w:i w:val="0"/>
          <w:iCs w:val="0"/>
        </w:rPr>
        <w:t>56</w:t>
      </w:r>
      <w:r>
        <w:rPr>
          <w:i w:val="0"/>
          <w:iCs w:val="0"/>
        </w:rPr>
        <w:fldChar w:fldCharType="end"/>
      </w:r>
      <w:r>
        <w:rPr>
          <w:bCs/>
          <w:i w:val="0"/>
          <w:iCs w:val="0"/>
          <w:caps/>
          <w:szCs w:val="24"/>
        </w:rPr>
        <w:fldChar w:fldCharType="end"/>
      </w:r>
    </w:p>
    <w:p w14:paraId="55658B4B">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_Toc24187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.25 </w:t>
      </w:r>
      <w:r>
        <w:rPr>
          <w:rFonts w:hint="eastAsia" w:ascii="宋体" w:hAnsi="宋体" w:eastAsia="宋体" w:cs="宋体"/>
          <w:bCs/>
          <w:i w:val="0"/>
          <w:iCs w:val="0"/>
          <w:kern w:val="2"/>
          <w:szCs w:val="32"/>
          <w:lang w:eastAsia="zh-CN" w:bidi="ar-SA"/>
        </w:rPr>
        <w:t>病案质控</w:t>
      </w:r>
      <w:r>
        <w:rPr>
          <w:i w:val="0"/>
          <w:iCs w:val="0"/>
        </w:rPr>
        <w:tab/>
      </w:r>
      <w:r>
        <w:rPr>
          <w:i w:val="0"/>
          <w:iCs w:val="0"/>
        </w:rPr>
        <w:fldChar w:fldCharType="begin"/>
      </w:r>
      <w:r>
        <w:rPr>
          <w:i w:val="0"/>
          <w:iCs w:val="0"/>
        </w:rPr>
        <w:instrText xml:space="preserve"> PAGEREF _Toc24187 \h </w:instrText>
      </w:r>
      <w:r>
        <w:rPr>
          <w:i w:val="0"/>
          <w:iCs w:val="0"/>
        </w:rPr>
        <w:fldChar w:fldCharType="separate"/>
      </w:r>
      <w:r>
        <w:rPr>
          <w:i w:val="0"/>
          <w:iCs w:val="0"/>
        </w:rPr>
        <w:t>56</w:t>
      </w:r>
      <w:r>
        <w:rPr>
          <w:i w:val="0"/>
          <w:iCs w:val="0"/>
        </w:rPr>
        <w:fldChar w:fldCharType="end"/>
      </w:r>
      <w:r>
        <w:rPr>
          <w:bCs/>
          <w:i w:val="0"/>
          <w:iCs w:val="0"/>
          <w:caps/>
          <w:szCs w:val="24"/>
        </w:rPr>
        <w:fldChar w:fldCharType="end"/>
      </w:r>
    </w:p>
    <w:p w14:paraId="7B55CEBD">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_Toc3081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.25.1 </w:t>
      </w:r>
      <w:r>
        <w:rPr>
          <w:rFonts w:hint="eastAsia" w:ascii="宋体" w:hAnsi="宋体" w:eastAsia="宋体" w:cs="宋体"/>
          <w:bCs/>
          <w:i w:val="0"/>
          <w:iCs w:val="0"/>
          <w:kern w:val="2"/>
          <w:szCs w:val="32"/>
          <w:lang w:eastAsia="zh-CN" w:bidi="ar-SA"/>
        </w:rPr>
        <w:t>功能说明</w:t>
      </w:r>
      <w:r>
        <w:rPr>
          <w:i w:val="0"/>
          <w:iCs w:val="0"/>
        </w:rPr>
        <w:tab/>
      </w:r>
      <w:r>
        <w:rPr>
          <w:i w:val="0"/>
          <w:iCs w:val="0"/>
        </w:rPr>
        <w:fldChar w:fldCharType="begin"/>
      </w:r>
      <w:r>
        <w:rPr>
          <w:i w:val="0"/>
          <w:iCs w:val="0"/>
        </w:rPr>
        <w:instrText xml:space="preserve"> PAGEREF _Toc3081 \h </w:instrText>
      </w:r>
      <w:r>
        <w:rPr>
          <w:i w:val="0"/>
          <w:iCs w:val="0"/>
        </w:rPr>
        <w:fldChar w:fldCharType="separate"/>
      </w:r>
      <w:r>
        <w:rPr>
          <w:i w:val="0"/>
          <w:iCs w:val="0"/>
        </w:rPr>
        <w:t>56</w:t>
      </w:r>
      <w:r>
        <w:rPr>
          <w:i w:val="0"/>
          <w:iCs w:val="0"/>
        </w:rPr>
        <w:fldChar w:fldCharType="end"/>
      </w:r>
      <w:r>
        <w:rPr>
          <w:bCs/>
          <w:i w:val="0"/>
          <w:iCs w:val="0"/>
          <w:caps/>
          <w:szCs w:val="24"/>
        </w:rPr>
        <w:fldChar w:fldCharType="end"/>
      </w:r>
    </w:p>
    <w:p w14:paraId="32AC1E06">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_Toc2243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.25.2 </w:t>
      </w:r>
      <w:r>
        <w:rPr>
          <w:rFonts w:hint="eastAsia" w:ascii="宋体" w:hAnsi="宋体" w:eastAsia="宋体" w:cs="宋体"/>
          <w:bCs/>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_Toc2243 \h </w:instrText>
      </w:r>
      <w:r>
        <w:rPr>
          <w:i w:val="0"/>
          <w:iCs w:val="0"/>
        </w:rPr>
        <w:fldChar w:fldCharType="separate"/>
      </w:r>
      <w:r>
        <w:rPr>
          <w:i w:val="0"/>
          <w:iCs w:val="0"/>
        </w:rPr>
        <w:t>57</w:t>
      </w:r>
      <w:r>
        <w:rPr>
          <w:i w:val="0"/>
          <w:iCs w:val="0"/>
        </w:rPr>
        <w:fldChar w:fldCharType="end"/>
      </w:r>
      <w:r>
        <w:rPr>
          <w:bCs/>
          <w:i w:val="0"/>
          <w:iCs w:val="0"/>
          <w:caps/>
          <w:szCs w:val="24"/>
        </w:rPr>
        <w:fldChar w:fldCharType="end"/>
      </w:r>
    </w:p>
    <w:p w14:paraId="4008A166">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_Toc23447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.25.3 </w:t>
      </w:r>
      <w:r>
        <w:rPr>
          <w:rFonts w:hint="eastAsia" w:ascii="宋体" w:hAnsi="宋体" w:eastAsia="宋体" w:cs="宋体"/>
          <w:bCs/>
          <w:i w:val="0"/>
          <w:iCs w:val="0"/>
          <w:kern w:val="2"/>
          <w:szCs w:val="32"/>
          <w:lang w:eastAsia="zh-CN" w:bidi="ar-SA"/>
        </w:rPr>
        <w:t>模块/类设计</w:t>
      </w:r>
      <w:r>
        <w:rPr>
          <w:i w:val="0"/>
          <w:iCs w:val="0"/>
        </w:rPr>
        <w:tab/>
      </w:r>
      <w:r>
        <w:rPr>
          <w:i w:val="0"/>
          <w:iCs w:val="0"/>
        </w:rPr>
        <w:fldChar w:fldCharType="begin"/>
      </w:r>
      <w:r>
        <w:rPr>
          <w:i w:val="0"/>
          <w:iCs w:val="0"/>
        </w:rPr>
        <w:instrText xml:space="preserve"> PAGEREF _Toc23447 \h </w:instrText>
      </w:r>
      <w:r>
        <w:rPr>
          <w:i w:val="0"/>
          <w:iCs w:val="0"/>
        </w:rPr>
        <w:fldChar w:fldCharType="separate"/>
      </w:r>
      <w:r>
        <w:rPr>
          <w:i w:val="0"/>
          <w:iCs w:val="0"/>
        </w:rPr>
        <w:t>58</w:t>
      </w:r>
      <w:r>
        <w:rPr>
          <w:i w:val="0"/>
          <w:iCs w:val="0"/>
        </w:rPr>
        <w:fldChar w:fldCharType="end"/>
      </w:r>
      <w:r>
        <w:rPr>
          <w:bCs/>
          <w:i w:val="0"/>
          <w:iCs w:val="0"/>
          <w:caps/>
          <w:szCs w:val="24"/>
        </w:rPr>
        <w:fldChar w:fldCharType="end"/>
      </w:r>
    </w:p>
    <w:p w14:paraId="7DDFD8E8">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_Toc15493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.25.4 </w:t>
      </w:r>
      <w:r>
        <w:rPr>
          <w:rFonts w:hint="eastAsia" w:ascii="宋体" w:hAnsi="宋体" w:eastAsia="宋体" w:cs="宋体"/>
          <w:bCs/>
          <w:i w:val="0"/>
          <w:iCs w:val="0"/>
          <w:kern w:val="2"/>
          <w:szCs w:val="32"/>
          <w:lang w:eastAsia="zh-CN" w:bidi="ar-SA"/>
        </w:rPr>
        <w:t>运行设计</w:t>
      </w:r>
      <w:r>
        <w:rPr>
          <w:i w:val="0"/>
          <w:iCs w:val="0"/>
        </w:rPr>
        <w:tab/>
      </w:r>
      <w:r>
        <w:rPr>
          <w:i w:val="0"/>
          <w:iCs w:val="0"/>
        </w:rPr>
        <w:fldChar w:fldCharType="begin"/>
      </w:r>
      <w:r>
        <w:rPr>
          <w:i w:val="0"/>
          <w:iCs w:val="0"/>
        </w:rPr>
        <w:instrText xml:space="preserve"> PAGEREF _Toc15493 \h </w:instrText>
      </w:r>
      <w:r>
        <w:rPr>
          <w:i w:val="0"/>
          <w:iCs w:val="0"/>
        </w:rPr>
        <w:fldChar w:fldCharType="separate"/>
      </w:r>
      <w:r>
        <w:rPr>
          <w:i w:val="0"/>
          <w:iCs w:val="0"/>
        </w:rPr>
        <w:t>58</w:t>
      </w:r>
      <w:r>
        <w:rPr>
          <w:i w:val="0"/>
          <w:iCs w:val="0"/>
        </w:rPr>
        <w:fldChar w:fldCharType="end"/>
      </w:r>
      <w:r>
        <w:rPr>
          <w:bCs/>
          <w:i w:val="0"/>
          <w:iCs w:val="0"/>
          <w:caps/>
          <w:szCs w:val="24"/>
        </w:rPr>
        <w:fldChar w:fldCharType="end"/>
      </w:r>
    </w:p>
    <w:p w14:paraId="6E194DD2">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_Toc12335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.26 </w:t>
      </w:r>
      <w:r>
        <w:rPr>
          <w:rFonts w:hint="eastAsia" w:ascii="宋体" w:hAnsi="宋体" w:eastAsia="宋体" w:cs="宋体"/>
          <w:bCs/>
          <w:i w:val="0"/>
          <w:iCs w:val="0"/>
          <w:kern w:val="2"/>
          <w:szCs w:val="32"/>
          <w:lang w:eastAsia="zh-CN" w:bidi="ar-SA"/>
        </w:rPr>
        <w:t>首页质控统计</w:t>
      </w:r>
      <w:r>
        <w:rPr>
          <w:i w:val="0"/>
          <w:iCs w:val="0"/>
        </w:rPr>
        <w:tab/>
      </w:r>
      <w:r>
        <w:rPr>
          <w:i w:val="0"/>
          <w:iCs w:val="0"/>
        </w:rPr>
        <w:fldChar w:fldCharType="begin"/>
      </w:r>
      <w:r>
        <w:rPr>
          <w:i w:val="0"/>
          <w:iCs w:val="0"/>
        </w:rPr>
        <w:instrText xml:space="preserve"> PAGEREF _Toc12335 \h </w:instrText>
      </w:r>
      <w:r>
        <w:rPr>
          <w:i w:val="0"/>
          <w:iCs w:val="0"/>
        </w:rPr>
        <w:fldChar w:fldCharType="separate"/>
      </w:r>
      <w:r>
        <w:rPr>
          <w:i w:val="0"/>
          <w:iCs w:val="0"/>
        </w:rPr>
        <w:t>59</w:t>
      </w:r>
      <w:r>
        <w:rPr>
          <w:i w:val="0"/>
          <w:iCs w:val="0"/>
        </w:rPr>
        <w:fldChar w:fldCharType="end"/>
      </w:r>
      <w:r>
        <w:rPr>
          <w:bCs/>
          <w:i w:val="0"/>
          <w:iCs w:val="0"/>
          <w:caps/>
          <w:szCs w:val="24"/>
        </w:rPr>
        <w:fldChar w:fldCharType="end"/>
      </w:r>
    </w:p>
    <w:p w14:paraId="435954D7">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_Toc27072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.26.1 </w:t>
      </w:r>
      <w:r>
        <w:rPr>
          <w:rFonts w:hint="eastAsia" w:ascii="宋体" w:hAnsi="宋体" w:eastAsia="宋体" w:cs="宋体"/>
          <w:bCs/>
          <w:i w:val="0"/>
          <w:iCs w:val="0"/>
          <w:kern w:val="2"/>
          <w:szCs w:val="32"/>
          <w:lang w:eastAsia="zh-CN" w:bidi="ar-SA"/>
        </w:rPr>
        <w:t>功能说明</w:t>
      </w:r>
      <w:r>
        <w:rPr>
          <w:i w:val="0"/>
          <w:iCs w:val="0"/>
        </w:rPr>
        <w:tab/>
      </w:r>
      <w:r>
        <w:rPr>
          <w:i w:val="0"/>
          <w:iCs w:val="0"/>
        </w:rPr>
        <w:fldChar w:fldCharType="begin"/>
      </w:r>
      <w:r>
        <w:rPr>
          <w:i w:val="0"/>
          <w:iCs w:val="0"/>
        </w:rPr>
        <w:instrText xml:space="preserve"> PAGEREF _Toc27072 \h </w:instrText>
      </w:r>
      <w:r>
        <w:rPr>
          <w:i w:val="0"/>
          <w:iCs w:val="0"/>
        </w:rPr>
        <w:fldChar w:fldCharType="separate"/>
      </w:r>
      <w:r>
        <w:rPr>
          <w:i w:val="0"/>
          <w:iCs w:val="0"/>
        </w:rPr>
        <w:t>59</w:t>
      </w:r>
      <w:r>
        <w:rPr>
          <w:i w:val="0"/>
          <w:iCs w:val="0"/>
        </w:rPr>
        <w:fldChar w:fldCharType="end"/>
      </w:r>
      <w:r>
        <w:rPr>
          <w:bCs/>
          <w:i w:val="0"/>
          <w:iCs w:val="0"/>
          <w:caps/>
          <w:szCs w:val="24"/>
        </w:rPr>
        <w:fldChar w:fldCharType="end"/>
      </w:r>
    </w:p>
    <w:p w14:paraId="16D5CAC2">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_Toc14220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.26.2 </w:t>
      </w:r>
      <w:r>
        <w:rPr>
          <w:rFonts w:hint="eastAsia" w:ascii="宋体" w:hAnsi="宋体" w:eastAsia="宋体" w:cs="宋体"/>
          <w:bCs/>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_Toc14220 \h </w:instrText>
      </w:r>
      <w:r>
        <w:rPr>
          <w:i w:val="0"/>
          <w:iCs w:val="0"/>
        </w:rPr>
        <w:fldChar w:fldCharType="separate"/>
      </w:r>
      <w:r>
        <w:rPr>
          <w:i w:val="0"/>
          <w:iCs w:val="0"/>
        </w:rPr>
        <w:t>59</w:t>
      </w:r>
      <w:r>
        <w:rPr>
          <w:i w:val="0"/>
          <w:iCs w:val="0"/>
        </w:rPr>
        <w:fldChar w:fldCharType="end"/>
      </w:r>
      <w:r>
        <w:rPr>
          <w:bCs/>
          <w:i w:val="0"/>
          <w:iCs w:val="0"/>
          <w:caps/>
          <w:szCs w:val="24"/>
        </w:rPr>
        <w:fldChar w:fldCharType="end"/>
      </w:r>
    </w:p>
    <w:p w14:paraId="3D39DD96">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_Toc30235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.27 </w:t>
      </w:r>
      <w:r>
        <w:rPr>
          <w:rFonts w:hint="eastAsia" w:ascii="宋体" w:hAnsi="宋体" w:eastAsia="宋体" w:cs="宋体"/>
          <w:bCs/>
          <w:i w:val="0"/>
          <w:iCs w:val="0"/>
          <w:kern w:val="2"/>
          <w:szCs w:val="32"/>
          <w:lang w:eastAsia="zh-CN" w:bidi="ar-SA"/>
        </w:rPr>
        <w:t>质控错误排名</w:t>
      </w:r>
      <w:r>
        <w:rPr>
          <w:i w:val="0"/>
          <w:iCs w:val="0"/>
        </w:rPr>
        <w:tab/>
      </w:r>
      <w:r>
        <w:rPr>
          <w:i w:val="0"/>
          <w:iCs w:val="0"/>
        </w:rPr>
        <w:fldChar w:fldCharType="begin"/>
      </w:r>
      <w:r>
        <w:rPr>
          <w:i w:val="0"/>
          <w:iCs w:val="0"/>
        </w:rPr>
        <w:instrText xml:space="preserve"> PAGEREF _Toc30235 \h </w:instrText>
      </w:r>
      <w:r>
        <w:rPr>
          <w:i w:val="0"/>
          <w:iCs w:val="0"/>
        </w:rPr>
        <w:fldChar w:fldCharType="separate"/>
      </w:r>
      <w:r>
        <w:rPr>
          <w:i w:val="0"/>
          <w:iCs w:val="0"/>
        </w:rPr>
        <w:t>59</w:t>
      </w:r>
      <w:r>
        <w:rPr>
          <w:i w:val="0"/>
          <w:iCs w:val="0"/>
        </w:rPr>
        <w:fldChar w:fldCharType="end"/>
      </w:r>
      <w:r>
        <w:rPr>
          <w:bCs/>
          <w:i w:val="0"/>
          <w:iCs w:val="0"/>
          <w:caps/>
          <w:szCs w:val="24"/>
        </w:rPr>
        <w:fldChar w:fldCharType="end"/>
      </w:r>
    </w:p>
    <w:p w14:paraId="6C220A0F">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_Toc15432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.27.1 </w:t>
      </w:r>
      <w:r>
        <w:rPr>
          <w:rFonts w:hint="eastAsia" w:ascii="宋体" w:hAnsi="宋体" w:eastAsia="宋体" w:cs="宋体"/>
          <w:bCs/>
          <w:i w:val="0"/>
          <w:iCs w:val="0"/>
          <w:kern w:val="2"/>
          <w:szCs w:val="32"/>
          <w:lang w:eastAsia="zh-CN" w:bidi="ar-SA"/>
        </w:rPr>
        <w:t>功能说明</w:t>
      </w:r>
      <w:r>
        <w:rPr>
          <w:i w:val="0"/>
          <w:iCs w:val="0"/>
        </w:rPr>
        <w:tab/>
      </w:r>
      <w:r>
        <w:rPr>
          <w:i w:val="0"/>
          <w:iCs w:val="0"/>
        </w:rPr>
        <w:fldChar w:fldCharType="begin"/>
      </w:r>
      <w:r>
        <w:rPr>
          <w:i w:val="0"/>
          <w:iCs w:val="0"/>
        </w:rPr>
        <w:instrText xml:space="preserve"> PAGEREF _Toc15432 \h </w:instrText>
      </w:r>
      <w:r>
        <w:rPr>
          <w:i w:val="0"/>
          <w:iCs w:val="0"/>
        </w:rPr>
        <w:fldChar w:fldCharType="separate"/>
      </w:r>
      <w:r>
        <w:rPr>
          <w:i w:val="0"/>
          <w:iCs w:val="0"/>
        </w:rPr>
        <w:t>59</w:t>
      </w:r>
      <w:r>
        <w:rPr>
          <w:i w:val="0"/>
          <w:iCs w:val="0"/>
        </w:rPr>
        <w:fldChar w:fldCharType="end"/>
      </w:r>
      <w:r>
        <w:rPr>
          <w:bCs/>
          <w:i w:val="0"/>
          <w:iCs w:val="0"/>
          <w:caps/>
          <w:szCs w:val="24"/>
        </w:rPr>
        <w:fldChar w:fldCharType="end"/>
      </w:r>
    </w:p>
    <w:p w14:paraId="3AAE8CCC">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_Toc14120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.27.2 </w:t>
      </w:r>
      <w:r>
        <w:rPr>
          <w:rFonts w:hint="eastAsia" w:ascii="宋体" w:hAnsi="宋体" w:eastAsia="宋体" w:cs="宋体"/>
          <w:bCs/>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_Toc14120 \h </w:instrText>
      </w:r>
      <w:r>
        <w:rPr>
          <w:i w:val="0"/>
          <w:iCs w:val="0"/>
        </w:rPr>
        <w:fldChar w:fldCharType="separate"/>
      </w:r>
      <w:r>
        <w:rPr>
          <w:i w:val="0"/>
          <w:iCs w:val="0"/>
        </w:rPr>
        <w:t>60</w:t>
      </w:r>
      <w:r>
        <w:rPr>
          <w:i w:val="0"/>
          <w:iCs w:val="0"/>
        </w:rPr>
        <w:fldChar w:fldCharType="end"/>
      </w:r>
      <w:r>
        <w:rPr>
          <w:bCs/>
          <w:i w:val="0"/>
          <w:iCs w:val="0"/>
          <w:caps/>
          <w:szCs w:val="24"/>
        </w:rPr>
        <w:fldChar w:fldCharType="end"/>
      </w:r>
    </w:p>
    <w:p w14:paraId="060155C1">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_Toc9599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.28 </w:t>
      </w:r>
      <w:r>
        <w:rPr>
          <w:rFonts w:hint="eastAsia" w:ascii="宋体" w:hAnsi="宋体" w:eastAsia="宋体" w:cs="宋体"/>
          <w:bCs/>
          <w:i w:val="0"/>
          <w:iCs w:val="0"/>
          <w:kern w:val="2"/>
          <w:szCs w:val="32"/>
          <w:lang w:eastAsia="zh-CN" w:bidi="ar-SA"/>
        </w:rPr>
        <w:t>召回审批</w:t>
      </w:r>
      <w:r>
        <w:rPr>
          <w:i w:val="0"/>
          <w:iCs w:val="0"/>
        </w:rPr>
        <w:tab/>
      </w:r>
      <w:r>
        <w:rPr>
          <w:i w:val="0"/>
          <w:iCs w:val="0"/>
        </w:rPr>
        <w:fldChar w:fldCharType="begin"/>
      </w:r>
      <w:r>
        <w:rPr>
          <w:i w:val="0"/>
          <w:iCs w:val="0"/>
        </w:rPr>
        <w:instrText xml:space="preserve"> PAGEREF _Toc9599 \h </w:instrText>
      </w:r>
      <w:r>
        <w:rPr>
          <w:i w:val="0"/>
          <w:iCs w:val="0"/>
        </w:rPr>
        <w:fldChar w:fldCharType="separate"/>
      </w:r>
      <w:r>
        <w:rPr>
          <w:i w:val="0"/>
          <w:iCs w:val="0"/>
        </w:rPr>
        <w:t>60</w:t>
      </w:r>
      <w:r>
        <w:rPr>
          <w:i w:val="0"/>
          <w:iCs w:val="0"/>
        </w:rPr>
        <w:fldChar w:fldCharType="end"/>
      </w:r>
      <w:r>
        <w:rPr>
          <w:bCs/>
          <w:i w:val="0"/>
          <w:iCs w:val="0"/>
          <w:caps/>
          <w:szCs w:val="24"/>
        </w:rPr>
        <w:fldChar w:fldCharType="end"/>
      </w:r>
    </w:p>
    <w:p w14:paraId="46154CC2">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_Toc10242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.28.1 </w:t>
      </w:r>
      <w:r>
        <w:rPr>
          <w:rFonts w:hint="eastAsia" w:ascii="宋体" w:hAnsi="宋体" w:eastAsia="宋体" w:cs="宋体"/>
          <w:bCs/>
          <w:i w:val="0"/>
          <w:iCs w:val="0"/>
          <w:kern w:val="2"/>
          <w:szCs w:val="32"/>
          <w:lang w:eastAsia="zh-CN" w:bidi="ar-SA"/>
        </w:rPr>
        <w:t>功能说明</w:t>
      </w:r>
      <w:r>
        <w:rPr>
          <w:i w:val="0"/>
          <w:iCs w:val="0"/>
        </w:rPr>
        <w:tab/>
      </w:r>
      <w:r>
        <w:rPr>
          <w:i w:val="0"/>
          <w:iCs w:val="0"/>
        </w:rPr>
        <w:fldChar w:fldCharType="begin"/>
      </w:r>
      <w:r>
        <w:rPr>
          <w:i w:val="0"/>
          <w:iCs w:val="0"/>
        </w:rPr>
        <w:instrText xml:space="preserve"> PAGEREF _Toc10242 \h </w:instrText>
      </w:r>
      <w:r>
        <w:rPr>
          <w:i w:val="0"/>
          <w:iCs w:val="0"/>
        </w:rPr>
        <w:fldChar w:fldCharType="separate"/>
      </w:r>
      <w:r>
        <w:rPr>
          <w:i w:val="0"/>
          <w:iCs w:val="0"/>
        </w:rPr>
        <w:t>60</w:t>
      </w:r>
      <w:r>
        <w:rPr>
          <w:i w:val="0"/>
          <w:iCs w:val="0"/>
        </w:rPr>
        <w:fldChar w:fldCharType="end"/>
      </w:r>
      <w:r>
        <w:rPr>
          <w:bCs/>
          <w:i w:val="0"/>
          <w:iCs w:val="0"/>
          <w:caps/>
          <w:szCs w:val="24"/>
        </w:rPr>
        <w:fldChar w:fldCharType="end"/>
      </w:r>
    </w:p>
    <w:p w14:paraId="357FD844">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_Toc14479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.28.2 </w:t>
      </w:r>
      <w:r>
        <w:rPr>
          <w:rFonts w:hint="eastAsia" w:ascii="宋体" w:hAnsi="宋体" w:eastAsia="宋体" w:cs="宋体"/>
          <w:bCs/>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_Toc14479 \h </w:instrText>
      </w:r>
      <w:r>
        <w:rPr>
          <w:i w:val="0"/>
          <w:iCs w:val="0"/>
        </w:rPr>
        <w:fldChar w:fldCharType="separate"/>
      </w:r>
      <w:r>
        <w:rPr>
          <w:i w:val="0"/>
          <w:iCs w:val="0"/>
        </w:rPr>
        <w:t>61</w:t>
      </w:r>
      <w:r>
        <w:rPr>
          <w:i w:val="0"/>
          <w:iCs w:val="0"/>
        </w:rPr>
        <w:fldChar w:fldCharType="end"/>
      </w:r>
      <w:r>
        <w:rPr>
          <w:bCs/>
          <w:i w:val="0"/>
          <w:iCs w:val="0"/>
          <w:caps/>
          <w:szCs w:val="24"/>
        </w:rPr>
        <w:fldChar w:fldCharType="end"/>
      </w:r>
    </w:p>
    <w:p w14:paraId="4B79709B">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_Toc31892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.29 </w:t>
      </w:r>
      <w:r>
        <w:rPr>
          <w:rFonts w:hint="eastAsia" w:ascii="宋体" w:hAnsi="宋体" w:eastAsia="宋体" w:cs="宋体"/>
          <w:bCs/>
          <w:i w:val="0"/>
          <w:iCs w:val="0"/>
          <w:kern w:val="2"/>
          <w:szCs w:val="32"/>
          <w:lang w:eastAsia="zh-CN" w:bidi="ar-SA"/>
        </w:rPr>
        <w:t>纸质病案收集</w:t>
      </w:r>
      <w:r>
        <w:rPr>
          <w:i w:val="0"/>
          <w:iCs w:val="0"/>
        </w:rPr>
        <w:tab/>
      </w:r>
      <w:r>
        <w:rPr>
          <w:i w:val="0"/>
          <w:iCs w:val="0"/>
        </w:rPr>
        <w:fldChar w:fldCharType="begin"/>
      </w:r>
      <w:r>
        <w:rPr>
          <w:i w:val="0"/>
          <w:iCs w:val="0"/>
        </w:rPr>
        <w:instrText xml:space="preserve"> PAGEREF _Toc31892 \h </w:instrText>
      </w:r>
      <w:r>
        <w:rPr>
          <w:i w:val="0"/>
          <w:iCs w:val="0"/>
        </w:rPr>
        <w:fldChar w:fldCharType="separate"/>
      </w:r>
      <w:r>
        <w:rPr>
          <w:i w:val="0"/>
          <w:iCs w:val="0"/>
        </w:rPr>
        <w:t>61</w:t>
      </w:r>
      <w:r>
        <w:rPr>
          <w:i w:val="0"/>
          <w:iCs w:val="0"/>
        </w:rPr>
        <w:fldChar w:fldCharType="end"/>
      </w:r>
      <w:r>
        <w:rPr>
          <w:bCs/>
          <w:i w:val="0"/>
          <w:iCs w:val="0"/>
          <w:caps/>
          <w:szCs w:val="24"/>
        </w:rPr>
        <w:fldChar w:fldCharType="end"/>
      </w:r>
    </w:p>
    <w:p w14:paraId="6A8814A4">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_Toc21938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.29.1 </w:t>
      </w:r>
      <w:r>
        <w:rPr>
          <w:rFonts w:hint="eastAsia" w:ascii="宋体" w:hAnsi="宋体" w:eastAsia="宋体" w:cs="宋体"/>
          <w:bCs/>
          <w:i w:val="0"/>
          <w:iCs w:val="0"/>
          <w:kern w:val="2"/>
          <w:szCs w:val="32"/>
          <w:lang w:eastAsia="zh-CN" w:bidi="ar-SA"/>
        </w:rPr>
        <w:t>功能说明</w:t>
      </w:r>
      <w:r>
        <w:rPr>
          <w:i w:val="0"/>
          <w:iCs w:val="0"/>
        </w:rPr>
        <w:tab/>
      </w:r>
      <w:r>
        <w:rPr>
          <w:i w:val="0"/>
          <w:iCs w:val="0"/>
        </w:rPr>
        <w:fldChar w:fldCharType="begin"/>
      </w:r>
      <w:r>
        <w:rPr>
          <w:i w:val="0"/>
          <w:iCs w:val="0"/>
        </w:rPr>
        <w:instrText xml:space="preserve"> PAGEREF _Toc21938 \h </w:instrText>
      </w:r>
      <w:r>
        <w:rPr>
          <w:i w:val="0"/>
          <w:iCs w:val="0"/>
        </w:rPr>
        <w:fldChar w:fldCharType="separate"/>
      </w:r>
      <w:r>
        <w:rPr>
          <w:i w:val="0"/>
          <w:iCs w:val="0"/>
        </w:rPr>
        <w:t>61</w:t>
      </w:r>
      <w:r>
        <w:rPr>
          <w:i w:val="0"/>
          <w:iCs w:val="0"/>
        </w:rPr>
        <w:fldChar w:fldCharType="end"/>
      </w:r>
      <w:r>
        <w:rPr>
          <w:bCs/>
          <w:i w:val="0"/>
          <w:iCs w:val="0"/>
          <w:caps/>
          <w:szCs w:val="24"/>
        </w:rPr>
        <w:fldChar w:fldCharType="end"/>
      </w:r>
    </w:p>
    <w:p w14:paraId="6BD3F4F0">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_Toc2114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.29.2 </w:t>
      </w:r>
      <w:r>
        <w:rPr>
          <w:rFonts w:hint="eastAsia" w:ascii="宋体" w:hAnsi="宋体" w:eastAsia="宋体" w:cs="宋体"/>
          <w:bCs/>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_Toc2114 \h </w:instrText>
      </w:r>
      <w:r>
        <w:rPr>
          <w:i w:val="0"/>
          <w:iCs w:val="0"/>
        </w:rPr>
        <w:fldChar w:fldCharType="separate"/>
      </w:r>
      <w:r>
        <w:rPr>
          <w:i w:val="0"/>
          <w:iCs w:val="0"/>
        </w:rPr>
        <w:t>62</w:t>
      </w:r>
      <w:r>
        <w:rPr>
          <w:i w:val="0"/>
          <w:iCs w:val="0"/>
        </w:rPr>
        <w:fldChar w:fldCharType="end"/>
      </w:r>
      <w:r>
        <w:rPr>
          <w:bCs/>
          <w:i w:val="0"/>
          <w:iCs w:val="0"/>
          <w:caps/>
          <w:szCs w:val="24"/>
        </w:rPr>
        <w:fldChar w:fldCharType="end"/>
      </w:r>
    </w:p>
    <w:p w14:paraId="29F20EBC">
      <w:pPr>
        <w:pStyle w:val="45"/>
        <w:tabs>
          <w:tab w:val="right" w:leader="dot" w:pos="8312"/>
        </w:tabs>
        <w:rPr>
          <w:i w:val="0"/>
          <w:iCs w:val="0"/>
        </w:rPr>
      </w:pPr>
      <w:r>
        <w:rPr>
          <w:bCs/>
          <w:i w:val="0"/>
          <w:iCs w:val="0"/>
          <w:caps/>
          <w:szCs w:val="24"/>
        </w:rPr>
        <w:fldChar w:fldCharType="begin"/>
      </w:r>
      <w:r>
        <w:rPr>
          <w:bCs/>
          <w:i w:val="0"/>
          <w:iCs w:val="0"/>
          <w:caps/>
          <w:szCs w:val="24"/>
        </w:rPr>
        <w:instrText xml:space="preserve"> HYPERLINK \l _Toc28293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.30 </w:t>
      </w:r>
      <w:r>
        <w:rPr>
          <w:rFonts w:hint="eastAsia" w:ascii="宋体" w:hAnsi="宋体" w:eastAsia="宋体" w:cs="宋体"/>
          <w:bCs/>
          <w:i w:val="0"/>
          <w:iCs w:val="0"/>
          <w:kern w:val="2"/>
          <w:szCs w:val="32"/>
          <w:lang w:eastAsia="zh-CN" w:bidi="ar-SA"/>
        </w:rPr>
        <w:t>病历打印</w:t>
      </w:r>
      <w:r>
        <w:rPr>
          <w:i w:val="0"/>
          <w:iCs w:val="0"/>
        </w:rPr>
        <w:tab/>
      </w:r>
      <w:r>
        <w:rPr>
          <w:i w:val="0"/>
          <w:iCs w:val="0"/>
        </w:rPr>
        <w:fldChar w:fldCharType="begin"/>
      </w:r>
      <w:r>
        <w:rPr>
          <w:i w:val="0"/>
          <w:iCs w:val="0"/>
        </w:rPr>
        <w:instrText xml:space="preserve"> PAGEREF _Toc28293 \h </w:instrText>
      </w:r>
      <w:r>
        <w:rPr>
          <w:i w:val="0"/>
          <w:iCs w:val="0"/>
        </w:rPr>
        <w:fldChar w:fldCharType="separate"/>
      </w:r>
      <w:r>
        <w:rPr>
          <w:i w:val="0"/>
          <w:iCs w:val="0"/>
        </w:rPr>
        <w:t>62</w:t>
      </w:r>
      <w:r>
        <w:rPr>
          <w:i w:val="0"/>
          <w:iCs w:val="0"/>
        </w:rPr>
        <w:fldChar w:fldCharType="end"/>
      </w:r>
      <w:r>
        <w:rPr>
          <w:bCs/>
          <w:i w:val="0"/>
          <w:iCs w:val="0"/>
          <w:caps/>
          <w:szCs w:val="24"/>
        </w:rPr>
        <w:fldChar w:fldCharType="end"/>
      </w:r>
    </w:p>
    <w:p w14:paraId="683BFB4D">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_Toc23255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.30.1 </w:t>
      </w:r>
      <w:r>
        <w:rPr>
          <w:rFonts w:hint="eastAsia" w:ascii="宋体" w:hAnsi="宋体" w:eastAsia="宋体" w:cs="宋体"/>
          <w:bCs/>
          <w:i w:val="0"/>
          <w:iCs w:val="0"/>
          <w:kern w:val="2"/>
          <w:szCs w:val="32"/>
          <w:lang w:eastAsia="zh-CN" w:bidi="ar-SA"/>
        </w:rPr>
        <w:t>功能说明</w:t>
      </w:r>
      <w:r>
        <w:rPr>
          <w:i w:val="0"/>
          <w:iCs w:val="0"/>
        </w:rPr>
        <w:tab/>
      </w:r>
      <w:r>
        <w:rPr>
          <w:i w:val="0"/>
          <w:iCs w:val="0"/>
        </w:rPr>
        <w:fldChar w:fldCharType="begin"/>
      </w:r>
      <w:r>
        <w:rPr>
          <w:i w:val="0"/>
          <w:iCs w:val="0"/>
        </w:rPr>
        <w:instrText xml:space="preserve"> PAGEREF _Toc23255 \h </w:instrText>
      </w:r>
      <w:r>
        <w:rPr>
          <w:i w:val="0"/>
          <w:iCs w:val="0"/>
        </w:rPr>
        <w:fldChar w:fldCharType="separate"/>
      </w:r>
      <w:r>
        <w:rPr>
          <w:i w:val="0"/>
          <w:iCs w:val="0"/>
        </w:rPr>
        <w:t>62</w:t>
      </w:r>
      <w:r>
        <w:rPr>
          <w:i w:val="0"/>
          <w:iCs w:val="0"/>
        </w:rPr>
        <w:fldChar w:fldCharType="end"/>
      </w:r>
      <w:r>
        <w:rPr>
          <w:bCs/>
          <w:i w:val="0"/>
          <w:iCs w:val="0"/>
          <w:caps/>
          <w:szCs w:val="24"/>
        </w:rPr>
        <w:fldChar w:fldCharType="end"/>
      </w:r>
    </w:p>
    <w:p w14:paraId="65EBF5C8">
      <w:pPr>
        <w:pStyle w:val="30"/>
        <w:tabs>
          <w:tab w:val="right" w:leader="dot" w:pos="8312"/>
        </w:tabs>
        <w:rPr>
          <w:i w:val="0"/>
          <w:iCs w:val="0"/>
        </w:rPr>
      </w:pPr>
      <w:r>
        <w:rPr>
          <w:bCs/>
          <w:i w:val="0"/>
          <w:iCs w:val="0"/>
          <w:caps/>
          <w:szCs w:val="24"/>
        </w:rPr>
        <w:fldChar w:fldCharType="begin"/>
      </w:r>
      <w:r>
        <w:rPr>
          <w:bCs/>
          <w:i w:val="0"/>
          <w:iCs w:val="0"/>
          <w:caps/>
          <w:szCs w:val="24"/>
        </w:rPr>
        <w:instrText xml:space="preserve"> HYPERLINK \l _Toc11710 </w:instrText>
      </w:r>
      <w:r>
        <w:rPr>
          <w:bCs/>
          <w:i w:val="0"/>
          <w:iCs w:val="0"/>
          <w:caps/>
          <w:szCs w:val="24"/>
        </w:rPr>
        <w:fldChar w:fldCharType="separate"/>
      </w:r>
      <w:r>
        <w:rPr>
          <w:rFonts w:hint="eastAsia" w:ascii="宋体" w:hAnsi="宋体" w:eastAsia="宋体" w:cs="宋体"/>
          <w:bCs/>
          <w:i w:val="0"/>
          <w:iCs w:val="0"/>
          <w:kern w:val="2"/>
          <w:szCs w:val="32"/>
          <w:lang w:val="en-US" w:eastAsia="zh-CN" w:bidi="ar-SA"/>
        </w:rPr>
        <w:t>3</w:t>
      </w:r>
      <w:r>
        <w:rPr>
          <w:rFonts w:hint="default" w:ascii="宋体" w:hAnsi="宋体" w:eastAsia="宋体" w:cs="宋体"/>
          <w:bCs/>
          <w:i w:val="0"/>
          <w:iCs w:val="0"/>
          <w:kern w:val="2"/>
          <w:szCs w:val="32"/>
          <w:lang w:val="en-US" w:eastAsia="zh-CN" w:bidi="ar-SA"/>
        </w:rPr>
        <w:t xml:space="preserve">.30.2 </w:t>
      </w:r>
      <w:r>
        <w:rPr>
          <w:rFonts w:hint="eastAsia" w:ascii="宋体" w:hAnsi="宋体" w:eastAsia="宋体" w:cs="宋体"/>
          <w:bCs/>
          <w:i w:val="0"/>
          <w:iCs w:val="0"/>
          <w:kern w:val="2"/>
          <w:szCs w:val="32"/>
          <w:lang w:eastAsia="zh-CN" w:bidi="ar-SA"/>
        </w:rPr>
        <w:t>模块业务流程说明</w:t>
      </w:r>
      <w:r>
        <w:rPr>
          <w:i w:val="0"/>
          <w:iCs w:val="0"/>
        </w:rPr>
        <w:tab/>
      </w:r>
      <w:r>
        <w:rPr>
          <w:i w:val="0"/>
          <w:iCs w:val="0"/>
        </w:rPr>
        <w:fldChar w:fldCharType="begin"/>
      </w:r>
      <w:r>
        <w:rPr>
          <w:i w:val="0"/>
          <w:iCs w:val="0"/>
        </w:rPr>
        <w:instrText xml:space="preserve"> PAGEREF _Toc11710 \h </w:instrText>
      </w:r>
      <w:r>
        <w:rPr>
          <w:i w:val="0"/>
          <w:iCs w:val="0"/>
        </w:rPr>
        <w:fldChar w:fldCharType="separate"/>
      </w:r>
      <w:r>
        <w:rPr>
          <w:i w:val="0"/>
          <w:iCs w:val="0"/>
        </w:rPr>
        <w:t>63</w:t>
      </w:r>
      <w:r>
        <w:rPr>
          <w:i w:val="0"/>
          <w:iCs w:val="0"/>
        </w:rPr>
        <w:fldChar w:fldCharType="end"/>
      </w:r>
      <w:r>
        <w:rPr>
          <w:bCs/>
          <w:i w:val="0"/>
          <w:iCs w:val="0"/>
          <w:caps/>
          <w:szCs w:val="24"/>
        </w:rPr>
        <w:fldChar w:fldCharType="end"/>
      </w:r>
    </w:p>
    <w:p w14:paraId="15A385DF">
      <w:pPr>
        <w:pStyle w:val="15"/>
        <w:ind w:firstLine="480"/>
        <w:sectPr>
          <w:headerReference r:id="rId11" w:type="default"/>
          <w:footerReference r:id="rId12" w:type="default"/>
          <w:pgSz w:w="11906" w:h="16838"/>
          <w:pgMar w:top="1440" w:right="1797" w:bottom="1440" w:left="1797" w:header="851" w:footer="992" w:gutter="0"/>
          <w:cols w:space="720" w:num="1"/>
          <w:docGrid w:type="lines" w:linePitch="312" w:charSpace="0"/>
        </w:sectPr>
      </w:pPr>
      <w:r>
        <w:rPr>
          <w:bCs/>
          <w:i w:val="0"/>
          <w:iCs w:val="0"/>
          <w:caps/>
          <w:szCs w:val="24"/>
        </w:rPr>
        <w:fldChar w:fldCharType="end"/>
      </w:r>
    </w:p>
    <w:p w14:paraId="3FDF0305">
      <w:pPr>
        <w:pStyle w:val="4"/>
        <w:ind w:firstLine="602"/>
        <w:rPr>
          <w:sz w:val="30"/>
          <w:szCs w:val="30"/>
        </w:rPr>
      </w:pPr>
      <w:bookmarkStart w:id="0" w:name="_Toc30382"/>
      <w:r>
        <w:rPr>
          <w:rFonts w:hint="eastAsia"/>
          <w:sz w:val="30"/>
          <w:szCs w:val="30"/>
        </w:rPr>
        <w:t>引言</w:t>
      </w:r>
      <w:bookmarkEnd w:id="0"/>
    </w:p>
    <w:p w14:paraId="442ABDD1">
      <w:pPr>
        <w:pStyle w:val="5"/>
        <w:spacing w:before="312"/>
        <w:ind w:left="-602" w:leftChars="0" w:firstLine="602" w:firstLineChars="0"/>
      </w:pPr>
      <w:bookmarkStart w:id="1" w:name="_Toc13785"/>
      <w:r>
        <w:rPr>
          <w:rFonts w:hint="eastAsia"/>
          <w:lang w:val="en-US" w:eastAsia="zh-CN"/>
        </w:rPr>
        <w:t>1.1</w:t>
      </w:r>
      <w:r>
        <w:rPr>
          <w:rFonts w:hint="eastAsia"/>
        </w:rPr>
        <w:t>文档目的</w:t>
      </w:r>
      <w:bookmarkEnd w:id="1"/>
    </w:p>
    <w:p w14:paraId="71B48768">
      <w:pPr>
        <w:ind w:firstLine="480"/>
      </w:pPr>
      <w:r>
        <w:rPr>
          <w:rFonts w:hint="eastAsia"/>
        </w:rPr>
        <w:t>本文档针对福州市医疗机构（市第一总医院、市第二总医院）统一信息化及设备建设项目（以下简称本项目或本系统）的系统详细设计，为系统的实施提供参考依据。</w:t>
      </w:r>
    </w:p>
    <w:p w14:paraId="44E1AA99">
      <w:pPr>
        <w:ind w:firstLine="480"/>
      </w:pPr>
      <w:r>
        <w:rPr>
          <w:rFonts w:hint="eastAsia"/>
        </w:rPr>
        <w:t>本说明书是整个软件开发的依据，对以后各阶段的工作起指导作用，也是项目系统验收的依据，同时还是《用户使用手册》和《系统测试方案》的编写依据。</w:t>
      </w:r>
    </w:p>
    <w:p w14:paraId="4D6C2F8A">
      <w:pPr>
        <w:ind w:firstLine="480"/>
      </w:pPr>
      <w:r>
        <w:t>本文档的读者对象包括：</w:t>
      </w:r>
    </w:p>
    <w:p w14:paraId="6D7068A4">
      <w:pPr>
        <w:ind w:firstLine="480"/>
      </w:pPr>
      <w:r>
        <w:rPr>
          <w:rFonts w:hint="eastAsia"/>
        </w:rPr>
        <w:t>（1）</w:t>
      </w:r>
      <w:r>
        <w:t>项目管理人员，为其提供可行的设计参考、按质按量完成系统的目标需求；</w:t>
      </w:r>
    </w:p>
    <w:p w14:paraId="17B5FC82">
      <w:pPr>
        <w:ind w:firstLine="480"/>
      </w:pPr>
      <w:r>
        <w:rPr>
          <w:rFonts w:hint="eastAsia"/>
        </w:rPr>
        <w:t>（2）</w:t>
      </w:r>
      <w:r>
        <w:t>系统分析人员，为其提供可行的功能需求和系统技术方案参考；</w:t>
      </w:r>
    </w:p>
    <w:p w14:paraId="17153E92">
      <w:pPr>
        <w:ind w:firstLine="480"/>
      </w:pPr>
      <w:r>
        <w:rPr>
          <w:rFonts w:hint="eastAsia"/>
        </w:rPr>
        <w:t>（3）</w:t>
      </w:r>
      <w:r>
        <w:t>系统设计人员，为其提供可行的</w:t>
      </w:r>
      <w:r>
        <w:rPr>
          <w:rFonts w:hint="eastAsia"/>
        </w:rPr>
        <w:t>总体设计及详细设计</w:t>
      </w:r>
      <w:r>
        <w:t>方案参考；</w:t>
      </w:r>
    </w:p>
    <w:p w14:paraId="32BB9E32">
      <w:pPr>
        <w:ind w:firstLine="480"/>
      </w:pPr>
      <w:r>
        <w:rPr>
          <w:rFonts w:hint="eastAsia"/>
        </w:rPr>
        <w:t>（4）</w:t>
      </w:r>
      <w:r>
        <w:t>系统开发人员，为其</w:t>
      </w:r>
      <w:r>
        <w:rPr>
          <w:rFonts w:hint="eastAsia"/>
        </w:rPr>
        <w:t>系统</w:t>
      </w:r>
      <w:r>
        <w:t>开发</w:t>
      </w:r>
      <w:r>
        <w:rPr>
          <w:rFonts w:hint="eastAsia"/>
        </w:rPr>
        <w:t>提供参考</w:t>
      </w:r>
      <w:r>
        <w:t>依据</w:t>
      </w:r>
      <w:r>
        <w:rPr>
          <w:rFonts w:hint="eastAsia"/>
        </w:rPr>
        <w:t>；</w:t>
      </w:r>
    </w:p>
    <w:p w14:paraId="4236F6AC">
      <w:pPr>
        <w:ind w:firstLine="480"/>
      </w:pPr>
      <w:r>
        <w:rPr>
          <w:rFonts w:hint="eastAsia"/>
        </w:rPr>
        <w:t>（5）</w:t>
      </w:r>
      <w:r>
        <w:t>系统测试人员，为其完成测试用例、计划安排，提供依据和参考</w:t>
      </w:r>
      <w:r>
        <w:rPr>
          <w:rFonts w:hint="eastAsia"/>
        </w:rPr>
        <w:t>。</w:t>
      </w:r>
    </w:p>
    <w:p w14:paraId="1D2AA9CC">
      <w:pPr>
        <w:pStyle w:val="5"/>
        <w:spacing w:before="312"/>
        <w:ind w:left="-602" w:leftChars="0" w:firstLine="602" w:firstLineChars="0"/>
      </w:pPr>
      <w:bookmarkStart w:id="2" w:name="_Toc6839"/>
      <w:r>
        <w:rPr>
          <w:rFonts w:hint="eastAsia"/>
          <w:lang w:val="en-US" w:eastAsia="zh-CN"/>
        </w:rPr>
        <w:t>1.2</w:t>
      </w:r>
      <w:r>
        <w:rPr>
          <w:rFonts w:hint="eastAsia"/>
        </w:rPr>
        <w:t>项目背景</w:t>
      </w:r>
      <w:bookmarkEnd w:id="2"/>
    </w:p>
    <w:p w14:paraId="08D26E57">
      <w:pPr>
        <w:keepNext w:val="0"/>
        <w:keepLines w:val="0"/>
        <w:pageBreakBefore w:val="0"/>
        <w:widowControl w:val="0"/>
        <w:kinsoku/>
        <w:wordWrap/>
        <w:overflowPunct/>
        <w:topLinePunct w:val="0"/>
        <w:autoSpaceDE/>
        <w:autoSpaceDN/>
        <w:bidi w:val="0"/>
        <w:adjustRightInd/>
        <w:snapToGrid/>
        <w:spacing w:before="156" w:beforeLines="50" w:after="157" w:afterLines="50" w:line="360" w:lineRule="auto"/>
        <w:textAlignment w:val="auto"/>
        <w:rPr>
          <w:rFonts w:hint="eastAsia" w:ascii="宋体" w:hAnsi="宋体"/>
          <w:szCs w:val="24"/>
        </w:rPr>
      </w:pPr>
      <w:bookmarkStart w:id="3" w:name="_Hlk78469774"/>
      <w:r>
        <w:rPr>
          <w:rFonts w:hint="eastAsia" w:ascii="宋体" w:hAnsi="宋体"/>
          <w:szCs w:val="24"/>
        </w:rPr>
        <w:t>（1）国家政策</w:t>
      </w:r>
    </w:p>
    <w:p w14:paraId="5DC2139F">
      <w:pPr>
        <w:keepNext w:val="0"/>
        <w:keepLines w:val="0"/>
        <w:pageBreakBefore w:val="0"/>
        <w:widowControl w:val="0"/>
        <w:kinsoku/>
        <w:wordWrap/>
        <w:overflowPunct/>
        <w:topLinePunct w:val="0"/>
        <w:autoSpaceDE/>
        <w:autoSpaceDN/>
        <w:bidi w:val="0"/>
        <w:adjustRightInd/>
        <w:snapToGrid/>
        <w:spacing w:before="156" w:beforeLines="50" w:after="157" w:afterLines="50" w:line="360" w:lineRule="auto"/>
        <w:textAlignment w:val="auto"/>
        <w:rPr>
          <w:rFonts w:hint="eastAsia" w:ascii="宋体" w:hAnsi="宋体"/>
          <w:szCs w:val="24"/>
        </w:rPr>
      </w:pPr>
      <w:r>
        <w:rPr>
          <w:rFonts w:hint="eastAsia" w:ascii="宋体" w:hAnsi="宋体"/>
          <w:szCs w:val="24"/>
        </w:rPr>
        <w:t>健康是促进人的全面发展的必然要求，是经济社会发展的基础条件，也是人民群众的共同愿望。实现国民健康长寿成为民族昌盛和国家富强的重要标志。健康中国已经上升为国家战略。随着我国特色社会主义市场经济建设进入新阶段，经济社会的发展进步，人民生活水平逐步提高和健康意识日益增强，必然带来对医疗产品和服务需求量的迅速增加。同时为深入贯彻党的二十大精神，贯彻落实习近平总书记关于构建起强大的公共卫生体系重要讲话和指示精神，坚持人民至上、生命至上、坚持预防为主、平战结合，突出补短板、夯基础、强队伍，进一步加强公共卫生体系建设。</w:t>
      </w:r>
    </w:p>
    <w:p w14:paraId="19D97DAF">
      <w:pPr>
        <w:keepNext w:val="0"/>
        <w:keepLines w:val="0"/>
        <w:pageBreakBefore w:val="0"/>
        <w:widowControl w:val="0"/>
        <w:kinsoku/>
        <w:wordWrap/>
        <w:overflowPunct/>
        <w:topLinePunct w:val="0"/>
        <w:autoSpaceDE/>
        <w:autoSpaceDN/>
        <w:bidi w:val="0"/>
        <w:adjustRightInd/>
        <w:snapToGrid/>
        <w:spacing w:before="156" w:beforeLines="50" w:after="157" w:afterLines="50" w:line="360" w:lineRule="auto"/>
        <w:textAlignment w:val="auto"/>
        <w:rPr>
          <w:rFonts w:hint="eastAsia" w:ascii="宋体" w:hAnsi="宋体"/>
          <w:szCs w:val="24"/>
        </w:rPr>
      </w:pPr>
      <w:r>
        <w:rPr>
          <w:rFonts w:hint="eastAsia" w:ascii="宋体" w:hAnsi="宋体"/>
          <w:szCs w:val="24"/>
        </w:rPr>
        <w:t>2018年4月28日，国务院办公厅发布《关于促进“互联网+医疗健康”发展的意见》（国办发〔2018〕26号），文件提出推进实施健康中国战略，提升医疗卫生现代化管理水平，优化资源配置，创新服务模式，提高服务效率，降低服务成本，满足人民群众日益增长的医疗卫生健康需求。</w:t>
      </w:r>
    </w:p>
    <w:p w14:paraId="2AE2F837">
      <w:pPr>
        <w:keepNext w:val="0"/>
        <w:keepLines w:val="0"/>
        <w:pageBreakBefore w:val="0"/>
        <w:widowControl w:val="0"/>
        <w:kinsoku/>
        <w:wordWrap/>
        <w:overflowPunct/>
        <w:topLinePunct w:val="0"/>
        <w:autoSpaceDE/>
        <w:autoSpaceDN/>
        <w:bidi w:val="0"/>
        <w:adjustRightInd/>
        <w:snapToGrid/>
        <w:spacing w:before="156" w:beforeLines="50" w:after="157" w:afterLines="50" w:line="360" w:lineRule="auto"/>
        <w:textAlignment w:val="auto"/>
        <w:rPr>
          <w:rFonts w:hint="eastAsia" w:ascii="宋体" w:hAnsi="宋体"/>
          <w:szCs w:val="24"/>
        </w:rPr>
      </w:pPr>
      <w:r>
        <w:rPr>
          <w:rFonts w:hint="eastAsia" w:ascii="宋体" w:hAnsi="宋体"/>
          <w:szCs w:val="24"/>
        </w:rPr>
        <w:t>2018年8月31日，国家卫生健康委员会发布《关于进一步推进以电子病历为核心的医疗机构信息化建设工作的通知》，通知明确地方各级卫生健康行政部门应持续提高本区域电子病历信息化整体水平。</w:t>
      </w:r>
    </w:p>
    <w:p w14:paraId="2C7493F4">
      <w:pPr>
        <w:keepNext w:val="0"/>
        <w:keepLines w:val="0"/>
        <w:pageBreakBefore w:val="0"/>
        <w:widowControl w:val="0"/>
        <w:kinsoku/>
        <w:wordWrap/>
        <w:overflowPunct/>
        <w:topLinePunct w:val="0"/>
        <w:autoSpaceDE/>
        <w:autoSpaceDN/>
        <w:bidi w:val="0"/>
        <w:adjustRightInd/>
        <w:snapToGrid/>
        <w:spacing w:before="156" w:beforeLines="50" w:after="157" w:afterLines="50" w:line="360" w:lineRule="auto"/>
        <w:textAlignment w:val="auto"/>
        <w:rPr>
          <w:rFonts w:hint="eastAsia" w:ascii="宋体" w:hAnsi="宋体"/>
          <w:szCs w:val="24"/>
        </w:rPr>
      </w:pPr>
      <w:r>
        <w:rPr>
          <w:rFonts w:hint="eastAsia" w:ascii="宋体" w:hAnsi="宋体"/>
          <w:szCs w:val="24"/>
        </w:rPr>
        <w:t>2021年6月，国务院办公厅发布《关于推动公立医院高质量发展的意见》，提出要发挥公立医院在城市医疗集团中的牵头作用，按照网格化布局管理，组建由三级公立医院或代表辖区医疗水平的医院（含社会办医院、中医医院）牵头，其他若干家医院、基层医疗卫生机构、公共卫生机构等为成员的紧密型城市医疗集团，统筹负责网格内居民预防、治疗、康复、健康促进等一体化、连续性医疗服务。集团内各医院加强协作，结合实际建设优势专业专科，形成特色鲜明、专业互补、错位发展、有序竞争的发展格局，带动基层医疗卫生机构提升服务能力和管理水平。同时要强化信息化支撑作用。推动云计算、大数据、物联网、区块链、第五代移动通信（5G）等新一代信息技术与医疗服务深度融合。推进电子病历、智慧服务、智慧管理“三位一体”的智慧医院建设和医院信息标准化建设。</w:t>
      </w:r>
    </w:p>
    <w:p w14:paraId="412A2628">
      <w:pPr>
        <w:keepNext w:val="0"/>
        <w:keepLines w:val="0"/>
        <w:pageBreakBefore w:val="0"/>
        <w:widowControl w:val="0"/>
        <w:kinsoku/>
        <w:wordWrap/>
        <w:overflowPunct/>
        <w:topLinePunct w:val="0"/>
        <w:autoSpaceDE/>
        <w:autoSpaceDN/>
        <w:bidi w:val="0"/>
        <w:adjustRightInd/>
        <w:snapToGrid/>
        <w:spacing w:before="156" w:beforeLines="50" w:after="157" w:afterLines="50" w:line="360" w:lineRule="auto"/>
        <w:textAlignment w:val="auto"/>
        <w:rPr>
          <w:rFonts w:hint="eastAsia" w:ascii="宋体" w:hAnsi="宋体"/>
          <w:szCs w:val="24"/>
        </w:rPr>
      </w:pPr>
      <w:r>
        <w:rPr>
          <w:rFonts w:hint="eastAsia" w:ascii="宋体" w:hAnsi="宋体"/>
          <w:szCs w:val="24"/>
        </w:rPr>
        <w:t>2021年9月国家卫生健康委、国家中医药管理局发布的《关于印发公立医院高质量发展促进行动（2021-2025年）的通知》提出建设“三位一体”智慧医院，将信息化作为医院基本建设的优先领域，建设电子病历、智慧服务、智慧管理“三位一体”的智慧医院信息系统，完善智慧医院分级评估顶层设计。鼓励有条件的公立医院加快应用智能可穿戴设备、人工智能辅助诊断和治疗系统等智慧服务软硬件，提高医疗服务的智慧化、个性化水平，推进医院信息化建设标准化、规范化水平，落实国家和行业信息化标准。到2022年，全国二级和三级公立医院电子病历应用水平平均级别分别达到3级和4级，智慧服务平均级别力争达到2级和3级，智慧管理平均级别力争达到1级和2级，能够支撑线上线下一体化的医疗服务新模式。到2025年，建成一批发挥示范引领作用的智慧医院，线上线下一体化医疗服务模式形成，医疗服务区域均衡性进一步增强。</w:t>
      </w:r>
    </w:p>
    <w:p w14:paraId="4B90CD4E">
      <w:pPr>
        <w:keepNext w:val="0"/>
        <w:keepLines w:val="0"/>
        <w:pageBreakBefore w:val="0"/>
        <w:widowControl w:val="0"/>
        <w:kinsoku/>
        <w:wordWrap/>
        <w:overflowPunct/>
        <w:topLinePunct w:val="0"/>
        <w:autoSpaceDE/>
        <w:autoSpaceDN/>
        <w:bidi w:val="0"/>
        <w:adjustRightInd/>
        <w:snapToGrid/>
        <w:spacing w:before="156" w:beforeLines="50" w:after="157" w:afterLines="50" w:line="360" w:lineRule="auto"/>
        <w:textAlignment w:val="auto"/>
        <w:rPr>
          <w:rFonts w:hint="eastAsia" w:ascii="宋体" w:hAnsi="宋体"/>
          <w:szCs w:val="24"/>
        </w:rPr>
      </w:pPr>
      <w:r>
        <w:rPr>
          <w:rFonts w:hint="eastAsia" w:ascii="宋体" w:hAnsi="宋体"/>
          <w:szCs w:val="24"/>
        </w:rPr>
        <w:t>2023年1月29日，国家卫健委印发《关于开展紧密型城市医疗集团建设试点工作的通知》将在全国开展紧密型城市医疗集团建设试点，在每个省份选择2-3个设区的市（直辖市的区），统筹区域内医疗资源，科学合理网格化布局紧密型城市医疗集团，推动医疗服务供给侧结构性改革。并提出“以一体化管理为基础，形成紧密型城市医疗集团建设新模式”的重点任务，具体包括建立健全管理架构、医疗管理一体化、运营管理一体化、信息管理一体化。</w:t>
      </w:r>
    </w:p>
    <w:p w14:paraId="19529367">
      <w:pPr>
        <w:keepNext w:val="0"/>
        <w:keepLines w:val="0"/>
        <w:pageBreakBefore w:val="0"/>
        <w:widowControl w:val="0"/>
        <w:kinsoku/>
        <w:wordWrap/>
        <w:overflowPunct/>
        <w:topLinePunct w:val="0"/>
        <w:autoSpaceDE/>
        <w:autoSpaceDN/>
        <w:bidi w:val="0"/>
        <w:adjustRightInd/>
        <w:snapToGrid/>
        <w:spacing w:before="156" w:beforeLines="50" w:after="157" w:afterLines="50" w:line="360" w:lineRule="auto"/>
        <w:textAlignment w:val="auto"/>
        <w:rPr>
          <w:rFonts w:hint="eastAsia" w:ascii="宋体" w:hAnsi="宋体"/>
          <w:szCs w:val="24"/>
        </w:rPr>
      </w:pPr>
      <w:r>
        <w:rPr>
          <w:rFonts w:hint="eastAsia" w:ascii="宋体" w:hAnsi="宋体"/>
          <w:szCs w:val="24"/>
          <w:lang w:eastAsia="zh-CN"/>
        </w:rPr>
        <w:t>（</w:t>
      </w:r>
      <w:r>
        <w:rPr>
          <w:rFonts w:hint="eastAsia" w:ascii="宋体" w:hAnsi="宋体"/>
          <w:szCs w:val="24"/>
          <w:lang w:val="en-US" w:eastAsia="zh-CN"/>
        </w:rPr>
        <w:t>2</w:t>
      </w:r>
      <w:r>
        <w:rPr>
          <w:rFonts w:hint="eastAsia" w:ascii="宋体" w:hAnsi="宋体"/>
          <w:szCs w:val="24"/>
          <w:lang w:eastAsia="zh-CN"/>
        </w:rPr>
        <w:t>）</w:t>
      </w:r>
      <w:r>
        <w:rPr>
          <w:rFonts w:hint="eastAsia" w:ascii="宋体" w:hAnsi="宋体"/>
          <w:szCs w:val="24"/>
        </w:rPr>
        <w:t>省市政策</w:t>
      </w:r>
    </w:p>
    <w:p w14:paraId="2D5EA222">
      <w:pPr>
        <w:keepNext w:val="0"/>
        <w:keepLines w:val="0"/>
        <w:pageBreakBefore w:val="0"/>
        <w:widowControl w:val="0"/>
        <w:kinsoku/>
        <w:wordWrap/>
        <w:overflowPunct/>
        <w:topLinePunct w:val="0"/>
        <w:autoSpaceDE/>
        <w:autoSpaceDN/>
        <w:bidi w:val="0"/>
        <w:adjustRightInd/>
        <w:snapToGrid/>
        <w:spacing w:before="156" w:beforeLines="50" w:after="157" w:afterLines="50" w:line="360" w:lineRule="auto"/>
        <w:textAlignment w:val="auto"/>
        <w:rPr>
          <w:rFonts w:hint="eastAsia" w:ascii="宋体" w:hAnsi="宋体"/>
          <w:szCs w:val="24"/>
        </w:rPr>
      </w:pPr>
      <w:r>
        <w:rPr>
          <w:rFonts w:hint="eastAsia" w:ascii="宋体" w:hAnsi="宋体"/>
          <w:szCs w:val="24"/>
        </w:rPr>
        <w:t>2022年3月30日福建省人民政府办公厅关于印发《福建省推动公立医院高质量发展实施方案》要求加强城市医联体建设，引导市（区）属公立医院网格化组建紧密型城市医疗集团，推动内部行政、人事、财务、业务、用药目录、信息系统等实行统筹管理，逐步实现区级医院与社区医疗机构一体化。同时提出要加快智慧医院发展，包括推行“多码融合”应用，逐步实现医疗健康服务“一码通行”；推进电子病历、智慧服务、智慧管理“三位一体”的智慧医院建设。到2025年，建成一批发挥示范引领作用的智慧医院，全省35%以上的三级公立医院信息互联互通标准化成熟度测评达到4级水平。</w:t>
      </w:r>
    </w:p>
    <w:p w14:paraId="092F4223">
      <w:pPr>
        <w:keepNext w:val="0"/>
        <w:keepLines w:val="0"/>
        <w:pageBreakBefore w:val="0"/>
        <w:widowControl w:val="0"/>
        <w:kinsoku/>
        <w:wordWrap/>
        <w:overflowPunct/>
        <w:topLinePunct w:val="0"/>
        <w:autoSpaceDE/>
        <w:autoSpaceDN/>
        <w:bidi w:val="0"/>
        <w:adjustRightInd/>
        <w:snapToGrid/>
        <w:spacing w:before="156" w:beforeLines="50" w:after="157" w:afterLines="50" w:line="360" w:lineRule="auto"/>
        <w:textAlignment w:val="auto"/>
        <w:rPr>
          <w:rFonts w:hint="eastAsia" w:ascii="宋体" w:hAnsi="宋体"/>
          <w:szCs w:val="24"/>
        </w:rPr>
      </w:pPr>
      <w:r>
        <w:rPr>
          <w:rFonts w:hint="eastAsia" w:ascii="宋体" w:hAnsi="宋体"/>
          <w:szCs w:val="24"/>
        </w:rPr>
        <w:t>2023年3月29日，福州市政府发布了《福州市人民政府关于加强公共卫生体系建设的实施意见》。文件强调了整合型医疗卫生体系建设的迫切性，并提倡探索一条适应福州市实际情况的公立医院集团化改革发展路径。通过完善整合型医疗卫生体系，福州市政府希望提高公立医院的管理效能和服务能力。</w:t>
      </w:r>
    </w:p>
    <w:p w14:paraId="54E44650">
      <w:pPr>
        <w:keepNext w:val="0"/>
        <w:keepLines w:val="0"/>
        <w:pageBreakBefore w:val="0"/>
        <w:widowControl w:val="0"/>
        <w:kinsoku/>
        <w:wordWrap/>
        <w:overflowPunct/>
        <w:topLinePunct w:val="0"/>
        <w:autoSpaceDE/>
        <w:autoSpaceDN/>
        <w:bidi w:val="0"/>
        <w:adjustRightInd/>
        <w:snapToGrid/>
        <w:spacing w:before="156" w:beforeLines="50" w:after="157" w:afterLines="50" w:line="360" w:lineRule="auto"/>
        <w:textAlignment w:val="auto"/>
        <w:rPr>
          <w:rFonts w:hint="eastAsia" w:ascii="宋体" w:hAnsi="宋体"/>
          <w:szCs w:val="24"/>
        </w:rPr>
      </w:pPr>
      <w:r>
        <w:rPr>
          <w:rFonts w:hint="eastAsia" w:ascii="宋体" w:hAnsi="宋体"/>
          <w:szCs w:val="24"/>
        </w:rPr>
        <w:t>2023年5月4号，中共福州市委福州市人民政府关于印发《福州市级总医院建设实施方案》的通知（榕委发〔2023〕号），文件提出为进一步深化公立医院综合改革，推进公立医院高质量发展，探索适合我市实际的集团化办医改革发展路径，构建整合型医疗服务体系，提升公立医院管理效能和服务能力水平。该实施方案提出组建福州市第一总医院、福州市第二总医院两家市级医疗集团，并提出在“规划建设、医院运营、人才发展、学科提升、收入分配、物资采购、设备共享、分级诊疗、健康服务”等9个方面实行统一管理，实现规模化运营、高质量发展。</w:t>
      </w:r>
    </w:p>
    <w:p w14:paraId="57329ABF">
      <w:pPr>
        <w:keepNext w:val="0"/>
        <w:keepLines w:val="0"/>
        <w:pageBreakBefore w:val="0"/>
        <w:widowControl w:val="0"/>
        <w:kinsoku/>
        <w:wordWrap/>
        <w:overflowPunct/>
        <w:topLinePunct w:val="0"/>
        <w:autoSpaceDE/>
        <w:autoSpaceDN/>
        <w:bidi w:val="0"/>
        <w:adjustRightInd/>
        <w:snapToGrid/>
        <w:spacing w:before="156" w:beforeLines="50" w:after="157" w:afterLines="50" w:line="360" w:lineRule="auto"/>
        <w:textAlignment w:val="auto"/>
        <w:rPr>
          <w:rFonts w:hint="eastAsia" w:ascii="宋体" w:hAnsi="宋体"/>
          <w:szCs w:val="24"/>
        </w:rPr>
      </w:pPr>
      <w:r>
        <w:rPr>
          <w:rFonts w:hint="eastAsia" w:ascii="宋体" w:hAnsi="宋体"/>
          <w:szCs w:val="24"/>
        </w:rPr>
        <w:t>为响应国家、省级、市级相关政策及文件要求，福州市人民政府多次召开关于福州市医疗机构统一信息化建设的专题会议。2024年2月5号，福州市人民政府召开《福州市医疗机构统一信息化项目立项建设会〔2024〕26号》专题会议，会议提出“系统融通全覆盖、对标国内先进标准、节约资金成本、留足升级开放空间”等要求，充分论证全市医疗机构统一信息化项目的科学性、前瞻性，做好顶层设计。</w:t>
      </w:r>
    </w:p>
    <w:p w14:paraId="11ACE411">
      <w:pPr>
        <w:keepNext w:val="0"/>
        <w:keepLines w:val="0"/>
        <w:pageBreakBefore w:val="0"/>
        <w:widowControl w:val="0"/>
        <w:kinsoku/>
        <w:wordWrap/>
        <w:overflowPunct/>
        <w:topLinePunct w:val="0"/>
        <w:autoSpaceDE/>
        <w:autoSpaceDN/>
        <w:bidi w:val="0"/>
        <w:adjustRightInd/>
        <w:snapToGrid/>
        <w:spacing w:before="156" w:beforeLines="50" w:after="157" w:afterLines="50" w:line="360" w:lineRule="auto"/>
        <w:textAlignment w:val="auto"/>
        <w:rPr>
          <w:rFonts w:hint="eastAsia" w:ascii="宋体" w:hAnsi="宋体"/>
          <w:szCs w:val="24"/>
        </w:rPr>
      </w:pPr>
      <w:r>
        <w:rPr>
          <w:rFonts w:hint="eastAsia" w:ascii="宋体" w:hAnsi="宋体"/>
          <w:szCs w:val="24"/>
        </w:rPr>
        <w:t>2024年2月27号，根据《福州市人民政府常务会议纪要〔2024〕12号》，会议强调，要整合提升市级医疗机构信息化系统，集约建设统一共享平台，以“e福州”为载体，逐步推进社会保障、医疗健康、交通出行等民生服务领域的卡码融通应用，打造“一卡通、一码行”的城市智慧生活。会议原则同意市卫健委提出的福州市医疗机构（市第一总医院、市第二总医院）统一信息化及设备建设项目立项意见，由市卫健委作为项目业主，牵头市级总医院按照信息化项目建设要求，规范推动项目建设。</w:t>
      </w:r>
    </w:p>
    <w:p w14:paraId="4AA6B989">
      <w:pPr>
        <w:keepNext w:val="0"/>
        <w:keepLines w:val="0"/>
        <w:pageBreakBefore w:val="0"/>
        <w:widowControl w:val="0"/>
        <w:kinsoku/>
        <w:wordWrap/>
        <w:overflowPunct/>
        <w:topLinePunct w:val="0"/>
        <w:autoSpaceDE/>
        <w:autoSpaceDN/>
        <w:bidi w:val="0"/>
        <w:adjustRightInd/>
        <w:snapToGrid/>
        <w:spacing w:before="156" w:beforeLines="50" w:after="157" w:afterLines="50" w:line="360" w:lineRule="auto"/>
        <w:textAlignment w:val="auto"/>
        <w:rPr>
          <w:rFonts w:ascii="宋体" w:hAnsi="宋体" w:cs="宋体"/>
          <w:kern w:val="0"/>
          <w:szCs w:val="24"/>
        </w:rPr>
      </w:pPr>
      <w:r>
        <w:rPr>
          <w:rFonts w:hint="eastAsia" w:ascii="宋体" w:hAnsi="宋体"/>
          <w:szCs w:val="24"/>
        </w:rPr>
        <w:t>在此背景下，福州市卫健委提出福州市医疗机构（市第一总医院、市第二总医院）统一信息化及设备建设项目，对智慧医疗、智慧管理、智慧服务、区域平台应用及基础设施进行详细设计规划。通过本项目推动两家市级医疗集团信息化的标准化、集约化建设，促进福州市级医疗集团内部业务协作和同质化管理，适应总医院成立后的集团化管理需要，并推进电子病历、智慧服务、智慧管理“三位一体”的智慧医院建设，实现福州市级医疗集团信息化水平的整体提升；同时推进区域卫生健康信息化建设，提升区域卫生信息化互联共享能力和医疗监管决策支持能力，为构建优质高效的医疗卫生服务体系提供强力支撑，积极打造数字健康“福州模式”</w:t>
      </w:r>
      <w:r>
        <w:rPr>
          <w:rFonts w:hint="eastAsia"/>
        </w:rPr>
        <w:t>。</w:t>
      </w:r>
    </w:p>
    <w:bookmarkEnd w:id="3"/>
    <w:p w14:paraId="3F2B42AB">
      <w:pPr>
        <w:pStyle w:val="5"/>
        <w:spacing w:before="312"/>
        <w:ind w:left="-602" w:leftChars="0" w:firstLine="602" w:firstLineChars="0"/>
      </w:pPr>
      <w:bookmarkStart w:id="4" w:name="_Toc17326"/>
      <w:r>
        <w:rPr>
          <w:rFonts w:hint="eastAsia"/>
          <w:lang w:val="en-US" w:eastAsia="zh-CN"/>
        </w:rPr>
        <w:t>1.3</w:t>
      </w:r>
      <w:r>
        <w:rPr>
          <w:rFonts w:hint="eastAsia"/>
        </w:rPr>
        <w:t>参考资料</w:t>
      </w:r>
      <w:bookmarkEnd w:id="4"/>
    </w:p>
    <w:p w14:paraId="1C4B8F70">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bookmarkStart w:id="5" w:name="_Hlk78469805"/>
      <w:r>
        <w:rPr>
          <w:rFonts w:hint="eastAsia"/>
          <w:lang w:eastAsia="zh-CN"/>
        </w:rPr>
        <w:t>（</w:t>
      </w:r>
      <w:r>
        <w:rPr>
          <w:rFonts w:hint="eastAsia"/>
          <w:lang w:val="en-US" w:eastAsia="zh-CN"/>
        </w:rPr>
        <w:t>1</w:t>
      </w:r>
      <w:r>
        <w:rPr>
          <w:rFonts w:hint="eastAsia"/>
          <w:lang w:eastAsia="zh-CN"/>
        </w:rPr>
        <w:t>）</w:t>
      </w:r>
      <w:r>
        <w:rPr>
          <w:rFonts w:hint="eastAsia"/>
        </w:rPr>
        <w:t>《中华人民共和国国民经济和社会发展第十四个五年规划和 2035 年远景目 标纲要》；</w:t>
      </w:r>
    </w:p>
    <w:p w14:paraId="10A9FA7D">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（2）《“健康中国 2030 ”规划纲要》；</w:t>
      </w:r>
    </w:p>
    <w:p w14:paraId="0FBA35F2">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（3）《国家卫生健康委办公厅关于进一步推进以电子病历为核心的医疗机构信 息化建设工作的通知》（国卫办医发〔2018〕20 号）；</w:t>
      </w:r>
    </w:p>
    <w:p w14:paraId="6943B9C7">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（4）《国务院办公厅关于促进“互联网+医疗健康 ”发展的意见》（国办发〔2018〕 26 号）；</w:t>
      </w:r>
    </w:p>
    <w:p w14:paraId="6A18E956">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（5）《国家卫生健康委办公厅关于印发电子病历系统应用水平分级评价管理办 法（试行）及评价标准（试行）的通知》（国卫办医函〔2018〕1079 号）；</w:t>
      </w:r>
    </w:p>
    <w:p w14:paraId="04210BFF">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（6）《关于加快推进电子健康卡普及应用工作的意见》（国卫办规划发〔2018〕 34 号）；</w:t>
      </w:r>
    </w:p>
    <w:p w14:paraId="6AD57FBD">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（7）《医院智慧服务分级评估标准体系（试行）》（国卫办医函〔2019〕236 号）；</w:t>
      </w:r>
    </w:p>
    <w:p w14:paraId="7F7B22B3">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（8）《医院信息互联互通标准化成熟度测评方案》（国卫统信便函〔2020〕30 号）；</w:t>
      </w:r>
    </w:p>
    <w:p w14:paraId="4B8CD63D">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（9）《国家卫健委、国家中医药局联合发布关于加强公立医院运营管理的指导 意见》（国卫财务发〔2020〕27 号）；</w:t>
      </w:r>
    </w:p>
    <w:p w14:paraId="2AD583C1">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（10）《关于印发公立医院全面预算管理制度实施办法的通知》（国卫财务发〔2020〕 30 号）；</w:t>
      </w:r>
    </w:p>
    <w:p w14:paraId="288B2BA7">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（11）《关于印发公立医院内部控制管理办法的通知》（国卫财务发〔2020〕31 号）；</w:t>
      </w:r>
    </w:p>
    <w:p w14:paraId="36C3A151">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（12）《国务院办公厅关于推动公立医院高质量发展的意见》（国办发〔2021〕 18 号）；</w:t>
      </w:r>
    </w:p>
    <w:p w14:paraId="5CFFEBB2">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（13）《关于印发公立医院高质量发展促进行动（2021-2025 年）的通知》（国 卫医发〔2021〕27 号）；</w:t>
      </w:r>
    </w:p>
    <w:p w14:paraId="718D5952">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（14）《关于印发智慧医院管理分级评估标准体系（试行）的通知》（国卫办医 函〔2021〕86 号）；</w:t>
      </w:r>
    </w:p>
    <w:p w14:paraId="6F2CC284">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（15）《关于印发公立医院成本核算规范的通知》（国卫财务发〔2021〕4 号）；</w:t>
      </w:r>
    </w:p>
    <w:p w14:paraId="3AFE6024">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（16）《“十四五 ”全民健康信息化规划》（国卫规划发〔2022〕30 号）；</w:t>
      </w:r>
    </w:p>
    <w:p w14:paraId="182417A6">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（17）《国家卫生健康委办公厅 国家中医药局办公室关于印发公立医院运营管 理信息化功能指引的通知》（国卫办财务函〔2022〕126 号）；</w:t>
      </w:r>
    </w:p>
    <w:p w14:paraId="0E19ED71">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（18）《关于印发“十四五 ”全民健康信息化规划的通知》（国卫规划发〔2022〕 30 号）；</w:t>
      </w:r>
    </w:p>
    <w:p w14:paraId="21A953FB">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（19）《关于印发公立医院运营管理信息化功能指引的通知》（国卫办财务函〔2022〕 126 号）；</w:t>
      </w:r>
    </w:p>
    <w:p w14:paraId="5B7654C7">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（20）《国家卫生健康委办公厅关于印发医疗质量控制中心管理规定的通知》（国 卫办医政发〔2023〕1 号）；</w:t>
      </w:r>
    </w:p>
    <w:p w14:paraId="0A1EA3EB">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（21）《关于开展紧密型城市医疗集团建设试点工作的通知》（国卫医政函〔2023〕 27 号）；</w:t>
      </w:r>
    </w:p>
    <w:p w14:paraId="11EEEC67">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（22）《关于进一步推进医疗机构检查检验结果互认的指导意见》（国卫医政发 〔2024〕37 号）；</w:t>
      </w:r>
    </w:p>
    <w:p w14:paraId="76214A91">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（23）《关于加强首诊和转诊服务 提升医疗服务连续性的通知》（国卫办医政 发〔2024〕21 号）；</w:t>
      </w:r>
    </w:p>
    <w:p w14:paraId="591C4981">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（24）《中共福建省委 福建省人民政府关于印发&lt;“健康福建 2030 ”行动规划&gt; 的通知》；</w:t>
      </w:r>
    </w:p>
    <w:p w14:paraId="5468EE90">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（25）《关于进一步推进以电子病历为核心的医疗机构信息化建设工作的通知》 （国卫办医发〔2018〕20 号）；</w:t>
      </w:r>
    </w:p>
    <w:p w14:paraId="02DF90CB">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（26）《福建省三级公立医院绩效考核实施方案》（闽政办〔2019〕36 号）；</w:t>
      </w:r>
    </w:p>
    <w:p w14:paraId="0DB76976">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（27）福建省卫健委印发《关于全面推进电子健康卡“多码融合 ”应用的通知》 （闽卫规划〔2019〕93 号）；</w:t>
      </w:r>
    </w:p>
    <w:p w14:paraId="2DA97C3D">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（28）《福建省人民政府办公厅关于印发福建省“十四五 ”卫生健康发展专项规 划的通知》（闽政办〔2021〕48 号）；</w:t>
      </w:r>
    </w:p>
    <w:p w14:paraId="75FEE496">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（29）《福州市人民政府关于印发福州市政府投资信息化项目管理办法的通知》 （榕政综〔2021〕366 号）；</w:t>
      </w:r>
    </w:p>
    <w:p w14:paraId="0C06663B">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（30）《福建省人民政府办公厅关于印发福建省推动公立医院高质量发展实施方 案的通知》（闽政办〔2022〕19 号）；</w:t>
      </w:r>
    </w:p>
    <w:p w14:paraId="3C49C2B4">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（31）《福建省深化医药卫生体制改革 2023 年重点工作任务及分工方案》；</w:t>
      </w:r>
    </w:p>
    <w:p w14:paraId="1B87E4D2">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（32）《福州市人民政府关于加强公共卫生体系建设的实施意见》（榕政综〔2023〕 44 号）；</w:t>
      </w:r>
    </w:p>
    <w:p w14:paraId="194A8B41">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（33）福建省卫生健康委员会《关于规范开展居民电子健康档案开放工作的通知》 （闽卫基层函〔2022〕1274 号）；</w:t>
      </w:r>
    </w:p>
    <w:p w14:paraId="01B945D7">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（34）中共福州市委福州市人民政府关于印发《福州市级总医院建设实施方案》 的通知（榕委发〔2023〕5 号）；</w:t>
      </w:r>
    </w:p>
    <w:p w14:paraId="34B19203">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（35）国家健康医疗大数据标准、安全和服务管理办法（国卫规划发〔2018〕23 号）；</w:t>
      </w:r>
    </w:p>
    <w:p w14:paraId="0CBA8546">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（36）市卫健委 2024 年第 1 次党组会议纪要〔2024〕4 号；</w:t>
      </w:r>
    </w:p>
    <w:p w14:paraId="1B578E9C">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（37）市卫健委 2024 年第 1 次常务会议纪要〔2024〕3 号；</w:t>
      </w:r>
    </w:p>
    <w:p w14:paraId="7E049966">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（38）福州市人民政府专题会议纪要〔2024〕26 号；</w:t>
      </w:r>
    </w:p>
    <w:p w14:paraId="010CBEB3">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（39）福州市人民政府常务会议纪要〔2024〕12 号；</w:t>
      </w:r>
    </w:p>
    <w:p w14:paraId="11B3FA3F">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rPr>
          <w:rFonts w:hint="eastAsia"/>
        </w:rPr>
      </w:pPr>
      <w:r>
        <w:rPr>
          <w:rFonts w:hint="eastAsia"/>
        </w:rPr>
        <w:t>（40）《福州市财政局关于福州市医疗机构(市第一总医院、市第二总医院)统一 信息化及设备建设项目出资证明的函》（榕财社函〔2024〕17 号）；</w:t>
      </w:r>
    </w:p>
    <w:p w14:paraId="5445A868">
      <w:pPr>
        <w:pStyle w:val="94"/>
        <w:keepNext w:val="0"/>
        <w:keepLines w:val="0"/>
        <w:pageBreakBefore w:val="0"/>
        <w:widowControl w:val="0"/>
        <w:kinsoku/>
        <w:wordWrap/>
        <w:overflowPunct/>
        <w:topLinePunct w:val="0"/>
        <w:autoSpaceDE/>
        <w:autoSpaceDN/>
        <w:bidi w:val="0"/>
        <w:adjustRightInd/>
        <w:snapToGrid w:val="0"/>
        <w:spacing w:before="156" w:after="156"/>
        <w:ind w:firstLine="480"/>
        <w:textAlignment w:val="auto"/>
      </w:pPr>
      <w:r>
        <w:rPr>
          <w:rFonts w:hint="eastAsia"/>
        </w:rPr>
        <w:t>（41）福州市卫生健康委员会提供的基础资料。</w:t>
      </w:r>
    </w:p>
    <w:bookmarkEnd w:id="5"/>
    <w:p w14:paraId="10CB0314">
      <w:pPr>
        <w:pStyle w:val="5"/>
        <w:spacing w:before="312"/>
        <w:ind w:left="-602" w:leftChars="0" w:firstLine="602" w:firstLineChars="0"/>
      </w:pPr>
      <w:bookmarkStart w:id="6" w:name="_Toc17928"/>
      <w:r>
        <w:rPr>
          <w:rFonts w:hint="eastAsia"/>
          <w:lang w:val="en-US" w:eastAsia="zh-CN"/>
        </w:rPr>
        <w:t>1.4</w:t>
      </w:r>
      <w:r>
        <w:rPr>
          <w:rFonts w:hint="eastAsia"/>
        </w:rPr>
        <w:t>术语定义</w:t>
      </w:r>
      <w:bookmarkEnd w:id="6"/>
    </w:p>
    <w:p w14:paraId="5628F5ED">
      <w:pPr>
        <w:ind w:firstLine="480"/>
      </w:pPr>
      <w:r>
        <w:rPr>
          <w:rFonts w:hint="eastAsia"/>
        </w:rPr>
        <w:t>项目名称：市中医院五四北分院智慧医院信息系统，以下简称“市中医院项目”或“本项目”。</w:t>
      </w:r>
    </w:p>
    <w:tbl>
      <w:tblPr>
        <w:tblStyle w:val="52"/>
        <w:tblpPr w:leftFromText="180" w:rightFromText="180" w:vertAnchor="text" w:horzAnchor="margin" w:tblpY="151"/>
        <w:tblOverlap w:val="never"/>
        <w:tblW w:w="8613" w:type="dxa"/>
        <w:tblInd w:w="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color="auto" w:fill="auto"/>
        <w:tblLayout w:type="fixed"/>
        <w:tblCellMar>
          <w:top w:w="0" w:type="dxa"/>
          <w:left w:w="108" w:type="dxa"/>
          <w:bottom w:w="0" w:type="dxa"/>
          <w:right w:w="108" w:type="dxa"/>
        </w:tblCellMar>
      </w:tblPr>
      <w:tblGrid>
        <w:gridCol w:w="2507"/>
        <w:gridCol w:w="6106"/>
      </w:tblGrid>
      <w:tr w14:paraId="205D947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trHeight w:val="417" w:hRule="atLeast"/>
        </w:trPr>
        <w:tc>
          <w:tcPr>
            <w:tcW w:w="2507" w:type="dxa"/>
            <w:shd w:val="clear" w:color="auto" w:fill="auto"/>
            <w:vAlign w:val="center"/>
          </w:tcPr>
          <w:p w14:paraId="1BC172AF">
            <w:pPr>
              <w:pStyle w:val="97"/>
              <w:spacing w:before="156"/>
              <w:jc w:val="center"/>
              <w:rPr>
                <w:rFonts w:hint="default"/>
                <w:b/>
                <w:bCs/>
              </w:rPr>
            </w:pPr>
            <w:r>
              <w:rPr>
                <w:b/>
                <w:bCs/>
              </w:rPr>
              <w:t>术语、缩略语</w:t>
            </w:r>
          </w:p>
        </w:tc>
        <w:tc>
          <w:tcPr>
            <w:tcW w:w="6106" w:type="dxa"/>
            <w:shd w:val="clear" w:color="auto" w:fill="auto"/>
            <w:vAlign w:val="center"/>
          </w:tcPr>
          <w:p w14:paraId="26C991A9">
            <w:pPr>
              <w:pStyle w:val="97"/>
              <w:spacing w:before="156"/>
              <w:jc w:val="center"/>
              <w:rPr>
                <w:rFonts w:hint="default"/>
                <w:b/>
                <w:bCs/>
              </w:rPr>
            </w:pPr>
            <w:r>
              <w:rPr>
                <w:b/>
                <w:bCs/>
              </w:rPr>
              <w:t>描述</w:t>
            </w:r>
          </w:p>
        </w:tc>
      </w:tr>
      <w:tr w14:paraId="68C1773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color="auto" w:fill="auto"/>
          <w:tblCellMar>
            <w:top w:w="0" w:type="dxa"/>
            <w:left w:w="108" w:type="dxa"/>
            <w:bottom w:w="0" w:type="dxa"/>
            <w:right w:w="108" w:type="dxa"/>
          </w:tblCellMar>
        </w:tblPrEx>
        <w:trPr>
          <w:trHeight w:val="295" w:hRule="atLeast"/>
        </w:trPr>
        <w:tc>
          <w:tcPr>
            <w:tcW w:w="2507" w:type="dxa"/>
            <w:shd w:val="clear" w:color="auto" w:fill="auto"/>
            <w:vAlign w:val="center"/>
          </w:tcPr>
          <w:p w14:paraId="68957CB0">
            <w:pPr>
              <w:spacing w:line="240" w:lineRule="auto"/>
              <w:ind w:firstLine="480" w:firstLineChars="200"/>
              <w:jc w:val="center"/>
              <w:rPr>
                <w:rFonts w:hint="default"/>
              </w:rPr>
            </w:pPr>
            <w:r>
              <w:rPr>
                <w:rFonts w:hint="eastAsia"/>
                <w:szCs w:val="24"/>
              </w:rPr>
              <w:t>总体结构</w:t>
            </w:r>
          </w:p>
        </w:tc>
        <w:tc>
          <w:tcPr>
            <w:tcW w:w="6106" w:type="dxa"/>
            <w:shd w:val="clear" w:color="auto" w:fill="auto"/>
            <w:vAlign w:val="top"/>
          </w:tcPr>
          <w:p w14:paraId="043D09E9">
            <w:pPr>
              <w:spacing w:line="240" w:lineRule="auto"/>
              <w:ind w:firstLine="480" w:firstLineChars="200"/>
              <w:rPr>
                <w:rFonts w:hint="default"/>
              </w:rPr>
            </w:pPr>
            <w:r>
              <w:rPr>
                <w:rFonts w:hint="eastAsia"/>
                <w:szCs w:val="24"/>
                <w:lang w:eastAsia="zh-CN"/>
              </w:rPr>
              <w:t>软件系统的总体逻辑结构。为—树形的功能模块结构图。</w:t>
            </w:r>
          </w:p>
        </w:tc>
      </w:tr>
      <w:tr w14:paraId="47D4C83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color="auto" w:fill="auto"/>
          <w:tblCellMar>
            <w:top w:w="0" w:type="dxa"/>
            <w:left w:w="108" w:type="dxa"/>
            <w:bottom w:w="0" w:type="dxa"/>
            <w:right w:w="108" w:type="dxa"/>
          </w:tblCellMar>
        </w:tblPrEx>
        <w:trPr>
          <w:trHeight w:val="295" w:hRule="atLeast"/>
        </w:trPr>
        <w:tc>
          <w:tcPr>
            <w:tcW w:w="2507" w:type="dxa"/>
            <w:shd w:val="clear" w:color="auto" w:fill="auto"/>
            <w:vAlign w:val="center"/>
          </w:tcPr>
          <w:p w14:paraId="04DF3812">
            <w:pPr>
              <w:spacing w:line="240" w:lineRule="auto"/>
              <w:ind w:firstLine="480" w:firstLineChars="200"/>
              <w:jc w:val="center"/>
              <w:rPr>
                <w:rFonts w:hint="default"/>
              </w:rPr>
            </w:pPr>
            <w:r>
              <w:rPr>
                <w:rFonts w:hint="eastAsia"/>
                <w:szCs w:val="24"/>
              </w:rPr>
              <w:t>外部接口</w:t>
            </w:r>
          </w:p>
        </w:tc>
        <w:tc>
          <w:tcPr>
            <w:tcW w:w="6106" w:type="dxa"/>
            <w:shd w:val="clear" w:color="auto" w:fill="auto"/>
            <w:vAlign w:val="top"/>
          </w:tcPr>
          <w:p w14:paraId="196D1101">
            <w:pPr>
              <w:spacing w:line="240" w:lineRule="auto"/>
              <w:ind w:firstLine="480" w:firstLineChars="200"/>
              <w:rPr>
                <w:rFonts w:hint="default"/>
              </w:rPr>
            </w:pPr>
            <w:r>
              <w:rPr>
                <w:rFonts w:hint="eastAsia"/>
                <w:szCs w:val="24"/>
                <w:lang w:eastAsia="zh-CN"/>
              </w:rPr>
              <w:t>本软件系统与其他软件系统之间的接口，接口设施可以是中间件。接口描述包括：传输方式、带宽、数据结构、传输频率、传输量、传输协议</w:t>
            </w:r>
          </w:p>
        </w:tc>
      </w:tr>
      <w:tr w14:paraId="61FE918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color="auto" w:fill="auto"/>
          <w:tblCellMar>
            <w:top w:w="0" w:type="dxa"/>
            <w:left w:w="108" w:type="dxa"/>
            <w:bottom w:w="0" w:type="dxa"/>
            <w:right w:w="108" w:type="dxa"/>
          </w:tblCellMar>
        </w:tblPrEx>
        <w:trPr>
          <w:trHeight w:val="295" w:hRule="atLeast"/>
        </w:trPr>
        <w:tc>
          <w:tcPr>
            <w:tcW w:w="2507" w:type="dxa"/>
            <w:shd w:val="clear" w:color="auto" w:fill="auto"/>
            <w:vAlign w:val="center"/>
          </w:tcPr>
          <w:p w14:paraId="03CFD7F2">
            <w:pPr>
              <w:spacing w:line="240" w:lineRule="auto"/>
              <w:ind w:firstLine="480" w:firstLineChars="200"/>
              <w:jc w:val="center"/>
              <w:rPr>
                <w:rFonts w:hint="default"/>
              </w:rPr>
            </w:pPr>
            <w:r>
              <w:rPr>
                <w:rFonts w:hint="eastAsia"/>
                <w:szCs w:val="24"/>
              </w:rPr>
              <w:t>数据结构</w:t>
            </w:r>
          </w:p>
        </w:tc>
        <w:tc>
          <w:tcPr>
            <w:tcW w:w="6106" w:type="dxa"/>
            <w:shd w:val="clear" w:color="auto" w:fill="auto"/>
            <w:vAlign w:val="top"/>
          </w:tcPr>
          <w:p w14:paraId="6AD677D3">
            <w:pPr>
              <w:spacing w:line="240" w:lineRule="auto"/>
              <w:ind w:firstLine="480" w:firstLineChars="200"/>
              <w:rPr>
                <w:rFonts w:hint="default"/>
              </w:rPr>
            </w:pPr>
            <w:r>
              <w:rPr>
                <w:rFonts w:hint="eastAsia"/>
                <w:szCs w:val="24"/>
                <w:lang w:eastAsia="zh-CN"/>
              </w:rPr>
              <w:t>数据结构包括：数据库表的结构、其他数据结构等</w:t>
            </w:r>
          </w:p>
        </w:tc>
      </w:tr>
      <w:tr w14:paraId="12893A58">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color="auto" w:fill="auto"/>
          <w:tblCellMar>
            <w:top w:w="0" w:type="dxa"/>
            <w:left w:w="108" w:type="dxa"/>
            <w:bottom w:w="0" w:type="dxa"/>
            <w:right w:w="108" w:type="dxa"/>
          </w:tblCellMar>
        </w:tblPrEx>
        <w:trPr>
          <w:trHeight w:val="295" w:hRule="atLeast"/>
        </w:trPr>
        <w:tc>
          <w:tcPr>
            <w:tcW w:w="2507" w:type="dxa"/>
            <w:shd w:val="clear" w:color="auto" w:fill="auto"/>
            <w:vAlign w:val="center"/>
          </w:tcPr>
          <w:p w14:paraId="72C56668">
            <w:pPr>
              <w:spacing w:line="240" w:lineRule="auto"/>
              <w:ind w:firstLine="480" w:firstLineChars="200"/>
              <w:jc w:val="center"/>
              <w:rPr>
                <w:rFonts w:hint="default" w:asciiTheme="minorEastAsia" w:hAnsiTheme="minorEastAsia" w:eastAsiaTheme="minorEastAsia"/>
              </w:rPr>
            </w:pPr>
            <w:r>
              <w:rPr>
                <w:rFonts w:hint="eastAsia"/>
                <w:szCs w:val="24"/>
              </w:rPr>
              <w:t>视图</w:t>
            </w:r>
          </w:p>
        </w:tc>
        <w:tc>
          <w:tcPr>
            <w:tcW w:w="6106" w:type="dxa"/>
            <w:shd w:val="clear" w:color="auto" w:fill="auto"/>
            <w:vAlign w:val="top"/>
          </w:tcPr>
          <w:p w14:paraId="2B6D33BC">
            <w:pPr>
              <w:spacing w:line="240" w:lineRule="auto"/>
              <w:ind w:firstLine="480" w:firstLineChars="200"/>
              <w:rPr>
                <w:rFonts w:hint="eastAsia" w:eastAsia="宋体" w:asciiTheme="minorEastAsia" w:hAnsiTheme="minorEastAsia"/>
                <w:lang w:eastAsia="zh-CN"/>
              </w:rPr>
            </w:pPr>
            <w:r>
              <w:rPr>
                <w:rFonts w:hint="eastAsia"/>
                <w:szCs w:val="24"/>
                <w:lang w:eastAsia="zh-CN"/>
              </w:rPr>
              <w:t>在基表或其他视图之上建立的一张虚表，叫做视图，它具有物理表的许多性质，在数据处理和授权上很有用</w:t>
            </w:r>
          </w:p>
        </w:tc>
      </w:tr>
      <w:tr w14:paraId="4577367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color="auto" w:fill="auto"/>
          <w:tblCellMar>
            <w:top w:w="0" w:type="dxa"/>
            <w:left w:w="108" w:type="dxa"/>
            <w:bottom w:w="0" w:type="dxa"/>
            <w:right w:w="108" w:type="dxa"/>
          </w:tblCellMar>
        </w:tblPrEx>
        <w:trPr>
          <w:trHeight w:val="295" w:hRule="atLeast"/>
        </w:trPr>
        <w:tc>
          <w:tcPr>
            <w:tcW w:w="2507" w:type="dxa"/>
            <w:shd w:val="clear" w:color="auto" w:fill="auto"/>
            <w:vAlign w:val="center"/>
          </w:tcPr>
          <w:p w14:paraId="7CA06C90">
            <w:pPr>
              <w:spacing w:line="240" w:lineRule="auto"/>
              <w:ind w:firstLine="480" w:firstLineChars="200"/>
              <w:jc w:val="center"/>
              <w:rPr>
                <w:rFonts w:hint="default"/>
              </w:rPr>
            </w:pPr>
            <w:r>
              <w:rPr>
                <w:rFonts w:hint="eastAsia"/>
                <w:szCs w:val="24"/>
              </w:rPr>
              <w:t>角色</w:t>
            </w:r>
          </w:p>
        </w:tc>
        <w:tc>
          <w:tcPr>
            <w:tcW w:w="6106" w:type="dxa"/>
            <w:shd w:val="clear" w:color="auto" w:fill="auto"/>
            <w:vAlign w:val="top"/>
          </w:tcPr>
          <w:p w14:paraId="687B9E37">
            <w:pPr>
              <w:spacing w:line="240" w:lineRule="auto"/>
              <w:ind w:firstLine="480" w:firstLineChars="200"/>
              <w:rPr>
                <w:rFonts w:hint="default"/>
              </w:rPr>
            </w:pPr>
            <w:r>
              <w:rPr>
                <w:rFonts w:hint="eastAsia"/>
                <w:szCs w:val="24"/>
                <w:lang w:eastAsia="zh-CN"/>
              </w:rPr>
              <w:t>数据库中享有某些特权操作的用户，叫做角色。角色的权利通过授权来实现</w:t>
            </w:r>
          </w:p>
        </w:tc>
      </w:tr>
      <w:tr w14:paraId="61FED8E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color="auto" w:fill="auto"/>
          <w:tblCellMar>
            <w:top w:w="0" w:type="dxa"/>
            <w:left w:w="108" w:type="dxa"/>
            <w:bottom w:w="0" w:type="dxa"/>
            <w:right w:w="108" w:type="dxa"/>
          </w:tblCellMar>
        </w:tblPrEx>
        <w:trPr>
          <w:trHeight w:val="295" w:hRule="atLeast"/>
        </w:trPr>
        <w:tc>
          <w:tcPr>
            <w:tcW w:w="2507" w:type="dxa"/>
            <w:shd w:val="clear" w:color="auto" w:fill="auto"/>
            <w:vAlign w:val="center"/>
          </w:tcPr>
          <w:p w14:paraId="17E0A567">
            <w:pPr>
              <w:spacing w:line="240" w:lineRule="auto"/>
              <w:ind w:firstLine="480" w:firstLineChars="200"/>
              <w:jc w:val="center"/>
              <w:rPr>
                <w:rFonts w:hint="default"/>
              </w:rPr>
            </w:pPr>
            <w:r>
              <w:rPr>
                <w:rFonts w:hint="eastAsia"/>
                <w:szCs w:val="24"/>
              </w:rPr>
              <w:t>子系统</w:t>
            </w:r>
          </w:p>
        </w:tc>
        <w:tc>
          <w:tcPr>
            <w:tcW w:w="6106" w:type="dxa"/>
            <w:shd w:val="clear" w:color="auto" w:fill="auto"/>
            <w:vAlign w:val="top"/>
          </w:tcPr>
          <w:p w14:paraId="29B30906">
            <w:pPr>
              <w:spacing w:line="240" w:lineRule="auto"/>
              <w:ind w:firstLine="480" w:firstLineChars="200"/>
              <w:rPr>
                <w:rFonts w:hint="default"/>
              </w:rPr>
            </w:pPr>
            <w:r>
              <w:rPr>
                <w:rFonts w:hint="eastAsia"/>
                <w:szCs w:val="24"/>
                <w:lang w:eastAsia="zh-CN"/>
              </w:rPr>
              <w:t>具有相对独立功能的小系统叫做子系统；一个大的软件系统可以划分为多个子系统，每个子系统可由多个模块或多个部件组成</w:t>
            </w:r>
          </w:p>
        </w:tc>
      </w:tr>
      <w:tr w14:paraId="38B3681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color="auto" w:fill="auto"/>
          <w:tblCellMar>
            <w:top w:w="0" w:type="dxa"/>
            <w:left w:w="108" w:type="dxa"/>
            <w:bottom w:w="0" w:type="dxa"/>
            <w:right w:w="108" w:type="dxa"/>
          </w:tblCellMar>
        </w:tblPrEx>
        <w:trPr>
          <w:trHeight w:val="295" w:hRule="atLeast"/>
        </w:trPr>
        <w:tc>
          <w:tcPr>
            <w:tcW w:w="2507" w:type="dxa"/>
            <w:shd w:val="clear" w:color="auto" w:fill="auto"/>
            <w:vAlign w:val="center"/>
          </w:tcPr>
          <w:p w14:paraId="0599E4C5">
            <w:pPr>
              <w:spacing w:line="240" w:lineRule="auto"/>
              <w:ind w:firstLine="480" w:firstLineChars="200"/>
              <w:jc w:val="center"/>
              <w:rPr>
                <w:rFonts w:hint="default"/>
              </w:rPr>
            </w:pPr>
            <w:r>
              <w:rPr>
                <w:rFonts w:hint="eastAsia"/>
                <w:szCs w:val="24"/>
              </w:rPr>
              <w:t>模块</w:t>
            </w:r>
          </w:p>
        </w:tc>
        <w:tc>
          <w:tcPr>
            <w:tcW w:w="6106" w:type="dxa"/>
            <w:shd w:val="clear" w:color="auto" w:fill="auto"/>
            <w:vAlign w:val="top"/>
          </w:tcPr>
          <w:p w14:paraId="7535CAA4">
            <w:pPr>
              <w:spacing w:line="240" w:lineRule="auto"/>
              <w:ind w:firstLine="480" w:firstLineChars="200"/>
              <w:rPr>
                <w:rFonts w:hint="default"/>
              </w:rPr>
            </w:pPr>
            <w:r>
              <w:rPr>
                <w:rFonts w:hint="eastAsia"/>
                <w:szCs w:val="24"/>
                <w:lang w:eastAsia="zh-CN"/>
              </w:rPr>
              <w:t>具有功能独立、能被调用的信息单元叫做模块。</w:t>
            </w:r>
          </w:p>
        </w:tc>
      </w:tr>
      <w:tr w14:paraId="034F011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color="auto" w:fill="auto"/>
          <w:tblCellMar>
            <w:top w:w="0" w:type="dxa"/>
            <w:left w:w="108" w:type="dxa"/>
            <w:bottom w:w="0" w:type="dxa"/>
            <w:right w:w="108" w:type="dxa"/>
          </w:tblCellMar>
        </w:tblPrEx>
        <w:trPr>
          <w:trHeight w:val="295" w:hRule="atLeast"/>
        </w:trPr>
        <w:tc>
          <w:tcPr>
            <w:tcW w:w="2507" w:type="dxa"/>
            <w:shd w:val="clear" w:color="auto" w:fill="auto"/>
            <w:vAlign w:val="center"/>
          </w:tcPr>
          <w:p w14:paraId="60E278F3">
            <w:pPr>
              <w:spacing w:line="240" w:lineRule="auto"/>
              <w:ind w:firstLine="480" w:firstLineChars="200"/>
              <w:jc w:val="center"/>
              <w:rPr>
                <w:rFonts w:hint="default"/>
              </w:rPr>
            </w:pPr>
            <w:r>
              <w:rPr>
                <w:rFonts w:hint="eastAsia"/>
                <w:szCs w:val="24"/>
              </w:rPr>
              <w:t>内部接口</w:t>
            </w:r>
          </w:p>
        </w:tc>
        <w:tc>
          <w:tcPr>
            <w:tcW w:w="6106" w:type="dxa"/>
            <w:shd w:val="clear" w:color="auto" w:fill="auto"/>
            <w:vAlign w:val="top"/>
          </w:tcPr>
          <w:p w14:paraId="03AB67E1">
            <w:pPr>
              <w:spacing w:line="240" w:lineRule="auto"/>
              <w:ind w:firstLine="480" w:firstLineChars="200"/>
              <w:rPr>
                <w:rFonts w:hint="default"/>
              </w:rPr>
            </w:pPr>
            <w:r>
              <w:rPr>
                <w:rFonts w:hint="eastAsia"/>
                <w:szCs w:val="24"/>
                <w:lang w:eastAsia="zh-CN"/>
              </w:rPr>
              <w:t>软件系统内部各子系统之间、各部件之间、各模板之间的接口，叫做内部接口。接口描述包括：</w:t>
            </w:r>
            <w:r>
              <w:rPr>
                <w:rFonts w:hint="eastAsia" w:ascii="宋体" w:hAnsi="宋体" w:cs="宋体"/>
                <w:szCs w:val="24"/>
                <w:lang w:eastAsia="zh-CN"/>
              </w:rPr>
              <w:t>调用方式、入口信息、出</w:t>
            </w:r>
            <w:r>
              <w:rPr>
                <w:rFonts w:hint="eastAsia"/>
                <w:szCs w:val="24"/>
                <w:lang w:eastAsia="zh-CN"/>
              </w:rPr>
              <w:t>口信息等</w:t>
            </w:r>
          </w:p>
        </w:tc>
      </w:tr>
      <w:tr w14:paraId="6723E1A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color="auto" w:fill="auto"/>
          <w:tblCellMar>
            <w:top w:w="0" w:type="dxa"/>
            <w:left w:w="108" w:type="dxa"/>
            <w:bottom w:w="0" w:type="dxa"/>
            <w:right w:w="108" w:type="dxa"/>
          </w:tblCellMar>
        </w:tblPrEx>
        <w:trPr>
          <w:trHeight w:val="295" w:hRule="atLeast"/>
        </w:trPr>
        <w:tc>
          <w:tcPr>
            <w:tcW w:w="2507" w:type="dxa"/>
            <w:shd w:val="clear" w:color="auto" w:fill="auto"/>
            <w:vAlign w:val="center"/>
          </w:tcPr>
          <w:p w14:paraId="4109E6B3">
            <w:pPr>
              <w:spacing w:line="240" w:lineRule="auto"/>
              <w:ind w:firstLine="480" w:firstLineChars="200"/>
              <w:jc w:val="center"/>
              <w:rPr>
                <w:rFonts w:hint="default"/>
              </w:rPr>
            </w:pPr>
            <w:r>
              <w:rPr>
                <w:rFonts w:hint="eastAsia"/>
                <w:szCs w:val="24"/>
              </w:rPr>
              <w:t>相关文件</w:t>
            </w:r>
          </w:p>
        </w:tc>
        <w:tc>
          <w:tcPr>
            <w:tcW w:w="6106" w:type="dxa"/>
            <w:shd w:val="clear" w:color="auto" w:fill="auto"/>
            <w:vAlign w:val="top"/>
          </w:tcPr>
          <w:p w14:paraId="2F492ABF">
            <w:pPr>
              <w:spacing w:line="240" w:lineRule="auto"/>
              <w:ind w:firstLine="480" w:firstLineChars="200"/>
              <w:rPr>
                <w:rFonts w:hint="default"/>
              </w:rPr>
            </w:pPr>
            <w:r>
              <w:rPr>
                <w:rFonts w:hint="eastAsia"/>
                <w:szCs w:val="24"/>
                <w:lang w:eastAsia="zh-CN"/>
              </w:rPr>
              <w:t>指当本文件内容变更后，可能引起变更的其他文件。如需求分析报告、计细设计说明书、测试计划、用户手册</w:t>
            </w:r>
          </w:p>
        </w:tc>
      </w:tr>
      <w:tr w14:paraId="243498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shd w:val="clear" w:color="auto" w:fill="auto"/>
          <w:tblCellMar>
            <w:top w:w="0" w:type="dxa"/>
            <w:left w:w="108" w:type="dxa"/>
            <w:bottom w:w="0" w:type="dxa"/>
            <w:right w:w="108" w:type="dxa"/>
          </w:tblCellMar>
        </w:tblPrEx>
        <w:trPr>
          <w:trHeight w:val="295" w:hRule="atLeast"/>
        </w:trPr>
        <w:tc>
          <w:tcPr>
            <w:tcW w:w="2507" w:type="dxa"/>
            <w:shd w:val="clear" w:color="auto" w:fill="auto"/>
            <w:vAlign w:val="center"/>
          </w:tcPr>
          <w:p w14:paraId="27DF11E9">
            <w:pPr>
              <w:spacing w:line="240" w:lineRule="auto"/>
              <w:ind w:firstLine="480" w:firstLineChars="200"/>
              <w:jc w:val="center"/>
              <w:rPr>
                <w:rFonts w:hint="default"/>
              </w:rPr>
            </w:pPr>
            <w:r>
              <w:rPr>
                <w:rFonts w:hint="eastAsia"/>
                <w:szCs w:val="24"/>
              </w:rPr>
              <w:t>参考资料</w:t>
            </w:r>
          </w:p>
        </w:tc>
        <w:tc>
          <w:tcPr>
            <w:tcW w:w="6106" w:type="dxa"/>
            <w:shd w:val="clear" w:color="auto" w:fill="auto"/>
            <w:vAlign w:val="top"/>
          </w:tcPr>
          <w:p w14:paraId="789D3984">
            <w:pPr>
              <w:spacing w:line="240" w:lineRule="auto"/>
              <w:ind w:firstLine="480" w:firstLineChars="200"/>
              <w:rPr>
                <w:rFonts w:hint="default"/>
              </w:rPr>
            </w:pPr>
            <w:r>
              <w:rPr>
                <w:rFonts w:hint="eastAsia"/>
                <w:szCs w:val="24"/>
                <w:lang w:eastAsia="zh-CN"/>
              </w:rPr>
              <w:t>指本文件书写时用到的其他资料。如各种有关规范、模板、标准、准则</w:t>
            </w:r>
          </w:p>
        </w:tc>
      </w:tr>
    </w:tbl>
    <w:p w14:paraId="1C481E3C">
      <w:pPr>
        <w:pStyle w:val="15"/>
        <w:ind w:firstLine="0" w:firstLineChars="0"/>
      </w:pPr>
    </w:p>
    <w:p w14:paraId="2415750D">
      <w:pPr>
        <w:widowControl/>
        <w:spacing w:line="240" w:lineRule="auto"/>
        <w:ind w:firstLine="0" w:firstLineChars="0"/>
        <w:rPr>
          <w:rFonts w:eastAsia="黑体"/>
          <w:b/>
          <w:sz w:val="30"/>
          <w:szCs w:val="30"/>
        </w:rPr>
      </w:pPr>
      <w:r>
        <w:rPr>
          <w:sz w:val="30"/>
          <w:szCs w:val="30"/>
        </w:rPr>
        <w:br w:type="page"/>
      </w:r>
    </w:p>
    <w:p w14:paraId="326C334B">
      <w:pPr>
        <w:pStyle w:val="4"/>
        <w:keepNext/>
        <w:keepLines/>
        <w:widowControl w:val="0"/>
        <w:numPr>
          <w:ilvl w:val="0"/>
          <w:numId w:val="0"/>
        </w:numPr>
        <w:tabs>
          <w:tab w:val="left" w:pos="0"/>
          <w:tab w:val="left" w:pos="431"/>
          <w:tab w:val="left" w:pos="432"/>
        </w:tabs>
        <w:ind w:leftChars="200" w:right="0" w:rightChars="0"/>
        <w:jc w:val="center"/>
        <w:rPr>
          <w:rFonts w:hint="eastAsia" w:ascii="宋体" w:hAnsi="宋体" w:eastAsia="宋体" w:cs="宋体"/>
          <w:kern w:val="44"/>
          <w:szCs w:val="44"/>
          <w:lang w:eastAsia="zh-CN" w:bidi="ar-SA"/>
        </w:rPr>
      </w:pPr>
      <w:bookmarkStart w:id="7" w:name="_Toc5835"/>
      <w:bookmarkStart w:id="8" w:name="_Toc18790"/>
      <w:bookmarkStart w:id="9" w:name="_Toc119010649"/>
      <w:bookmarkStart w:id="10" w:name="_Toc266480730"/>
      <w:bookmarkStart w:id="11" w:name="_Toc31594"/>
      <w:r>
        <w:rPr>
          <w:rFonts w:hint="eastAsia" w:ascii="宋体" w:hAnsi="宋体" w:eastAsia="宋体" w:cs="宋体"/>
          <w:kern w:val="44"/>
          <w:szCs w:val="44"/>
          <w:lang w:val="en-US" w:eastAsia="zh-CN" w:bidi="ar-SA"/>
        </w:rPr>
        <w:t>2.</w:t>
      </w:r>
      <w:r>
        <w:rPr>
          <w:rFonts w:hint="eastAsia" w:ascii="宋体" w:hAnsi="宋体" w:eastAsia="宋体" w:cs="宋体"/>
          <w:kern w:val="44"/>
          <w:szCs w:val="44"/>
          <w:lang w:eastAsia="zh-CN" w:bidi="ar-SA"/>
        </w:rPr>
        <w:t>总体说明</w:t>
      </w:r>
      <w:bookmarkEnd w:id="7"/>
      <w:bookmarkEnd w:id="8"/>
      <w:bookmarkEnd w:id="9"/>
      <w:bookmarkEnd w:id="10"/>
      <w:bookmarkEnd w:id="11"/>
    </w:p>
    <w:p w14:paraId="6202CC0B">
      <w:pPr>
        <w:pStyle w:val="5"/>
        <w:keepNext w:val="0"/>
        <w:keepLines w:val="0"/>
        <w:pageBreakBefore w:val="0"/>
        <w:widowControl w:val="0"/>
        <w:numPr>
          <w:ilvl w:val="1"/>
          <w:numId w:val="0"/>
        </w:numPr>
        <w:tabs>
          <w:tab w:val="left" w:pos="57"/>
          <w:tab w:val="left" w:pos="578"/>
        </w:tabs>
        <w:kinsoku/>
        <w:wordWrap/>
        <w:overflowPunct/>
        <w:topLinePunct w:val="0"/>
        <w:autoSpaceDE/>
        <w:autoSpaceDN/>
        <w:bidi w:val="0"/>
        <w:adjustRightInd/>
        <w:snapToGrid/>
        <w:spacing w:before="240" w:after="240"/>
        <w:ind w:left="0" w:leftChars="0" w:firstLine="0" w:firstLineChars="0"/>
        <w:textAlignment w:val="auto"/>
        <w:rPr>
          <w:rFonts w:hint="eastAsia" w:ascii="宋体" w:hAnsi="宋体" w:eastAsia="宋体" w:cs="宋体"/>
          <w:bCs/>
          <w:kern w:val="2"/>
          <w:szCs w:val="32"/>
          <w:lang w:eastAsia="zh-CN" w:bidi="ar-SA"/>
        </w:rPr>
      </w:pPr>
      <w:bookmarkStart w:id="12" w:name="_Toc119010650"/>
      <w:bookmarkStart w:id="13" w:name="_Toc27348"/>
      <w:bookmarkStart w:id="14" w:name="_Toc751388700"/>
      <w:bookmarkStart w:id="15" w:name="_Toc18783"/>
      <w:bookmarkStart w:id="16" w:name="_Toc51123910"/>
      <w:bookmarkStart w:id="17" w:name="_Toc23386"/>
      <w:bookmarkStart w:id="18" w:name="_Toc232492557"/>
      <w:bookmarkStart w:id="19" w:name="_Toc227638751"/>
      <w:r>
        <w:rPr>
          <w:rFonts w:hint="eastAsia" w:ascii="宋体" w:hAnsi="宋体" w:eastAsia="宋体" w:cs="宋体"/>
          <w:bCs/>
          <w:kern w:val="2"/>
          <w:sz w:val="30"/>
          <w:szCs w:val="32"/>
          <w:lang w:val="en-US" w:eastAsia="zh-CN" w:bidi="ar-SA"/>
        </w:rPr>
        <w:t>2</w:t>
      </w:r>
      <w:r>
        <w:rPr>
          <w:rFonts w:hint="default" w:ascii="宋体" w:hAnsi="宋体" w:eastAsia="宋体" w:cs="宋体"/>
          <w:bCs/>
          <w:kern w:val="2"/>
          <w:sz w:val="30"/>
          <w:szCs w:val="32"/>
          <w:lang w:val="en-US" w:eastAsia="zh-CN" w:bidi="ar-SA"/>
        </w:rPr>
        <w:t xml:space="preserve">.1 </w:t>
      </w:r>
      <w:r>
        <w:rPr>
          <w:rFonts w:hint="eastAsia" w:ascii="宋体" w:hAnsi="宋体" w:eastAsia="宋体" w:cs="宋体"/>
          <w:bCs/>
          <w:kern w:val="2"/>
          <w:szCs w:val="32"/>
          <w:lang w:eastAsia="zh-CN" w:bidi="ar-SA"/>
        </w:rPr>
        <w:t>业务架构图</w:t>
      </w:r>
      <w:bookmarkEnd w:id="12"/>
      <w:bookmarkEnd w:id="13"/>
      <w:bookmarkEnd w:id="14"/>
      <w:bookmarkEnd w:id="15"/>
    </w:p>
    <w:p w14:paraId="517FDEF5">
      <w:pPr>
        <w:spacing w:after="0"/>
        <w:jc w:val="center"/>
        <w:rPr>
          <w:rFonts w:hint="eastAsia" w:ascii="宋体" w:hAnsi="宋体" w:eastAsia="宋体" w:cs="宋体"/>
        </w:rPr>
      </w:pPr>
      <w:r>
        <w:rPr>
          <w:rFonts w:hint="eastAsia" w:ascii="宋体" w:hAnsi="宋体" w:eastAsia="宋体" w:cs="宋体"/>
        </w:rPr>
        <w:drawing>
          <wp:inline distT="0" distB="0" distL="114300" distR="114300">
            <wp:extent cx="5274945" cy="3128010"/>
            <wp:effectExtent l="0" t="0" r="1905"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stretch>
                      <a:fillRect/>
                    </a:stretch>
                  </pic:blipFill>
                  <pic:spPr>
                    <a:xfrm>
                      <a:off x="0" y="0"/>
                      <a:ext cx="5274945" cy="3128010"/>
                    </a:xfrm>
                    <a:prstGeom prst="rect">
                      <a:avLst/>
                    </a:prstGeom>
                    <a:noFill/>
                    <a:ln>
                      <a:noFill/>
                    </a:ln>
                  </pic:spPr>
                </pic:pic>
              </a:graphicData>
            </a:graphic>
          </wp:inline>
        </w:drawing>
      </w:r>
    </w:p>
    <w:p w14:paraId="5CD6F9A2">
      <w:pPr>
        <w:pStyle w:val="17"/>
        <w:spacing w:after="0"/>
        <w:jc w:val="center"/>
        <w:rPr>
          <w:rFonts w:hint="eastAsia" w:ascii="宋体" w:hAnsi="宋体" w:eastAsia="宋体" w:cs="宋体"/>
          <w:lang w:eastAsia="zh-CN"/>
        </w:rPr>
      </w:pPr>
      <w:r>
        <w:rPr>
          <w:rFonts w:hint="eastAsia" w:ascii="宋体" w:hAnsi="宋体" w:eastAsia="宋体" w:cs="宋体"/>
          <w:lang w:eastAsia="zh-CN"/>
        </w:rPr>
        <w:t>图 2.1-1业务架构图</w:t>
      </w:r>
    </w:p>
    <w:p w14:paraId="3052BE01">
      <w:pPr>
        <w:pStyle w:val="5"/>
        <w:numPr>
          <w:ilvl w:val="1"/>
          <w:numId w:val="0"/>
        </w:numPr>
        <w:tabs>
          <w:tab w:val="left" w:pos="57"/>
          <w:tab w:val="left" w:pos="578"/>
        </w:tabs>
        <w:spacing w:before="240" w:after="240"/>
        <w:ind w:left="0" w:leftChars="0" w:firstLine="0" w:firstLineChars="0"/>
        <w:rPr>
          <w:rFonts w:hint="eastAsia" w:ascii="宋体" w:hAnsi="宋体" w:eastAsia="宋体" w:cs="宋体"/>
          <w:bCs/>
          <w:kern w:val="2"/>
          <w:szCs w:val="32"/>
          <w:lang w:eastAsia="zh-CN" w:bidi="ar-SA"/>
        </w:rPr>
      </w:pPr>
      <w:bookmarkStart w:id="20" w:name="_Toc51123913"/>
      <w:bookmarkStart w:id="21" w:name="_Toc119010651"/>
      <w:bookmarkStart w:id="22" w:name="_Toc1100"/>
      <w:bookmarkStart w:id="23" w:name="_Toc594024489"/>
      <w:bookmarkStart w:id="24" w:name="_Toc19970"/>
      <w:bookmarkStart w:id="25" w:name="_Toc27363"/>
      <w:bookmarkStart w:id="26" w:name="_Toc18859"/>
      <w:bookmarkStart w:id="27" w:name="_Toc51123911"/>
      <w:r>
        <w:rPr>
          <w:rFonts w:hint="eastAsia" w:ascii="宋体" w:hAnsi="宋体" w:eastAsia="宋体" w:cs="宋体"/>
          <w:bCs/>
          <w:kern w:val="2"/>
          <w:sz w:val="30"/>
          <w:szCs w:val="32"/>
          <w:lang w:val="en-US" w:eastAsia="zh-CN" w:bidi="ar-SA"/>
        </w:rPr>
        <w:t>2</w:t>
      </w:r>
      <w:r>
        <w:rPr>
          <w:rFonts w:hint="default" w:ascii="宋体" w:hAnsi="宋体" w:eastAsia="宋体" w:cs="宋体"/>
          <w:bCs/>
          <w:kern w:val="2"/>
          <w:sz w:val="30"/>
          <w:szCs w:val="32"/>
          <w:lang w:val="en-US" w:eastAsia="zh-CN" w:bidi="ar-SA"/>
        </w:rPr>
        <w:t xml:space="preserve">.2 </w:t>
      </w:r>
      <w:r>
        <w:rPr>
          <w:rFonts w:hint="eastAsia" w:ascii="宋体" w:hAnsi="宋体" w:eastAsia="宋体" w:cs="宋体"/>
          <w:bCs/>
          <w:kern w:val="2"/>
          <w:szCs w:val="32"/>
          <w:lang w:eastAsia="zh-CN" w:bidi="ar-SA"/>
        </w:rPr>
        <w:t>功能列表</w:t>
      </w:r>
      <w:bookmarkEnd w:id="20"/>
      <w:bookmarkEnd w:id="21"/>
      <w:bookmarkEnd w:id="22"/>
      <w:bookmarkEnd w:id="23"/>
      <w:bookmarkEnd w:id="24"/>
      <w:bookmarkEnd w:id="25"/>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559"/>
        <w:gridCol w:w="5301"/>
      </w:tblGrid>
      <w:tr w14:paraId="19699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68" w:type="dxa"/>
            <w:noWrap w:val="0"/>
            <w:vAlign w:val="center"/>
          </w:tcPr>
          <w:p w14:paraId="6D91FAEE">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功能模块</w:t>
            </w:r>
          </w:p>
        </w:tc>
        <w:tc>
          <w:tcPr>
            <w:tcW w:w="1559" w:type="dxa"/>
            <w:noWrap w:val="0"/>
            <w:vAlign w:val="center"/>
          </w:tcPr>
          <w:p w14:paraId="00EE07B7">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功能名称</w:t>
            </w:r>
          </w:p>
        </w:tc>
        <w:tc>
          <w:tcPr>
            <w:tcW w:w="5301" w:type="dxa"/>
            <w:noWrap w:val="0"/>
            <w:vAlign w:val="center"/>
          </w:tcPr>
          <w:p w14:paraId="5C8F6DAC">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功能参数</w:t>
            </w:r>
          </w:p>
        </w:tc>
      </w:tr>
      <w:tr w14:paraId="522B1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restart"/>
            <w:noWrap w:val="0"/>
            <w:vAlign w:val="center"/>
          </w:tcPr>
          <w:p w14:paraId="0F7B3F6D">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可信电子病案管理系统</w:t>
            </w:r>
          </w:p>
        </w:tc>
        <w:tc>
          <w:tcPr>
            <w:tcW w:w="1559" w:type="dxa"/>
            <w:noWrap w:val="0"/>
            <w:vAlign w:val="center"/>
          </w:tcPr>
          <w:p w14:paraId="0C75259B">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接口服务</w:t>
            </w:r>
          </w:p>
        </w:tc>
        <w:tc>
          <w:tcPr>
            <w:tcW w:w="5301" w:type="dxa"/>
            <w:noWrap w:val="0"/>
            <w:vAlign w:val="center"/>
          </w:tcPr>
          <w:p w14:paraId="0EFC0187">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系统支持实时查看接口运行状态，对采集的每个操作节点都有详细的跟踪记录及问题原因展示。</w:t>
            </w:r>
          </w:p>
        </w:tc>
      </w:tr>
      <w:tr w14:paraId="3BD6B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668" w:type="dxa"/>
            <w:vMerge w:val="continue"/>
            <w:noWrap w:val="0"/>
            <w:vAlign w:val="center"/>
          </w:tcPr>
          <w:p w14:paraId="443CB708">
            <w:pPr>
              <w:spacing w:after="0" w:line="240" w:lineRule="auto"/>
              <w:jc w:val="left"/>
              <w:rPr>
                <w:rFonts w:hint="eastAsia" w:ascii="宋体" w:hAnsi="宋体" w:eastAsia="宋体" w:cs="宋体"/>
                <w:sz w:val="18"/>
                <w:szCs w:val="18"/>
                <w:lang w:eastAsia="zh-CN" w:bidi="ar-SA"/>
              </w:rPr>
            </w:pPr>
          </w:p>
        </w:tc>
        <w:tc>
          <w:tcPr>
            <w:tcW w:w="1559" w:type="dxa"/>
            <w:vMerge w:val="restart"/>
            <w:noWrap w:val="0"/>
            <w:vAlign w:val="center"/>
          </w:tcPr>
          <w:p w14:paraId="51F8EB33">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单机报告归档</w:t>
            </w:r>
          </w:p>
        </w:tc>
        <w:tc>
          <w:tcPr>
            <w:tcW w:w="5301" w:type="dxa"/>
            <w:noWrap w:val="0"/>
            <w:vAlign w:val="center"/>
          </w:tcPr>
          <w:p w14:paraId="46334F50">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通过单机报告归档客户端，利用虚拟打印+电子签名技术，实现孤岛系统产生报告自动进行虚拟打印产生病案版式文件并签名，归档到对应的文件服务器中。</w:t>
            </w:r>
          </w:p>
        </w:tc>
      </w:tr>
      <w:tr w14:paraId="52926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12684C21">
            <w:pPr>
              <w:spacing w:after="0" w:line="240" w:lineRule="auto"/>
              <w:jc w:val="left"/>
              <w:rPr>
                <w:rFonts w:hint="eastAsia" w:ascii="宋体" w:hAnsi="宋体" w:eastAsia="宋体" w:cs="宋体"/>
                <w:sz w:val="18"/>
                <w:szCs w:val="18"/>
                <w:lang w:eastAsia="zh-CN" w:bidi="ar-SA"/>
              </w:rPr>
            </w:pPr>
          </w:p>
        </w:tc>
        <w:tc>
          <w:tcPr>
            <w:tcW w:w="1559" w:type="dxa"/>
            <w:vMerge w:val="continue"/>
            <w:noWrap w:val="0"/>
            <w:vAlign w:val="center"/>
          </w:tcPr>
          <w:p w14:paraId="4C05E0BD">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5521E3AE">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产生的报告支持采用虚拟网盘的方式，将报告自动同步指定目录的文档。</w:t>
            </w:r>
          </w:p>
        </w:tc>
      </w:tr>
      <w:tr w14:paraId="16BE5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207B13D8">
            <w:pPr>
              <w:spacing w:after="0" w:line="240" w:lineRule="auto"/>
              <w:jc w:val="left"/>
              <w:rPr>
                <w:rFonts w:hint="eastAsia" w:ascii="宋体" w:hAnsi="宋体" w:eastAsia="宋体" w:cs="宋体"/>
                <w:sz w:val="18"/>
                <w:szCs w:val="18"/>
                <w:lang w:eastAsia="zh-CN" w:bidi="ar-SA"/>
              </w:rPr>
            </w:pPr>
          </w:p>
        </w:tc>
        <w:tc>
          <w:tcPr>
            <w:tcW w:w="1559" w:type="dxa"/>
            <w:noWrap w:val="0"/>
            <w:vAlign w:val="center"/>
          </w:tcPr>
          <w:p w14:paraId="417FDAA3">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字典维护</w:t>
            </w:r>
          </w:p>
        </w:tc>
        <w:tc>
          <w:tcPr>
            <w:tcW w:w="5301" w:type="dxa"/>
            <w:noWrap w:val="0"/>
            <w:vAlign w:val="center"/>
          </w:tcPr>
          <w:p w14:paraId="2B6D4934">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通过字典维护，可以对非标准化的数据进行标准对照，从而实现标准化的转化工作。</w:t>
            </w:r>
          </w:p>
        </w:tc>
      </w:tr>
      <w:tr w14:paraId="05B33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7C0A0670">
            <w:pPr>
              <w:spacing w:after="0" w:line="240" w:lineRule="auto"/>
              <w:jc w:val="left"/>
              <w:rPr>
                <w:rFonts w:hint="eastAsia" w:ascii="宋体" w:hAnsi="宋体" w:eastAsia="宋体" w:cs="宋体"/>
                <w:sz w:val="18"/>
                <w:szCs w:val="18"/>
                <w:lang w:eastAsia="zh-CN" w:bidi="ar-SA"/>
              </w:rPr>
            </w:pPr>
          </w:p>
        </w:tc>
        <w:tc>
          <w:tcPr>
            <w:tcW w:w="1559" w:type="dxa"/>
            <w:noWrap w:val="0"/>
            <w:vAlign w:val="center"/>
          </w:tcPr>
          <w:p w14:paraId="3324F432">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病案浏览——签名验签信息</w:t>
            </w:r>
          </w:p>
        </w:tc>
        <w:tc>
          <w:tcPr>
            <w:tcW w:w="5301" w:type="dxa"/>
            <w:noWrap w:val="0"/>
            <w:vAlign w:val="center"/>
          </w:tcPr>
          <w:p w14:paraId="30089035">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可以对采集来的数据进行内容校验、签名校验、时间戳校验等校验工作，保障电子病历来源可靠。</w:t>
            </w:r>
          </w:p>
        </w:tc>
      </w:tr>
      <w:tr w14:paraId="6D6EE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668" w:type="dxa"/>
            <w:vMerge w:val="continue"/>
            <w:noWrap w:val="0"/>
            <w:vAlign w:val="center"/>
          </w:tcPr>
          <w:p w14:paraId="30895A19">
            <w:pPr>
              <w:spacing w:after="0" w:line="240" w:lineRule="auto"/>
              <w:jc w:val="left"/>
              <w:rPr>
                <w:rFonts w:hint="eastAsia" w:ascii="宋体" w:hAnsi="宋体" w:eastAsia="宋体" w:cs="宋体"/>
                <w:sz w:val="18"/>
                <w:szCs w:val="18"/>
                <w:lang w:eastAsia="zh-CN" w:bidi="ar-SA"/>
              </w:rPr>
            </w:pPr>
          </w:p>
        </w:tc>
        <w:tc>
          <w:tcPr>
            <w:tcW w:w="1559" w:type="dxa"/>
            <w:noWrap w:val="0"/>
            <w:vAlign w:val="center"/>
          </w:tcPr>
          <w:p w14:paraId="38203749">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病案概况</w:t>
            </w:r>
          </w:p>
        </w:tc>
        <w:tc>
          <w:tcPr>
            <w:tcW w:w="5301" w:type="dxa"/>
            <w:noWrap w:val="0"/>
            <w:vAlign w:val="center"/>
          </w:tcPr>
          <w:p w14:paraId="15B257C4">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可以按不同的工作分组，为病案科不同的工作人员提供整合的工作台界面，按本人权限显示数据统计报表，工作快捷入口，待处理事项等个人工作概况展现。</w:t>
            </w:r>
          </w:p>
        </w:tc>
      </w:tr>
      <w:tr w14:paraId="0A1F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140" w:hRule="atLeast"/>
          <w:jc w:val="center"/>
        </w:trPr>
        <w:tc>
          <w:tcPr>
            <w:tcW w:w="1668" w:type="dxa"/>
            <w:vMerge w:val="continue"/>
            <w:noWrap w:val="0"/>
            <w:vAlign w:val="center"/>
          </w:tcPr>
          <w:p w14:paraId="18F420AD">
            <w:pPr>
              <w:spacing w:after="0" w:line="240" w:lineRule="auto"/>
              <w:jc w:val="center"/>
              <w:rPr>
                <w:rFonts w:hint="eastAsia" w:ascii="宋体" w:hAnsi="宋体" w:eastAsia="宋体" w:cs="宋体"/>
                <w:sz w:val="18"/>
                <w:szCs w:val="18"/>
                <w:lang w:eastAsia="zh-CN" w:bidi="ar-SA"/>
              </w:rPr>
            </w:pPr>
          </w:p>
        </w:tc>
        <w:tc>
          <w:tcPr>
            <w:tcW w:w="1559" w:type="dxa"/>
            <w:vMerge w:val="restart"/>
            <w:noWrap w:val="0"/>
            <w:vAlign w:val="center"/>
          </w:tcPr>
          <w:p w14:paraId="236A6B7E">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病案管理</w:t>
            </w:r>
          </w:p>
        </w:tc>
        <w:tc>
          <w:tcPr>
            <w:tcW w:w="5301" w:type="dxa"/>
            <w:noWrap w:val="0"/>
            <w:vAlign w:val="center"/>
          </w:tcPr>
          <w:p w14:paraId="0CCC7E81">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完成病案的采集、校验、回收、质控、编目、归档、上架等医院需求的管理环节的可配置化管理过程。系统可实现个流程环节达到条件后自动进入下一处理环节的流程自动转化功能，并提供流程视图展示。</w:t>
            </w:r>
          </w:p>
        </w:tc>
      </w:tr>
      <w:tr w14:paraId="4AFBC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68" w:type="dxa"/>
            <w:vMerge w:val="continue"/>
            <w:noWrap w:val="0"/>
            <w:vAlign w:val="center"/>
          </w:tcPr>
          <w:p w14:paraId="34C95233">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5CA706B5">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583EFFBF">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支持通过各种检索条件对病案进行检索查询。</w:t>
            </w:r>
          </w:p>
        </w:tc>
      </w:tr>
      <w:tr w14:paraId="1CDE5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668" w:type="dxa"/>
            <w:vMerge w:val="continue"/>
            <w:noWrap w:val="0"/>
            <w:vAlign w:val="center"/>
          </w:tcPr>
          <w:p w14:paraId="5D2BE1EC">
            <w:pPr>
              <w:spacing w:after="0" w:line="240" w:lineRule="auto"/>
              <w:jc w:val="center"/>
              <w:rPr>
                <w:rFonts w:hint="eastAsia" w:ascii="宋体" w:hAnsi="宋体" w:eastAsia="宋体" w:cs="宋体"/>
                <w:sz w:val="18"/>
                <w:szCs w:val="18"/>
                <w:lang w:eastAsia="zh-CN" w:bidi="ar-SA"/>
              </w:rPr>
            </w:pPr>
          </w:p>
        </w:tc>
        <w:tc>
          <w:tcPr>
            <w:tcW w:w="1559" w:type="dxa"/>
            <w:noWrap w:val="0"/>
            <w:vAlign w:val="center"/>
          </w:tcPr>
          <w:p w14:paraId="1261EAFC">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病案归档</w:t>
            </w:r>
          </w:p>
        </w:tc>
        <w:tc>
          <w:tcPr>
            <w:tcW w:w="5301" w:type="dxa"/>
            <w:noWrap w:val="0"/>
            <w:vAlign w:val="center"/>
          </w:tcPr>
          <w:p w14:paraId="24EBC690">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可以对归档后的病案加盖归档章（支持骑缝章），并记录时间戳，日志信息，从而保障档案归档后的数据合法性。支持出具合法性证明。</w:t>
            </w:r>
          </w:p>
        </w:tc>
      </w:tr>
      <w:tr w14:paraId="406B2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31A4BCED">
            <w:pPr>
              <w:spacing w:after="0" w:line="240" w:lineRule="auto"/>
              <w:jc w:val="center"/>
              <w:rPr>
                <w:rFonts w:hint="eastAsia" w:ascii="宋体" w:hAnsi="宋体" w:eastAsia="宋体" w:cs="宋体"/>
                <w:sz w:val="18"/>
                <w:szCs w:val="18"/>
                <w:lang w:eastAsia="zh-CN" w:bidi="ar-SA"/>
              </w:rPr>
            </w:pPr>
          </w:p>
        </w:tc>
        <w:tc>
          <w:tcPr>
            <w:tcW w:w="1559" w:type="dxa"/>
            <w:noWrap w:val="0"/>
            <w:vAlign w:val="center"/>
          </w:tcPr>
          <w:p w14:paraId="1BABF008">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后台配置</w:t>
            </w:r>
          </w:p>
        </w:tc>
        <w:tc>
          <w:tcPr>
            <w:tcW w:w="5301" w:type="dxa"/>
            <w:noWrap w:val="0"/>
            <w:vAlign w:val="center"/>
          </w:tcPr>
          <w:p w14:paraId="3FEF9939">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病案流程全程可配置，可以根据医院管理流程或不同的科室要求配置流程方案。</w:t>
            </w:r>
          </w:p>
        </w:tc>
      </w:tr>
      <w:tr w14:paraId="5A59C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1BCAE966">
            <w:pPr>
              <w:spacing w:after="0" w:line="240" w:lineRule="auto"/>
              <w:jc w:val="center"/>
              <w:rPr>
                <w:rFonts w:hint="eastAsia" w:ascii="宋体" w:hAnsi="宋体" w:eastAsia="宋体" w:cs="宋体"/>
                <w:sz w:val="18"/>
                <w:szCs w:val="18"/>
                <w:lang w:eastAsia="zh-CN" w:bidi="ar-SA"/>
              </w:rPr>
            </w:pPr>
          </w:p>
        </w:tc>
        <w:tc>
          <w:tcPr>
            <w:tcW w:w="1559" w:type="dxa"/>
            <w:noWrap w:val="0"/>
            <w:vAlign w:val="center"/>
          </w:tcPr>
          <w:p w14:paraId="255F7B70">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病案回收</w:t>
            </w:r>
          </w:p>
        </w:tc>
        <w:tc>
          <w:tcPr>
            <w:tcW w:w="5301" w:type="dxa"/>
            <w:noWrap w:val="0"/>
            <w:vAlign w:val="center"/>
          </w:tcPr>
          <w:p w14:paraId="5A67331B">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对于回收的病案进行审核，对传输错误的病案可以进行手动发起重传。</w:t>
            </w:r>
          </w:p>
        </w:tc>
      </w:tr>
      <w:tr w14:paraId="5BC8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27C55BE2">
            <w:pPr>
              <w:spacing w:after="0" w:line="240" w:lineRule="auto"/>
              <w:jc w:val="center"/>
              <w:rPr>
                <w:rFonts w:hint="eastAsia" w:ascii="宋体" w:hAnsi="宋体" w:eastAsia="宋体" w:cs="宋体"/>
                <w:sz w:val="18"/>
                <w:szCs w:val="18"/>
                <w:lang w:eastAsia="zh-CN" w:bidi="ar-SA"/>
              </w:rPr>
            </w:pPr>
          </w:p>
        </w:tc>
        <w:tc>
          <w:tcPr>
            <w:tcW w:w="1559" w:type="dxa"/>
            <w:noWrap w:val="0"/>
            <w:vAlign w:val="center"/>
          </w:tcPr>
          <w:p w14:paraId="4F778A7E">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病案退档</w:t>
            </w:r>
          </w:p>
        </w:tc>
        <w:tc>
          <w:tcPr>
            <w:tcW w:w="5301" w:type="dxa"/>
            <w:noWrap w:val="0"/>
            <w:vAlign w:val="center"/>
          </w:tcPr>
          <w:p w14:paraId="12D507C2">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对不合格的病案科进行返修、退回处理，退回的病案再次上传时会根据需要进行版本控制。</w:t>
            </w:r>
          </w:p>
        </w:tc>
      </w:tr>
      <w:tr w14:paraId="0311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668" w:type="dxa"/>
            <w:vMerge w:val="continue"/>
            <w:noWrap w:val="0"/>
            <w:vAlign w:val="center"/>
          </w:tcPr>
          <w:p w14:paraId="3EB98624">
            <w:pPr>
              <w:spacing w:after="0" w:line="240" w:lineRule="auto"/>
              <w:jc w:val="center"/>
              <w:rPr>
                <w:rFonts w:hint="eastAsia" w:ascii="宋体" w:hAnsi="宋体" w:eastAsia="宋体" w:cs="宋体"/>
                <w:sz w:val="18"/>
                <w:szCs w:val="18"/>
                <w:lang w:eastAsia="zh-CN" w:bidi="ar-SA"/>
              </w:rPr>
            </w:pPr>
          </w:p>
        </w:tc>
        <w:tc>
          <w:tcPr>
            <w:tcW w:w="1559" w:type="dxa"/>
            <w:vMerge w:val="restart"/>
            <w:noWrap w:val="0"/>
            <w:vAlign w:val="center"/>
          </w:tcPr>
          <w:p w14:paraId="7B75C824">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病案标签</w:t>
            </w:r>
          </w:p>
        </w:tc>
        <w:tc>
          <w:tcPr>
            <w:tcW w:w="5301" w:type="dxa"/>
            <w:noWrap w:val="0"/>
            <w:vAlign w:val="center"/>
          </w:tcPr>
          <w:p w14:paraId="4E5A0722">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提供智能标签，标记不同属性的病案。可分为系统标签、个人标签、病案科标签三类标签，服务于后期的病案检索、病案智能分析。</w:t>
            </w:r>
          </w:p>
        </w:tc>
      </w:tr>
      <w:tr w14:paraId="77C0F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717584C2">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2FF9D196">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0795B8A1">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对于在病案回收时间节点由于非人为原因无法进行回收的病案（外送检验检查、病理报告等）可由系统标注迟归项。</w:t>
            </w:r>
          </w:p>
        </w:tc>
      </w:tr>
      <w:tr w14:paraId="7F858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668" w:type="dxa"/>
            <w:vMerge w:val="continue"/>
            <w:noWrap w:val="0"/>
            <w:vAlign w:val="center"/>
          </w:tcPr>
          <w:p w14:paraId="20035AA5">
            <w:pPr>
              <w:spacing w:after="0" w:line="240" w:lineRule="auto"/>
              <w:jc w:val="center"/>
              <w:rPr>
                <w:rFonts w:hint="eastAsia" w:ascii="宋体" w:hAnsi="宋体" w:eastAsia="宋体" w:cs="宋体"/>
                <w:sz w:val="18"/>
                <w:szCs w:val="18"/>
                <w:lang w:eastAsia="zh-CN" w:bidi="ar-SA"/>
              </w:rPr>
            </w:pPr>
          </w:p>
        </w:tc>
        <w:tc>
          <w:tcPr>
            <w:tcW w:w="1559" w:type="dxa"/>
            <w:noWrap w:val="0"/>
            <w:vAlign w:val="center"/>
          </w:tcPr>
          <w:p w14:paraId="625E2C33">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方案管理</w:t>
            </w:r>
          </w:p>
        </w:tc>
        <w:tc>
          <w:tcPr>
            <w:tcW w:w="5301" w:type="dxa"/>
            <w:noWrap w:val="0"/>
            <w:vAlign w:val="center"/>
          </w:tcPr>
          <w:p w14:paraId="6FABD362">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可以根据医院及科室的不同配置对应的病案展示顺序、目录树结构、病案打印顺序。满足不同的打印目的可配置不同的打印方案等各种个性化的场景需求。</w:t>
            </w:r>
          </w:p>
        </w:tc>
      </w:tr>
      <w:tr w14:paraId="211D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668" w:type="dxa"/>
            <w:vMerge w:val="continue"/>
            <w:noWrap w:val="0"/>
            <w:vAlign w:val="center"/>
          </w:tcPr>
          <w:p w14:paraId="6D9183E9">
            <w:pPr>
              <w:spacing w:after="0" w:line="240" w:lineRule="auto"/>
              <w:jc w:val="center"/>
              <w:rPr>
                <w:rFonts w:hint="eastAsia" w:ascii="宋体" w:hAnsi="宋体" w:eastAsia="宋体" w:cs="宋体"/>
                <w:sz w:val="18"/>
                <w:szCs w:val="18"/>
                <w:lang w:eastAsia="zh-CN" w:bidi="ar-SA"/>
              </w:rPr>
            </w:pPr>
          </w:p>
        </w:tc>
        <w:tc>
          <w:tcPr>
            <w:tcW w:w="1559" w:type="dxa"/>
            <w:noWrap w:val="0"/>
            <w:vAlign w:val="center"/>
          </w:tcPr>
          <w:p w14:paraId="11CCA94E">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病案返修</w:t>
            </w:r>
          </w:p>
        </w:tc>
        <w:tc>
          <w:tcPr>
            <w:tcW w:w="5301" w:type="dxa"/>
            <w:noWrap w:val="0"/>
            <w:vAlign w:val="center"/>
          </w:tcPr>
          <w:p w14:paraId="42A14DCB">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质控环节发现问题后可对问题进行记录生成质控报告，通过业务系统对接或在本系统嵌入页面查看的方式，反馈给需要处理的医生。</w:t>
            </w:r>
          </w:p>
        </w:tc>
      </w:tr>
      <w:tr w14:paraId="48AB5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781750E6">
            <w:pPr>
              <w:spacing w:after="0" w:line="240" w:lineRule="auto"/>
              <w:jc w:val="center"/>
              <w:rPr>
                <w:rFonts w:hint="eastAsia" w:ascii="宋体" w:hAnsi="宋体" w:eastAsia="宋体" w:cs="宋体"/>
                <w:sz w:val="18"/>
                <w:szCs w:val="18"/>
                <w:lang w:eastAsia="zh-CN" w:bidi="ar-SA"/>
              </w:rPr>
            </w:pPr>
          </w:p>
        </w:tc>
        <w:tc>
          <w:tcPr>
            <w:tcW w:w="1559" w:type="dxa"/>
            <w:noWrap w:val="0"/>
            <w:vAlign w:val="center"/>
          </w:tcPr>
          <w:p w14:paraId="5566B2A5">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工作量统计</w:t>
            </w:r>
          </w:p>
        </w:tc>
        <w:tc>
          <w:tcPr>
            <w:tcW w:w="5301" w:type="dxa"/>
            <w:noWrap w:val="0"/>
            <w:vAlign w:val="center"/>
          </w:tcPr>
          <w:p w14:paraId="00BDFDD8">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对于病案管理人员的工作量，工作质量，绩效等内容进行统计分析。</w:t>
            </w:r>
          </w:p>
        </w:tc>
      </w:tr>
      <w:tr w14:paraId="33A9C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55" w:hRule="atLeast"/>
          <w:jc w:val="center"/>
        </w:trPr>
        <w:tc>
          <w:tcPr>
            <w:tcW w:w="1668" w:type="dxa"/>
            <w:vMerge w:val="continue"/>
            <w:noWrap w:val="0"/>
            <w:vAlign w:val="center"/>
          </w:tcPr>
          <w:p w14:paraId="63415940">
            <w:pPr>
              <w:spacing w:after="0" w:line="240" w:lineRule="auto"/>
              <w:jc w:val="center"/>
              <w:rPr>
                <w:rFonts w:hint="eastAsia" w:ascii="宋体" w:hAnsi="宋体" w:eastAsia="宋体" w:cs="宋体"/>
                <w:sz w:val="18"/>
                <w:szCs w:val="18"/>
                <w:lang w:eastAsia="zh-CN" w:bidi="ar-SA"/>
              </w:rPr>
            </w:pPr>
          </w:p>
        </w:tc>
        <w:tc>
          <w:tcPr>
            <w:tcW w:w="1559" w:type="dxa"/>
            <w:noWrap w:val="0"/>
            <w:vAlign w:val="center"/>
          </w:tcPr>
          <w:p w14:paraId="79749D08">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我的关注</w:t>
            </w:r>
          </w:p>
        </w:tc>
        <w:tc>
          <w:tcPr>
            <w:tcW w:w="5301" w:type="dxa"/>
            <w:noWrap w:val="0"/>
            <w:vAlign w:val="center"/>
          </w:tcPr>
          <w:p w14:paraId="15364E39">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提供个性化服务，医生把感兴趣的病案加入到关注中，使病案成为病案图书馆一下的资料库。最大化的方便医生，统一提交借阅，提高病案利用率。</w:t>
            </w:r>
          </w:p>
        </w:tc>
      </w:tr>
      <w:tr w14:paraId="4AE81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55" w:hRule="atLeast"/>
          <w:jc w:val="center"/>
        </w:trPr>
        <w:tc>
          <w:tcPr>
            <w:tcW w:w="1668" w:type="dxa"/>
            <w:vMerge w:val="continue"/>
            <w:noWrap w:val="0"/>
            <w:vAlign w:val="center"/>
          </w:tcPr>
          <w:p w14:paraId="36FEF3E6">
            <w:pPr>
              <w:spacing w:after="0" w:line="240" w:lineRule="auto"/>
              <w:jc w:val="center"/>
              <w:rPr>
                <w:rFonts w:hint="eastAsia" w:ascii="宋体" w:hAnsi="宋体" w:eastAsia="宋体" w:cs="宋体"/>
                <w:sz w:val="18"/>
                <w:szCs w:val="18"/>
                <w:lang w:eastAsia="zh-CN" w:bidi="ar-SA"/>
              </w:rPr>
            </w:pPr>
          </w:p>
        </w:tc>
        <w:tc>
          <w:tcPr>
            <w:tcW w:w="1559" w:type="dxa"/>
            <w:noWrap w:val="0"/>
            <w:vAlign w:val="center"/>
          </w:tcPr>
          <w:p w14:paraId="264438FC">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病案浏览</w:t>
            </w:r>
          </w:p>
        </w:tc>
        <w:tc>
          <w:tcPr>
            <w:tcW w:w="5301" w:type="dxa"/>
            <w:noWrap w:val="0"/>
            <w:vAlign w:val="center"/>
          </w:tcPr>
          <w:p w14:paraId="4F0CCF91">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根据权限进行病案浏览，浏览时可采用动态水印、隐私保护、防拷屏、生物识别等安全技术手段进行保护。浏览权限还支持天数设定，到期浏览权限自动回收。</w:t>
            </w:r>
          </w:p>
        </w:tc>
      </w:tr>
      <w:tr w14:paraId="10475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668" w:type="dxa"/>
            <w:vMerge w:val="continue"/>
            <w:noWrap w:val="0"/>
            <w:vAlign w:val="center"/>
          </w:tcPr>
          <w:p w14:paraId="0EB137AE">
            <w:pPr>
              <w:spacing w:after="0" w:line="240" w:lineRule="auto"/>
              <w:jc w:val="center"/>
              <w:rPr>
                <w:rFonts w:hint="eastAsia" w:ascii="宋体" w:hAnsi="宋体" w:eastAsia="宋体" w:cs="宋体"/>
                <w:sz w:val="18"/>
                <w:szCs w:val="18"/>
                <w:lang w:eastAsia="zh-CN" w:bidi="ar-SA"/>
              </w:rPr>
            </w:pPr>
          </w:p>
        </w:tc>
        <w:tc>
          <w:tcPr>
            <w:tcW w:w="1559" w:type="dxa"/>
            <w:noWrap w:val="0"/>
            <w:vAlign w:val="center"/>
          </w:tcPr>
          <w:p w14:paraId="2C767A7F">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病案借阅</w:t>
            </w:r>
          </w:p>
        </w:tc>
        <w:tc>
          <w:tcPr>
            <w:tcW w:w="5301" w:type="dxa"/>
            <w:noWrap w:val="0"/>
            <w:vAlign w:val="center"/>
          </w:tcPr>
          <w:p w14:paraId="564CECD4">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系统提供病案借阅功能，医生可以对病案进行科研借阅。</w:t>
            </w:r>
          </w:p>
        </w:tc>
      </w:tr>
      <w:tr w14:paraId="088F1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57DD482D">
            <w:pPr>
              <w:spacing w:after="0" w:line="240" w:lineRule="auto"/>
              <w:jc w:val="center"/>
              <w:rPr>
                <w:rFonts w:hint="eastAsia" w:ascii="宋体" w:hAnsi="宋体" w:eastAsia="宋体" w:cs="宋体"/>
                <w:sz w:val="18"/>
                <w:szCs w:val="18"/>
                <w:lang w:eastAsia="zh-CN" w:bidi="ar-SA"/>
              </w:rPr>
            </w:pPr>
          </w:p>
        </w:tc>
        <w:tc>
          <w:tcPr>
            <w:tcW w:w="1559" w:type="dxa"/>
            <w:vMerge w:val="restart"/>
            <w:noWrap w:val="0"/>
            <w:vAlign w:val="center"/>
          </w:tcPr>
          <w:p w14:paraId="1EC25F03">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元数据维护</w:t>
            </w:r>
          </w:p>
        </w:tc>
        <w:tc>
          <w:tcPr>
            <w:tcW w:w="5301" w:type="dxa"/>
            <w:noWrap w:val="0"/>
            <w:vAlign w:val="center"/>
          </w:tcPr>
          <w:p w14:paraId="0ED3B929">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系统支持从数据元素到表单到文件级别的多层级元数据维护，支持配置元数据方案。</w:t>
            </w:r>
          </w:p>
        </w:tc>
      </w:tr>
      <w:tr w14:paraId="4B714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68" w:type="dxa"/>
            <w:vMerge w:val="continue"/>
            <w:noWrap w:val="0"/>
            <w:vAlign w:val="center"/>
          </w:tcPr>
          <w:p w14:paraId="1E4D58CC">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7AD86D2B">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787DBED2">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系统支持各种检索等利用模块对于元数据数据的应用需求。</w:t>
            </w:r>
          </w:p>
        </w:tc>
      </w:tr>
      <w:tr w14:paraId="5771D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5E34F4FC">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4B5733BD">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75279860">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系统支持根据不同场景按医院需求进行元数据展示，展示方式可定制。</w:t>
            </w:r>
          </w:p>
        </w:tc>
      </w:tr>
      <w:tr w14:paraId="130A4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244F066F">
            <w:pPr>
              <w:spacing w:after="0" w:line="240" w:lineRule="auto"/>
              <w:jc w:val="center"/>
              <w:rPr>
                <w:rFonts w:hint="eastAsia" w:ascii="宋体" w:hAnsi="宋体" w:eastAsia="宋体" w:cs="宋体"/>
                <w:sz w:val="18"/>
                <w:szCs w:val="18"/>
                <w:lang w:eastAsia="zh-CN" w:bidi="ar-SA"/>
              </w:rPr>
            </w:pPr>
          </w:p>
        </w:tc>
        <w:tc>
          <w:tcPr>
            <w:tcW w:w="1559" w:type="dxa"/>
            <w:vMerge w:val="restart"/>
            <w:noWrap w:val="0"/>
            <w:vAlign w:val="center"/>
          </w:tcPr>
          <w:p w14:paraId="3D56B419">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BeeFS安全存储——文件服务器</w:t>
            </w:r>
          </w:p>
        </w:tc>
        <w:tc>
          <w:tcPr>
            <w:tcW w:w="5301" w:type="dxa"/>
            <w:noWrap w:val="0"/>
            <w:vAlign w:val="center"/>
          </w:tcPr>
          <w:p w14:paraId="15D44903">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系统支持对数据库的存储、读写等操作进行权限控制，只有获得授权才能访问。</w:t>
            </w:r>
          </w:p>
        </w:tc>
      </w:tr>
      <w:tr w14:paraId="051E2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54C9FC98">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08C0F12B">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5434D371">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系统支持对病案导出导入操作进行严格的控制，并进行审计。</w:t>
            </w:r>
          </w:p>
        </w:tc>
      </w:tr>
      <w:tr w14:paraId="00C34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016501AB">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3D7A1CAF">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218EEF66">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系统支持对文档服务器、文件夹、单个文件进行权限控制和安全审计。</w:t>
            </w:r>
          </w:p>
        </w:tc>
      </w:tr>
      <w:tr w14:paraId="5354A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1DA392F7">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621A1919">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529C88EC">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系统支持对服务器存储状态进行实时监控，提供运维级别的存储监控报表，并对存储状态进行可视化展示。</w:t>
            </w:r>
          </w:p>
        </w:tc>
      </w:tr>
      <w:tr w14:paraId="73E4A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560BF142">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62015726">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5879B8A1">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系统支持根据医院需要对文档及数据进行加密，传输过程采用SSL/TLS方式加密。</w:t>
            </w:r>
          </w:p>
        </w:tc>
      </w:tr>
      <w:tr w14:paraId="0CFF1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5E2F490E">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5B805F2A">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7D9007DD">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系统支持设置文件的敏感级别，根据配置好的规则进行脱敏显示处理。</w:t>
            </w:r>
          </w:p>
        </w:tc>
      </w:tr>
      <w:tr w14:paraId="1A850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68" w:type="dxa"/>
            <w:vMerge w:val="continue"/>
            <w:noWrap w:val="0"/>
            <w:vAlign w:val="center"/>
          </w:tcPr>
          <w:p w14:paraId="4C3F3B06">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30D98F4D">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4FC06EB8">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系统支持数据备份及文档备份机制。</w:t>
            </w:r>
          </w:p>
        </w:tc>
      </w:tr>
      <w:tr w14:paraId="3D5E8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0" w:hRule="atLeast"/>
          <w:jc w:val="center"/>
        </w:trPr>
        <w:tc>
          <w:tcPr>
            <w:tcW w:w="1668" w:type="dxa"/>
            <w:vMerge w:val="continue"/>
            <w:noWrap w:val="0"/>
            <w:vAlign w:val="center"/>
          </w:tcPr>
          <w:p w14:paraId="5A247592">
            <w:pPr>
              <w:spacing w:after="0" w:line="240" w:lineRule="auto"/>
              <w:jc w:val="center"/>
              <w:rPr>
                <w:rFonts w:hint="eastAsia" w:ascii="宋体" w:hAnsi="宋体" w:eastAsia="宋体" w:cs="宋体"/>
                <w:sz w:val="18"/>
                <w:szCs w:val="18"/>
                <w:lang w:eastAsia="zh-CN" w:bidi="ar-SA"/>
              </w:rPr>
            </w:pPr>
          </w:p>
        </w:tc>
        <w:tc>
          <w:tcPr>
            <w:tcW w:w="1559" w:type="dxa"/>
            <w:vMerge w:val="restart"/>
            <w:noWrap w:val="0"/>
            <w:vAlign w:val="center"/>
          </w:tcPr>
          <w:p w14:paraId="328F4A30">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后台接口</w:t>
            </w:r>
          </w:p>
        </w:tc>
        <w:tc>
          <w:tcPr>
            <w:tcW w:w="5301" w:type="dxa"/>
            <w:noWrap w:val="0"/>
            <w:vAlign w:val="center"/>
          </w:tcPr>
          <w:p w14:paraId="4D6C8A3E">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病案系统通过标准化的电子病案及关键数据的采集接口，与HIS\EMR\LIS\PACS\手麻\血库\护理\ICU\病历等常见医院业务系统完成对接，完成电子病案PDF文件和关键数据的采集。</w:t>
            </w:r>
          </w:p>
        </w:tc>
      </w:tr>
      <w:tr w14:paraId="120C0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668" w:type="dxa"/>
            <w:vMerge w:val="continue"/>
            <w:noWrap w:val="0"/>
            <w:vAlign w:val="center"/>
          </w:tcPr>
          <w:p w14:paraId="0CFCEDFE">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70759D79">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6F9D8878">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后台接口采集的内容包括电子病案PDF文件、过程签章数据、时间戳签名数据，从而保障电子病历来源可靠，符合法律及规范要求。</w:t>
            </w:r>
          </w:p>
        </w:tc>
      </w:tr>
      <w:tr w14:paraId="3D505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668" w:type="dxa"/>
            <w:vMerge w:val="continue"/>
            <w:noWrap w:val="0"/>
            <w:vAlign w:val="center"/>
          </w:tcPr>
          <w:p w14:paraId="68395F3E">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55AC1FC4">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548AFF98">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如果医院在基础字典信息方面，需要从医院的CDR平台获取，我方可以与平台对接以便实现科室、用户等基础字典信息的获取。</w:t>
            </w:r>
          </w:p>
        </w:tc>
      </w:tr>
      <w:tr w14:paraId="2D7A8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348516B8">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25EF0B30">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489FCD7F">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对于厂商不能提供对接的单机设备，系统支持对其数据或报告进行提取，完成其他业务系统或孤岛系统报告获取。</w:t>
            </w:r>
          </w:p>
        </w:tc>
      </w:tr>
      <w:tr w14:paraId="12589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68" w:type="dxa"/>
            <w:vMerge w:val="continue"/>
            <w:noWrap w:val="0"/>
            <w:vAlign w:val="center"/>
          </w:tcPr>
          <w:p w14:paraId="35768331">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3D3DE934">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572D95E2">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系统支持通过业务系统接口获取病案元数据。</w:t>
            </w:r>
          </w:p>
        </w:tc>
      </w:tr>
      <w:tr w14:paraId="4A9C4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68" w:type="dxa"/>
            <w:vMerge w:val="continue"/>
            <w:noWrap w:val="0"/>
            <w:vAlign w:val="center"/>
          </w:tcPr>
          <w:p w14:paraId="61935902">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1D690314">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4AD3FBEF">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系统支持通过业务系统接口获取首页编目数据。</w:t>
            </w:r>
          </w:p>
        </w:tc>
      </w:tr>
      <w:tr w14:paraId="45AE9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3D64F0FF">
            <w:pPr>
              <w:spacing w:after="0" w:line="240" w:lineRule="auto"/>
              <w:jc w:val="center"/>
              <w:rPr>
                <w:rFonts w:hint="eastAsia" w:ascii="宋体" w:hAnsi="宋体" w:eastAsia="宋体" w:cs="宋体"/>
                <w:sz w:val="18"/>
                <w:szCs w:val="18"/>
                <w:lang w:eastAsia="zh-CN" w:bidi="ar-SA"/>
              </w:rPr>
            </w:pPr>
          </w:p>
        </w:tc>
        <w:tc>
          <w:tcPr>
            <w:tcW w:w="1559" w:type="dxa"/>
            <w:vMerge w:val="restart"/>
            <w:noWrap w:val="0"/>
            <w:vAlign w:val="center"/>
          </w:tcPr>
          <w:p w14:paraId="5A54417A">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首页编目</w:t>
            </w:r>
          </w:p>
        </w:tc>
        <w:tc>
          <w:tcPr>
            <w:tcW w:w="5301" w:type="dxa"/>
            <w:noWrap w:val="0"/>
            <w:vAlign w:val="center"/>
          </w:tcPr>
          <w:p w14:paraId="76781FC6">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可以选择性对编目数据通过接口进行接入，形成统一的病案管理。</w:t>
            </w:r>
          </w:p>
        </w:tc>
      </w:tr>
      <w:tr w14:paraId="21C9E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68" w:type="dxa"/>
            <w:vMerge w:val="continue"/>
            <w:noWrap w:val="0"/>
            <w:vAlign w:val="center"/>
          </w:tcPr>
          <w:p w14:paraId="208165EA">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2DB3DA58">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6E4689B2">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可以对编目按分类，按内容，按文档结构进行展示。</w:t>
            </w:r>
          </w:p>
        </w:tc>
      </w:tr>
      <w:tr w14:paraId="2C88D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668" w:type="dxa"/>
            <w:vMerge w:val="continue"/>
            <w:noWrap w:val="0"/>
            <w:vAlign w:val="center"/>
          </w:tcPr>
          <w:p w14:paraId="09BB8AFC">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0CC31392">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36A94622">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对电子病案首页进行全编目，编目后的数据会计入文档编目元数据，便于后期利用，可形成医院对编目的知识方案、知识积累。</w:t>
            </w:r>
          </w:p>
        </w:tc>
      </w:tr>
      <w:tr w14:paraId="6A242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453BA4BF">
            <w:pPr>
              <w:spacing w:after="0" w:line="240" w:lineRule="auto"/>
              <w:jc w:val="center"/>
              <w:rPr>
                <w:rFonts w:hint="eastAsia" w:ascii="宋体" w:hAnsi="宋体" w:eastAsia="宋体" w:cs="宋体"/>
                <w:sz w:val="18"/>
                <w:szCs w:val="18"/>
                <w:lang w:eastAsia="zh-CN" w:bidi="ar-SA"/>
              </w:rPr>
            </w:pPr>
          </w:p>
        </w:tc>
        <w:tc>
          <w:tcPr>
            <w:tcW w:w="1559" w:type="dxa"/>
            <w:noWrap w:val="0"/>
            <w:vAlign w:val="center"/>
          </w:tcPr>
          <w:p w14:paraId="300AE1D8">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复杂检索</w:t>
            </w:r>
          </w:p>
        </w:tc>
        <w:tc>
          <w:tcPr>
            <w:tcW w:w="5301" w:type="dxa"/>
            <w:noWrap w:val="0"/>
            <w:vAlign w:val="center"/>
          </w:tcPr>
          <w:p w14:paraId="7DC7E01B">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系统支持根据首页病案元数据进行逻辑组合进行复杂检索功能。</w:t>
            </w:r>
          </w:p>
        </w:tc>
      </w:tr>
      <w:tr w14:paraId="547D1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1BD7E113">
            <w:pPr>
              <w:spacing w:after="0" w:line="240" w:lineRule="auto"/>
              <w:jc w:val="center"/>
              <w:rPr>
                <w:rFonts w:hint="eastAsia" w:ascii="宋体" w:hAnsi="宋体" w:eastAsia="宋体" w:cs="宋体"/>
                <w:sz w:val="18"/>
                <w:szCs w:val="18"/>
                <w:lang w:eastAsia="zh-CN" w:bidi="ar-SA"/>
              </w:rPr>
            </w:pPr>
          </w:p>
        </w:tc>
        <w:tc>
          <w:tcPr>
            <w:tcW w:w="1559" w:type="dxa"/>
            <w:vMerge w:val="restart"/>
            <w:noWrap w:val="0"/>
            <w:vAlign w:val="center"/>
          </w:tcPr>
          <w:p w14:paraId="70786D6C">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质控规则</w:t>
            </w:r>
          </w:p>
        </w:tc>
        <w:tc>
          <w:tcPr>
            <w:tcW w:w="5301" w:type="dxa"/>
            <w:noWrap w:val="0"/>
            <w:vAlign w:val="center"/>
          </w:tcPr>
          <w:p w14:paraId="5D5E6721">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可对病案规则进行配置，包括配置对应的内容、分值及开关对应的参数。</w:t>
            </w:r>
          </w:p>
        </w:tc>
      </w:tr>
      <w:tr w14:paraId="2A9F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367B303E">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796E3E2D">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32F28AF3">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可配置校验规则的分类，支持根据部同场景应用不同的校验规则。</w:t>
            </w:r>
          </w:p>
        </w:tc>
      </w:tr>
      <w:tr w14:paraId="1EE86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668" w:type="dxa"/>
            <w:vMerge w:val="continue"/>
            <w:noWrap w:val="0"/>
            <w:vAlign w:val="center"/>
          </w:tcPr>
          <w:p w14:paraId="0A230939">
            <w:pPr>
              <w:spacing w:after="0" w:line="240" w:lineRule="auto"/>
              <w:jc w:val="center"/>
              <w:rPr>
                <w:rFonts w:hint="eastAsia" w:ascii="宋体" w:hAnsi="宋体" w:eastAsia="宋体" w:cs="宋体"/>
                <w:sz w:val="18"/>
                <w:szCs w:val="18"/>
                <w:lang w:eastAsia="zh-CN" w:bidi="ar-SA"/>
              </w:rPr>
            </w:pPr>
          </w:p>
        </w:tc>
        <w:tc>
          <w:tcPr>
            <w:tcW w:w="1559" w:type="dxa"/>
            <w:noWrap w:val="0"/>
            <w:vAlign w:val="center"/>
          </w:tcPr>
          <w:p w14:paraId="35797C41">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缺项分析</w:t>
            </w:r>
          </w:p>
        </w:tc>
        <w:tc>
          <w:tcPr>
            <w:tcW w:w="5301" w:type="dxa"/>
            <w:noWrap w:val="0"/>
            <w:vAlign w:val="center"/>
          </w:tcPr>
          <w:p w14:paraId="5DC09146">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支持对病案进行完整性校验，对病案文件总份数、回收份数、回收时间、是否必要文档都已回收等信息并进行自动校验，校验结果可提供报表进行展示。</w:t>
            </w:r>
          </w:p>
        </w:tc>
      </w:tr>
      <w:tr w14:paraId="12D01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33F8FA14">
            <w:pPr>
              <w:spacing w:after="0" w:line="240" w:lineRule="auto"/>
              <w:jc w:val="center"/>
              <w:rPr>
                <w:rFonts w:hint="eastAsia" w:ascii="宋体" w:hAnsi="宋体" w:eastAsia="宋体" w:cs="宋体"/>
                <w:sz w:val="18"/>
                <w:szCs w:val="18"/>
                <w:lang w:eastAsia="zh-CN" w:bidi="ar-SA"/>
              </w:rPr>
            </w:pPr>
          </w:p>
        </w:tc>
        <w:tc>
          <w:tcPr>
            <w:tcW w:w="1559" w:type="dxa"/>
            <w:vMerge w:val="restart"/>
            <w:noWrap w:val="0"/>
            <w:vAlign w:val="center"/>
          </w:tcPr>
          <w:p w14:paraId="32933EA8">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病案质控</w:t>
            </w:r>
          </w:p>
        </w:tc>
        <w:tc>
          <w:tcPr>
            <w:tcW w:w="5301" w:type="dxa"/>
            <w:noWrap w:val="0"/>
            <w:vAlign w:val="center"/>
          </w:tcPr>
          <w:p w14:paraId="768D1829">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可通过首页质控规则对首页数据进行自动质控，生成首页质控报告。</w:t>
            </w:r>
          </w:p>
        </w:tc>
      </w:tr>
      <w:tr w14:paraId="0706F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68" w:type="dxa"/>
            <w:vMerge w:val="continue"/>
            <w:noWrap w:val="0"/>
            <w:vAlign w:val="center"/>
          </w:tcPr>
          <w:p w14:paraId="6FAD18C1">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13B8637B">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2749E9E8">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可支持双屏浏览病案。</w:t>
            </w:r>
          </w:p>
        </w:tc>
      </w:tr>
      <w:tr w14:paraId="702A7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668" w:type="dxa"/>
            <w:vMerge w:val="continue"/>
            <w:noWrap w:val="0"/>
            <w:vAlign w:val="center"/>
          </w:tcPr>
          <w:p w14:paraId="06B6CFF9">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1ECFBD61">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51DCE528">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可支持病案首页评分。</w:t>
            </w:r>
          </w:p>
        </w:tc>
      </w:tr>
      <w:tr w14:paraId="0D5C1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6B734785">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578743F7">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52B54A41">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支持对整份病案进行手动批注，高亮标注错误地方，并添加错误描述。</w:t>
            </w:r>
          </w:p>
        </w:tc>
      </w:tr>
      <w:tr w14:paraId="15743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37D6ABE2">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57DCFCA4">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348758F5">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支持病案返修流程，医生可查看质控报告。并可支持返修后版本变更。</w:t>
            </w:r>
          </w:p>
        </w:tc>
      </w:tr>
      <w:tr w14:paraId="141B1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6866B7D2">
            <w:pPr>
              <w:spacing w:after="0" w:line="240" w:lineRule="auto"/>
              <w:jc w:val="center"/>
              <w:rPr>
                <w:rFonts w:hint="eastAsia" w:ascii="宋体" w:hAnsi="宋体" w:eastAsia="宋体" w:cs="宋体"/>
                <w:sz w:val="18"/>
                <w:szCs w:val="18"/>
                <w:lang w:eastAsia="zh-CN" w:bidi="ar-SA"/>
              </w:rPr>
            </w:pPr>
          </w:p>
        </w:tc>
        <w:tc>
          <w:tcPr>
            <w:tcW w:w="1559" w:type="dxa"/>
            <w:noWrap w:val="0"/>
            <w:vAlign w:val="center"/>
          </w:tcPr>
          <w:p w14:paraId="51409AFB">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首页质控统计</w:t>
            </w:r>
          </w:p>
        </w:tc>
        <w:tc>
          <w:tcPr>
            <w:tcW w:w="5301" w:type="dxa"/>
            <w:noWrap w:val="0"/>
            <w:vAlign w:val="center"/>
          </w:tcPr>
          <w:p w14:paraId="2449296A">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支持对首页数据完整性，错误内容，科室质量指标等内容进行统计分析。</w:t>
            </w:r>
          </w:p>
        </w:tc>
      </w:tr>
      <w:tr w14:paraId="43236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668" w:type="dxa"/>
            <w:vMerge w:val="continue"/>
            <w:noWrap w:val="0"/>
            <w:vAlign w:val="center"/>
          </w:tcPr>
          <w:p w14:paraId="031FE149">
            <w:pPr>
              <w:spacing w:after="0" w:line="240" w:lineRule="auto"/>
              <w:jc w:val="center"/>
              <w:rPr>
                <w:rFonts w:hint="eastAsia" w:ascii="宋体" w:hAnsi="宋体" w:eastAsia="宋体" w:cs="宋体"/>
                <w:sz w:val="18"/>
                <w:szCs w:val="18"/>
                <w:lang w:eastAsia="zh-CN" w:bidi="ar-SA"/>
              </w:rPr>
            </w:pPr>
          </w:p>
        </w:tc>
        <w:tc>
          <w:tcPr>
            <w:tcW w:w="1559" w:type="dxa"/>
            <w:noWrap w:val="0"/>
            <w:vAlign w:val="center"/>
          </w:tcPr>
          <w:p w14:paraId="70AEB5BB">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质控错误排名</w:t>
            </w:r>
          </w:p>
        </w:tc>
        <w:tc>
          <w:tcPr>
            <w:tcW w:w="5301" w:type="dxa"/>
            <w:noWrap w:val="0"/>
            <w:vAlign w:val="center"/>
          </w:tcPr>
          <w:p w14:paraId="7EB61EDE">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可生成医院质量报告。</w:t>
            </w:r>
          </w:p>
        </w:tc>
      </w:tr>
      <w:tr w14:paraId="061D6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2AF45CED">
            <w:pPr>
              <w:spacing w:after="0" w:line="240" w:lineRule="auto"/>
              <w:jc w:val="center"/>
              <w:rPr>
                <w:rFonts w:hint="eastAsia" w:ascii="宋体" w:hAnsi="宋体" w:eastAsia="宋体" w:cs="宋体"/>
                <w:sz w:val="18"/>
                <w:szCs w:val="18"/>
                <w:lang w:eastAsia="zh-CN" w:bidi="ar-SA"/>
              </w:rPr>
            </w:pPr>
          </w:p>
        </w:tc>
        <w:tc>
          <w:tcPr>
            <w:tcW w:w="1559" w:type="dxa"/>
            <w:vMerge w:val="restart"/>
            <w:noWrap w:val="0"/>
            <w:vAlign w:val="center"/>
          </w:tcPr>
          <w:p w14:paraId="06529382">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召回审批</w:t>
            </w:r>
          </w:p>
        </w:tc>
        <w:tc>
          <w:tcPr>
            <w:tcW w:w="5301" w:type="dxa"/>
            <w:noWrap w:val="0"/>
            <w:vAlign w:val="center"/>
          </w:tcPr>
          <w:p w14:paraId="207872A4">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系统提供病案召回功能并可自动判断是否满足召回条件。支持召回申请、召回日志、版本控制。</w:t>
            </w:r>
          </w:p>
        </w:tc>
      </w:tr>
      <w:tr w14:paraId="6DF1D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1668" w:type="dxa"/>
            <w:vMerge w:val="continue"/>
            <w:noWrap w:val="0"/>
            <w:vAlign w:val="center"/>
          </w:tcPr>
          <w:p w14:paraId="5BFFD3E4">
            <w:pPr>
              <w:spacing w:after="0" w:line="240" w:lineRule="auto"/>
              <w:jc w:val="center"/>
              <w:rPr>
                <w:rFonts w:hint="eastAsia" w:ascii="宋体" w:hAnsi="宋体" w:eastAsia="宋体" w:cs="宋体"/>
                <w:sz w:val="18"/>
                <w:szCs w:val="18"/>
                <w:lang w:eastAsia="zh-CN" w:bidi="ar-SA"/>
              </w:rPr>
            </w:pPr>
          </w:p>
        </w:tc>
        <w:tc>
          <w:tcPr>
            <w:tcW w:w="1559" w:type="dxa"/>
            <w:vMerge w:val="continue"/>
            <w:noWrap w:val="0"/>
            <w:vAlign w:val="center"/>
          </w:tcPr>
          <w:p w14:paraId="5ACE3ADD">
            <w:pPr>
              <w:spacing w:after="0" w:line="240" w:lineRule="auto"/>
              <w:jc w:val="left"/>
              <w:rPr>
                <w:rFonts w:hint="eastAsia" w:ascii="宋体" w:hAnsi="宋体" w:eastAsia="宋体" w:cs="宋体"/>
                <w:sz w:val="18"/>
                <w:szCs w:val="18"/>
                <w:lang w:eastAsia="zh-CN" w:bidi="ar-SA"/>
              </w:rPr>
            </w:pPr>
          </w:p>
        </w:tc>
        <w:tc>
          <w:tcPr>
            <w:tcW w:w="5301" w:type="dxa"/>
            <w:noWrap w:val="0"/>
            <w:vAlign w:val="center"/>
          </w:tcPr>
          <w:p w14:paraId="2ABBDCE9">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病案系统可对业务系统发起的召回申请进行召回审批，审批通过后，医生即可进行病案修改，修改后病案系统再次接收，同时增加病案版本。</w:t>
            </w:r>
          </w:p>
        </w:tc>
      </w:tr>
      <w:tr w14:paraId="63D4A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449ABA48">
            <w:pPr>
              <w:spacing w:after="0" w:line="240" w:lineRule="auto"/>
              <w:jc w:val="center"/>
              <w:rPr>
                <w:rFonts w:hint="eastAsia" w:ascii="宋体" w:hAnsi="宋体" w:eastAsia="宋体" w:cs="宋体"/>
                <w:sz w:val="18"/>
                <w:szCs w:val="18"/>
                <w:lang w:eastAsia="zh-CN" w:bidi="ar-SA"/>
              </w:rPr>
            </w:pPr>
          </w:p>
        </w:tc>
        <w:tc>
          <w:tcPr>
            <w:tcW w:w="1559" w:type="dxa"/>
            <w:noWrap w:val="0"/>
            <w:vAlign w:val="center"/>
          </w:tcPr>
          <w:p w14:paraId="326F578B">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纸质病案收集</w:t>
            </w:r>
          </w:p>
        </w:tc>
        <w:tc>
          <w:tcPr>
            <w:tcW w:w="5301" w:type="dxa"/>
            <w:noWrap w:val="0"/>
            <w:vAlign w:val="center"/>
          </w:tcPr>
          <w:p w14:paraId="0EB591DD">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纸质病案装订好后，支持整体装箱，每本病历记录具体定位，方便后续查找。</w:t>
            </w:r>
          </w:p>
        </w:tc>
      </w:tr>
      <w:tr w14:paraId="3F280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668" w:type="dxa"/>
            <w:vMerge w:val="continue"/>
            <w:noWrap w:val="0"/>
            <w:vAlign w:val="center"/>
          </w:tcPr>
          <w:p w14:paraId="15EEDB26">
            <w:pPr>
              <w:spacing w:after="0" w:line="240" w:lineRule="auto"/>
              <w:jc w:val="center"/>
              <w:rPr>
                <w:rFonts w:hint="eastAsia" w:ascii="宋体" w:hAnsi="宋体" w:eastAsia="宋体" w:cs="宋体"/>
                <w:sz w:val="18"/>
                <w:szCs w:val="18"/>
                <w:lang w:eastAsia="zh-CN" w:bidi="ar-SA"/>
              </w:rPr>
            </w:pPr>
          </w:p>
        </w:tc>
        <w:tc>
          <w:tcPr>
            <w:tcW w:w="1559" w:type="dxa"/>
            <w:noWrap w:val="0"/>
            <w:vAlign w:val="center"/>
          </w:tcPr>
          <w:p w14:paraId="3BE9BC94">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病历打印</w:t>
            </w:r>
          </w:p>
        </w:tc>
        <w:tc>
          <w:tcPr>
            <w:tcW w:w="5301" w:type="dxa"/>
            <w:noWrap w:val="0"/>
            <w:vAlign w:val="center"/>
          </w:tcPr>
          <w:p w14:paraId="583008C8">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病案统计科打印病历，支持日常病历打印需求和患者打印服务。</w:t>
            </w:r>
          </w:p>
        </w:tc>
      </w:tr>
    </w:tbl>
    <w:p w14:paraId="460FDAD9">
      <w:pPr>
        <w:pStyle w:val="17"/>
        <w:spacing w:after="0"/>
        <w:jc w:val="center"/>
        <w:rPr>
          <w:rFonts w:hint="eastAsia" w:ascii="宋体" w:hAnsi="宋体" w:eastAsia="宋体" w:cs="宋体"/>
          <w:lang w:eastAsia="zh-CN"/>
        </w:rPr>
      </w:pPr>
      <w:r>
        <w:rPr>
          <w:rFonts w:hint="eastAsia" w:ascii="宋体" w:hAnsi="宋体" w:eastAsia="宋体" w:cs="宋体"/>
          <w:lang w:eastAsia="zh-CN"/>
        </w:rPr>
        <w:t>表 2.2</w:t>
      </w:r>
      <w:r>
        <w:rPr>
          <w:rFonts w:hint="eastAsia" w:ascii="宋体" w:hAnsi="宋体" w:eastAsia="宋体" w:cs="宋体"/>
          <w:lang w:eastAsia="zh-CN"/>
        </w:rPr>
        <w:noBreakHyphen/>
      </w:r>
      <w:r>
        <w:rPr>
          <w:rFonts w:hint="eastAsia" w:ascii="宋体" w:hAnsi="宋体" w:eastAsia="宋体" w:cs="宋体"/>
          <w:lang w:eastAsia="zh-CN"/>
        </w:rPr>
        <w:t>1功能列表</w:t>
      </w:r>
    </w:p>
    <w:p w14:paraId="65AAB333">
      <w:pPr>
        <w:rPr>
          <w:rFonts w:hint="eastAsia" w:ascii="宋体" w:hAnsi="宋体" w:eastAsia="宋体" w:cs="宋体"/>
          <w:lang w:eastAsia="zh-CN"/>
        </w:rPr>
      </w:pPr>
    </w:p>
    <w:p w14:paraId="72E1DBAA">
      <w:pPr>
        <w:pStyle w:val="2"/>
        <w:rPr>
          <w:rFonts w:hint="eastAsia" w:ascii="宋体" w:hAnsi="宋体" w:eastAsia="宋体" w:cs="宋体"/>
          <w:lang w:eastAsia="zh-CN"/>
        </w:rPr>
      </w:pPr>
    </w:p>
    <w:p w14:paraId="25670C81">
      <w:pPr>
        <w:pStyle w:val="2"/>
        <w:rPr>
          <w:rFonts w:hint="eastAsia" w:ascii="宋体" w:hAnsi="宋体" w:eastAsia="宋体" w:cs="宋体"/>
          <w:lang w:eastAsia="zh-CN"/>
        </w:rPr>
      </w:pPr>
    </w:p>
    <w:p w14:paraId="6149117D">
      <w:pPr>
        <w:pStyle w:val="2"/>
        <w:rPr>
          <w:rFonts w:hint="eastAsia" w:ascii="宋体" w:hAnsi="宋体" w:eastAsia="宋体" w:cs="宋体"/>
          <w:lang w:eastAsia="zh-CN"/>
        </w:rPr>
      </w:pPr>
    </w:p>
    <w:p w14:paraId="22E03BFD">
      <w:pPr>
        <w:pStyle w:val="2"/>
        <w:rPr>
          <w:rFonts w:hint="eastAsia" w:ascii="宋体" w:hAnsi="宋体" w:eastAsia="宋体" w:cs="宋体"/>
          <w:lang w:eastAsia="zh-CN"/>
        </w:rPr>
      </w:pPr>
    </w:p>
    <w:p w14:paraId="5B62C7B5">
      <w:pPr>
        <w:pStyle w:val="2"/>
        <w:rPr>
          <w:rFonts w:hint="eastAsia" w:ascii="宋体" w:hAnsi="宋体" w:eastAsia="宋体" w:cs="宋体"/>
          <w:lang w:eastAsia="zh-CN"/>
        </w:rPr>
      </w:pPr>
    </w:p>
    <w:p w14:paraId="71BD5AA5">
      <w:pPr>
        <w:pStyle w:val="2"/>
        <w:rPr>
          <w:rFonts w:hint="eastAsia" w:ascii="宋体" w:hAnsi="宋体" w:eastAsia="宋体" w:cs="宋体"/>
          <w:lang w:eastAsia="zh-CN"/>
        </w:rPr>
      </w:pPr>
    </w:p>
    <w:p w14:paraId="3BFC59D0">
      <w:pPr>
        <w:pStyle w:val="2"/>
        <w:rPr>
          <w:rFonts w:hint="eastAsia" w:ascii="宋体" w:hAnsi="宋体" w:eastAsia="宋体" w:cs="宋体"/>
          <w:lang w:eastAsia="zh-CN"/>
        </w:rPr>
      </w:pPr>
    </w:p>
    <w:p w14:paraId="7FFE3E57">
      <w:pPr>
        <w:pStyle w:val="2"/>
        <w:rPr>
          <w:rFonts w:hint="eastAsia" w:ascii="宋体" w:hAnsi="宋体" w:eastAsia="宋体" w:cs="宋体"/>
          <w:lang w:eastAsia="zh-CN"/>
        </w:rPr>
      </w:pPr>
    </w:p>
    <w:p w14:paraId="00AC3DD1">
      <w:pPr>
        <w:pStyle w:val="2"/>
        <w:rPr>
          <w:rFonts w:hint="eastAsia" w:ascii="宋体" w:hAnsi="宋体" w:eastAsia="宋体" w:cs="宋体"/>
          <w:lang w:eastAsia="zh-CN"/>
        </w:rPr>
      </w:pPr>
    </w:p>
    <w:p w14:paraId="79BE69AB">
      <w:pPr>
        <w:pStyle w:val="2"/>
        <w:rPr>
          <w:rFonts w:hint="eastAsia" w:ascii="宋体" w:hAnsi="宋体" w:eastAsia="宋体" w:cs="宋体"/>
          <w:lang w:eastAsia="zh-CN"/>
        </w:rPr>
      </w:pPr>
    </w:p>
    <w:p w14:paraId="2BE1620F">
      <w:pPr>
        <w:pStyle w:val="2"/>
        <w:rPr>
          <w:rFonts w:hint="eastAsia" w:ascii="宋体" w:hAnsi="宋体" w:eastAsia="宋体" w:cs="宋体"/>
          <w:lang w:eastAsia="zh-CN"/>
        </w:rPr>
      </w:pPr>
    </w:p>
    <w:p w14:paraId="0044DDF9">
      <w:pPr>
        <w:pStyle w:val="2"/>
        <w:rPr>
          <w:rFonts w:hint="eastAsia" w:ascii="宋体" w:hAnsi="宋体" w:eastAsia="宋体" w:cs="宋体"/>
          <w:lang w:eastAsia="zh-CN"/>
        </w:rPr>
      </w:pPr>
    </w:p>
    <w:p w14:paraId="7D1042EB">
      <w:pPr>
        <w:pStyle w:val="2"/>
        <w:rPr>
          <w:rFonts w:hint="eastAsia" w:ascii="宋体" w:hAnsi="宋体" w:eastAsia="宋体" w:cs="宋体"/>
          <w:lang w:eastAsia="zh-CN"/>
        </w:rPr>
      </w:pPr>
      <w:bookmarkStart w:id="441" w:name="_GoBack"/>
      <w:bookmarkEnd w:id="441"/>
    </w:p>
    <w:bookmarkEnd w:id="16"/>
    <w:bookmarkEnd w:id="17"/>
    <w:bookmarkEnd w:id="26"/>
    <w:bookmarkEnd w:id="27"/>
    <w:p w14:paraId="220465CC">
      <w:pPr>
        <w:pStyle w:val="5"/>
        <w:numPr>
          <w:ilvl w:val="1"/>
          <w:numId w:val="0"/>
        </w:numPr>
        <w:tabs>
          <w:tab w:val="left" w:pos="57"/>
          <w:tab w:val="left" w:pos="578"/>
        </w:tabs>
        <w:spacing w:before="240" w:after="240"/>
        <w:ind w:left="0" w:leftChars="0" w:firstLine="0" w:firstLineChars="0"/>
        <w:rPr>
          <w:rFonts w:hint="eastAsia" w:ascii="宋体" w:hAnsi="宋体" w:eastAsia="宋体" w:cs="宋体"/>
          <w:b/>
          <w:bCs/>
          <w:kern w:val="2"/>
          <w:szCs w:val="32"/>
          <w:lang w:val="en-US" w:eastAsia="zh-CN" w:bidi="ar-SA"/>
        </w:rPr>
      </w:pPr>
      <w:bookmarkStart w:id="28" w:name="_Toc32138"/>
      <w:bookmarkStart w:id="29" w:name="_Toc8991"/>
      <w:bookmarkStart w:id="30" w:name="_Toc4328"/>
      <w:bookmarkStart w:id="31" w:name="_Toc1241396254"/>
      <w:bookmarkStart w:id="32" w:name="_Toc119010652"/>
      <w:r>
        <w:rPr>
          <w:rFonts w:hint="eastAsia" w:ascii="宋体" w:hAnsi="宋体" w:eastAsia="宋体" w:cs="宋体"/>
          <w:b/>
          <w:bCs/>
          <w:kern w:val="2"/>
          <w:sz w:val="30"/>
          <w:szCs w:val="32"/>
          <w:lang w:val="en-US" w:eastAsia="zh-CN" w:bidi="ar-SA"/>
        </w:rPr>
        <w:t>2</w:t>
      </w:r>
      <w:r>
        <w:rPr>
          <w:rFonts w:hint="default" w:ascii="宋体" w:hAnsi="宋体" w:eastAsia="宋体" w:cs="宋体"/>
          <w:b/>
          <w:bCs/>
          <w:kern w:val="2"/>
          <w:sz w:val="30"/>
          <w:szCs w:val="32"/>
          <w:lang w:val="en-US" w:eastAsia="zh-CN" w:bidi="ar-SA"/>
        </w:rPr>
        <w:t xml:space="preserve">.3 </w:t>
      </w:r>
      <w:r>
        <w:rPr>
          <w:rFonts w:hint="eastAsia" w:ascii="宋体" w:hAnsi="宋体" w:eastAsia="宋体" w:cs="宋体"/>
          <w:b/>
          <w:bCs/>
          <w:kern w:val="2"/>
          <w:szCs w:val="32"/>
          <w:lang w:val="en-US" w:eastAsia="zh-CN" w:bidi="ar-SA"/>
        </w:rPr>
        <w:t>系统结构</w:t>
      </w:r>
      <w:bookmarkEnd w:id="28"/>
      <w:bookmarkEnd w:id="29"/>
    </w:p>
    <w:p w14:paraId="0144D3F3">
      <w:pPr>
        <w:pStyle w:val="2"/>
        <w:ind w:left="0" w:leftChars="0" w:firstLine="0" w:firstLineChars="0"/>
        <w:rPr>
          <w:rFonts w:hint="eastAsia" w:ascii="宋体" w:hAnsi="宋体" w:eastAsia="宋体" w:cs="宋体"/>
        </w:rPr>
      </w:pPr>
      <w:r>
        <w:rPr>
          <w:rFonts w:hint="eastAsia" w:ascii="宋体" w:hAnsi="宋体" w:eastAsia="宋体" w:cs="宋体"/>
        </w:rPr>
        <w:drawing>
          <wp:inline distT="0" distB="0" distL="114300" distR="114300">
            <wp:extent cx="5273675" cy="6726555"/>
            <wp:effectExtent l="0" t="0" r="3175" b="1714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8"/>
                    <a:stretch>
                      <a:fillRect/>
                    </a:stretch>
                  </pic:blipFill>
                  <pic:spPr>
                    <a:xfrm>
                      <a:off x="0" y="0"/>
                      <a:ext cx="5273675" cy="6726555"/>
                    </a:xfrm>
                    <a:prstGeom prst="rect">
                      <a:avLst/>
                    </a:prstGeom>
                    <a:noFill/>
                    <a:ln>
                      <a:noFill/>
                    </a:ln>
                  </pic:spPr>
                </pic:pic>
              </a:graphicData>
            </a:graphic>
          </wp:inline>
        </w:drawing>
      </w:r>
    </w:p>
    <w:p w14:paraId="20D5CB0E">
      <w:pPr>
        <w:pStyle w:val="17"/>
        <w:spacing w:after="0"/>
        <w:jc w:val="center"/>
        <w:rPr>
          <w:rFonts w:hint="eastAsia" w:ascii="宋体" w:hAnsi="宋体" w:eastAsia="宋体" w:cs="宋体"/>
          <w:b w:val="0"/>
          <w:bCs/>
          <w:lang w:eastAsia="zh-CN"/>
        </w:rPr>
      </w:pPr>
      <w:r>
        <w:rPr>
          <w:rFonts w:hint="eastAsia" w:ascii="宋体" w:hAnsi="宋体" w:eastAsia="宋体" w:cs="宋体"/>
          <w:b w:val="0"/>
          <w:bCs/>
          <w:lang w:eastAsia="zh-CN"/>
        </w:rPr>
        <w:t>图 2.</w:t>
      </w:r>
      <w:r>
        <w:rPr>
          <w:rFonts w:hint="eastAsia" w:ascii="宋体" w:hAnsi="宋体" w:eastAsia="宋体" w:cs="宋体"/>
          <w:b w:val="0"/>
          <w:bCs/>
          <w:lang w:val="en-US" w:eastAsia="zh-CN"/>
        </w:rPr>
        <w:t>3</w:t>
      </w:r>
      <w:r>
        <w:rPr>
          <w:rFonts w:hint="eastAsia" w:ascii="宋体" w:hAnsi="宋体" w:eastAsia="宋体" w:cs="宋体"/>
          <w:b w:val="0"/>
          <w:bCs/>
          <w:lang w:eastAsia="zh-CN"/>
        </w:rPr>
        <w:t>-1</w:t>
      </w:r>
      <w:r>
        <w:rPr>
          <w:rFonts w:hint="eastAsia" w:ascii="宋体" w:hAnsi="宋体" w:eastAsia="宋体" w:cs="宋体"/>
          <w:b w:val="0"/>
          <w:bCs/>
          <w:lang w:val="en-US" w:eastAsia="zh-CN"/>
        </w:rPr>
        <w:t>系统结构</w:t>
      </w:r>
      <w:r>
        <w:rPr>
          <w:rFonts w:hint="eastAsia" w:ascii="宋体" w:hAnsi="宋体" w:eastAsia="宋体" w:cs="宋体"/>
          <w:b w:val="0"/>
          <w:bCs/>
          <w:lang w:eastAsia="zh-CN"/>
        </w:rPr>
        <w:t>图</w:t>
      </w:r>
    </w:p>
    <w:p w14:paraId="40B2B13E">
      <w:pPr>
        <w:ind w:firstLine="420"/>
        <w:rPr>
          <w:rFonts w:hint="eastAsia" w:ascii="宋体" w:hAnsi="宋体" w:eastAsia="宋体" w:cs="宋体"/>
        </w:rPr>
      </w:pPr>
      <w:r>
        <w:rPr>
          <w:rFonts w:hint="eastAsia" w:ascii="宋体" w:hAnsi="宋体" w:eastAsia="宋体" w:cs="宋体"/>
          <w:lang w:val="en-US" w:eastAsia="zh-CN"/>
        </w:rPr>
        <w:t>系统结构</w:t>
      </w:r>
      <w:r>
        <w:rPr>
          <w:rFonts w:hint="eastAsia" w:ascii="宋体" w:hAnsi="宋体" w:eastAsia="宋体" w:cs="宋体"/>
        </w:rPr>
        <w:t>说明如下：</w:t>
      </w:r>
    </w:p>
    <w:p w14:paraId="25B47C3F">
      <w:pPr>
        <w:ind w:firstLine="420"/>
        <w:rPr>
          <w:rFonts w:hint="eastAsia" w:ascii="宋体" w:hAnsi="宋体" w:eastAsia="宋体" w:cs="宋体"/>
        </w:rPr>
      </w:pPr>
      <w:r>
        <w:rPr>
          <w:rFonts w:hint="eastAsia" w:ascii="宋体" w:hAnsi="宋体" w:eastAsia="宋体" w:cs="宋体"/>
        </w:rPr>
        <w:t>（1）用户接口层</w:t>
      </w:r>
    </w:p>
    <w:p w14:paraId="7461E1DC">
      <w:pPr>
        <w:ind w:firstLine="420"/>
        <w:rPr>
          <w:rFonts w:hint="eastAsia" w:ascii="宋体" w:hAnsi="宋体" w:eastAsia="宋体" w:cs="宋体"/>
        </w:rPr>
      </w:pPr>
      <w:r>
        <w:rPr>
          <w:rFonts w:hint="eastAsia" w:ascii="宋体" w:hAnsi="宋体" w:eastAsia="宋体" w:cs="宋体"/>
        </w:rPr>
        <w:t>负责与用户展示信息和收集用户交互数据，系统前端使用.NET MVC5框架，对外接口使用WebApi</w:t>
      </w:r>
      <w:r>
        <w:rPr>
          <w:rFonts w:hint="eastAsia" w:ascii="宋体" w:hAnsi="宋体" w:eastAsia="宋体" w:cs="宋体"/>
          <w:lang w:val="en-US" w:eastAsia="zh-CN"/>
        </w:rPr>
        <w:t>+</w:t>
      </w:r>
      <w:r>
        <w:rPr>
          <w:rFonts w:hint="eastAsia" w:ascii="宋体" w:hAnsi="宋体" w:eastAsia="宋体" w:cs="宋体"/>
        </w:rPr>
        <w:t>Restful模式，对接三方业务系统进行数据采集。</w:t>
      </w:r>
    </w:p>
    <w:p w14:paraId="5B24127F">
      <w:pPr>
        <w:ind w:firstLine="420"/>
        <w:rPr>
          <w:rFonts w:hint="eastAsia" w:ascii="宋体" w:hAnsi="宋体" w:eastAsia="宋体" w:cs="宋体"/>
        </w:rPr>
      </w:pPr>
      <w:r>
        <w:rPr>
          <w:rFonts w:hint="eastAsia" w:ascii="宋体" w:hAnsi="宋体" w:eastAsia="宋体" w:cs="宋体"/>
        </w:rPr>
        <w:t>（2）应用层</w:t>
      </w:r>
    </w:p>
    <w:p w14:paraId="6DDAE5B5">
      <w:pPr>
        <w:ind w:firstLine="420"/>
        <w:rPr>
          <w:rFonts w:hint="eastAsia" w:ascii="宋体" w:hAnsi="宋体" w:eastAsia="宋体" w:cs="宋体"/>
        </w:rPr>
      </w:pPr>
      <w:r>
        <w:rPr>
          <w:rFonts w:hint="eastAsia" w:ascii="宋体" w:hAnsi="宋体" w:eastAsia="宋体" w:cs="宋体"/>
        </w:rPr>
        <w:t>应用层（Application）负责三方服务的调用以及对下层跨领域的服务进行组装，负责接入上层的数据传输对象（DTO）以及对下层的领域实体映射后的视图模型（ViewModel）。对于复杂检索及业务处理使用命令/查询职责分离（CQRS）模式，单独抽离出命令服务（Command）及检索服务（Query），提高代码的可读性及可维护性。</w:t>
      </w:r>
    </w:p>
    <w:p w14:paraId="11376FD6">
      <w:pPr>
        <w:ind w:firstLine="420"/>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3</w:t>
      </w:r>
      <w:r>
        <w:rPr>
          <w:rFonts w:hint="eastAsia" w:ascii="宋体" w:hAnsi="宋体" w:eastAsia="宋体" w:cs="宋体"/>
        </w:rPr>
        <w:t>）领域层</w:t>
      </w:r>
    </w:p>
    <w:p w14:paraId="7E8E131D">
      <w:pPr>
        <w:ind w:firstLine="420"/>
        <w:rPr>
          <w:rFonts w:hint="eastAsia" w:ascii="宋体" w:hAnsi="宋体" w:eastAsia="宋体" w:cs="宋体"/>
        </w:rPr>
      </w:pPr>
      <w:r>
        <w:rPr>
          <w:rFonts w:hint="eastAsia" w:ascii="宋体" w:hAnsi="宋体" w:eastAsia="宋体" w:cs="宋体"/>
        </w:rPr>
        <w:tab/>
      </w:r>
      <w:r>
        <w:rPr>
          <w:rFonts w:hint="eastAsia" w:ascii="宋体" w:hAnsi="宋体" w:eastAsia="宋体" w:cs="宋体"/>
        </w:rPr>
        <w:t>领域层（Domain）包含按照领域边界划分模块后得到的最小的程序单位，包含领域实体类及值类型对象类（Entity/ValueObject），其中由最核心的类作为聚合根统一管理内部实体；仓储接口（Repository Interface）作为仓储层具体实现接口指导；领域服务（Domain Service）负责跨领域的实体以及仓储服务交互。聚合根可随着业务的扩大可由快速提升为独立项目。不属于同一聚合的实体通过无状态的领域服务进行处理，领域模型未引用其他三方的库，保持基础业务独立纯净，只包含业务规则，做到了代码的高内聚，低耦合。</w:t>
      </w:r>
    </w:p>
    <w:p w14:paraId="3ABE2EBF">
      <w:pPr>
        <w:ind w:firstLine="420"/>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4</w:t>
      </w:r>
      <w:r>
        <w:rPr>
          <w:rFonts w:hint="eastAsia" w:ascii="宋体" w:hAnsi="宋体" w:eastAsia="宋体" w:cs="宋体"/>
        </w:rPr>
        <w:t>）基础</w:t>
      </w:r>
      <w:r>
        <w:rPr>
          <w:rFonts w:hint="eastAsia" w:ascii="宋体" w:hAnsi="宋体" w:eastAsia="宋体" w:cs="宋体"/>
          <w:lang w:val="en-US" w:eastAsia="zh-CN"/>
        </w:rPr>
        <w:t>设施</w:t>
      </w:r>
      <w:r>
        <w:rPr>
          <w:rFonts w:hint="eastAsia" w:ascii="宋体" w:hAnsi="宋体" w:eastAsia="宋体" w:cs="宋体"/>
        </w:rPr>
        <w:t>层</w:t>
      </w:r>
    </w:p>
    <w:p w14:paraId="3B1438DE">
      <w:pPr>
        <w:ind w:firstLine="420"/>
        <w:rPr>
          <w:rFonts w:hint="eastAsia" w:ascii="宋体" w:hAnsi="宋体" w:eastAsia="宋体" w:cs="宋体"/>
        </w:rPr>
      </w:pPr>
      <w:r>
        <w:rPr>
          <w:rFonts w:hint="eastAsia" w:ascii="宋体" w:hAnsi="宋体" w:eastAsia="宋体" w:cs="宋体"/>
        </w:rPr>
        <w:t>该层包括公司内DSVS、PDF、TSS及相关组件，各基础组件的业务功能描述如下：</w:t>
      </w:r>
    </w:p>
    <w:p w14:paraId="151F6093">
      <w:pPr>
        <w:ind w:firstLine="420"/>
        <w:rPr>
          <w:rFonts w:hint="eastAsia" w:ascii="宋体" w:hAnsi="宋体" w:eastAsia="宋体" w:cs="宋体"/>
        </w:rPr>
      </w:pPr>
      <w:r>
        <w:rPr>
          <w:rFonts w:hint="eastAsia" w:ascii="宋体" w:hAnsi="宋体" w:eastAsia="宋体" w:cs="宋体"/>
        </w:rPr>
        <w:t>DSVS：提供签名验签等业务功能；</w:t>
      </w:r>
    </w:p>
    <w:p w14:paraId="1E4B69F9">
      <w:pPr>
        <w:ind w:firstLine="420"/>
        <w:rPr>
          <w:rFonts w:hint="eastAsia" w:ascii="宋体" w:hAnsi="宋体" w:eastAsia="宋体" w:cs="宋体"/>
        </w:rPr>
      </w:pPr>
      <w:r>
        <w:rPr>
          <w:rFonts w:hint="eastAsia" w:ascii="宋体" w:hAnsi="宋体" w:eastAsia="宋体" w:cs="宋体"/>
        </w:rPr>
        <w:t>PDF：提供PDF签章服务；</w:t>
      </w:r>
    </w:p>
    <w:p w14:paraId="6D08FFD7">
      <w:pPr>
        <w:ind w:firstLine="420"/>
        <w:rPr>
          <w:rFonts w:hint="eastAsia" w:ascii="宋体" w:hAnsi="宋体" w:eastAsia="宋体" w:cs="宋体"/>
        </w:rPr>
      </w:pPr>
      <w:r>
        <w:rPr>
          <w:rFonts w:hint="eastAsia" w:ascii="宋体" w:hAnsi="宋体" w:eastAsia="宋体" w:cs="宋体"/>
        </w:rPr>
        <w:t>TSS: 提供时间戳服务；</w:t>
      </w:r>
    </w:p>
    <w:p w14:paraId="0E7BBBFB">
      <w:pPr>
        <w:ind w:firstLine="420"/>
        <w:rPr>
          <w:rFonts w:hint="eastAsia" w:ascii="宋体" w:hAnsi="宋体" w:eastAsia="宋体" w:cs="宋体"/>
          <w:lang w:eastAsia="zh-CN"/>
        </w:rPr>
      </w:pPr>
      <w:r>
        <w:rPr>
          <w:rFonts w:hint="eastAsia" w:ascii="宋体" w:hAnsi="宋体" w:eastAsia="宋体" w:cs="宋体"/>
        </w:rPr>
        <w:t>以及三方开源组件：Redis缓存服务，MyBatis.NET数据库ORM映射，ElasticSearch检索服务等。</w:t>
      </w:r>
    </w:p>
    <w:p w14:paraId="0C4E5FDB">
      <w:pPr>
        <w:pStyle w:val="4"/>
        <w:keepNext/>
        <w:keepLines/>
        <w:widowControl w:val="0"/>
        <w:numPr>
          <w:ilvl w:val="0"/>
          <w:numId w:val="0"/>
        </w:numPr>
        <w:tabs>
          <w:tab w:val="left" w:pos="0"/>
          <w:tab w:val="left" w:pos="431"/>
          <w:tab w:val="left" w:pos="432"/>
        </w:tabs>
        <w:ind w:left="432" w:leftChars="0" w:right="0" w:rightChars="0" w:hanging="432" w:firstLineChars="0"/>
        <w:rPr>
          <w:rFonts w:hint="eastAsia" w:ascii="宋体" w:hAnsi="宋体" w:eastAsia="宋体" w:cs="宋体"/>
          <w:kern w:val="44"/>
          <w:szCs w:val="44"/>
          <w:lang w:eastAsia="zh-CN" w:bidi="ar-SA"/>
        </w:rPr>
      </w:pPr>
      <w:bookmarkStart w:id="33" w:name="_Toc17419"/>
      <w:bookmarkStart w:id="34" w:name="_Toc10053"/>
      <w:r>
        <w:rPr>
          <w:rFonts w:hint="eastAsia" w:ascii="宋体" w:hAnsi="宋体" w:eastAsia="宋体" w:cs="宋体"/>
          <w:b/>
          <w:kern w:val="44"/>
          <w:sz w:val="32"/>
          <w:szCs w:val="44"/>
          <w:lang w:val="en-US" w:eastAsia="zh-CN" w:bidi="ar-SA"/>
        </w:rPr>
        <w:t>3.</w:t>
      </w:r>
      <w:r>
        <w:rPr>
          <w:rFonts w:hint="eastAsia" w:ascii="宋体" w:hAnsi="宋体" w:eastAsia="宋体" w:cs="宋体"/>
          <w:kern w:val="44"/>
          <w:szCs w:val="44"/>
          <w:lang w:eastAsia="zh-CN" w:bidi="ar-SA"/>
        </w:rPr>
        <w:t>功能设计说明</w:t>
      </w:r>
      <w:bookmarkEnd w:id="30"/>
      <w:bookmarkEnd w:id="31"/>
      <w:bookmarkEnd w:id="32"/>
      <w:bookmarkEnd w:id="33"/>
      <w:bookmarkEnd w:id="34"/>
    </w:p>
    <w:p w14:paraId="55F5D029">
      <w:pPr>
        <w:pStyle w:val="5"/>
        <w:numPr>
          <w:ilvl w:val="1"/>
          <w:numId w:val="0"/>
        </w:numPr>
        <w:tabs>
          <w:tab w:val="left" w:pos="57"/>
          <w:tab w:val="left" w:pos="578"/>
        </w:tabs>
        <w:spacing w:before="240" w:after="240"/>
        <w:ind w:left="0" w:leftChars="0" w:firstLine="0" w:firstLineChars="0"/>
        <w:rPr>
          <w:rFonts w:hint="eastAsia" w:ascii="宋体" w:hAnsi="宋体" w:eastAsia="宋体" w:cs="宋体"/>
          <w:bCs/>
          <w:kern w:val="2"/>
          <w:szCs w:val="32"/>
          <w:lang w:eastAsia="zh-CN" w:bidi="ar-SA"/>
        </w:rPr>
      </w:pPr>
      <w:bookmarkStart w:id="35" w:name="_Toc4169"/>
      <w:bookmarkStart w:id="36" w:name="_Toc119010653"/>
      <w:bookmarkStart w:id="37" w:name="_Toc19123"/>
      <w:bookmarkStart w:id="38" w:name="_Toc65918096"/>
      <w:bookmarkStart w:id="39" w:name="_Toc506358937"/>
      <w:r>
        <w:rPr>
          <w:rFonts w:hint="eastAsia" w:ascii="宋体" w:hAnsi="宋体" w:eastAsia="宋体" w:cs="宋体"/>
          <w:bCs/>
          <w:kern w:val="2"/>
          <w:sz w:val="30"/>
          <w:szCs w:val="32"/>
          <w:lang w:val="en-US" w:eastAsia="zh-CN" w:bidi="ar-SA"/>
        </w:rPr>
        <w:t>3</w:t>
      </w:r>
      <w:r>
        <w:rPr>
          <w:rFonts w:hint="default" w:ascii="宋体" w:hAnsi="宋体" w:eastAsia="宋体" w:cs="宋体"/>
          <w:bCs/>
          <w:kern w:val="2"/>
          <w:sz w:val="30"/>
          <w:szCs w:val="32"/>
          <w:lang w:val="en-US" w:eastAsia="zh-CN" w:bidi="ar-SA"/>
        </w:rPr>
        <w:t xml:space="preserve">.1 </w:t>
      </w:r>
      <w:r>
        <w:rPr>
          <w:rFonts w:hint="eastAsia" w:ascii="宋体" w:hAnsi="宋体" w:eastAsia="宋体" w:cs="宋体"/>
          <w:bCs/>
          <w:kern w:val="2"/>
          <w:szCs w:val="32"/>
          <w:lang w:eastAsia="zh-CN" w:bidi="ar-SA"/>
        </w:rPr>
        <w:t>接口服务</w:t>
      </w:r>
      <w:bookmarkEnd w:id="35"/>
      <w:bookmarkEnd w:id="36"/>
      <w:bookmarkEnd w:id="37"/>
    </w:p>
    <w:p w14:paraId="4309C135">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40" w:name="_Toc119010654"/>
      <w:bookmarkStart w:id="41" w:name="_Toc26879"/>
      <w:bookmarkStart w:id="42" w:name="_Toc28026"/>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.1.1 </w:t>
      </w:r>
      <w:r>
        <w:rPr>
          <w:rFonts w:hint="eastAsia" w:ascii="宋体" w:hAnsi="宋体" w:eastAsia="宋体" w:cs="宋体"/>
          <w:kern w:val="2"/>
          <w:szCs w:val="32"/>
          <w:lang w:eastAsia="zh-CN" w:bidi="ar-SA"/>
        </w:rPr>
        <w:t>功能说明</w:t>
      </w:r>
      <w:bookmarkEnd w:id="40"/>
      <w:bookmarkEnd w:id="41"/>
      <w:bookmarkEnd w:id="42"/>
    </w:p>
    <w:p w14:paraId="5D792A23">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系统支持实时查看接口运行状态，对采集的每个操作节点都有详细的跟踪记录及问题原因展示。</w:t>
      </w:r>
    </w:p>
    <w:p w14:paraId="5EEC7C42">
      <w:pPr>
        <w:pStyle w:val="2"/>
        <w:ind w:left="0" w:leftChars="0" w:firstLine="0" w:firstLineChars="0"/>
        <w:rPr>
          <w:rFonts w:ascii="宋体" w:hAnsi="宋体"/>
          <w:sz w:val="24"/>
        </w:rPr>
      </w:pPr>
      <w:r>
        <w:rPr>
          <w:rFonts w:ascii="宋体" w:hAnsi="宋体"/>
          <w:sz w:val="24"/>
        </w:rPr>
        <w:drawing>
          <wp:inline distT="0" distB="0" distL="114300" distR="114300">
            <wp:extent cx="5273040" cy="2831465"/>
            <wp:effectExtent l="0" t="0" r="3810" b="698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9"/>
                    <a:stretch>
                      <a:fillRect/>
                    </a:stretch>
                  </pic:blipFill>
                  <pic:spPr>
                    <a:xfrm>
                      <a:off x="0" y="0"/>
                      <a:ext cx="5273040" cy="2831465"/>
                    </a:xfrm>
                    <a:prstGeom prst="rect">
                      <a:avLst/>
                    </a:prstGeom>
                    <a:noFill/>
                    <a:ln>
                      <a:noFill/>
                    </a:ln>
                  </pic:spPr>
                </pic:pic>
              </a:graphicData>
            </a:graphic>
          </wp:inline>
        </w:drawing>
      </w:r>
    </w:p>
    <w:p w14:paraId="3F715700">
      <w:pPr>
        <w:pStyle w:val="17"/>
        <w:spacing w:line="360" w:lineRule="auto"/>
        <w:jc w:val="center"/>
        <w:rPr>
          <w:rFonts w:hint="eastAsia" w:ascii="宋体" w:hAnsi="宋体" w:eastAsia="宋体" w:cs="宋体"/>
          <w:lang w:val="en-US" w:eastAsia="zh-CN"/>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ascii="宋体" w:hAnsi="宋体" w:eastAsia="宋体" w:cs="宋体"/>
        </w:rPr>
        <w:t>1</w:t>
      </w:r>
      <w:r>
        <w:rPr>
          <w:rFonts w:hint="eastAsia" w:eastAsia="宋体" w:cs="宋体"/>
          <w:lang w:val="en-US" w:eastAsia="zh-CN"/>
        </w:rPr>
        <w:t>接口服务</w:t>
      </w:r>
    </w:p>
    <w:p w14:paraId="44DB37C9">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43" w:name="_Toc119010655"/>
      <w:bookmarkStart w:id="44" w:name="_Toc4218"/>
      <w:bookmarkStart w:id="45" w:name="_Toc18400"/>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.1.2 </w:t>
      </w:r>
      <w:r>
        <w:rPr>
          <w:rFonts w:hint="eastAsia" w:ascii="宋体" w:hAnsi="宋体" w:eastAsia="宋体" w:cs="宋体"/>
          <w:kern w:val="2"/>
          <w:szCs w:val="32"/>
          <w:lang w:eastAsia="zh-CN" w:bidi="ar-SA"/>
        </w:rPr>
        <w:t>模块业务流程说明</w:t>
      </w:r>
      <w:bookmarkEnd w:id="43"/>
      <w:bookmarkEnd w:id="44"/>
      <w:bookmarkEnd w:id="45"/>
    </w:p>
    <w:p w14:paraId="2A5C99E3">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病案采集过程即为接口的频繁调用过程，接口服务可以实时查看接口调用情况，对于接口成功调用或是失败错误详情都可以清晰查看，以便进行接口服务监控和处理。</w:t>
      </w:r>
    </w:p>
    <w:p w14:paraId="516A53EC">
      <w:pPr>
        <w:pStyle w:val="5"/>
        <w:numPr>
          <w:ilvl w:val="1"/>
          <w:numId w:val="0"/>
        </w:numPr>
        <w:tabs>
          <w:tab w:val="left" w:pos="57"/>
          <w:tab w:val="left" w:pos="578"/>
        </w:tabs>
        <w:spacing w:before="240" w:after="240"/>
        <w:ind w:left="0" w:leftChars="0" w:firstLine="0" w:firstLineChars="0"/>
        <w:rPr>
          <w:rFonts w:hint="eastAsia" w:ascii="宋体" w:hAnsi="宋体" w:eastAsia="宋体" w:cs="宋体"/>
          <w:bCs/>
          <w:kern w:val="2"/>
          <w:szCs w:val="32"/>
          <w:lang w:eastAsia="zh-CN" w:bidi="ar-SA"/>
        </w:rPr>
      </w:pPr>
      <w:bookmarkStart w:id="46" w:name="_Toc1896"/>
      <w:bookmarkStart w:id="47" w:name="_Toc119010656"/>
      <w:bookmarkStart w:id="48" w:name="_Toc29358"/>
      <w:r>
        <w:rPr>
          <w:rFonts w:hint="eastAsia" w:ascii="宋体" w:hAnsi="宋体" w:eastAsia="宋体" w:cs="宋体"/>
          <w:bCs/>
          <w:kern w:val="2"/>
          <w:sz w:val="30"/>
          <w:szCs w:val="32"/>
          <w:lang w:val="en-US" w:eastAsia="zh-CN" w:bidi="ar-SA"/>
        </w:rPr>
        <w:t>3</w:t>
      </w:r>
      <w:r>
        <w:rPr>
          <w:rFonts w:hint="default" w:ascii="宋体" w:hAnsi="宋体" w:eastAsia="宋体" w:cs="宋体"/>
          <w:bCs/>
          <w:kern w:val="2"/>
          <w:sz w:val="30"/>
          <w:szCs w:val="32"/>
          <w:lang w:val="en-US" w:eastAsia="zh-CN" w:bidi="ar-SA"/>
        </w:rPr>
        <w:t xml:space="preserve">.2 </w:t>
      </w:r>
      <w:r>
        <w:rPr>
          <w:rFonts w:hint="eastAsia" w:ascii="宋体" w:hAnsi="宋体" w:eastAsia="宋体" w:cs="宋体"/>
          <w:bCs/>
          <w:kern w:val="2"/>
          <w:szCs w:val="32"/>
          <w:lang w:eastAsia="zh-CN" w:bidi="ar-SA"/>
        </w:rPr>
        <w:t>单机报告归档</w:t>
      </w:r>
      <w:bookmarkEnd w:id="46"/>
      <w:bookmarkEnd w:id="47"/>
      <w:bookmarkEnd w:id="48"/>
    </w:p>
    <w:p w14:paraId="44EAC214">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49" w:name="_Toc119010657"/>
      <w:bookmarkStart w:id="50" w:name="_Toc5103"/>
      <w:bookmarkStart w:id="51" w:name="_Toc32181"/>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.2.1 </w:t>
      </w:r>
      <w:r>
        <w:rPr>
          <w:rFonts w:hint="eastAsia" w:ascii="宋体" w:hAnsi="宋体" w:eastAsia="宋体" w:cs="宋体"/>
          <w:kern w:val="2"/>
          <w:szCs w:val="32"/>
          <w:lang w:eastAsia="zh-CN" w:bidi="ar-SA"/>
        </w:rPr>
        <w:t>功能说明</w:t>
      </w:r>
      <w:bookmarkEnd w:id="49"/>
      <w:bookmarkEnd w:id="50"/>
      <w:bookmarkEnd w:id="51"/>
    </w:p>
    <w:p w14:paraId="776747A7">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通过单机报告归档客户端，利用虚拟打印+电子签名技术，实现孤岛系统产生报告自动进行虚拟打印产生病案版式文件并签名，归档到对应的文件服务器中。</w:t>
      </w:r>
    </w:p>
    <w:p w14:paraId="13EB0DAF">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产生的报告支持采用虚拟网盘的方式，将报告自动同步指定目录的文档。</w:t>
      </w:r>
    </w:p>
    <w:p w14:paraId="4281AE20">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52" w:name="_Toc11797"/>
      <w:bookmarkStart w:id="53" w:name="_Toc119010658"/>
      <w:bookmarkStart w:id="54" w:name="_Toc19964"/>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.2.2 </w:t>
      </w:r>
      <w:r>
        <w:rPr>
          <w:rFonts w:hint="eastAsia" w:ascii="宋体" w:hAnsi="宋体" w:eastAsia="宋体" w:cs="宋体"/>
          <w:kern w:val="2"/>
          <w:szCs w:val="32"/>
          <w:lang w:eastAsia="zh-CN" w:bidi="ar-SA"/>
        </w:rPr>
        <w:t>模块业务流程说明</w:t>
      </w:r>
      <w:bookmarkEnd w:id="52"/>
      <w:bookmarkEnd w:id="53"/>
      <w:bookmarkEnd w:id="54"/>
    </w:p>
    <w:p w14:paraId="4C2B10F3">
      <w:pPr>
        <w:spacing w:after="0"/>
        <w:jc w:val="center"/>
        <w:rPr>
          <w:rFonts w:hint="eastAsia" w:ascii="宋体" w:hAnsi="宋体" w:eastAsia="宋体" w:cs="宋体"/>
        </w:rPr>
      </w:pPr>
      <w:r>
        <w:rPr>
          <w:rFonts w:hint="eastAsia" w:ascii="宋体" w:hAnsi="宋体" w:eastAsia="宋体" w:cs="宋体"/>
        </w:rPr>
        <w:drawing>
          <wp:inline distT="0" distB="0" distL="114300" distR="114300">
            <wp:extent cx="5277485" cy="672465"/>
            <wp:effectExtent l="0" t="0" r="18415" b="1333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0"/>
                    <a:stretch>
                      <a:fillRect/>
                    </a:stretch>
                  </pic:blipFill>
                  <pic:spPr>
                    <a:xfrm>
                      <a:off x="0" y="0"/>
                      <a:ext cx="5277485" cy="672465"/>
                    </a:xfrm>
                    <a:prstGeom prst="rect">
                      <a:avLst/>
                    </a:prstGeom>
                    <a:noFill/>
                    <a:ln>
                      <a:noFill/>
                    </a:ln>
                  </pic:spPr>
                </pic:pic>
              </a:graphicData>
            </a:graphic>
          </wp:inline>
        </w:drawing>
      </w:r>
    </w:p>
    <w:p w14:paraId="4A778709">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2</w:t>
      </w:r>
      <w:r>
        <w:rPr>
          <w:rFonts w:hint="eastAsia" w:ascii="宋体" w:hAnsi="宋体" w:eastAsia="宋体" w:cs="宋体"/>
          <w:lang w:eastAsia="zh-CN"/>
        </w:rPr>
        <w:t>单机报告归档流程图</w:t>
      </w:r>
    </w:p>
    <w:p w14:paraId="3C80FA8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1、单机系统生成报告后，在打印报告时，发起虚拟打印任务。</w:t>
      </w:r>
    </w:p>
    <w:p w14:paraId="45F022FC">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2、虚拟打印机监控打印任务，获取打印流。</w:t>
      </w:r>
    </w:p>
    <w:p w14:paraId="223A8314">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3、虚拟打印机进行虚拟打印任务并生成PDF格式的病案文件。</w:t>
      </w:r>
    </w:p>
    <w:p w14:paraId="30EFC46F">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4、可根据医院需求对虚拟打印的报告进行报告生成人员的数字证书签名。确保其有效性及保护文件不被篡改。</w:t>
      </w:r>
    </w:p>
    <w:p w14:paraId="63691395">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5、报告生成人员可对生成的元数据进行审核，修改及补录。确认无误后将形成的数据通过xml的格式上传到病案归档系统中，记入对应的元数据序列进行保存。</w:t>
      </w:r>
    </w:p>
    <w:p w14:paraId="7A06A16D">
      <w:pPr>
        <w:pStyle w:val="5"/>
        <w:numPr>
          <w:ilvl w:val="1"/>
          <w:numId w:val="0"/>
        </w:numPr>
        <w:tabs>
          <w:tab w:val="left" w:pos="57"/>
          <w:tab w:val="left" w:pos="578"/>
        </w:tabs>
        <w:spacing w:before="240" w:after="240"/>
        <w:ind w:left="0" w:leftChars="0" w:firstLine="0" w:firstLineChars="0"/>
        <w:rPr>
          <w:rFonts w:hint="eastAsia" w:ascii="宋体" w:hAnsi="宋体" w:eastAsia="宋体" w:cs="宋体"/>
          <w:bCs/>
          <w:kern w:val="2"/>
          <w:szCs w:val="32"/>
          <w:lang w:eastAsia="zh-CN" w:bidi="ar-SA"/>
        </w:rPr>
      </w:pPr>
      <w:bookmarkStart w:id="55" w:name="_Toc9565"/>
      <w:bookmarkStart w:id="56" w:name="_Toc119010659"/>
      <w:bookmarkStart w:id="57" w:name="_Toc3587"/>
      <w:r>
        <w:rPr>
          <w:rFonts w:hint="eastAsia" w:ascii="宋体" w:hAnsi="宋体" w:eastAsia="宋体" w:cs="宋体"/>
          <w:bCs/>
          <w:kern w:val="2"/>
          <w:sz w:val="30"/>
          <w:szCs w:val="32"/>
          <w:lang w:val="en-US" w:eastAsia="zh-CN" w:bidi="ar-SA"/>
        </w:rPr>
        <w:t>3</w:t>
      </w:r>
      <w:r>
        <w:rPr>
          <w:rFonts w:hint="default" w:ascii="宋体" w:hAnsi="宋体" w:eastAsia="宋体" w:cs="宋体"/>
          <w:bCs/>
          <w:kern w:val="2"/>
          <w:sz w:val="30"/>
          <w:szCs w:val="32"/>
          <w:lang w:val="en-US" w:eastAsia="zh-CN" w:bidi="ar-SA"/>
        </w:rPr>
        <w:t xml:space="preserve">.3 </w:t>
      </w:r>
      <w:r>
        <w:rPr>
          <w:rFonts w:hint="eastAsia" w:ascii="宋体" w:hAnsi="宋体" w:eastAsia="宋体" w:cs="宋体"/>
          <w:bCs/>
          <w:kern w:val="2"/>
          <w:szCs w:val="32"/>
          <w:lang w:eastAsia="zh-CN" w:bidi="ar-SA"/>
        </w:rPr>
        <w:t>字典维护</w:t>
      </w:r>
      <w:bookmarkEnd w:id="55"/>
      <w:bookmarkEnd w:id="56"/>
      <w:bookmarkEnd w:id="57"/>
    </w:p>
    <w:p w14:paraId="7C599365">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58" w:name="_Toc8070"/>
      <w:bookmarkStart w:id="59" w:name="_Toc119010660"/>
      <w:bookmarkStart w:id="60" w:name="_Toc27790"/>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.3.1 </w:t>
      </w:r>
      <w:r>
        <w:rPr>
          <w:rFonts w:hint="eastAsia" w:ascii="宋体" w:hAnsi="宋体" w:eastAsia="宋体" w:cs="宋体"/>
          <w:kern w:val="2"/>
          <w:szCs w:val="32"/>
          <w:lang w:eastAsia="zh-CN" w:bidi="ar-SA"/>
        </w:rPr>
        <w:t>功能说明</w:t>
      </w:r>
      <w:bookmarkEnd w:id="58"/>
      <w:bookmarkEnd w:id="59"/>
      <w:bookmarkEnd w:id="60"/>
    </w:p>
    <w:p w14:paraId="6C83AF15">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通过字典维护，可以对非标准化的数据进行标准对照，从而实现标准化的转化工作。</w:t>
      </w:r>
    </w:p>
    <w:p w14:paraId="5513E7E4">
      <w:pPr>
        <w:pStyle w:val="2"/>
        <w:ind w:left="0" w:leftChars="0" w:firstLine="0" w:firstLineChars="0"/>
      </w:pPr>
      <w:r>
        <w:drawing>
          <wp:inline distT="0" distB="0" distL="114300" distR="114300">
            <wp:extent cx="5262880" cy="2781935"/>
            <wp:effectExtent l="0" t="0" r="13970" b="1841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21"/>
                    <a:stretch>
                      <a:fillRect/>
                    </a:stretch>
                  </pic:blipFill>
                  <pic:spPr>
                    <a:xfrm>
                      <a:off x="0" y="0"/>
                      <a:ext cx="5262880" cy="2781935"/>
                    </a:xfrm>
                    <a:prstGeom prst="rect">
                      <a:avLst/>
                    </a:prstGeom>
                    <a:noFill/>
                    <a:ln>
                      <a:noFill/>
                    </a:ln>
                  </pic:spPr>
                </pic:pic>
              </a:graphicData>
            </a:graphic>
          </wp:inline>
        </w:drawing>
      </w:r>
    </w:p>
    <w:p w14:paraId="68670B8E">
      <w:pPr>
        <w:pStyle w:val="17"/>
        <w:spacing w:line="360" w:lineRule="auto"/>
        <w:jc w:val="center"/>
        <w:rPr>
          <w:rFonts w:hint="eastAsia" w:ascii="宋体" w:hAnsi="宋体" w:eastAsia="宋体" w:cs="宋体"/>
          <w:lang w:val="en-US" w:eastAsia="zh-CN"/>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eastAsia="宋体" w:cs="宋体"/>
          <w:lang w:val="en-US" w:eastAsia="zh-CN"/>
        </w:rPr>
        <w:t>3</w:t>
      </w:r>
      <w:r>
        <w:rPr>
          <w:rFonts w:hint="eastAsia" w:ascii="宋体" w:hAnsi="宋体" w:eastAsia="宋体" w:cs="宋体"/>
        </w:rPr>
        <w:noBreakHyphen/>
      </w:r>
      <w:r>
        <w:rPr>
          <w:rFonts w:hint="eastAsia" w:cs="宋体"/>
          <w:lang w:val="en-US" w:eastAsia="zh-CN"/>
        </w:rPr>
        <w:t>3</w:t>
      </w:r>
      <w:r>
        <w:rPr>
          <w:rFonts w:hint="eastAsia" w:eastAsia="宋体" w:cs="宋体"/>
          <w:lang w:val="en-US" w:eastAsia="zh-CN"/>
        </w:rPr>
        <w:t>字典维护</w:t>
      </w:r>
    </w:p>
    <w:p w14:paraId="53550CB8">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61" w:name="_Toc119010661"/>
      <w:bookmarkStart w:id="62" w:name="_Toc15739"/>
      <w:bookmarkStart w:id="63" w:name="_Toc8571"/>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.3.2 </w:t>
      </w:r>
      <w:r>
        <w:rPr>
          <w:rFonts w:hint="eastAsia" w:ascii="宋体" w:hAnsi="宋体" w:eastAsia="宋体" w:cs="宋体"/>
          <w:kern w:val="2"/>
          <w:szCs w:val="32"/>
          <w:lang w:eastAsia="zh-CN" w:bidi="ar-SA"/>
        </w:rPr>
        <w:t>模块业务流程说明</w:t>
      </w:r>
      <w:bookmarkEnd w:id="61"/>
      <w:bookmarkEnd w:id="62"/>
      <w:bookmarkEnd w:id="63"/>
    </w:p>
    <w:p w14:paraId="6C8C7622">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字典维护配置界面，配置不同字典的转换对照关系。系统在采集数据后，会对采集到的数据依据维护好的转换对照关系对数据进行数据转换，以便形成标准化数据，方便后续利用。</w:t>
      </w:r>
    </w:p>
    <w:p w14:paraId="5860600F">
      <w:pPr>
        <w:pStyle w:val="5"/>
        <w:numPr>
          <w:ilvl w:val="1"/>
          <w:numId w:val="0"/>
        </w:numPr>
        <w:tabs>
          <w:tab w:val="left" w:pos="57"/>
          <w:tab w:val="left" w:pos="578"/>
        </w:tabs>
        <w:spacing w:before="240" w:after="240"/>
        <w:ind w:left="0" w:leftChars="0" w:firstLine="0" w:firstLineChars="0"/>
        <w:rPr>
          <w:rFonts w:hint="eastAsia" w:ascii="宋体" w:hAnsi="宋体" w:eastAsia="宋体" w:cs="宋体"/>
          <w:bCs/>
          <w:kern w:val="2"/>
          <w:szCs w:val="32"/>
          <w:lang w:eastAsia="zh-CN" w:bidi="ar-SA"/>
        </w:rPr>
      </w:pPr>
      <w:bookmarkStart w:id="64" w:name="_Toc119010662"/>
      <w:bookmarkStart w:id="65" w:name="_Toc30975"/>
      <w:bookmarkStart w:id="66" w:name="_Toc19382"/>
      <w:r>
        <w:rPr>
          <w:rFonts w:hint="eastAsia" w:ascii="宋体" w:hAnsi="宋体" w:eastAsia="宋体" w:cs="宋体"/>
          <w:bCs/>
          <w:kern w:val="2"/>
          <w:sz w:val="30"/>
          <w:szCs w:val="32"/>
          <w:lang w:val="en-US" w:eastAsia="zh-CN" w:bidi="ar-SA"/>
        </w:rPr>
        <w:t>3</w:t>
      </w:r>
      <w:r>
        <w:rPr>
          <w:rFonts w:hint="default" w:ascii="宋体" w:hAnsi="宋体" w:eastAsia="宋体" w:cs="宋体"/>
          <w:bCs/>
          <w:kern w:val="2"/>
          <w:sz w:val="30"/>
          <w:szCs w:val="32"/>
          <w:lang w:val="en-US" w:eastAsia="zh-CN" w:bidi="ar-SA"/>
        </w:rPr>
        <w:t xml:space="preserve">.4 </w:t>
      </w:r>
      <w:r>
        <w:rPr>
          <w:rFonts w:hint="eastAsia" w:ascii="宋体" w:hAnsi="宋体" w:eastAsia="宋体" w:cs="宋体"/>
          <w:bCs/>
          <w:kern w:val="2"/>
          <w:szCs w:val="32"/>
          <w:lang w:eastAsia="zh-CN" w:bidi="ar-SA"/>
        </w:rPr>
        <w:t>病案浏览——签名验签信息</w:t>
      </w:r>
      <w:bookmarkEnd w:id="64"/>
      <w:bookmarkEnd w:id="65"/>
      <w:bookmarkEnd w:id="66"/>
    </w:p>
    <w:p w14:paraId="63A234E1">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67" w:name="_Toc5690"/>
      <w:bookmarkStart w:id="68" w:name="_Toc119010663"/>
      <w:bookmarkStart w:id="69" w:name="_Toc493"/>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.4.1 </w:t>
      </w:r>
      <w:r>
        <w:rPr>
          <w:rFonts w:hint="eastAsia" w:ascii="宋体" w:hAnsi="宋体" w:eastAsia="宋体" w:cs="宋体"/>
          <w:kern w:val="2"/>
          <w:szCs w:val="32"/>
          <w:lang w:eastAsia="zh-CN" w:bidi="ar-SA"/>
        </w:rPr>
        <w:t>功能说明</w:t>
      </w:r>
      <w:bookmarkEnd w:id="67"/>
      <w:bookmarkEnd w:id="68"/>
      <w:bookmarkEnd w:id="69"/>
    </w:p>
    <w:p w14:paraId="7DCAAB30">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可以对采集来的数据进行内容校验、签名校验、时间戳校验等校验工作，保障电子病历来源可靠。</w:t>
      </w:r>
    </w:p>
    <w:p w14:paraId="63A11068">
      <w:pPr>
        <w:pStyle w:val="2"/>
        <w:ind w:left="0" w:leftChars="0" w:firstLine="0" w:firstLineChars="0"/>
      </w:pPr>
      <w:r>
        <w:drawing>
          <wp:inline distT="0" distB="0" distL="114300" distR="114300">
            <wp:extent cx="5274945" cy="2781935"/>
            <wp:effectExtent l="0" t="0" r="1905" b="1841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22"/>
                    <a:stretch>
                      <a:fillRect/>
                    </a:stretch>
                  </pic:blipFill>
                  <pic:spPr>
                    <a:xfrm>
                      <a:off x="0" y="0"/>
                      <a:ext cx="5274945" cy="2781935"/>
                    </a:xfrm>
                    <a:prstGeom prst="rect">
                      <a:avLst/>
                    </a:prstGeom>
                    <a:noFill/>
                    <a:ln>
                      <a:noFill/>
                    </a:ln>
                  </pic:spPr>
                </pic:pic>
              </a:graphicData>
            </a:graphic>
          </wp:inline>
        </w:drawing>
      </w:r>
    </w:p>
    <w:p w14:paraId="4360273A">
      <w:pPr>
        <w:pStyle w:val="17"/>
        <w:spacing w:line="360" w:lineRule="auto"/>
        <w:jc w:val="center"/>
        <w:rPr>
          <w:rFonts w:hint="eastAsia" w:ascii="宋体" w:hAnsi="宋体" w:eastAsia="宋体" w:cs="宋体"/>
          <w:lang w:val="en-US" w:eastAsia="zh-CN"/>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4</w:t>
      </w:r>
      <w:r>
        <w:rPr>
          <w:rFonts w:hint="eastAsia" w:eastAsia="宋体" w:cs="宋体"/>
          <w:lang w:val="en-US" w:eastAsia="zh-CN"/>
        </w:rPr>
        <w:t>签名验签</w:t>
      </w:r>
    </w:p>
    <w:p w14:paraId="2049A221">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70" w:name="_Toc24422"/>
      <w:bookmarkStart w:id="71" w:name="_Toc119010664"/>
      <w:bookmarkStart w:id="72" w:name="_Toc20678"/>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.4.2 </w:t>
      </w:r>
      <w:r>
        <w:rPr>
          <w:rFonts w:hint="eastAsia" w:ascii="宋体" w:hAnsi="宋体" w:eastAsia="宋体" w:cs="宋体"/>
          <w:kern w:val="2"/>
          <w:szCs w:val="32"/>
          <w:lang w:eastAsia="zh-CN" w:bidi="ar-SA"/>
        </w:rPr>
        <w:t>模块业务流程说明</w:t>
      </w:r>
      <w:bookmarkEnd w:id="70"/>
      <w:bookmarkEnd w:id="71"/>
      <w:bookmarkEnd w:id="72"/>
    </w:p>
    <w:p w14:paraId="4292F37A">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病历采集过程中，对病历过程签名数据、时间戳数据一并做采集，采集完成后可对采集内容做检验，通过校验内容数据和文件比对，确保文件采集完整。通过签名校验和时间戳校验，确保病历未被篡改，保障电子病历来源可靠。</w:t>
      </w:r>
    </w:p>
    <w:p w14:paraId="42B18198">
      <w:pPr>
        <w:pStyle w:val="5"/>
        <w:numPr>
          <w:ilvl w:val="1"/>
          <w:numId w:val="0"/>
        </w:numPr>
        <w:tabs>
          <w:tab w:val="left" w:pos="57"/>
          <w:tab w:val="left" w:pos="578"/>
        </w:tabs>
        <w:spacing w:before="240" w:after="240"/>
        <w:ind w:left="0" w:leftChars="0" w:firstLine="0" w:firstLineChars="0"/>
        <w:rPr>
          <w:rFonts w:hint="eastAsia" w:ascii="宋体" w:hAnsi="宋体" w:eastAsia="宋体" w:cs="宋体"/>
          <w:bCs/>
          <w:kern w:val="2"/>
          <w:szCs w:val="32"/>
          <w:lang w:eastAsia="zh-CN" w:bidi="ar-SA"/>
        </w:rPr>
      </w:pPr>
      <w:bookmarkStart w:id="73" w:name="_Toc12474"/>
      <w:bookmarkStart w:id="74" w:name="_Toc119010665"/>
      <w:bookmarkStart w:id="75" w:name="_Toc7987"/>
      <w:r>
        <w:rPr>
          <w:rFonts w:hint="eastAsia" w:ascii="宋体" w:hAnsi="宋体" w:eastAsia="宋体" w:cs="宋体"/>
          <w:bCs/>
          <w:kern w:val="2"/>
          <w:sz w:val="30"/>
          <w:szCs w:val="32"/>
          <w:lang w:val="en-US" w:eastAsia="zh-CN" w:bidi="ar-SA"/>
        </w:rPr>
        <w:t>3</w:t>
      </w:r>
      <w:r>
        <w:rPr>
          <w:rFonts w:hint="default" w:ascii="宋体" w:hAnsi="宋体" w:eastAsia="宋体" w:cs="宋体"/>
          <w:bCs/>
          <w:kern w:val="2"/>
          <w:sz w:val="30"/>
          <w:szCs w:val="32"/>
          <w:lang w:val="en-US" w:eastAsia="zh-CN" w:bidi="ar-SA"/>
        </w:rPr>
        <w:t xml:space="preserve">.5 </w:t>
      </w:r>
      <w:r>
        <w:rPr>
          <w:rFonts w:hint="eastAsia" w:ascii="宋体" w:hAnsi="宋体" w:eastAsia="宋体" w:cs="宋体"/>
          <w:bCs/>
          <w:kern w:val="2"/>
          <w:szCs w:val="32"/>
          <w:lang w:eastAsia="zh-CN" w:bidi="ar-SA"/>
        </w:rPr>
        <w:t>病案概况</w:t>
      </w:r>
      <w:bookmarkEnd w:id="73"/>
      <w:bookmarkEnd w:id="74"/>
      <w:bookmarkEnd w:id="75"/>
    </w:p>
    <w:p w14:paraId="651577F6">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76" w:name="_Toc119010666"/>
      <w:bookmarkStart w:id="77" w:name="_Toc18404"/>
      <w:bookmarkStart w:id="78" w:name="_Toc5298"/>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.5.1 </w:t>
      </w:r>
      <w:r>
        <w:rPr>
          <w:rFonts w:hint="eastAsia" w:ascii="宋体" w:hAnsi="宋体" w:eastAsia="宋体" w:cs="宋体"/>
          <w:kern w:val="2"/>
          <w:szCs w:val="32"/>
          <w:lang w:eastAsia="zh-CN" w:bidi="ar-SA"/>
        </w:rPr>
        <w:t>功能说明</w:t>
      </w:r>
      <w:bookmarkEnd w:id="76"/>
      <w:bookmarkEnd w:id="77"/>
      <w:bookmarkEnd w:id="78"/>
    </w:p>
    <w:p w14:paraId="1DA2ACFE">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可以按不同的工作分组，为病案科不同的工作人员提供整合的工作台界面，按本人权限显示数据统计报表，工作快捷入口，待处理事项等个人工作概况展现。</w:t>
      </w:r>
    </w:p>
    <w:p w14:paraId="5FB3E377">
      <w:pPr>
        <w:pStyle w:val="2"/>
        <w:ind w:left="0" w:leftChars="0" w:firstLine="0" w:firstLineChars="0"/>
        <w:rPr>
          <w:rFonts w:ascii="宋体" w:hAnsi="宋体"/>
          <w:sz w:val="24"/>
        </w:rPr>
      </w:pPr>
      <w:r>
        <w:rPr>
          <w:rFonts w:ascii="宋体" w:hAnsi="宋体"/>
          <w:sz w:val="24"/>
        </w:rPr>
        <w:drawing>
          <wp:inline distT="0" distB="0" distL="114300" distR="114300">
            <wp:extent cx="5275580" cy="2468245"/>
            <wp:effectExtent l="0" t="0" r="1270" b="825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3"/>
                    <a:stretch>
                      <a:fillRect/>
                    </a:stretch>
                  </pic:blipFill>
                  <pic:spPr>
                    <a:xfrm>
                      <a:off x="0" y="0"/>
                      <a:ext cx="5275580" cy="2468245"/>
                    </a:xfrm>
                    <a:prstGeom prst="rect">
                      <a:avLst/>
                    </a:prstGeom>
                    <a:noFill/>
                    <a:ln>
                      <a:noFill/>
                    </a:ln>
                  </pic:spPr>
                </pic:pic>
              </a:graphicData>
            </a:graphic>
          </wp:inline>
        </w:drawing>
      </w:r>
    </w:p>
    <w:p w14:paraId="186ED573">
      <w:pPr>
        <w:pStyle w:val="17"/>
        <w:spacing w:line="360" w:lineRule="auto"/>
        <w:jc w:val="center"/>
        <w:rPr>
          <w:rFonts w:hint="eastAsia" w:ascii="宋体" w:hAnsi="宋体" w:eastAsia="宋体" w:cs="宋体"/>
          <w:lang w:val="en-US" w:eastAsia="zh-CN"/>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5</w:t>
      </w:r>
      <w:r>
        <w:rPr>
          <w:rFonts w:hint="eastAsia" w:eastAsia="宋体" w:cs="宋体"/>
          <w:lang w:val="en-US" w:eastAsia="zh-CN"/>
        </w:rPr>
        <w:t>病案概况</w:t>
      </w:r>
    </w:p>
    <w:p w14:paraId="5CDA2DF6">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79" w:name="_Toc27622"/>
      <w:bookmarkStart w:id="80" w:name="_Toc119010667"/>
      <w:bookmarkStart w:id="81" w:name="_Toc7380"/>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.5.2 </w:t>
      </w:r>
      <w:r>
        <w:rPr>
          <w:rFonts w:hint="eastAsia" w:ascii="宋体" w:hAnsi="宋体" w:eastAsia="宋体" w:cs="宋体"/>
          <w:kern w:val="2"/>
          <w:szCs w:val="32"/>
          <w:lang w:eastAsia="zh-CN" w:bidi="ar-SA"/>
        </w:rPr>
        <w:t>模块业务流程说明</w:t>
      </w:r>
      <w:bookmarkEnd w:id="79"/>
      <w:bookmarkEnd w:id="80"/>
      <w:bookmarkEnd w:id="81"/>
    </w:p>
    <w:p w14:paraId="7EF1D1A7">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用户进入系统后，首页即为病案概况，展示病历归档流程各环节的病案数据，例如病历采集数量、回收数量、质控数量、归档数量等。</w:t>
      </w:r>
    </w:p>
    <w:p w14:paraId="6B18701E">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病案概况也展示登录用户的待办事项处理列表，点击待办事项可以快速调转到对应的病案管理数据列表，方便用户快速工作。</w:t>
      </w:r>
    </w:p>
    <w:p w14:paraId="6914EE91">
      <w:pPr>
        <w:pStyle w:val="5"/>
        <w:numPr>
          <w:ilvl w:val="1"/>
          <w:numId w:val="0"/>
        </w:numPr>
        <w:tabs>
          <w:tab w:val="left" w:pos="57"/>
          <w:tab w:val="left" w:pos="578"/>
        </w:tabs>
        <w:spacing w:before="240" w:after="240"/>
        <w:ind w:left="0" w:leftChars="0" w:firstLine="0" w:firstLineChars="0"/>
        <w:rPr>
          <w:rFonts w:hint="eastAsia" w:ascii="宋体" w:hAnsi="宋体" w:eastAsia="宋体" w:cs="宋体"/>
          <w:bCs/>
          <w:kern w:val="2"/>
          <w:szCs w:val="32"/>
          <w:lang w:eastAsia="zh-CN" w:bidi="ar-SA"/>
        </w:rPr>
      </w:pPr>
      <w:bookmarkStart w:id="82" w:name="_Toc119010668"/>
      <w:bookmarkStart w:id="83" w:name="_Toc25237"/>
      <w:bookmarkStart w:id="84" w:name="_Toc27075"/>
      <w:r>
        <w:rPr>
          <w:rFonts w:hint="eastAsia" w:ascii="宋体" w:hAnsi="宋体" w:eastAsia="宋体" w:cs="宋体"/>
          <w:bCs/>
          <w:kern w:val="2"/>
          <w:sz w:val="30"/>
          <w:szCs w:val="32"/>
          <w:lang w:val="en-US" w:eastAsia="zh-CN" w:bidi="ar-SA"/>
        </w:rPr>
        <w:t>3</w:t>
      </w:r>
      <w:r>
        <w:rPr>
          <w:rFonts w:hint="default" w:ascii="宋体" w:hAnsi="宋体" w:eastAsia="宋体" w:cs="宋体"/>
          <w:bCs/>
          <w:kern w:val="2"/>
          <w:sz w:val="30"/>
          <w:szCs w:val="32"/>
          <w:lang w:val="en-US" w:eastAsia="zh-CN" w:bidi="ar-SA"/>
        </w:rPr>
        <w:t xml:space="preserve">.6 </w:t>
      </w:r>
      <w:r>
        <w:rPr>
          <w:rFonts w:hint="eastAsia" w:ascii="宋体" w:hAnsi="宋体" w:eastAsia="宋体" w:cs="宋体"/>
          <w:bCs/>
          <w:kern w:val="2"/>
          <w:szCs w:val="32"/>
          <w:lang w:eastAsia="zh-CN" w:bidi="ar-SA"/>
        </w:rPr>
        <w:t>病案管理</w:t>
      </w:r>
      <w:bookmarkEnd w:id="82"/>
      <w:bookmarkEnd w:id="83"/>
      <w:bookmarkEnd w:id="84"/>
    </w:p>
    <w:p w14:paraId="2FB9E327">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85" w:name="_Toc14549"/>
      <w:bookmarkStart w:id="86" w:name="_Toc119010669"/>
      <w:bookmarkStart w:id="87" w:name="_Toc13668"/>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.6.1 </w:t>
      </w:r>
      <w:r>
        <w:rPr>
          <w:rFonts w:hint="eastAsia" w:ascii="宋体" w:hAnsi="宋体" w:eastAsia="宋体" w:cs="宋体"/>
          <w:kern w:val="2"/>
          <w:szCs w:val="32"/>
          <w:lang w:eastAsia="zh-CN" w:bidi="ar-SA"/>
        </w:rPr>
        <w:t>功能说明</w:t>
      </w:r>
      <w:bookmarkEnd w:id="85"/>
      <w:bookmarkEnd w:id="86"/>
      <w:bookmarkEnd w:id="87"/>
    </w:p>
    <w:p w14:paraId="1F21FF61">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完成病案的采集、校验、回收、质控、编目、归档、上架等医院需求的管理环节的可配置化管理过程。系统可实现个流程环节达到条件后自动进入下一处理环节的流程自动转化功能，并提供流程视图展示。</w:t>
      </w:r>
    </w:p>
    <w:p w14:paraId="286ACB6F">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支持通过各种检索条件对病案进行检索查询。</w:t>
      </w:r>
    </w:p>
    <w:p w14:paraId="7A7BF5AC">
      <w:pPr>
        <w:pStyle w:val="2"/>
        <w:ind w:left="0" w:leftChars="0" w:firstLine="0" w:firstLineChars="0"/>
      </w:pPr>
      <w:r>
        <w:drawing>
          <wp:inline distT="0" distB="0" distL="114300" distR="114300">
            <wp:extent cx="5269865" cy="2807970"/>
            <wp:effectExtent l="0" t="0" r="6985" b="1143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4"/>
                    <a:stretch>
                      <a:fillRect/>
                    </a:stretch>
                  </pic:blipFill>
                  <pic:spPr>
                    <a:xfrm>
                      <a:off x="0" y="0"/>
                      <a:ext cx="5269865" cy="2807970"/>
                    </a:xfrm>
                    <a:prstGeom prst="rect">
                      <a:avLst/>
                    </a:prstGeom>
                    <a:noFill/>
                    <a:ln>
                      <a:noFill/>
                    </a:ln>
                  </pic:spPr>
                </pic:pic>
              </a:graphicData>
            </a:graphic>
          </wp:inline>
        </w:drawing>
      </w:r>
    </w:p>
    <w:p w14:paraId="1A97EEF7">
      <w:pPr>
        <w:pStyle w:val="17"/>
        <w:spacing w:line="360" w:lineRule="auto"/>
        <w:jc w:val="center"/>
        <w:rPr>
          <w:rFonts w:hint="eastAsia"/>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6</w:t>
      </w:r>
      <w:r>
        <w:rPr>
          <w:rFonts w:hint="eastAsia" w:eastAsia="宋体" w:cs="宋体"/>
          <w:lang w:val="en-US" w:eastAsia="zh-CN"/>
        </w:rPr>
        <w:t>病案管理</w:t>
      </w:r>
    </w:p>
    <w:p w14:paraId="4029FDF7">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88" w:name="_Toc8154"/>
      <w:bookmarkStart w:id="89" w:name="_Toc119010670"/>
      <w:bookmarkStart w:id="90" w:name="_Toc21477"/>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.6.2 </w:t>
      </w:r>
      <w:r>
        <w:rPr>
          <w:rFonts w:hint="eastAsia" w:ascii="宋体" w:hAnsi="宋体" w:eastAsia="宋体" w:cs="宋体"/>
          <w:kern w:val="2"/>
          <w:szCs w:val="32"/>
          <w:lang w:eastAsia="zh-CN" w:bidi="ar-SA"/>
        </w:rPr>
        <w:t>模块业务流程说明</w:t>
      </w:r>
      <w:bookmarkEnd w:id="88"/>
      <w:bookmarkEnd w:id="89"/>
      <w:bookmarkEnd w:id="90"/>
    </w:p>
    <w:p w14:paraId="4504F346">
      <w:pPr>
        <w:jc w:val="center"/>
        <w:rPr>
          <w:rFonts w:hint="eastAsia" w:ascii="宋体" w:hAnsi="宋体" w:eastAsia="宋体" w:cs="宋体"/>
        </w:rPr>
      </w:pPr>
      <w:r>
        <w:rPr>
          <w:rFonts w:hint="eastAsia" w:ascii="宋体" w:hAnsi="宋体" w:eastAsia="宋体" w:cs="宋体"/>
        </w:rPr>
        <w:drawing>
          <wp:inline distT="0" distB="0" distL="114300" distR="114300">
            <wp:extent cx="5280660" cy="1145540"/>
            <wp:effectExtent l="0" t="0" r="15240" b="16510"/>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pic:cNvPicPr>
                      <a:picLocks noChangeAspect="1"/>
                    </pic:cNvPicPr>
                  </pic:nvPicPr>
                  <pic:blipFill>
                    <a:blip r:embed="rId25"/>
                    <a:stretch>
                      <a:fillRect/>
                    </a:stretch>
                  </pic:blipFill>
                  <pic:spPr>
                    <a:xfrm>
                      <a:off x="0" y="0"/>
                      <a:ext cx="5280660" cy="1145540"/>
                    </a:xfrm>
                    <a:prstGeom prst="rect">
                      <a:avLst/>
                    </a:prstGeom>
                    <a:noFill/>
                    <a:ln>
                      <a:noFill/>
                    </a:ln>
                  </pic:spPr>
                </pic:pic>
              </a:graphicData>
            </a:graphic>
          </wp:inline>
        </w:drawing>
      </w:r>
    </w:p>
    <w:p w14:paraId="13F8D2B9">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7</w:t>
      </w:r>
      <w:r>
        <w:rPr>
          <w:rFonts w:hint="eastAsia" w:ascii="宋体" w:hAnsi="宋体" w:eastAsia="宋体" w:cs="宋体"/>
          <w:lang w:eastAsia="zh-CN"/>
        </w:rPr>
        <w:t>病案管理流程图</w:t>
      </w:r>
    </w:p>
    <w:p w14:paraId="77B65C41">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系统对病案数据及病历文书进行采集。</w:t>
      </w:r>
    </w:p>
    <w:p w14:paraId="531E2673">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用户对采集的病案内容进行校验，如果通过则操作病案回收，如不通过则退回修改。</w:t>
      </w:r>
    </w:p>
    <w:p w14:paraId="68688DA0">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用户对回收的病历进行质控，质控通过则操作归档，如不通过则返修修改。</w:t>
      </w:r>
    </w:p>
    <w:p w14:paraId="41E28454">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退回修改的病历经修改后会再次采集，直至通过审核进行归档。</w:t>
      </w:r>
    </w:p>
    <w:p w14:paraId="1B62F2CA">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91" w:name="_Toc9068"/>
      <w:bookmarkStart w:id="92" w:name="_Toc119010671"/>
      <w:bookmarkStart w:id="93" w:name="_Toc27172"/>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.6.3 </w:t>
      </w:r>
      <w:r>
        <w:rPr>
          <w:rFonts w:hint="eastAsia" w:ascii="宋体" w:hAnsi="宋体" w:eastAsia="宋体" w:cs="宋体"/>
          <w:kern w:val="2"/>
          <w:szCs w:val="32"/>
          <w:lang w:eastAsia="zh-CN" w:bidi="ar-SA"/>
        </w:rPr>
        <w:t>模块/类设计</w:t>
      </w:r>
      <w:bookmarkEnd w:id="91"/>
      <w:bookmarkEnd w:id="92"/>
      <w:bookmarkEnd w:id="93"/>
    </w:p>
    <w:p w14:paraId="65224272">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病案管理查询检索调用EpisodeQueryAppService（就诊检索应用服务），提供检索相关字典信息，检索实现使用CQRS模式（Query部分），由EpisodeQueryHandler处理检索条件组合，使用RestfulAPI调用ElasticSearch检索服务，返回检索就诊列表。</w:t>
      </w:r>
    </w:p>
    <w:p w14:paraId="43A4A7BD">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94" w:name="_Toc19713"/>
      <w:bookmarkStart w:id="95" w:name="_Toc119010672"/>
      <w:bookmarkStart w:id="96" w:name="_Toc12370"/>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.6.4 </w:t>
      </w:r>
      <w:r>
        <w:rPr>
          <w:rFonts w:hint="eastAsia" w:ascii="宋体" w:hAnsi="宋体" w:eastAsia="宋体" w:cs="宋体"/>
          <w:kern w:val="2"/>
          <w:szCs w:val="32"/>
          <w:lang w:eastAsia="zh-CN" w:bidi="ar-SA"/>
        </w:rPr>
        <w:t>运行设计</w:t>
      </w:r>
      <w:bookmarkEnd w:id="94"/>
      <w:bookmarkEnd w:id="95"/>
      <w:bookmarkEnd w:id="96"/>
    </w:p>
    <w:p w14:paraId="1A9AB04B">
      <w:pPr>
        <w:jc w:val="center"/>
        <w:rPr>
          <w:rFonts w:hint="eastAsia" w:ascii="宋体" w:hAnsi="宋体" w:eastAsia="宋体" w:cs="宋体"/>
        </w:rPr>
      </w:pPr>
      <w:r>
        <w:rPr>
          <w:rFonts w:hint="eastAsia" w:ascii="宋体" w:hAnsi="宋体" w:eastAsia="宋体" w:cs="宋体"/>
        </w:rPr>
        <w:object>
          <v:shape id="_x0000_i1025" o:spt="75" type="#_x0000_t75" style="height:300pt;width:393pt;" o:ole="t" filled="f" o:preferrelative="t" stroked="f" coordsize="21600,21600">
            <v:path/>
            <v:fill on="f" focussize="0,0"/>
            <v:stroke on="f"/>
            <v:imagedata r:id="rId27" o:title=""/>
            <o:lock v:ext="edit" aspectratio="t"/>
            <w10:wrap type="none"/>
            <w10:anchorlock/>
          </v:shape>
          <o:OLEObject Type="Embed" ProgID="Visio.Drawing.15" ShapeID="_x0000_i1025" DrawAspect="Content" ObjectID="_1468075725" r:id="rId26">
            <o:LockedField>false</o:LockedField>
          </o:OLEObject>
        </w:object>
      </w:r>
    </w:p>
    <w:p w14:paraId="0C499CC5">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8</w:t>
      </w:r>
      <w:r>
        <w:rPr>
          <w:rFonts w:hint="eastAsia" w:ascii="宋体" w:hAnsi="宋体" w:eastAsia="宋体" w:cs="宋体"/>
          <w:lang w:eastAsia="zh-CN"/>
        </w:rPr>
        <w:t>病案管理运行设计图</w:t>
      </w:r>
    </w:p>
    <w:p w14:paraId="621DF249">
      <w:pPr>
        <w:pStyle w:val="5"/>
        <w:numPr>
          <w:ilvl w:val="1"/>
          <w:numId w:val="0"/>
        </w:numPr>
        <w:tabs>
          <w:tab w:val="left" w:pos="57"/>
          <w:tab w:val="left" w:pos="578"/>
        </w:tabs>
        <w:spacing w:before="240" w:after="240"/>
        <w:ind w:left="0" w:leftChars="0" w:firstLine="0" w:firstLineChars="0"/>
        <w:rPr>
          <w:rFonts w:hint="eastAsia" w:ascii="宋体" w:hAnsi="宋体" w:eastAsia="宋体" w:cs="宋体"/>
          <w:bCs/>
          <w:kern w:val="2"/>
          <w:szCs w:val="32"/>
          <w:lang w:eastAsia="zh-CN" w:bidi="ar-SA"/>
        </w:rPr>
      </w:pPr>
      <w:bookmarkStart w:id="97" w:name="_Toc22739"/>
      <w:bookmarkStart w:id="98" w:name="_Toc119010673"/>
      <w:bookmarkStart w:id="99" w:name="_Toc26743"/>
      <w:r>
        <w:rPr>
          <w:rFonts w:hint="eastAsia" w:ascii="宋体" w:hAnsi="宋体" w:eastAsia="宋体" w:cs="宋体"/>
          <w:bCs/>
          <w:kern w:val="2"/>
          <w:sz w:val="30"/>
          <w:szCs w:val="32"/>
          <w:lang w:val="en-US" w:eastAsia="zh-CN" w:bidi="ar-SA"/>
        </w:rPr>
        <w:t>3</w:t>
      </w:r>
      <w:r>
        <w:rPr>
          <w:rFonts w:hint="default" w:ascii="宋体" w:hAnsi="宋体" w:eastAsia="宋体" w:cs="宋体"/>
          <w:bCs/>
          <w:kern w:val="2"/>
          <w:sz w:val="30"/>
          <w:szCs w:val="32"/>
          <w:lang w:val="en-US" w:eastAsia="zh-CN" w:bidi="ar-SA"/>
        </w:rPr>
        <w:t xml:space="preserve">.7 </w:t>
      </w:r>
      <w:r>
        <w:rPr>
          <w:rFonts w:hint="eastAsia" w:ascii="宋体" w:hAnsi="宋体" w:eastAsia="宋体" w:cs="宋体"/>
          <w:bCs/>
          <w:kern w:val="2"/>
          <w:szCs w:val="32"/>
          <w:lang w:eastAsia="zh-CN" w:bidi="ar-SA"/>
        </w:rPr>
        <w:t>病案归档</w:t>
      </w:r>
      <w:bookmarkEnd w:id="97"/>
      <w:bookmarkEnd w:id="98"/>
      <w:bookmarkEnd w:id="99"/>
    </w:p>
    <w:p w14:paraId="103AE17A">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00" w:name="_Toc119010674"/>
      <w:bookmarkStart w:id="101" w:name="_Toc27484"/>
      <w:bookmarkStart w:id="102" w:name="_Toc28586"/>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.7.1 </w:t>
      </w:r>
      <w:r>
        <w:rPr>
          <w:rFonts w:hint="eastAsia" w:ascii="宋体" w:hAnsi="宋体" w:eastAsia="宋体" w:cs="宋体"/>
          <w:kern w:val="2"/>
          <w:szCs w:val="32"/>
          <w:lang w:eastAsia="zh-CN" w:bidi="ar-SA"/>
        </w:rPr>
        <w:t>功能说明</w:t>
      </w:r>
      <w:bookmarkEnd w:id="100"/>
      <w:bookmarkEnd w:id="101"/>
      <w:bookmarkEnd w:id="102"/>
    </w:p>
    <w:p w14:paraId="0AE9BF2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可以对归档后的病案加盖归档章（支持骑缝章），并记录时间戳，日志信息，从而保障档案归档后的数据合法性。支持出具合法性证明。</w:t>
      </w:r>
    </w:p>
    <w:p w14:paraId="2B9F3E51">
      <w:pPr>
        <w:pStyle w:val="2"/>
        <w:ind w:left="0" w:leftChars="0" w:firstLine="0" w:firstLineChars="0"/>
      </w:pPr>
      <w:r>
        <w:drawing>
          <wp:inline distT="0" distB="0" distL="114300" distR="114300">
            <wp:extent cx="5262245" cy="2792095"/>
            <wp:effectExtent l="0" t="0" r="14605" b="8255"/>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28"/>
                    <a:stretch>
                      <a:fillRect/>
                    </a:stretch>
                  </pic:blipFill>
                  <pic:spPr>
                    <a:xfrm>
                      <a:off x="0" y="0"/>
                      <a:ext cx="5262245" cy="2792095"/>
                    </a:xfrm>
                    <a:prstGeom prst="rect">
                      <a:avLst/>
                    </a:prstGeom>
                    <a:noFill/>
                    <a:ln>
                      <a:noFill/>
                    </a:ln>
                  </pic:spPr>
                </pic:pic>
              </a:graphicData>
            </a:graphic>
          </wp:inline>
        </w:drawing>
      </w:r>
    </w:p>
    <w:p w14:paraId="0266423E">
      <w:pPr>
        <w:pStyle w:val="17"/>
        <w:spacing w:line="360" w:lineRule="auto"/>
        <w:jc w:val="center"/>
        <w:rPr>
          <w:rFonts w:hint="eastAsia"/>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9</w:t>
      </w:r>
      <w:r>
        <w:rPr>
          <w:rFonts w:hint="eastAsia" w:eastAsia="宋体" w:cs="宋体"/>
          <w:lang w:val="en-US" w:eastAsia="zh-CN"/>
        </w:rPr>
        <w:t>病案归档签章效果</w:t>
      </w:r>
    </w:p>
    <w:p w14:paraId="58799B5F">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03" w:name="_Toc119010675"/>
      <w:bookmarkStart w:id="104" w:name="_Toc25266"/>
      <w:bookmarkStart w:id="105" w:name="_Toc7201"/>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.7.2 </w:t>
      </w:r>
      <w:r>
        <w:rPr>
          <w:rFonts w:hint="eastAsia" w:ascii="宋体" w:hAnsi="宋体" w:eastAsia="宋体" w:cs="宋体"/>
          <w:kern w:val="2"/>
          <w:szCs w:val="32"/>
          <w:lang w:eastAsia="zh-CN" w:bidi="ar-SA"/>
        </w:rPr>
        <w:t>模块业务流程说明</w:t>
      </w:r>
      <w:bookmarkEnd w:id="103"/>
      <w:bookmarkEnd w:id="104"/>
      <w:bookmarkEnd w:id="105"/>
    </w:p>
    <w:p w14:paraId="2156E332">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质控通过的病案，用户会操作病案归档。当操作归档时，系统会调用PDF签章服务器对病案加盖归档专用章，也可支持时间戳记录。通过此手段进一步保护病案的合法合规性。</w:t>
      </w:r>
    </w:p>
    <w:p w14:paraId="7F8AD154">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06" w:name="_Toc15627"/>
      <w:bookmarkStart w:id="107" w:name="_Toc119010676"/>
      <w:bookmarkStart w:id="108" w:name="_Toc7606"/>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.7.3 </w:t>
      </w:r>
      <w:r>
        <w:rPr>
          <w:rFonts w:hint="eastAsia" w:ascii="宋体" w:hAnsi="宋体" w:eastAsia="宋体" w:cs="宋体"/>
          <w:kern w:val="2"/>
          <w:szCs w:val="32"/>
          <w:lang w:eastAsia="zh-CN" w:bidi="ar-SA"/>
        </w:rPr>
        <w:t>模块/类设计</w:t>
      </w:r>
      <w:bookmarkEnd w:id="106"/>
      <w:bookmarkEnd w:id="107"/>
      <w:bookmarkEnd w:id="108"/>
    </w:p>
    <w:p w14:paraId="00998DD4">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所属就诊流程管理模块，由EpisodeWorkFlowFactory生成EpisodeArchiveAppService（归档应用服务）完成归档操作，修改就诊状态，完成归档后记录流程操作日志。</w:t>
      </w:r>
    </w:p>
    <w:p w14:paraId="03E33D9A">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09" w:name="_Toc119010677"/>
      <w:bookmarkStart w:id="110" w:name="_Toc17759"/>
      <w:bookmarkStart w:id="111" w:name="_Toc23669"/>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.7.4 </w:t>
      </w:r>
      <w:r>
        <w:rPr>
          <w:rFonts w:hint="eastAsia" w:ascii="宋体" w:hAnsi="宋体" w:eastAsia="宋体" w:cs="宋体"/>
          <w:kern w:val="2"/>
          <w:szCs w:val="32"/>
          <w:lang w:eastAsia="zh-CN" w:bidi="ar-SA"/>
        </w:rPr>
        <w:t>运行设计</w:t>
      </w:r>
      <w:bookmarkEnd w:id="109"/>
      <w:bookmarkEnd w:id="110"/>
      <w:bookmarkEnd w:id="111"/>
    </w:p>
    <w:p w14:paraId="572A2C59">
      <w:pPr>
        <w:jc w:val="center"/>
        <w:rPr>
          <w:rFonts w:hint="eastAsia" w:ascii="宋体" w:hAnsi="宋体" w:eastAsia="宋体" w:cs="宋体"/>
        </w:rPr>
      </w:pPr>
      <w:r>
        <w:rPr>
          <w:rFonts w:hint="eastAsia" w:ascii="宋体" w:hAnsi="宋体" w:eastAsia="宋体" w:cs="宋体"/>
        </w:rPr>
        <w:object>
          <v:shape id="_x0000_i1026" o:spt="75" type="#_x0000_t75" style="height:257.3pt;width:415.45pt;" o:ole="t" filled="f" o:preferrelative="t" stroked="f" coordsize="21600,21600">
            <v:path/>
            <v:fill on="f" focussize="0,0"/>
            <v:stroke on="f"/>
            <v:imagedata r:id="rId30" o:title=""/>
            <o:lock v:ext="edit" aspectratio="t"/>
            <w10:wrap type="none"/>
            <w10:anchorlock/>
          </v:shape>
          <o:OLEObject Type="Embed" ProgID="Visio.Drawing.15" ShapeID="_x0000_i1026" DrawAspect="Content" ObjectID="_1468075726" r:id="rId29">
            <o:LockedField>false</o:LockedField>
          </o:OLEObject>
        </w:object>
      </w:r>
    </w:p>
    <w:p w14:paraId="20499802">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10</w:t>
      </w:r>
      <w:r>
        <w:rPr>
          <w:rFonts w:hint="eastAsia" w:ascii="宋体" w:hAnsi="宋体" w:eastAsia="宋体" w:cs="宋体"/>
          <w:lang w:eastAsia="zh-CN"/>
        </w:rPr>
        <w:t>病案归档运行设计图</w:t>
      </w:r>
    </w:p>
    <w:p w14:paraId="342F215C">
      <w:pPr>
        <w:pStyle w:val="5"/>
        <w:numPr>
          <w:ilvl w:val="1"/>
          <w:numId w:val="0"/>
        </w:numPr>
        <w:tabs>
          <w:tab w:val="left" w:pos="57"/>
          <w:tab w:val="left" w:pos="578"/>
        </w:tabs>
        <w:spacing w:before="240" w:after="240"/>
        <w:ind w:left="0" w:leftChars="0" w:firstLine="0" w:firstLineChars="0"/>
        <w:rPr>
          <w:rFonts w:hint="eastAsia" w:ascii="宋体" w:hAnsi="宋体" w:eastAsia="宋体" w:cs="宋体"/>
          <w:bCs/>
          <w:kern w:val="2"/>
          <w:szCs w:val="32"/>
          <w:lang w:eastAsia="zh-CN" w:bidi="ar-SA"/>
        </w:rPr>
      </w:pPr>
      <w:bookmarkStart w:id="112" w:name="_Toc7417"/>
      <w:bookmarkStart w:id="113" w:name="_Toc119010678"/>
      <w:bookmarkStart w:id="114" w:name="_Toc3183"/>
      <w:r>
        <w:rPr>
          <w:rFonts w:hint="eastAsia" w:ascii="宋体" w:hAnsi="宋体" w:eastAsia="宋体" w:cs="宋体"/>
          <w:bCs/>
          <w:kern w:val="2"/>
          <w:sz w:val="30"/>
          <w:szCs w:val="32"/>
          <w:lang w:val="en-US" w:eastAsia="zh-CN" w:bidi="ar-SA"/>
        </w:rPr>
        <w:t>3</w:t>
      </w:r>
      <w:r>
        <w:rPr>
          <w:rFonts w:hint="default" w:ascii="宋体" w:hAnsi="宋体" w:eastAsia="宋体" w:cs="宋体"/>
          <w:bCs/>
          <w:kern w:val="2"/>
          <w:sz w:val="30"/>
          <w:szCs w:val="32"/>
          <w:lang w:val="en-US" w:eastAsia="zh-CN" w:bidi="ar-SA"/>
        </w:rPr>
        <w:t xml:space="preserve">.8 </w:t>
      </w:r>
      <w:r>
        <w:rPr>
          <w:rFonts w:hint="eastAsia" w:ascii="宋体" w:hAnsi="宋体" w:eastAsia="宋体" w:cs="宋体"/>
          <w:bCs/>
          <w:kern w:val="2"/>
          <w:szCs w:val="32"/>
          <w:lang w:eastAsia="zh-CN" w:bidi="ar-SA"/>
        </w:rPr>
        <w:t>后台配置</w:t>
      </w:r>
      <w:bookmarkEnd w:id="112"/>
      <w:bookmarkEnd w:id="113"/>
      <w:bookmarkEnd w:id="114"/>
    </w:p>
    <w:p w14:paraId="550202B7">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15" w:name="_Toc119010679"/>
      <w:bookmarkStart w:id="116" w:name="_Toc24666"/>
      <w:bookmarkStart w:id="117" w:name="_Toc21454"/>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.8.1 </w:t>
      </w:r>
      <w:r>
        <w:rPr>
          <w:rFonts w:hint="eastAsia" w:ascii="宋体" w:hAnsi="宋体" w:eastAsia="宋体" w:cs="宋体"/>
          <w:kern w:val="2"/>
          <w:szCs w:val="32"/>
          <w:lang w:eastAsia="zh-CN" w:bidi="ar-SA"/>
        </w:rPr>
        <w:t>功能说明</w:t>
      </w:r>
      <w:bookmarkEnd w:id="115"/>
      <w:bookmarkEnd w:id="116"/>
      <w:bookmarkEnd w:id="117"/>
    </w:p>
    <w:p w14:paraId="18B35D8A">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病案流程全程可配置，可以根据医院管理流程或不同的科室要求配置流程方案。</w:t>
      </w:r>
    </w:p>
    <w:p w14:paraId="595300C5">
      <w:pPr>
        <w:pStyle w:val="2"/>
        <w:ind w:left="0" w:leftChars="0" w:firstLine="0" w:firstLineChars="0"/>
        <w:rPr>
          <w:rFonts w:ascii="宋体" w:hAnsi="宋体"/>
          <w:sz w:val="24"/>
        </w:rPr>
      </w:pPr>
      <w:r>
        <w:rPr>
          <w:rFonts w:ascii="宋体" w:hAnsi="宋体"/>
          <w:sz w:val="24"/>
        </w:rPr>
        <w:drawing>
          <wp:inline distT="0" distB="0" distL="114300" distR="114300">
            <wp:extent cx="5271770" cy="2876550"/>
            <wp:effectExtent l="0" t="0" r="5080" b="0"/>
            <wp:docPr id="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pic:cNvPicPr>
                      <a:picLocks noChangeAspect="1"/>
                    </pic:cNvPicPr>
                  </pic:nvPicPr>
                  <pic:blipFill>
                    <a:blip r:embed="rId31"/>
                    <a:stretch>
                      <a:fillRect/>
                    </a:stretch>
                  </pic:blipFill>
                  <pic:spPr>
                    <a:xfrm>
                      <a:off x="0" y="0"/>
                      <a:ext cx="5271770" cy="2876550"/>
                    </a:xfrm>
                    <a:prstGeom prst="rect">
                      <a:avLst/>
                    </a:prstGeom>
                    <a:noFill/>
                    <a:ln>
                      <a:noFill/>
                    </a:ln>
                  </pic:spPr>
                </pic:pic>
              </a:graphicData>
            </a:graphic>
          </wp:inline>
        </w:drawing>
      </w:r>
    </w:p>
    <w:p w14:paraId="6516A132">
      <w:pPr>
        <w:pStyle w:val="17"/>
        <w:spacing w:line="360" w:lineRule="auto"/>
        <w:jc w:val="center"/>
        <w:rPr>
          <w:rFonts w:hint="eastAsia" w:ascii="宋体" w:hAnsi="宋体"/>
          <w:sz w:val="24"/>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ascii="宋体" w:hAnsi="宋体" w:eastAsia="宋体" w:cs="宋体"/>
        </w:rPr>
        <w:t>1</w:t>
      </w:r>
      <w:r>
        <w:rPr>
          <w:rFonts w:hint="eastAsia" w:cs="宋体"/>
          <w:lang w:val="en-US" w:eastAsia="zh-CN"/>
        </w:rPr>
        <w:t>1</w:t>
      </w:r>
      <w:r>
        <w:rPr>
          <w:rFonts w:hint="eastAsia" w:eastAsia="宋体" w:cs="宋体"/>
          <w:lang w:val="en-US" w:eastAsia="zh-CN"/>
        </w:rPr>
        <w:t>病案流程管理流转</w:t>
      </w:r>
    </w:p>
    <w:p w14:paraId="22D762AD">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18" w:name="_Toc9181"/>
      <w:bookmarkStart w:id="119" w:name="_Toc119010680"/>
      <w:bookmarkStart w:id="120" w:name="_Toc25593"/>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.8.2 </w:t>
      </w:r>
      <w:r>
        <w:rPr>
          <w:rFonts w:hint="eastAsia" w:ascii="宋体" w:hAnsi="宋体" w:eastAsia="宋体" w:cs="宋体"/>
          <w:kern w:val="2"/>
          <w:szCs w:val="32"/>
          <w:lang w:eastAsia="zh-CN" w:bidi="ar-SA"/>
        </w:rPr>
        <w:t>模块业务流程说明</w:t>
      </w:r>
      <w:bookmarkEnd w:id="118"/>
      <w:bookmarkEnd w:id="119"/>
      <w:bookmarkEnd w:id="120"/>
    </w:p>
    <w:p w14:paraId="69261410">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病案管理流程可以通过后台进行配置，包括病案状态流转和当前状态可以进行的操作。如采集校验通过后，病案状态自动由“已采集”变更为“待回收”，待回收的病案可以操作【回收】，操作后病案状态变更为“已回收”，“已回收”的病案可以操作【质控】，质控通过则病案状态变更为“已质控”，“已质控”的病案可以操作【归档】。</w:t>
      </w:r>
    </w:p>
    <w:p w14:paraId="36D27188">
      <w:pPr>
        <w:pStyle w:val="5"/>
        <w:numPr>
          <w:ilvl w:val="1"/>
          <w:numId w:val="0"/>
        </w:numPr>
        <w:tabs>
          <w:tab w:val="left" w:pos="57"/>
          <w:tab w:val="left" w:pos="578"/>
        </w:tabs>
        <w:spacing w:before="240" w:after="240"/>
        <w:ind w:left="0" w:leftChars="0" w:firstLine="0" w:firstLineChars="0"/>
        <w:rPr>
          <w:rFonts w:hint="eastAsia" w:ascii="宋体" w:hAnsi="宋体" w:eastAsia="宋体" w:cs="宋体"/>
          <w:bCs/>
          <w:kern w:val="2"/>
          <w:szCs w:val="32"/>
          <w:lang w:eastAsia="zh-CN" w:bidi="ar-SA"/>
        </w:rPr>
      </w:pPr>
      <w:bookmarkStart w:id="121" w:name="_Toc11212"/>
      <w:bookmarkStart w:id="122" w:name="_Toc119010681"/>
      <w:bookmarkStart w:id="123" w:name="_Toc31762"/>
      <w:r>
        <w:rPr>
          <w:rFonts w:hint="eastAsia" w:ascii="宋体" w:hAnsi="宋体" w:eastAsia="宋体" w:cs="宋体"/>
          <w:bCs/>
          <w:kern w:val="2"/>
          <w:sz w:val="30"/>
          <w:szCs w:val="32"/>
          <w:lang w:val="en-US" w:eastAsia="zh-CN" w:bidi="ar-SA"/>
        </w:rPr>
        <w:t>3</w:t>
      </w:r>
      <w:r>
        <w:rPr>
          <w:rFonts w:hint="default" w:ascii="宋体" w:hAnsi="宋体" w:eastAsia="宋体" w:cs="宋体"/>
          <w:bCs/>
          <w:kern w:val="2"/>
          <w:sz w:val="30"/>
          <w:szCs w:val="32"/>
          <w:lang w:val="en-US" w:eastAsia="zh-CN" w:bidi="ar-SA"/>
        </w:rPr>
        <w:t xml:space="preserve">.9 </w:t>
      </w:r>
      <w:r>
        <w:rPr>
          <w:rFonts w:hint="eastAsia" w:ascii="宋体" w:hAnsi="宋体" w:eastAsia="宋体" w:cs="宋体"/>
          <w:bCs/>
          <w:kern w:val="2"/>
          <w:szCs w:val="32"/>
          <w:lang w:eastAsia="zh-CN" w:bidi="ar-SA"/>
        </w:rPr>
        <w:t>病案回收</w:t>
      </w:r>
      <w:bookmarkEnd w:id="121"/>
      <w:bookmarkEnd w:id="122"/>
      <w:bookmarkEnd w:id="123"/>
    </w:p>
    <w:p w14:paraId="2DC9787A">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24" w:name="_Toc119010682"/>
      <w:bookmarkStart w:id="125" w:name="_Toc27209"/>
      <w:bookmarkStart w:id="126" w:name="_Toc10158"/>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.9.1 </w:t>
      </w:r>
      <w:r>
        <w:rPr>
          <w:rFonts w:hint="eastAsia" w:ascii="宋体" w:hAnsi="宋体" w:eastAsia="宋体" w:cs="宋体"/>
          <w:kern w:val="2"/>
          <w:szCs w:val="32"/>
          <w:lang w:eastAsia="zh-CN" w:bidi="ar-SA"/>
        </w:rPr>
        <w:t>功能说明</w:t>
      </w:r>
      <w:bookmarkEnd w:id="124"/>
      <w:bookmarkEnd w:id="125"/>
      <w:bookmarkEnd w:id="126"/>
    </w:p>
    <w:p w14:paraId="392411C5">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对于回收的病案进行审核，对传输错误的病案可以进行手动发起重传。</w:t>
      </w:r>
    </w:p>
    <w:p w14:paraId="09D38995">
      <w:pPr>
        <w:pStyle w:val="2"/>
        <w:ind w:left="0" w:leftChars="0" w:firstLine="0" w:firstLineChars="0"/>
      </w:pPr>
      <w:r>
        <w:drawing>
          <wp:inline distT="0" distB="0" distL="114300" distR="114300">
            <wp:extent cx="5271770" cy="2790825"/>
            <wp:effectExtent l="0" t="0" r="5080" b="9525"/>
            <wp:docPr id="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pic:cNvPicPr>
                      <a:picLocks noChangeAspect="1"/>
                    </pic:cNvPicPr>
                  </pic:nvPicPr>
                  <pic:blipFill>
                    <a:blip r:embed="rId32"/>
                    <a:stretch>
                      <a:fillRect/>
                    </a:stretch>
                  </pic:blipFill>
                  <pic:spPr>
                    <a:xfrm>
                      <a:off x="0" y="0"/>
                      <a:ext cx="5271770" cy="2790825"/>
                    </a:xfrm>
                    <a:prstGeom prst="rect">
                      <a:avLst/>
                    </a:prstGeom>
                    <a:noFill/>
                    <a:ln>
                      <a:noFill/>
                    </a:ln>
                  </pic:spPr>
                </pic:pic>
              </a:graphicData>
            </a:graphic>
          </wp:inline>
        </w:drawing>
      </w:r>
    </w:p>
    <w:p w14:paraId="4612DDC5">
      <w:pPr>
        <w:pStyle w:val="17"/>
        <w:spacing w:line="360" w:lineRule="auto"/>
        <w:jc w:val="center"/>
        <w:rPr>
          <w:rFonts w:hint="eastAsia"/>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ascii="宋体" w:hAnsi="宋体" w:eastAsia="宋体" w:cs="宋体"/>
        </w:rPr>
        <w:t>1</w:t>
      </w:r>
      <w:r>
        <w:rPr>
          <w:rFonts w:hint="eastAsia" w:cs="宋体"/>
          <w:lang w:val="en-US" w:eastAsia="zh-CN"/>
        </w:rPr>
        <w:t>2</w:t>
      </w:r>
      <w:r>
        <w:rPr>
          <w:rFonts w:hint="eastAsia" w:eastAsia="宋体" w:cs="宋体"/>
          <w:lang w:val="en-US" w:eastAsia="zh-CN"/>
        </w:rPr>
        <w:t>病案回收</w:t>
      </w:r>
    </w:p>
    <w:p w14:paraId="088FC825">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27" w:name="_Toc743"/>
      <w:bookmarkStart w:id="128" w:name="_Toc119010683"/>
      <w:bookmarkStart w:id="129" w:name="_Toc8206"/>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.9.2 </w:t>
      </w:r>
      <w:r>
        <w:rPr>
          <w:rFonts w:hint="eastAsia" w:ascii="宋体" w:hAnsi="宋体" w:eastAsia="宋体" w:cs="宋体"/>
          <w:kern w:val="2"/>
          <w:szCs w:val="32"/>
          <w:lang w:eastAsia="zh-CN" w:bidi="ar-SA"/>
        </w:rPr>
        <w:t>模块业务流程说明</w:t>
      </w:r>
      <w:bookmarkEnd w:id="127"/>
      <w:bookmarkEnd w:id="128"/>
      <w:bookmarkEnd w:id="129"/>
    </w:p>
    <w:p w14:paraId="0D6F0443">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对病案状态为“待回收”的病案可以进行浏览审核。</w:t>
      </w:r>
    </w:p>
    <w:p w14:paraId="2B111CDB">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审核通过，则可以操作【回收】，如有缺失，则可以点击【重新采集】，调用接口发起重传，重传完成后，病案完成采集工作，通常会补齐缺失病案，方便用户进行确认。</w:t>
      </w:r>
    </w:p>
    <w:p w14:paraId="60BCE9EC">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30" w:name="_Toc119010684"/>
      <w:bookmarkStart w:id="131" w:name="_Toc30718"/>
      <w:bookmarkStart w:id="132" w:name="_Toc127"/>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.9.3 </w:t>
      </w:r>
      <w:r>
        <w:rPr>
          <w:rFonts w:hint="eastAsia" w:ascii="宋体" w:hAnsi="宋体" w:eastAsia="宋体" w:cs="宋体"/>
          <w:kern w:val="2"/>
          <w:szCs w:val="32"/>
          <w:lang w:eastAsia="zh-CN" w:bidi="ar-SA"/>
        </w:rPr>
        <w:t>模块/类设计</w:t>
      </w:r>
      <w:bookmarkEnd w:id="130"/>
      <w:bookmarkEnd w:id="131"/>
      <w:bookmarkEnd w:id="132"/>
    </w:p>
    <w:p w14:paraId="2A64B927">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所属就诊流程管理模块，由EpisodeWorkFlowFactory生成EpisodeRetrieveAppService（回收应用服务）完成回收操作，完成后由Edoc服务完成文档存储，根据文档回收完整度修改就诊状态，记录流程操作日志。</w:t>
      </w:r>
    </w:p>
    <w:p w14:paraId="3A70281D">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33" w:name="_Toc27222"/>
      <w:bookmarkStart w:id="134" w:name="_Toc119010685"/>
      <w:bookmarkStart w:id="135" w:name="_Toc4331"/>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.9.4 </w:t>
      </w:r>
      <w:r>
        <w:rPr>
          <w:rFonts w:hint="eastAsia" w:ascii="宋体" w:hAnsi="宋体" w:eastAsia="宋体" w:cs="宋体"/>
          <w:kern w:val="2"/>
          <w:szCs w:val="32"/>
          <w:lang w:eastAsia="zh-CN" w:bidi="ar-SA"/>
        </w:rPr>
        <w:t>运行设计</w:t>
      </w:r>
      <w:bookmarkEnd w:id="133"/>
      <w:bookmarkEnd w:id="134"/>
      <w:bookmarkEnd w:id="135"/>
    </w:p>
    <w:p w14:paraId="603BE1A6">
      <w:pPr>
        <w:jc w:val="center"/>
        <w:rPr>
          <w:rFonts w:hint="eastAsia" w:ascii="宋体" w:hAnsi="宋体" w:eastAsia="宋体" w:cs="宋体"/>
        </w:rPr>
      </w:pPr>
      <w:r>
        <w:rPr>
          <w:rFonts w:hint="eastAsia" w:ascii="宋体" w:hAnsi="宋体" w:eastAsia="宋体" w:cs="宋体"/>
        </w:rPr>
        <w:object>
          <v:shape id="_x0000_i1027" o:spt="75" type="#_x0000_t75" style="height:258.9pt;width:415.6pt;" o:ole="t" filled="f" o:preferrelative="t" stroked="f" coordsize="21600,21600">
            <v:path/>
            <v:fill on="f" focussize="0,0"/>
            <v:stroke on="f"/>
            <v:imagedata r:id="rId34" o:title=""/>
            <o:lock v:ext="edit" aspectratio="t"/>
            <w10:wrap type="none"/>
            <w10:anchorlock/>
          </v:shape>
          <o:OLEObject Type="Embed" ProgID="Visio.Drawing.15" ShapeID="_x0000_i1027" DrawAspect="Content" ObjectID="_1468075727" r:id="rId33">
            <o:LockedField>false</o:LockedField>
          </o:OLEObject>
        </w:object>
      </w:r>
    </w:p>
    <w:p w14:paraId="4B8573C8">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14</w:t>
      </w:r>
      <w:r>
        <w:rPr>
          <w:rFonts w:hint="eastAsia" w:ascii="宋体" w:hAnsi="宋体" w:eastAsia="宋体" w:cs="宋体"/>
          <w:lang w:eastAsia="zh-CN"/>
        </w:rPr>
        <w:t>病案回收运行设计图</w:t>
      </w:r>
    </w:p>
    <w:p w14:paraId="52E71827">
      <w:pPr>
        <w:pStyle w:val="5"/>
        <w:numPr>
          <w:ilvl w:val="1"/>
          <w:numId w:val="0"/>
        </w:numPr>
        <w:tabs>
          <w:tab w:val="left" w:pos="57"/>
          <w:tab w:val="left" w:pos="578"/>
        </w:tabs>
        <w:spacing w:before="240" w:after="240"/>
        <w:ind w:left="0" w:leftChars="0" w:firstLine="0" w:firstLineChars="0"/>
        <w:rPr>
          <w:rFonts w:hint="eastAsia" w:ascii="宋体" w:hAnsi="宋体" w:eastAsia="宋体" w:cs="宋体"/>
          <w:bCs/>
          <w:kern w:val="2"/>
          <w:szCs w:val="32"/>
          <w:lang w:eastAsia="zh-CN" w:bidi="ar-SA"/>
        </w:rPr>
      </w:pPr>
      <w:bookmarkStart w:id="136" w:name="_Toc119010686"/>
      <w:bookmarkStart w:id="137" w:name="_Toc13093"/>
      <w:bookmarkStart w:id="138" w:name="_Toc24352"/>
      <w:r>
        <w:rPr>
          <w:rFonts w:hint="eastAsia" w:ascii="宋体" w:hAnsi="宋体" w:eastAsia="宋体" w:cs="宋体"/>
          <w:bCs/>
          <w:kern w:val="2"/>
          <w:sz w:val="30"/>
          <w:szCs w:val="32"/>
          <w:lang w:val="en-US" w:eastAsia="zh-CN" w:bidi="ar-SA"/>
        </w:rPr>
        <w:t>3</w:t>
      </w:r>
      <w:r>
        <w:rPr>
          <w:rFonts w:hint="default" w:ascii="宋体" w:hAnsi="宋体" w:eastAsia="宋体" w:cs="宋体"/>
          <w:bCs/>
          <w:kern w:val="2"/>
          <w:sz w:val="30"/>
          <w:szCs w:val="32"/>
          <w:lang w:val="en-US" w:eastAsia="zh-CN" w:bidi="ar-SA"/>
        </w:rPr>
        <w:t xml:space="preserve">.10 </w:t>
      </w:r>
      <w:r>
        <w:rPr>
          <w:rFonts w:hint="eastAsia" w:ascii="宋体" w:hAnsi="宋体" w:eastAsia="宋体" w:cs="宋体"/>
          <w:bCs/>
          <w:kern w:val="2"/>
          <w:szCs w:val="32"/>
          <w:lang w:eastAsia="zh-CN" w:bidi="ar-SA"/>
        </w:rPr>
        <w:t>病案退档</w:t>
      </w:r>
      <w:bookmarkEnd w:id="136"/>
      <w:bookmarkEnd w:id="137"/>
      <w:bookmarkEnd w:id="138"/>
    </w:p>
    <w:p w14:paraId="65224445">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39" w:name="_Toc119010687"/>
      <w:bookmarkStart w:id="140" w:name="_Toc31521"/>
      <w:bookmarkStart w:id="141" w:name="_Toc30730"/>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.10.1 </w:t>
      </w:r>
      <w:r>
        <w:rPr>
          <w:rFonts w:hint="eastAsia" w:ascii="宋体" w:hAnsi="宋体" w:eastAsia="宋体" w:cs="宋体"/>
          <w:kern w:val="2"/>
          <w:szCs w:val="32"/>
          <w:lang w:eastAsia="zh-CN" w:bidi="ar-SA"/>
        </w:rPr>
        <w:t>功能说明</w:t>
      </w:r>
      <w:bookmarkEnd w:id="139"/>
      <w:bookmarkEnd w:id="140"/>
      <w:bookmarkEnd w:id="141"/>
    </w:p>
    <w:p w14:paraId="7C33D83E">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对不合格的病案科进行返修、退回处理，退回的病案再次上传时会根据需要进行版本控制。</w:t>
      </w:r>
    </w:p>
    <w:p w14:paraId="0D73057B">
      <w:pPr>
        <w:pStyle w:val="2"/>
        <w:ind w:left="0" w:leftChars="0" w:firstLine="0" w:firstLineChars="0"/>
      </w:pPr>
      <w:r>
        <w:drawing>
          <wp:inline distT="0" distB="0" distL="114300" distR="114300">
            <wp:extent cx="5268595" cy="2785110"/>
            <wp:effectExtent l="0" t="0" r="8255" b="15240"/>
            <wp:docPr id="1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pic:cNvPicPr>
                      <a:picLocks noChangeAspect="1"/>
                    </pic:cNvPicPr>
                  </pic:nvPicPr>
                  <pic:blipFill>
                    <a:blip r:embed="rId35"/>
                    <a:stretch>
                      <a:fillRect/>
                    </a:stretch>
                  </pic:blipFill>
                  <pic:spPr>
                    <a:xfrm>
                      <a:off x="0" y="0"/>
                      <a:ext cx="5268595" cy="2785110"/>
                    </a:xfrm>
                    <a:prstGeom prst="rect">
                      <a:avLst/>
                    </a:prstGeom>
                    <a:noFill/>
                    <a:ln>
                      <a:noFill/>
                    </a:ln>
                  </pic:spPr>
                </pic:pic>
              </a:graphicData>
            </a:graphic>
          </wp:inline>
        </w:drawing>
      </w:r>
    </w:p>
    <w:p w14:paraId="57BB2C8E">
      <w:pPr>
        <w:pStyle w:val="17"/>
        <w:spacing w:line="360" w:lineRule="auto"/>
        <w:jc w:val="center"/>
        <w:rPr>
          <w:rFonts w:hint="eastAsia"/>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ascii="宋体" w:hAnsi="宋体" w:eastAsia="宋体" w:cs="宋体"/>
        </w:rPr>
        <w:t>1</w:t>
      </w:r>
      <w:r>
        <w:rPr>
          <w:rFonts w:hint="eastAsia" w:cs="宋体"/>
          <w:lang w:val="en-US" w:eastAsia="zh-CN"/>
        </w:rPr>
        <w:t>5</w:t>
      </w:r>
      <w:r>
        <w:rPr>
          <w:rFonts w:hint="eastAsia" w:eastAsia="宋体" w:cs="宋体"/>
          <w:lang w:val="en-US" w:eastAsia="zh-CN"/>
        </w:rPr>
        <w:t>病案退档</w:t>
      </w:r>
    </w:p>
    <w:p w14:paraId="26A173A3">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42" w:name="_Toc30243"/>
      <w:bookmarkStart w:id="143" w:name="_Toc119010688"/>
      <w:bookmarkStart w:id="144" w:name="_Toc23777"/>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.10.2 </w:t>
      </w:r>
      <w:r>
        <w:rPr>
          <w:rFonts w:hint="eastAsia" w:ascii="宋体" w:hAnsi="宋体" w:eastAsia="宋体" w:cs="宋体"/>
          <w:kern w:val="2"/>
          <w:szCs w:val="32"/>
          <w:lang w:eastAsia="zh-CN" w:bidi="ar-SA"/>
        </w:rPr>
        <w:t>模块业务流程说明</w:t>
      </w:r>
      <w:bookmarkEnd w:id="142"/>
      <w:bookmarkEnd w:id="143"/>
      <w:bookmarkEnd w:id="144"/>
    </w:p>
    <w:p w14:paraId="2D37518C">
      <w:pPr>
        <w:jc w:val="center"/>
        <w:rPr>
          <w:rFonts w:hint="eastAsia" w:ascii="宋体" w:hAnsi="宋体" w:eastAsia="宋体" w:cs="宋体"/>
        </w:rPr>
      </w:pPr>
      <w:r>
        <w:rPr>
          <w:rFonts w:hint="eastAsia" w:ascii="宋体" w:hAnsi="宋体" w:eastAsia="宋体" w:cs="宋体"/>
        </w:rPr>
        <w:drawing>
          <wp:inline distT="0" distB="0" distL="114300" distR="114300">
            <wp:extent cx="5275580" cy="1861820"/>
            <wp:effectExtent l="0" t="0" r="1270" b="5080"/>
            <wp:docPr id="1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8"/>
                    <pic:cNvPicPr>
                      <a:picLocks noChangeAspect="1"/>
                    </pic:cNvPicPr>
                  </pic:nvPicPr>
                  <pic:blipFill>
                    <a:blip r:embed="rId36"/>
                    <a:stretch>
                      <a:fillRect/>
                    </a:stretch>
                  </pic:blipFill>
                  <pic:spPr>
                    <a:xfrm>
                      <a:off x="0" y="0"/>
                      <a:ext cx="5275580" cy="1861820"/>
                    </a:xfrm>
                    <a:prstGeom prst="rect">
                      <a:avLst/>
                    </a:prstGeom>
                    <a:noFill/>
                    <a:ln>
                      <a:noFill/>
                    </a:ln>
                  </pic:spPr>
                </pic:pic>
              </a:graphicData>
            </a:graphic>
          </wp:inline>
        </w:drawing>
      </w:r>
    </w:p>
    <w:p w14:paraId="29726A57">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1</w:t>
      </w:r>
      <w:r>
        <w:rPr>
          <w:rFonts w:hint="eastAsia" w:ascii="宋体" w:hAnsi="宋体" w:eastAsia="宋体" w:cs="宋体"/>
          <w:lang w:eastAsia="zh-CN"/>
        </w:rPr>
        <w:t>6病案退档流程图</w:t>
      </w:r>
    </w:p>
    <w:p w14:paraId="5ACDD0D6">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用户对病案进行审核，不合格的病案可以操作返修，病案便通过接口进行退回修改。</w:t>
      </w:r>
    </w:p>
    <w:p w14:paraId="16730E9A">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修改后的病案会再次采集进行审核。</w:t>
      </w:r>
    </w:p>
    <w:p w14:paraId="31571B29">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审核通过的病案可以往后流转，进行回收归档。</w:t>
      </w:r>
    </w:p>
    <w:p w14:paraId="47D9AA8E">
      <w:pPr>
        <w:pStyle w:val="5"/>
        <w:numPr>
          <w:ilvl w:val="1"/>
          <w:numId w:val="0"/>
        </w:numPr>
        <w:tabs>
          <w:tab w:val="left" w:pos="57"/>
          <w:tab w:val="left" w:pos="578"/>
        </w:tabs>
        <w:spacing w:before="240" w:after="240"/>
        <w:ind w:left="0" w:leftChars="0" w:firstLine="0" w:firstLineChars="0"/>
        <w:rPr>
          <w:rFonts w:hint="eastAsia" w:ascii="宋体" w:hAnsi="宋体" w:eastAsia="宋体" w:cs="宋体"/>
          <w:bCs/>
          <w:kern w:val="2"/>
          <w:szCs w:val="32"/>
          <w:lang w:eastAsia="zh-CN" w:bidi="ar-SA"/>
        </w:rPr>
      </w:pPr>
      <w:bookmarkStart w:id="145" w:name="_Toc119010689"/>
      <w:bookmarkStart w:id="146" w:name="_Toc7595"/>
      <w:bookmarkStart w:id="147" w:name="_Toc12556"/>
      <w:r>
        <w:rPr>
          <w:rFonts w:hint="eastAsia" w:ascii="宋体" w:hAnsi="宋体" w:eastAsia="宋体" w:cs="宋体"/>
          <w:bCs/>
          <w:kern w:val="2"/>
          <w:sz w:val="30"/>
          <w:szCs w:val="32"/>
          <w:lang w:val="en-US" w:eastAsia="zh-CN" w:bidi="ar-SA"/>
        </w:rPr>
        <w:t>3</w:t>
      </w:r>
      <w:r>
        <w:rPr>
          <w:rFonts w:hint="default" w:ascii="宋体" w:hAnsi="宋体" w:eastAsia="宋体" w:cs="宋体"/>
          <w:bCs/>
          <w:kern w:val="2"/>
          <w:sz w:val="30"/>
          <w:szCs w:val="32"/>
          <w:lang w:val="en-US" w:eastAsia="zh-CN" w:bidi="ar-SA"/>
        </w:rPr>
        <w:t xml:space="preserve">.11 </w:t>
      </w:r>
      <w:r>
        <w:rPr>
          <w:rFonts w:hint="eastAsia" w:ascii="宋体" w:hAnsi="宋体" w:eastAsia="宋体" w:cs="宋体"/>
          <w:bCs/>
          <w:kern w:val="2"/>
          <w:szCs w:val="32"/>
          <w:lang w:eastAsia="zh-CN" w:bidi="ar-SA"/>
        </w:rPr>
        <w:t>病案标签</w:t>
      </w:r>
      <w:bookmarkEnd w:id="145"/>
      <w:bookmarkEnd w:id="146"/>
      <w:bookmarkEnd w:id="147"/>
    </w:p>
    <w:p w14:paraId="43DB0BEF">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48" w:name="_Toc119010690"/>
      <w:bookmarkStart w:id="149" w:name="_Toc26903"/>
      <w:bookmarkStart w:id="150" w:name="_Toc14381"/>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.11.1 </w:t>
      </w:r>
      <w:r>
        <w:rPr>
          <w:rFonts w:hint="eastAsia" w:ascii="宋体" w:hAnsi="宋体" w:eastAsia="宋体" w:cs="宋体"/>
          <w:kern w:val="2"/>
          <w:szCs w:val="32"/>
          <w:lang w:eastAsia="zh-CN" w:bidi="ar-SA"/>
        </w:rPr>
        <w:t>功能说明</w:t>
      </w:r>
      <w:bookmarkEnd w:id="148"/>
      <w:bookmarkEnd w:id="149"/>
      <w:bookmarkEnd w:id="150"/>
    </w:p>
    <w:p w14:paraId="600B828B">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提供智能标签，标记不同属性的病案。可分为系统标签、个人标签、病案科标签三类标签，服务于后期的病案检索、病案智能分析。</w:t>
      </w:r>
    </w:p>
    <w:p w14:paraId="359DAD57">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对于在病案回收时间节点由于非人为原因无法进行回收的病案（外送检验检查、病理报告等）可由系统标注迟归项。</w:t>
      </w:r>
    </w:p>
    <w:p w14:paraId="3890C282">
      <w:pPr>
        <w:pStyle w:val="2"/>
        <w:ind w:left="0" w:leftChars="0" w:firstLine="0" w:firstLineChars="0"/>
      </w:pPr>
      <w:r>
        <w:drawing>
          <wp:inline distT="0" distB="0" distL="114300" distR="114300">
            <wp:extent cx="5265420" cy="2781935"/>
            <wp:effectExtent l="0" t="0" r="11430" b="18415"/>
            <wp:docPr id="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9"/>
                    <pic:cNvPicPr>
                      <a:picLocks noChangeAspect="1"/>
                    </pic:cNvPicPr>
                  </pic:nvPicPr>
                  <pic:blipFill>
                    <a:blip r:embed="rId37"/>
                    <a:stretch>
                      <a:fillRect/>
                    </a:stretch>
                  </pic:blipFill>
                  <pic:spPr>
                    <a:xfrm>
                      <a:off x="0" y="0"/>
                      <a:ext cx="5265420" cy="2781935"/>
                    </a:xfrm>
                    <a:prstGeom prst="rect">
                      <a:avLst/>
                    </a:prstGeom>
                    <a:noFill/>
                    <a:ln>
                      <a:noFill/>
                    </a:ln>
                  </pic:spPr>
                </pic:pic>
              </a:graphicData>
            </a:graphic>
          </wp:inline>
        </w:drawing>
      </w:r>
    </w:p>
    <w:p w14:paraId="543EF28D">
      <w:pPr>
        <w:pStyle w:val="17"/>
        <w:spacing w:line="360" w:lineRule="auto"/>
        <w:jc w:val="center"/>
        <w:rPr>
          <w:rFonts w:hint="eastAsia"/>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ascii="宋体" w:hAnsi="宋体" w:eastAsia="宋体" w:cs="宋体"/>
        </w:rPr>
        <w:t>1</w:t>
      </w:r>
      <w:r>
        <w:rPr>
          <w:rFonts w:hint="eastAsia" w:cs="宋体"/>
          <w:lang w:val="en-US" w:eastAsia="zh-CN"/>
        </w:rPr>
        <w:t>7</w:t>
      </w:r>
      <w:r>
        <w:rPr>
          <w:rFonts w:hint="eastAsia" w:eastAsia="宋体" w:cs="宋体"/>
          <w:lang w:val="en-US" w:eastAsia="zh-CN"/>
        </w:rPr>
        <w:t>病案标签</w:t>
      </w:r>
    </w:p>
    <w:p w14:paraId="2221DC15">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51" w:name="_Toc119010691"/>
      <w:bookmarkStart w:id="152" w:name="_Toc23994"/>
      <w:bookmarkStart w:id="153" w:name="_Toc13522"/>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.11.2 </w:t>
      </w:r>
      <w:r>
        <w:rPr>
          <w:rFonts w:hint="eastAsia" w:ascii="宋体" w:hAnsi="宋体" w:eastAsia="宋体" w:cs="宋体"/>
          <w:kern w:val="2"/>
          <w:szCs w:val="32"/>
          <w:lang w:eastAsia="zh-CN" w:bidi="ar-SA"/>
        </w:rPr>
        <w:t>模块业务流程说明</w:t>
      </w:r>
      <w:bookmarkEnd w:id="151"/>
      <w:bookmarkEnd w:id="152"/>
      <w:bookmarkEnd w:id="153"/>
    </w:p>
    <w:p w14:paraId="358FDC92">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用户可以操作病案标签，对指定病案打上选择的标签。</w:t>
      </w:r>
    </w:p>
    <w:p w14:paraId="41E56ADA">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标签分为多种标签，如个人标签、科室标签。个人标签仅对用户个人可见。而科室标签则对用户所在科室全部用户可见，方便大家协同办公。</w:t>
      </w:r>
    </w:p>
    <w:p w14:paraId="727648D1">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病案标签可用于病案管理工作，如病案回收环节，存在病理报告这些需要检测时间，无法立即归档的报告文书，可以标记迟归，不影响病案正常回收归档工作。</w:t>
      </w:r>
    </w:p>
    <w:p w14:paraId="625B7ECD">
      <w:pPr>
        <w:pStyle w:val="5"/>
        <w:numPr>
          <w:ilvl w:val="1"/>
          <w:numId w:val="0"/>
        </w:numPr>
        <w:tabs>
          <w:tab w:val="left" w:pos="57"/>
          <w:tab w:val="left" w:pos="578"/>
        </w:tabs>
        <w:spacing w:before="240" w:after="240"/>
        <w:ind w:left="0" w:leftChars="0" w:firstLine="0" w:firstLineChars="0"/>
        <w:rPr>
          <w:rFonts w:hint="eastAsia" w:ascii="宋体" w:hAnsi="宋体" w:eastAsia="宋体" w:cs="宋体"/>
          <w:bCs/>
          <w:kern w:val="2"/>
          <w:szCs w:val="32"/>
          <w:lang w:eastAsia="zh-CN" w:bidi="ar-SA"/>
        </w:rPr>
      </w:pPr>
      <w:bookmarkStart w:id="154" w:name="_Toc119010692"/>
      <w:bookmarkStart w:id="155" w:name="_Toc25673"/>
      <w:bookmarkStart w:id="156" w:name="_Toc29176"/>
      <w:r>
        <w:rPr>
          <w:rFonts w:hint="eastAsia" w:ascii="宋体" w:hAnsi="宋体" w:eastAsia="宋体" w:cs="宋体"/>
          <w:bCs/>
          <w:kern w:val="2"/>
          <w:sz w:val="30"/>
          <w:szCs w:val="32"/>
          <w:lang w:val="en-US" w:eastAsia="zh-CN" w:bidi="ar-SA"/>
        </w:rPr>
        <w:t>3</w:t>
      </w:r>
      <w:r>
        <w:rPr>
          <w:rFonts w:hint="default" w:ascii="宋体" w:hAnsi="宋体" w:eastAsia="宋体" w:cs="宋体"/>
          <w:bCs/>
          <w:kern w:val="2"/>
          <w:sz w:val="30"/>
          <w:szCs w:val="32"/>
          <w:lang w:val="en-US" w:eastAsia="zh-CN" w:bidi="ar-SA"/>
        </w:rPr>
        <w:t xml:space="preserve">.12 </w:t>
      </w:r>
      <w:r>
        <w:rPr>
          <w:rFonts w:hint="eastAsia" w:ascii="宋体" w:hAnsi="宋体" w:eastAsia="宋体" w:cs="宋体"/>
          <w:bCs/>
          <w:kern w:val="2"/>
          <w:szCs w:val="32"/>
          <w:lang w:eastAsia="zh-CN" w:bidi="ar-SA"/>
        </w:rPr>
        <w:t>方案管理</w:t>
      </w:r>
      <w:bookmarkEnd w:id="154"/>
      <w:bookmarkEnd w:id="155"/>
      <w:bookmarkEnd w:id="156"/>
    </w:p>
    <w:p w14:paraId="63EAD937">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57" w:name="_Toc10154"/>
      <w:bookmarkStart w:id="158" w:name="_Toc119010693"/>
      <w:bookmarkStart w:id="159" w:name="_Toc9653"/>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.12.1 </w:t>
      </w:r>
      <w:r>
        <w:rPr>
          <w:rFonts w:hint="eastAsia" w:ascii="宋体" w:hAnsi="宋体" w:eastAsia="宋体" w:cs="宋体"/>
          <w:kern w:val="2"/>
          <w:szCs w:val="32"/>
          <w:lang w:eastAsia="zh-CN" w:bidi="ar-SA"/>
        </w:rPr>
        <w:t>功能说明</w:t>
      </w:r>
      <w:bookmarkEnd w:id="157"/>
      <w:bookmarkEnd w:id="158"/>
      <w:bookmarkEnd w:id="159"/>
    </w:p>
    <w:p w14:paraId="14E5D052">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可以根据医院及科室的不同配置对应的病案展示顺序、目录树结构、病案打印顺序。满足不同的打印目的可配置不同的打印方案等各种个性化的场景需求。</w:t>
      </w:r>
    </w:p>
    <w:p w14:paraId="21BCEF2C">
      <w:pPr>
        <w:pStyle w:val="2"/>
        <w:ind w:left="0" w:leftChars="0" w:firstLine="0" w:firstLineChars="0"/>
      </w:pPr>
      <w:r>
        <w:drawing>
          <wp:inline distT="0" distB="0" distL="114300" distR="114300">
            <wp:extent cx="5271770" cy="2788285"/>
            <wp:effectExtent l="0" t="0" r="5080" b="12065"/>
            <wp:docPr id="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0"/>
                    <pic:cNvPicPr>
                      <a:picLocks noChangeAspect="1"/>
                    </pic:cNvPicPr>
                  </pic:nvPicPr>
                  <pic:blipFill>
                    <a:blip r:embed="rId38"/>
                    <a:stretch>
                      <a:fillRect/>
                    </a:stretch>
                  </pic:blipFill>
                  <pic:spPr>
                    <a:xfrm>
                      <a:off x="0" y="0"/>
                      <a:ext cx="5271770" cy="2788285"/>
                    </a:xfrm>
                    <a:prstGeom prst="rect">
                      <a:avLst/>
                    </a:prstGeom>
                    <a:noFill/>
                    <a:ln>
                      <a:noFill/>
                    </a:ln>
                  </pic:spPr>
                </pic:pic>
              </a:graphicData>
            </a:graphic>
          </wp:inline>
        </w:drawing>
      </w:r>
    </w:p>
    <w:p w14:paraId="28C1F8CD">
      <w:pPr>
        <w:pStyle w:val="17"/>
        <w:spacing w:line="360" w:lineRule="auto"/>
        <w:jc w:val="center"/>
        <w:rPr>
          <w:rFonts w:hint="eastAsia"/>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ascii="宋体" w:hAnsi="宋体" w:eastAsia="宋体" w:cs="宋体"/>
        </w:rPr>
        <w:t>1</w:t>
      </w:r>
      <w:r>
        <w:rPr>
          <w:rFonts w:hint="eastAsia" w:cs="宋体"/>
          <w:lang w:val="en-US" w:eastAsia="zh-CN"/>
        </w:rPr>
        <w:t>8</w:t>
      </w:r>
      <w:r>
        <w:rPr>
          <w:rFonts w:hint="eastAsia" w:eastAsia="宋体" w:cs="宋体"/>
          <w:lang w:val="en-US" w:eastAsia="zh-CN"/>
        </w:rPr>
        <w:t>方案管理</w:t>
      </w:r>
    </w:p>
    <w:p w14:paraId="0FADC8C6">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60" w:name="_Toc119010694"/>
      <w:bookmarkStart w:id="161" w:name="_Toc2832"/>
      <w:bookmarkStart w:id="162" w:name="_Toc31654"/>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.12.2 </w:t>
      </w:r>
      <w:r>
        <w:rPr>
          <w:rFonts w:hint="eastAsia" w:ascii="宋体" w:hAnsi="宋体" w:eastAsia="宋体" w:cs="宋体"/>
          <w:kern w:val="2"/>
          <w:szCs w:val="32"/>
          <w:lang w:eastAsia="zh-CN" w:bidi="ar-SA"/>
        </w:rPr>
        <w:t>模块业务流程说明</w:t>
      </w:r>
      <w:bookmarkEnd w:id="160"/>
      <w:bookmarkEnd w:id="161"/>
      <w:bookmarkEnd w:id="162"/>
    </w:p>
    <w:p w14:paraId="1C17782A">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方案管理涉及多方面配置管理工作。</w:t>
      </w:r>
    </w:p>
    <w:p w14:paraId="4156F347">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通过浏览目录方案管理，可以配置病案展示的树结构目录顺序，方便用户清晰浏览病案。</w:t>
      </w:r>
    </w:p>
    <w:p w14:paraId="3B56C3C7">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通过病案打印方案管理，可以配置多种打印方案，支持病案打印环节，勾选指定方案实现快速勾选病案文书项目的目的。</w:t>
      </w:r>
    </w:p>
    <w:p w14:paraId="05C9EBC7">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通过病案借阅方案管理，可以配置多种借阅方案，支持病案借阅环节，勾选指定方案实现快速勾选病案文书项目的目的。</w:t>
      </w:r>
    </w:p>
    <w:p w14:paraId="52A65E27">
      <w:pPr>
        <w:pStyle w:val="5"/>
        <w:numPr>
          <w:ilvl w:val="1"/>
          <w:numId w:val="0"/>
        </w:numPr>
        <w:tabs>
          <w:tab w:val="left" w:pos="57"/>
          <w:tab w:val="left" w:pos="578"/>
        </w:tabs>
        <w:spacing w:before="240" w:after="240"/>
        <w:ind w:left="0" w:leftChars="0" w:firstLine="0" w:firstLineChars="0"/>
        <w:rPr>
          <w:rFonts w:hint="eastAsia" w:ascii="宋体" w:hAnsi="宋体" w:eastAsia="宋体" w:cs="宋体"/>
          <w:bCs/>
          <w:kern w:val="2"/>
          <w:szCs w:val="32"/>
          <w:lang w:eastAsia="zh-CN" w:bidi="ar-SA"/>
        </w:rPr>
      </w:pPr>
      <w:bookmarkStart w:id="163" w:name="_Toc49"/>
      <w:bookmarkStart w:id="164" w:name="_Toc119010695"/>
      <w:bookmarkStart w:id="165" w:name="_Toc20039"/>
      <w:r>
        <w:rPr>
          <w:rFonts w:hint="eastAsia" w:ascii="宋体" w:hAnsi="宋体" w:eastAsia="宋体" w:cs="宋体"/>
          <w:bCs/>
          <w:kern w:val="2"/>
          <w:sz w:val="30"/>
          <w:szCs w:val="32"/>
          <w:lang w:val="en-US" w:eastAsia="zh-CN" w:bidi="ar-SA"/>
        </w:rPr>
        <w:t>3</w:t>
      </w:r>
      <w:r>
        <w:rPr>
          <w:rFonts w:hint="default" w:ascii="宋体" w:hAnsi="宋体" w:eastAsia="宋体" w:cs="宋体"/>
          <w:bCs/>
          <w:kern w:val="2"/>
          <w:sz w:val="30"/>
          <w:szCs w:val="32"/>
          <w:lang w:val="en-US" w:eastAsia="zh-CN" w:bidi="ar-SA"/>
        </w:rPr>
        <w:t xml:space="preserve">.13 </w:t>
      </w:r>
      <w:r>
        <w:rPr>
          <w:rFonts w:hint="eastAsia" w:ascii="宋体" w:hAnsi="宋体" w:eastAsia="宋体" w:cs="宋体"/>
          <w:bCs/>
          <w:kern w:val="2"/>
          <w:szCs w:val="32"/>
          <w:lang w:eastAsia="zh-CN" w:bidi="ar-SA"/>
        </w:rPr>
        <w:t>病案返修</w:t>
      </w:r>
      <w:bookmarkEnd w:id="163"/>
      <w:bookmarkEnd w:id="164"/>
      <w:bookmarkEnd w:id="165"/>
    </w:p>
    <w:p w14:paraId="533E45A8">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66" w:name="_Toc119010696"/>
      <w:bookmarkStart w:id="167" w:name="_Toc2816"/>
      <w:bookmarkStart w:id="168" w:name="_Toc8503"/>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.13.1 </w:t>
      </w:r>
      <w:r>
        <w:rPr>
          <w:rFonts w:hint="eastAsia" w:ascii="宋体" w:hAnsi="宋体" w:eastAsia="宋体" w:cs="宋体"/>
          <w:kern w:val="2"/>
          <w:szCs w:val="32"/>
          <w:lang w:eastAsia="zh-CN" w:bidi="ar-SA"/>
        </w:rPr>
        <w:t>功能说明</w:t>
      </w:r>
      <w:bookmarkEnd w:id="166"/>
      <w:bookmarkEnd w:id="167"/>
      <w:bookmarkEnd w:id="168"/>
    </w:p>
    <w:p w14:paraId="0F1CC3FB">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质控环节发现问题后可对问题进行记录生成质控报告，通过业务系统对接或在本系统嵌入页面查看的方式，反馈给需要处理的医生。</w:t>
      </w:r>
    </w:p>
    <w:p w14:paraId="54B4B286">
      <w:pPr>
        <w:pStyle w:val="2"/>
        <w:ind w:left="0" w:leftChars="0" w:firstLine="0" w:firstLineChars="0"/>
      </w:pPr>
      <w:r>
        <w:drawing>
          <wp:inline distT="0" distB="0" distL="114300" distR="114300">
            <wp:extent cx="5272405" cy="3813175"/>
            <wp:effectExtent l="0" t="0" r="4445" b="15875"/>
            <wp:docPr id="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1"/>
                    <pic:cNvPicPr>
                      <a:picLocks noChangeAspect="1"/>
                    </pic:cNvPicPr>
                  </pic:nvPicPr>
                  <pic:blipFill>
                    <a:blip r:embed="rId39"/>
                    <a:stretch>
                      <a:fillRect/>
                    </a:stretch>
                  </pic:blipFill>
                  <pic:spPr>
                    <a:xfrm>
                      <a:off x="0" y="0"/>
                      <a:ext cx="5272405" cy="3813175"/>
                    </a:xfrm>
                    <a:prstGeom prst="rect">
                      <a:avLst/>
                    </a:prstGeom>
                    <a:noFill/>
                    <a:ln>
                      <a:noFill/>
                    </a:ln>
                  </pic:spPr>
                </pic:pic>
              </a:graphicData>
            </a:graphic>
          </wp:inline>
        </w:drawing>
      </w:r>
    </w:p>
    <w:p w14:paraId="2662EB45">
      <w:pPr>
        <w:pStyle w:val="17"/>
        <w:spacing w:line="360" w:lineRule="auto"/>
        <w:jc w:val="center"/>
        <w:rPr>
          <w:rFonts w:hint="eastAsia"/>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ascii="宋体" w:hAnsi="宋体" w:eastAsia="宋体" w:cs="宋体"/>
        </w:rPr>
        <w:t>1</w:t>
      </w:r>
      <w:r>
        <w:rPr>
          <w:rFonts w:hint="eastAsia" w:cs="宋体"/>
          <w:lang w:val="en-US" w:eastAsia="zh-CN"/>
        </w:rPr>
        <w:t>9</w:t>
      </w:r>
      <w:r>
        <w:rPr>
          <w:rFonts w:hint="eastAsia" w:eastAsia="宋体" w:cs="宋体"/>
          <w:lang w:val="en-US" w:eastAsia="zh-CN"/>
        </w:rPr>
        <w:t>病案返修</w:t>
      </w:r>
    </w:p>
    <w:p w14:paraId="7EBE638B">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69" w:name="_Toc4970"/>
      <w:bookmarkStart w:id="170" w:name="_Toc119010697"/>
      <w:bookmarkStart w:id="171" w:name="_Toc12126"/>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.13.2 </w:t>
      </w:r>
      <w:r>
        <w:rPr>
          <w:rFonts w:hint="eastAsia" w:ascii="宋体" w:hAnsi="宋体" w:eastAsia="宋体" w:cs="宋体"/>
          <w:kern w:val="2"/>
          <w:szCs w:val="32"/>
          <w:lang w:eastAsia="zh-CN" w:bidi="ar-SA"/>
        </w:rPr>
        <w:t>模块业务流程说明</w:t>
      </w:r>
      <w:bookmarkEnd w:id="169"/>
      <w:bookmarkEnd w:id="170"/>
      <w:bookmarkEnd w:id="171"/>
    </w:p>
    <w:p w14:paraId="0F64F225">
      <w:pPr>
        <w:jc w:val="center"/>
        <w:rPr>
          <w:rFonts w:hint="eastAsia" w:ascii="宋体" w:hAnsi="宋体" w:eastAsia="宋体" w:cs="宋体"/>
        </w:rPr>
      </w:pPr>
      <w:r>
        <w:rPr>
          <w:rFonts w:hint="eastAsia" w:ascii="宋体" w:hAnsi="宋体" w:eastAsia="宋体" w:cs="宋体"/>
        </w:rPr>
        <w:drawing>
          <wp:inline distT="0" distB="0" distL="114300" distR="114300">
            <wp:extent cx="5276850" cy="1938655"/>
            <wp:effectExtent l="0" t="0" r="0" b="4445"/>
            <wp:docPr id="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2"/>
                    <pic:cNvPicPr>
                      <a:picLocks noChangeAspect="1"/>
                    </pic:cNvPicPr>
                  </pic:nvPicPr>
                  <pic:blipFill>
                    <a:blip r:embed="rId40"/>
                    <a:stretch>
                      <a:fillRect/>
                    </a:stretch>
                  </pic:blipFill>
                  <pic:spPr>
                    <a:xfrm>
                      <a:off x="0" y="0"/>
                      <a:ext cx="5276850" cy="1938655"/>
                    </a:xfrm>
                    <a:prstGeom prst="rect">
                      <a:avLst/>
                    </a:prstGeom>
                    <a:noFill/>
                    <a:ln>
                      <a:noFill/>
                    </a:ln>
                  </pic:spPr>
                </pic:pic>
              </a:graphicData>
            </a:graphic>
          </wp:inline>
        </w:drawing>
      </w:r>
    </w:p>
    <w:p w14:paraId="3DB57D1D">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20</w:t>
      </w:r>
      <w:r>
        <w:rPr>
          <w:rFonts w:hint="eastAsia" w:ascii="宋体" w:hAnsi="宋体" w:eastAsia="宋体" w:cs="宋体"/>
          <w:lang w:eastAsia="zh-CN"/>
        </w:rPr>
        <w:t>病案返修流程图</w:t>
      </w:r>
    </w:p>
    <w:p w14:paraId="2F5E560F">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用户对病案进行质控，质控不通过的病案可以操作返修，返修前会生成质控报告。</w:t>
      </w:r>
    </w:p>
    <w:p w14:paraId="587AE5DB">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质控报告会跟随返修返给临床医生，医生参照质控报告对病案进行修改，修改后的病案会再次采集进行质控。</w:t>
      </w:r>
    </w:p>
    <w:p w14:paraId="2E137BBF">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质控通过的病案可以往后流转，进行回收归档。</w:t>
      </w:r>
    </w:p>
    <w:p w14:paraId="484C8CB0">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72" w:name="_Toc119010698"/>
      <w:bookmarkStart w:id="173" w:name="_Toc2393"/>
      <w:bookmarkStart w:id="174" w:name="_Toc31158"/>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.13.3 </w:t>
      </w:r>
      <w:r>
        <w:rPr>
          <w:rFonts w:hint="eastAsia" w:ascii="宋体" w:hAnsi="宋体" w:eastAsia="宋体" w:cs="宋体"/>
          <w:kern w:val="2"/>
          <w:szCs w:val="32"/>
          <w:lang w:eastAsia="zh-CN" w:bidi="ar-SA"/>
        </w:rPr>
        <w:t>模块/类设计</w:t>
      </w:r>
      <w:bookmarkEnd w:id="172"/>
      <w:bookmarkEnd w:id="173"/>
      <w:bookmarkEnd w:id="174"/>
    </w:p>
    <w:p w14:paraId="7679A431">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所属就诊流程管理模块，由EpisodeWorkFlowFactory生成EpisodeQualifyAppService（质控应用服务）完成质控通过/返修操作，同时记录质控通过/返修后的相关流程操作日志。</w:t>
      </w:r>
    </w:p>
    <w:p w14:paraId="7FA0388D">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75" w:name="_Toc119010699"/>
      <w:bookmarkStart w:id="176" w:name="_Toc7415"/>
      <w:bookmarkStart w:id="177" w:name="_Toc24376"/>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.13.4 </w:t>
      </w:r>
      <w:r>
        <w:rPr>
          <w:rFonts w:hint="eastAsia" w:ascii="宋体" w:hAnsi="宋体" w:eastAsia="宋体" w:cs="宋体"/>
          <w:kern w:val="2"/>
          <w:szCs w:val="32"/>
          <w:lang w:eastAsia="zh-CN" w:bidi="ar-SA"/>
        </w:rPr>
        <w:t>运行设计</w:t>
      </w:r>
      <w:bookmarkEnd w:id="175"/>
      <w:bookmarkEnd w:id="176"/>
      <w:bookmarkEnd w:id="177"/>
    </w:p>
    <w:p w14:paraId="696E60DA">
      <w:pPr>
        <w:jc w:val="center"/>
        <w:rPr>
          <w:rFonts w:hint="eastAsia" w:ascii="宋体" w:hAnsi="宋体" w:eastAsia="宋体" w:cs="宋体"/>
        </w:rPr>
      </w:pPr>
      <w:r>
        <w:rPr>
          <w:rFonts w:hint="eastAsia" w:ascii="宋体" w:hAnsi="宋体" w:eastAsia="宋体" w:cs="宋体"/>
        </w:rPr>
        <w:object>
          <v:shape id="_x0000_i1028" o:spt="75" type="#_x0000_t75" style="height:178.55pt;width:415.3pt;" o:ole="t" filled="f" o:preferrelative="t" stroked="f" coordsize="21600,21600">
            <v:path/>
            <v:fill on="f" focussize="0,0"/>
            <v:stroke on="f"/>
            <v:imagedata r:id="rId42" o:title=""/>
            <o:lock v:ext="edit" aspectratio="t"/>
            <w10:wrap type="none"/>
            <w10:anchorlock/>
          </v:shape>
          <o:OLEObject Type="Embed" ProgID="Visio.Drawing.15" ShapeID="_x0000_i1028" DrawAspect="Content" ObjectID="_1468075728" r:id="rId41">
            <o:LockedField>false</o:LockedField>
          </o:OLEObject>
        </w:object>
      </w:r>
    </w:p>
    <w:p w14:paraId="1D25C292">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21</w:t>
      </w:r>
      <w:r>
        <w:rPr>
          <w:rFonts w:hint="eastAsia" w:ascii="宋体" w:hAnsi="宋体" w:eastAsia="宋体" w:cs="宋体"/>
          <w:lang w:eastAsia="zh-CN"/>
        </w:rPr>
        <w:t>病案返修运行设计图</w:t>
      </w:r>
    </w:p>
    <w:p w14:paraId="0797563B">
      <w:pPr>
        <w:pStyle w:val="5"/>
        <w:numPr>
          <w:ilvl w:val="1"/>
          <w:numId w:val="0"/>
        </w:numPr>
        <w:tabs>
          <w:tab w:val="left" w:pos="57"/>
          <w:tab w:val="left" w:pos="578"/>
        </w:tabs>
        <w:spacing w:before="240" w:after="240"/>
        <w:ind w:left="0" w:leftChars="0" w:firstLine="0" w:firstLineChars="0"/>
        <w:rPr>
          <w:rFonts w:hint="eastAsia" w:ascii="宋体" w:hAnsi="宋体" w:eastAsia="宋体" w:cs="宋体"/>
          <w:bCs/>
          <w:kern w:val="2"/>
          <w:szCs w:val="32"/>
          <w:lang w:eastAsia="zh-CN" w:bidi="ar-SA"/>
        </w:rPr>
      </w:pPr>
      <w:bookmarkStart w:id="178" w:name="_Toc22794"/>
      <w:bookmarkStart w:id="179" w:name="_Toc119010700"/>
      <w:bookmarkStart w:id="180" w:name="_Toc14398"/>
      <w:r>
        <w:rPr>
          <w:rFonts w:hint="eastAsia" w:ascii="宋体" w:hAnsi="宋体" w:eastAsia="宋体" w:cs="宋体"/>
          <w:bCs/>
          <w:kern w:val="2"/>
          <w:sz w:val="30"/>
          <w:szCs w:val="32"/>
          <w:lang w:val="en-US" w:eastAsia="zh-CN" w:bidi="ar-SA"/>
        </w:rPr>
        <w:t>3</w:t>
      </w:r>
      <w:r>
        <w:rPr>
          <w:rFonts w:hint="default" w:ascii="宋体" w:hAnsi="宋体" w:eastAsia="宋体" w:cs="宋体"/>
          <w:bCs/>
          <w:kern w:val="2"/>
          <w:sz w:val="30"/>
          <w:szCs w:val="32"/>
          <w:lang w:val="en-US" w:eastAsia="zh-CN" w:bidi="ar-SA"/>
        </w:rPr>
        <w:t xml:space="preserve">.14 </w:t>
      </w:r>
      <w:r>
        <w:rPr>
          <w:rFonts w:hint="eastAsia" w:ascii="宋体" w:hAnsi="宋体" w:eastAsia="宋体" w:cs="宋体"/>
          <w:bCs/>
          <w:kern w:val="2"/>
          <w:szCs w:val="32"/>
          <w:lang w:eastAsia="zh-CN" w:bidi="ar-SA"/>
        </w:rPr>
        <w:t>工作量统计</w:t>
      </w:r>
      <w:bookmarkEnd w:id="178"/>
      <w:bookmarkEnd w:id="179"/>
      <w:bookmarkEnd w:id="180"/>
    </w:p>
    <w:p w14:paraId="6C5FEC2B">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81" w:name="_Toc119010701"/>
      <w:bookmarkStart w:id="182" w:name="_Toc31358"/>
      <w:bookmarkStart w:id="183" w:name="_Toc19192"/>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.14.1 </w:t>
      </w:r>
      <w:r>
        <w:rPr>
          <w:rFonts w:hint="eastAsia" w:ascii="宋体" w:hAnsi="宋体" w:eastAsia="宋体" w:cs="宋体"/>
          <w:kern w:val="2"/>
          <w:szCs w:val="32"/>
          <w:lang w:eastAsia="zh-CN" w:bidi="ar-SA"/>
        </w:rPr>
        <w:t>功能说明</w:t>
      </w:r>
      <w:bookmarkEnd w:id="181"/>
      <w:bookmarkEnd w:id="182"/>
      <w:bookmarkEnd w:id="183"/>
    </w:p>
    <w:p w14:paraId="23F17A58">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对于病案管理人员的工作量，工作质量，绩效等内容进行统计分析。</w:t>
      </w:r>
    </w:p>
    <w:p w14:paraId="513E2FBE">
      <w:pPr>
        <w:pStyle w:val="2"/>
        <w:ind w:left="0" w:leftChars="0" w:firstLine="0" w:firstLineChars="0"/>
      </w:pPr>
      <w:r>
        <w:drawing>
          <wp:inline distT="0" distB="0" distL="114300" distR="114300">
            <wp:extent cx="5274310" cy="2950845"/>
            <wp:effectExtent l="0" t="0" r="2540" b="1905"/>
            <wp:docPr id="2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4"/>
                    <pic:cNvPicPr>
                      <a:picLocks noChangeAspect="1"/>
                    </pic:cNvPicPr>
                  </pic:nvPicPr>
                  <pic:blipFill>
                    <a:blip r:embed="rId43"/>
                    <a:stretch>
                      <a:fillRect/>
                    </a:stretch>
                  </pic:blipFill>
                  <pic:spPr>
                    <a:xfrm>
                      <a:off x="0" y="0"/>
                      <a:ext cx="5274310" cy="2950845"/>
                    </a:xfrm>
                    <a:prstGeom prst="rect">
                      <a:avLst/>
                    </a:prstGeom>
                    <a:noFill/>
                    <a:ln>
                      <a:noFill/>
                    </a:ln>
                  </pic:spPr>
                </pic:pic>
              </a:graphicData>
            </a:graphic>
          </wp:inline>
        </w:drawing>
      </w:r>
    </w:p>
    <w:p w14:paraId="0DEA5A25">
      <w:pPr>
        <w:pStyle w:val="17"/>
        <w:spacing w:line="360" w:lineRule="auto"/>
        <w:jc w:val="center"/>
        <w:rPr>
          <w:rFonts w:hint="eastAsia"/>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22</w:t>
      </w:r>
      <w:r>
        <w:rPr>
          <w:rFonts w:hint="eastAsia" w:eastAsia="宋体" w:cs="宋体"/>
          <w:lang w:val="en-US" w:eastAsia="zh-CN"/>
        </w:rPr>
        <w:t>工作量统计</w:t>
      </w:r>
    </w:p>
    <w:p w14:paraId="275ADF73">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84" w:name="_Toc119010702"/>
      <w:bookmarkStart w:id="185" w:name="_Toc9676"/>
      <w:bookmarkStart w:id="186" w:name="_Toc18966"/>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.14.2 </w:t>
      </w:r>
      <w:r>
        <w:rPr>
          <w:rFonts w:hint="eastAsia" w:ascii="宋体" w:hAnsi="宋体" w:eastAsia="宋体" w:cs="宋体"/>
          <w:kern w:val="2"/>
          <w:szCs w:val="32"/>
          <w:lang w:eastAsia="zh-CN" w:bidi="ar-SA"/>
        </w:rPr>
        <w:t>模块业务流程说明</w:t>
      </w:r>
      <w:bookmarkEnd w:id="184"/>
      <w:bookmarkEnd w:id="185"/>
      <w:bookmarkEnd w:id="186"/>
    </w:p>
    <w:p w14:paraId="3E91D7F3">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系统提供了工作量统计报表供用户使用，用户可以通过工作量统计报表查看病案回收率统计情况，也可以查看病案数字化翻拍的工作汇总，进行工作绩效管理工作。</w:t>
      </w:r>
    </w:p>
    <w:p w14:paraId="3A022506">
      <w:pPr>
        <w:pStyle w:val="5"/>
        <w:numPr>
          <w:ilvl w:val="1"/>
          <w:numId w:val="0"/>
        </w:numPr>
        <w:tabs>
          <w:tab w:val="left" w:pos="57"/>
          <w:tab w:val="left" w:pos="578"/>
        </w:tabs>
        <w:spacing w:before="240" w:after="240"/>
        <w:ind w:left="0" w:leftChars="0" w:firstLine="0" w:firstLineChars="0"/>
        <w:rPr>
          <w:rFonts w:hint="eastAsia" w:ascii="宋体" w:hAnsi="宋体" w:eastAsia="宋体" w:cs="宋体"/>
          <w:bCs/>
          <w:kern w:val="2"/>
          <w:szCs w:val="32"/>
          <w:lang w:eastAsia="zh-CN" w:bidi="ar-SA"/>
        </w:rPr>
      </w:pPr>
      <w:bookmarkStart w:id="187" w:name="_Toc721"/>
      <w:bookmarkStart w:id="188" w:name="_Toc119010703"/>
      <w:bookmarkStart w:id="189" w:name="_Toc13515"/>
      <w:r>
        <w:rPr>
          <w:rFonts w:hint="eastAsia" w:ascii="宋体" w:hAnsi="宋体" w:eastAsia="宋体" w:cs="宋体"/>
          <w:bCs/>
          <w:kern w:val="2"/>
          <w:sz w:val="30"/>
          <w:szCs w:val="32"/>
          <w:lang w:val="en-US" w:eastAsia="zh-CN" w:bidi="ar-SA"/>
        </w:rPr>
        <w:t>3</w:t>
      </w:r>
      <w:r>
        <w:rPr>
          <w:rFonts w:hint="default" w:ascii="宋体" w:hAnsi="宋体" w:eastAsia="宋体" w:cs="宋体"/>
          <w:bCs/>
          <w:kern w:val="2"/>
          <w:sz w:val="30"/>
          <w:szCs w:val="32"/>
          <w:lang w:val="en-US" w:eastAsia="zh-CN" w:bidi="ar-SA"/>
        </w:rPr>
        <w:t xml:space="preserve">.15 </w:t>
      </w:r>
      <w:r>
        <w:rPr>
          <w:rFonts w:hint="eastAsia" w:ascii="宋体" w:hAnsi="宋体" w:eastAsia="宋体" w:cs="宋体"/>
          <w:bCs/>
          <w:kern w:val="2"/>
          <w:szCs w:val="32"/>
          <w:lang w:eastAsia="zh-CN" w:bidi="ar-SA"/>
        </w:rPr>
        <w:t>我的关注</w:t>
      </w:r>
      <w:bookmarkEnd w:id="187"/>
      <w:bookmarkEnd w:id="188"/>
      <w:bookmarkEnd w:id="189"/>
    </w:p>
    <w:p w14:paraId="183F0A29">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90" w:name="_Toc25892"/>
      <w:bookmarkStart w:id="191" w:name="_Toc119010704"/>
      <w:bookmarkStart w:id="192" w:name="_Toc21165"/>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.15.1 </w:t>
      </w:r>
      <w:r>
        <w:rPr>
          <w:rFonts w:hint="eastAsia" w:ascii="宋体" w:hAnsi="宋体" w:eastAsia="宋体" w:cs="宋体"/>
          <w:kern w:val="2"/>
          <w:szCs w:val="32"/>
          <w:lang w:eastAsia="zh-CN" w:bidi="ar-SA"/>
        </w:rPr>
        <w:t>功能说明</w:t>
      </w:r>
      <w:bookmarkEnd w:id="190"/>
      <w:bookmarkEnd w:id="191"/>
      <w:bookmarkEnd w:id="192"/>
    </w:p>
    <w:p w14:paraId="1F65073B">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提供个性化服务，医生把感兴趣的病案加入到关注中，使病案成为病案图书馆一下的资料库。最大化的方便医生，统一提交借阅，提高病案利用率。</w:t>
      </w:r>
    </w:p>
    <w:p w14:paraId="449502D5">
      <w:pPr>
        <w:pStyle w:val="2"/>
        <w:ind w:left="0" w:leftChars="0" w:firstLine="0" w:firstLineChars="0"/>
        <w:rPr>
          <w:rFonts w:ascii="宋体" w:hAnsi="宋体"/>
          <w:sz w:val="24"/>
        </w:rPr>
      </w:pPr>
      <w:r>
        <w:rPr>
          <w:rFonts w:ascii="宋体" w:hAnsi="宋体"/>
          <w:sz w:val="24"/>
        </w:rPr>
        <w:drawing>
          <wp:inline distT="0" distB="0" distL="114300" distR="114300">
            <wp:extent cx="5277485" cy="2178050"/>
            <wp:effectExtent l="0" t="0" r="18415" b="12700"/>
            <wp:docPr id="3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5"/>
                    <pic:cNvPicPr>
                      <a:picLocks noChangeAspect="1"/>
                    </pic:cNvPicPr>
                  </pic:nvPicPr>
                  <pic:blipFill>
                    <a:blip r:embed="rId44"/>
                    <a:stretch>
                      <a:fillRect/>
                    </a:stretch>
                  </pic:blipFill>
                  <pic:spPr>
                    <a:xfrm>
                      <a:off x="0" y="0"/>
                      <a:ext cx="5277485" cy="2178050"/>
                    </a:xfrm>
                    <a:prstGeom prst="rect">
                      <a:avLst/>
                    </a:prstGeom>
                    <a:noFill/>
                    <a:ln>
                      <a:noFill/>
                    </a:ln>
                  </pic:spPr>
                </pic:pic>
              </a:graphicData>
            </a:graphic>
          </wp:inline>
        </w:drawing>
      </w:r>
    </w:p>
    <w:p w14:paraId="79737A38">
      <w:pPr>
        <w:pStyle w:val="17"/>
        <w:spacing w:line="360" w:lineRule="auto"/>
        <w:jc w:val="center"/>
        <w:rPr>
          <w:rFonts w:hint="eastAsia" w:ascii="宋体" w:hAnsi="宋体"/>
          <w:sz w:val="24"/>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23</w:t>
      </w:r>
      <w:r>
        <w:rPr>
          <w:rFonts w:hint="eastAsia" w:eastAsia="宋体" w:cs="宋体"/>
          <w:lang w:val="en-US" w:eastAsia="zh-CN"/>
        </w:rPr>
        <w:t>我的关注</w:t>
      </w:r>
    </w:p>
    <w:p w14:paraId="611C5A85">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93" w:name="_Toc20343"/>
      <w:bookmarkStart w:id="194" w:name="_Toc119010705"/>
      <w:bookmarkStart w:id="195" w:name="_Toc23670"/>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.15.2 </w:t>
      </w:r>
      <w:r>
        <w:rPr>
          <w:rFonts w:hint="eastAsia" w:ascii="宋体" w:hAnsi="宋体" w:eastAsia="宋体" w:cs="宋体"/>
          <w:kern w:val="2"/>
          <w:szCs w:val="32"/>
          <w:lang w:eastAsia="zh-CN" w:bidi="ar-SA"/>
        </w:rPr>
        <w:t>模块业务流程说明</w:t>
      </w:r>
      <w:bookmarkEnd w:id="193"/>
      <w:bookmarkEnd w:id="194"/>
      <w:bookmarkEnd w:id="195"/>
    </w:p>
    <w:p w14:paraId="0F303B68">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用户在借阅申请界面可以操作【关注】，把感兴趣的病案加入我的关注列表。在我的关注列表内便可以浏览到所有加关注的病案，方便用户后续对病案进行统一借阅，提高利用率。</w:t>
      </w:r>
    </w:p>
    <w:p w14:paraId="164EB45C">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96" w:name="_Toc9284"/>
      <w:bookmarkStart w:id="197" w:name="_Toc119010706"/>
      <w:bookmarkStart w:id="198" w:name="_Toc23681"/>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.15.3 </w:t>
      </w:r>
      <w:r>
        <w:rPr>
          <w:rFonts w:hint="eastAsia" w:ascii="宋体" w:hAnsi="宋体" w:eastAsia="宋体" w:cs="宋体"/>
          <w:kern w:val="2"/>
          <w:szCs w:val="32"/>
          <w:lang w:eastAsia="zh-CN" w:bidi="ar-SA"/>
        </w:rPr>
        <w:t>模块/类设计</w:t>
      </w:r>
      <w:bookmarkEnd w:id="196"/>
      <w:bookmarkEnd w:id="197"/>
      <w:bookmarkEnd w:id="198"/>
    </w:p>
    <w:p w14:paraId="22FDEC2A">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我的关注为独立模块，调用FollowService（关注服务类）以及EpisodeService（就诊服务类）和TagService（标签服务类），展示已关注就诊列表，并进行关注/取消，添加标签操作。</w:t>
      </w:r>
    </w:p>
    <w:p w14:paraId="5A33DE4D">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199" w:name="_Toc21373"/>
      <w:bookmarkStart w:id="200" w:name="_Toc119010707"/>
      <w:bookmarkStart w:id="201" w:name="_Toc27935"/>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.15.4 </w:t>
      </w:r>
      <w:r>
        <w:rPr>
          <w:rFonts w:hint="eastAsia" w:ascii="宋体" w:hAnsi="宋体" w:eastAsia="宋体" w:cs="宋体"/>
          <w:kern w:val="2"/>
          <w:szCs w:val="32"/>
          <w:lang w:eastAsia="zh-CN" w:bidi="ar-SA"/>
        </w:rPr>
        <w:t>运行设计</w:t>
      </w:r>
      <w:bookmarkEnd w:id="199"/>
      <w:bookmarkEnd w:id="200"/>
      <w:bookmarkEnd w:id="201"/>
    </w:p>
    <w:p w14:paraId="7265204A">
      <w:pPr>
        <w:jc w:val="center"/>
        <w:rPr>
          <w:rFonts w:hint="eastAsia" w:ascii="宋体" w:hAnsi="宋体" w:eastAsia="宋体" w:cs="宋体"/>
        </w:rPr>
      </w:pPr>
      <w:r>
        <w:rPr>
          <w:rFonts w:hint="eastAsia" w:ascii="宋体" w:hAnsi="宋体" w:eastAsia="宋体" w:cs="宋体"/>
        </w:rPr>
        <w:object>
          <v:shape id="_x0000_i1029" o:spt="75" type="#_x0000_t75" style="height:342.7pt;width:415.3pt;" o:ole="t" filled="f" o:preferrelative="t" stroked="f" coordsize="21600,21600">
            <v:path/>
            <v:fill on="f" focussize="0,0"/>
            <v:stroke on="f"/>
            <v:imagedata r:id="rId46" o:title=""/>
            <o:lock v:ext="edit" aspectratio="t"/>
            <w10:wrap type="none"/>
            <w10:anchorlock/>
          </v:shape>
          <o:OLEObject Type="Embed" ProgID="Visio.Drawing.15" ShapeID="_x0000_i1029" DrawAspect="Content" ObjectID="_1468075729" r:id="rId45">
            <o:LockedField>false</o:LockedField>
          </o:OLEObject>
        </w:object>
      </w:r>
    </w:p>
    <w:p w14:paraId="4F86717B">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24</w:t>
      </w:r>
      <w:r>
        <w:rPr>
          <w:rFonts w:hint="eastAsia" w:ascii="宋体" w:hAnsi="宋体" w:eastAsia="宋体" w:cs="宋体"/>
          <w:lang w:eastAsia="zh-CN"/>
        </w:rPr>
        <w:t>我的关注运行设计图</w:t>
      </w:r>
    </w:p>
    <w:p w14:paraId="5F16D08A">
      <w:pPr>
        <w:pStyle w:val="5"/>
        <w:numPr>
          <w:ilvl w:val="1"/>
          <w:numId w:val="0"/>
        </w:numPr>
        <w:tabs>
          <w:tab w:val="left" w:pos="57"/>
          <w:tab w:val="left" w:pos="578"/>
        </w:tabs>
        <w:spacing w:before="240" w:after="240"/>
        <w:ind w:left="0" w:leftChars="0" w:firstLine="0" w:firstLineChars="0"/>
        <w:rPr>
          <w:rFonts w:hint="eastAsia" w:ascii="宋体" w:hAnsi="宋体" w:eastAsia="宋体" w:cs="宋体"/>
          <w:bCs/>
          <w:kern w:val="2"/>
          <w:szCs w:val="32"/>
          <w:lang w:eastAsia="zh-CN" w:bidi="ar-SA"/>
        </w:rPr>
      </w:pPr>
      <w:bookmarkStart w:id="202" w:name="_Toc119010708"/>
      <w:bookmarkStart w:id="203" w:name="_Toc16932"/>
      <w:bookmarkStart w:id="204" w:name="_Toc3638"/>
      <w:r>
        <w:rPr>
          <w:rFonts w:hint="eastAsia" w:ascii="宋体" w:hAnsi="宋体" w:eastAsia="宋体" w:cs="宋体"/>
          <w:bCs/>
          <w:kern w:val="2"/>
          <w:sz w:val="30"/>
          <w:szCs w:val="32"/>
          <w:lang w:val="en-US" w:eastAsia="zh-CN" w:bidi="ar-SA"/>
        </w:rPr>
        <w:t>3</w:t>
      </w:r>
      <w:r>
        <w:rPr>
          <w:rFonts w:hint="default" w:ascii="宋体" w:hAnsi="宋体" w:eastAsia="宋体" w:cs="宋体"/>
          <w:bCs/>
          <w:kern w:val="2"/>
          <w:sz w:val="30"/>
          <w:szCs w:val="32"/>
          <w:lang w:val="en-US" w:eastAsia="zh-CN" w:bidi="ar-SA"/>
        </w:rPr>
        <w:t xml:space="preserve">.16 </w:t>
      </w:r>
      <w:r>
        <w:rPr>
          <w:rFonts w:hint="eastAsia" w:ascii="宋体" w:hAnsi="宋体" w:eastAsia="宋体" w:cs="宋体"/>
          <w:bCs/>
          <w:kern w:val="2"/>
          <w:szCs w:val="32"/>
          <w:lang w:eastAsia="zh-CN" w:bidi="ar-SA"/>
        </w:rPr>
        <w:t>病案浏览</w:t>
      </w:r>
      <w:bookmarkEnd w:id="202"/>
      <w:bookmarkEnd w:id="203"/>
      <w:bookmarkEnd w:id="204"/>
    </w:p>
    <w:p w14:paraId="673A8065">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205" w:name="_Toc119010709"/>
      <w:bookmarkStart w:id="206" w:name="_Toc12715"/>
      <w:bookmarkStart w:id="207" w:name="_Toc25228"/>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.16.1 </w:t>
      </w:r>
      <w:r>
        <w:rPr>
          <w:rFonts w:hint="eastAsia" w:ascii="宋体" w:hAnsi="宋体" w:eastAsia="宋体" w:cs="宋体"/>
          <w:kern w:val="2"/>
          <w:szCs w:val="32"/>
          <w:lang w:eastAsia="zh-CN" w:bidi="ar-SA"/>
        </w:rPr>
        <w:t>功能说明</w:t>
      </w:r>
      <w:bookmarkEnd w:id="205"/>
      <w:bookmarkEnd w:id="206"/>
      <w:bookmarkEnd w:id="207"/>
    </w:p>
    <w:p w14:paraId="24675313">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根据权限进行病案浏览，浏览时可采用动态水印、隐私保护、防拷屏、生物识别等安全技术手段进行保护。浏览权限还支持天数设定，到期浏览权限自动回收。</w:t>
      </w:r>
    </w:p>
    <w:p w14:paraId="6D2198ED">
      <w:pPr>
        <w:pStyle w:val="2"/>
        <w:ind w:left="0" w:leftChars="0" w:firstLine="0" w:firstLineChars="0"/>
        <w:rPr>
          <w:rFonts w:ascii="宋体" w:hAnsi="宋体"/>
          <w:sz w:val="24"/>
        </w:rPr>
      </w:pPr>
      <w:r>
        <w:rPr>
          <w:rFonts w:ascii="宋体" w:hAnsi="宋体"/>
          <w:sz w:val="24"/>
        </w:rPr>
        <w:drawing>
          <wp:inline distT="0" distB="0" distL="114300" distR="114300">
            <wp:extent cx="5274945" cy="2836545"/>
            <wp:effectExtent l="0" t="0" r="1905" b="1905"/>
            <wp:docPr id="3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7"/>
                    <pic:cNvPicPr>
                      <a:picLocks noChangeAspect="1"/>
                    </pic:cNvPicPr>
                  </pic:nvPicPr>
                  <pic:blipFill>
                    <a:blip r:embed="rId47"/>
                    <a:stretch>
                      <a:fillRect/>
                    </a:stretch>
                  </pic:blipFill>
                  <pic:spPr>
                    <a:xfrm>
                      <a:off x="0" y="0"/>
                      <a:ext cx="5274945" cy="2836545"/>
                    </a:xfrm>
                    <a:prstGeom prst="rect">
                      <a:avLst/>
                    </a:prstGeom>
                    <a:noFill/>
                    <a:ln>
                      <a:noFill/>
                    </a:ln>
                  </pic:spPr>
                </pic:pic>
              </a:graphicData>
            </a:graphic>
          </wp:inline>
        </w:drawing>
      </w:r>
    </w:p>
    <w:p w14:paraId="3D9D67C3">
      <w:pPr>
        <w:pStyle w:val="17"/>
        <w:spacing w:line="360" w:lineRule="auto"/>
        <w:jc w:val="center"/>
        <w:rPr>
          <w:rFonts w:hint="eastAsia" w:ascii="宋体" w:hAnsi="宋体"/>
          <w:sz w:val="24"/>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25</w:t>
      </w:r>
      <w:r>
        <w:rPr>
          <w:rFonts w:hint="eastAsia" w:eastAsia="宋体" w:cs="宋体"/>
          <w:lang w:val="en-US" w:eastAsia="zh-CN"/>
        </w:rPr>
        <w:t>病案浏览</w:t>
      </w:r>
    </w:p>
    <w:p w14:paraId="3FE092C7">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208" w:name="_Toc119010710"/>
      <w:bookmarkStart w:id="209" w:name="_Toc24402"/>
      <w:bookmarkStart w:id="210" w:name="_Toc28008"/>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.16.2 </w:t>
      </w:r>
      <w:r>
        <w:rPr>
          <w:rFonts w:hint="eastAsia" w:ascii="宋体" w:hAnsi="宋体" w:eastAsia="宋体" w:cs="宋体"/>
          <w:kern w:val="2"/>
          <w:szCs w:val="32"/>
          <w:lang w:eastAsia="zh-CN" w:bidi="ar-SA"/>
        </w:rPr>
        <w:t>模块业务流程说明</w:t>
      </w:r>
      <w:bookmarkEnd w:id="208"/>
      <w:bookmarkEnd w:id="209"/>
      <w:bookmarkEnd w:id="210"/>
    </w:p>
    <w:p w14:paraId="327E3507">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用户查询到病案后，可以操作【浏览】对病案详情进行浏览查看。</w:t>
      </w:r>
    </w:p>
    <w:p w14:paraId="3D46BC95">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病案浏览界面包含病案的PDF文书和病案元数据。浏览页包含预先设置好的动态水印，浏览内容也会根据配置加载隐私保护项目进一步保护患者隐私。</w:t>
      </w:r>
    </w:p>
    <w:p w14:paraId="45CABA6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通过病案借阅进行浏览时，会依据病案的时效性判断病案是否可被浏览，超过时限后，病案会自动归还，不可再被浏览。如需再次浏览，则需要再次发起借阅流程。</w:t>
      </w:r>
    </w:p>
    <w:p w14:paraId="7835C034">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211" w:name="_Toc5528"/>
      <w:bookmarkStart w:id="212" w:name="_Toc119010711"/>
      <w:bookmarkStart w:id="213" w:name="_Toc26927"/>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.16.3 </w:t>
      </w:r>
      <w:r>
        <w:rPr>
          <w:rFonts w:hint="eastAsia" w:ascii="宋体" w:hAnsi="宋体" w:eastAsia="宋体" w:cs="宋体"/>
          <w:kern w:val="2"/>
          <w:szCs w:val="32"/>
          <w:lang w:eastAsia="zh-CN" w:bidi="ar-SA"/>
        </w:rPr>
        <w:t>模块/类设计</w:t>
      </w:r>
      <w:bookmarkEnd w:id="211"/>
      <w:bookmarkEnd w:id="212"/>
      <w:bookmarkEnd w:id="213"/>
    </w:p>
    <w:p w14:paraId="55373DD3">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病案浏览模块由就诊模块，目录方案模块，文档模块，元数据模块以及签名模块组成。</w:t>
      </w:r>
    </w:p>
    <w:p w14:paraId="0AD7F8BC">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调用EpisodeAppService（就诊应用服务）关联就诊信息+已设定的目录方案+就诊文档，完成文档目录组合。点击浏览后由EpisodeDocumentAppService（就诊文档应用服务）调用BeeFS的文档存储服务，返回文档数据流进行pdf展示，同时请求文档的元数据及签名数据进行返回。</w:t>
      </w:r>
    </w:p>
    <w:p w14:paraId="2CF822B7">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214" w:name="_Toc22852"/>
      <w:bookmarkStart w:id="215" w:name="_Toc119010712"/>
      <w:bookmarkStart w:id="216" w:name="_Toc17655"/>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.16.4 </w:t>
      </w:r>
      <w:r>
        <w:rPr>
          <w:rFonts w:hint="eastAsia" w:ascii="宋体" w:hAnsi="宋体" w:eastAsia="宋体" w:cs="宋体"/>
          <w:kern w:val="2"/>
          <w:szCs w:val="32"/>
          <w:lang w:eastAsia="zh-CN" w:bidi="ar-SA"/>
        </w:rPr>
        <w:t>运行设计</w:t>
      </w:r>
      <w:bookmarkEnd w:id="214"/>
      <w:bookmarkEnd w:id="215"/>
      <w:bookmarkEnd w:id="216"/>
    </w:p>
    <w:p w14:paraId="0E0A9E78">
      <w:pPr>
        <w:jc w:val="center"/>
        <w:rPr>
          <w:rFonts w:hint="eastAsia" w:ascii="宋体" w:hAnsi="宋体" w:eastAsia="宋体" w:cs="宋体"/>
        </w:rPr>
      </w:pPr>
      <w:r>
        <w:rPr>
          <w:rFonts w:hint="eastAsia" w:ascii="宋体" w:hAnsi="宋体" w:eastAsia="宋体" w:cs="宋体"/>
        </w:rPr>
        <w:object>
          <v:shape id="_x0000_i1030" o:spt="75" type="#_x0000_t75" style="height:252pt;width:415.45pt;" o:ole="t" filled="f" o:preferrelative="t" stroked="f" coordsize="21600,21600">
            <v:path/>
            <v:fill on="f" alignshape="1" focussize="0,0"/>
            <v:stroke on="f"/>
            <v:imagedata r:id="rId49" o:title=""/>
            <o:lock v:ext="edit" aspectratio="t"/>
            <w10:wrap type="none"/>
            <w10:anchorlock/>
          </v:shape>
          <o:OLEObject Type="Embed" ProgID="Visio.Drawing.15" ShapeID="_x0000_i1030" DrawAspect="Content" ObjectID="_1468075730" r:id="rId48">
            <o:LockedField>false</o:LockedField>
          </o:OLEObject>
        </w:object>
      </w:r>
    </w:p>
    <w:p w14:paraId="10B807D6">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26</w:t>
      </w:r>
      <w:r>
        <w:rPr>
          <w:rFonts w:hint="eastAsia" w:ascii="宋体" w:hAnsi="宋体" w:eastAsia="宋体" w:cs="宋体"/>
          <w:lang w:eastAsia="zh-CN"/>
        </w:rPr>
        <w:t>病案浏览运行设计图</w:t>
      </w:r>
    </w:p>
    <w:p w14:paraId="10CA3E55">
      <w:pPr>
        <w:pStyle w:val="5"/>
        <w:numPr>
          <w:ilvl w:val="1"/>
          <w:numId w:val="0"/>
        </w:numPr>
        <w:tabs>
          <w:tab w:val="left" w:pos="57"/>
          <w:tab w:val="left" w:pos="578"/>
        </w:tabs>
        <w:spacing w:before="240" w:after="240"/>
        <w:ind w:left="0" w:leftChars="0" w:firstLine="0" w:firstLineChars="0"/>
        <w:rPr>
          <w:rFonts w:hint="eastAsia" w:ascii="宋体" w:hAnsi="宋体" w:eastAsia="宋体" w:cs="宋体"/>
          <w:bCs/>
          <w:kern w:val="2"/>
          <w:szCs w:val="32"/>
          <w:lang w:eastAsia="zh-CN" w:bidi="ar-SA"/>
        </w:rPr>
      </w:pPr>
      <w:bookmarkStart w:id="217" w:name="_Toc11829"/>
      <w:bookmarkStart w:id="218" w:name="_Toc119010713"/>
      <w:bookmarkStart w:id="219" w:name="_Toc6070"/>
      <w:r>
        <w:rPr>
          <w:rFonts w:hint="eastAsia" w:ascii="宋体" w:hAnsi="宋体" w:eastAsia="宋体" w:cs="宋体"/>
          <w:bCs/>
          <w:kern w:val="2"/>
          <w:sz w:val="30"/>
          <w:szCs w:val="32"/>
          <w:lang w:val="en-US" w:eastAsia="zh-CN" w:bidi="ar-SA"/>
        </w:rPr>
        <w:t>3</w:t>
      </w:r>
      <w:r>
        <w:rPr>
          <w:rFonts w:hint="default" w:ascii="宋体" w:hAnsi="宋体" w:eastAsia="宋体" w:cs="宋体"/>
          <w:bCs/>
          <w:kern w:val="2"/>
          <w:sz w:val="30"/>
          <w:szCs w:val="32"/>
          <w:lang w:val="en-US" w:eastAsia="zh-CN" w:bidi="ar-SA"/>
        </w:rPr>
        <w:t xml:space="preserve">.17 </w:t>
      </w:r>
      <w:r>
        <w:rPr>
          <w:rFonts w:hint="eastAsia" w:ascii="宋体" w:hAnsi="宋体" w:eastAsia="宋体" w:cs="宋体"/>
          <w:bCs/>
          <w:kern w:val="2"/>
          <w:szCs w:val="32"/>
          <w:lang w:eastAsia="zh-CN" w:bidi="ar-SA"/>
        </w:rPr>
        <w:t>病案借阅</w:t>
      </w:r>
      <w:bookmarkEnd w:id="217"/>
      <w:bookmarkEnd w:id="218"/>
      <w:bookmarkEnd w:id="219"/>
    </w:p>
    <w:p w14:paraId="0414FC8B">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220" w:name="_Toc119010714"/>
      <w:bookmarkStart w:id="221" w:name="_Toc5426"/>
      <w:bookmarkStart w:id="222" w:name="_Toc13030"/>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.17.1 </w:t>
      </w:r>
      <w:r>
        <w:rPr>
          <w:rFonts w:hint="eastAsia" w:ascii="宋体" w:hAnsi="宋体" w:eastAsia="宋体" w:cs="宋体"/>
          <w:kern w:val="2"/>
          <w:szCs w:val="32"/>
          <w:lang w:eastAsia="zh-CN" w:bidi="ar-SA"/>
        </w:rPr>
        <w:t>功能说明</w:t>
      </w:r>
      <w:bookmarkEnd w:id="220"/>
      <w:bookmarkEnd w:id="221"/>
      <w:bookmarkEnd w:id="222"/>
    </w:p>
    <w:p w14:paraId="2D6828D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系统提供病案借阅功能，医生可以对病案进行科研借阅。</w:t>
      </w:r>
    </w:p>
    <w:p w14:paraId="63A4E82C">
      <w:pPr>
        <w:pStyle w:val="2"/>
        <w:ind w:left="0" w:leftChars="0" w:firstLine="0" w:firstLineChars="0"/>
        <w:rPr>
          <w:rFonts w:ascii="宋体" w:hAnsi="宋体"/>
          <w:sz w:val="24"/>
        </w:rPr>
      </w:pPr>
      <w:r>
        <w:rPr>
          <w:rFonts w:ascii="宋体" w:hAnsi="宋体"/>
          <w:sz w:val="24"/>
        </w:rPr>
        <w:drawing>
          <wp:inline distT="0" distB="0" distL="114300" distR="114300">
            <wp:extent cx="5270500" cy="2484755"/>
            <wp:effectExtent l="0" t="0" r="6350" b="10795"/>
            <wp:docPr id="32" name="图片 29" descr="C:\Users\dollies\AppData\Local\Temp\15674431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C:\Users\dollies\AppData\Local\Temp\1567443150(1).png"/>
                    <pic:cNvPicPr>
                      <a:picLocks noChangeAspect="1"/>
                    </pic:cNvPicPr>
                  </pic:nvPicPr>
                  <pic:blipFill>
                    <a:blip r:embed="rId50"/>
                    <a:stretch>
                      <a:fillRect/>
                    </a:stretch>
                  </pic:blipFill>
                  <pic:spPr>
                    <a:xfrm>
                      <a:off x="0" y="0"/>
                      <a:ext cx="5270500" cy="2484755"/>
                    </a:xfrm>
                    <a:prstGeom prst="rect">
                      <a:avLst/>
                    </a:prstGeom>
                    <a:noFill/>
                    <a:ln>
                      <a:noFill/>
                    </a:ln>
                  </pic:spPr>
                </pic:pic>
              </a:graphicData>
            </a:graphic>
          </wp:inline>
        </w:drawing>
      </w:r>
    </w:p>
    <w:p w14:paraId="42A7D10F">
      <w:pPr>
        <w:pStyle w:val="17"/>
        <w:spacing w:line="360" w:lineRule="auto"/>
        <w:jc w:val="center"/>
        <w:rPr>
          <w:rFonts w:hint="eastAsia" w:ascii="宋体" w:hAnsi="宋体"/>
          <w:sz w:val="24"/>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27</w:t>
      </w:r>
      <w:r>
        <w:rPr>
          <w:rFonts w:hint="eastAsia" w:eastAsia="宋体" w:cs="宋体"/>
          <w:lang w:val="en-US" w:eastAsia="zh-CN"/>
        </w:rPr>
        <w:t>病案借阅</w:t>
      </w:r>
    </w:p>
    <w:p w14:paraId="2D122290">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223" w:name="_Toc7615"/>
      <w:bookmarkStart w:id="224" w:name="_Toc119010715"/>
      <w:bookmarkStart w:id="225" w:name="_Toc5626"/>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.17.2 </w:t>
      </w:r>
      <w:r>
        <w:rPr>
          <w:rFonts w:hint="eastAsia" w:ascii="宋体" w:hAnsi="宋体" w:eastAsia="宋体" w:cs="宋体"/>
          <w:kern w:val="2"/>
          <w:szCs w:val="32"/>
          <w:lang w:eastAsia="zh-CN" w:bidi="ar-SA"/>
        </w:rPr>
        <w:t>模块业务流程说明</w:t>
      </w:r>
      <w:bookmarkEnd w:id="223"/>
      <w:bookmarkEnd w:id="224"/>
      <w:bookmarkEnd w:id="225"/>
    </w:p>
    <w:p w14:paraId="7450073A">
      <w:pPr>
        <w:jc w:val="center"/>
        <w:rPr>
          <w:rFonts w:hint="eastAsia" w:ascii="宋体" w:hAnsi="宋体" w:eastAsia="宋体" w:cs="宋体"/>
        </w:rPr>
      </w:pPr>
      <w:r>
        <w:rPr>
          <w:rFonts w:hint="eastAsia" w:ascii="宋体" w:hAnsi="宋体" w:eastAsia="宋体" w:cs="宋体"/>
        </w:rPr>
        <w:drawing>
          <wp:inline distT="0" distB="0" distL="114300" distR="114300">
            <wp:extent cx="5278120" cy="1589405"/>
            <wp:effectExtent l="0" t="0" r="17780" b="10795"/>
            <wp:docPr id="3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pic:cNvPicPr>
                      <a:picLocks noChangeAspect="1"/>
                    </pic:cNvPicPr>
                  </pic:nvPicPr>
                  <pic:blipFill>
                    <a:blip r:embed="rId51"/>
                    <a:stretch>
                      <a:fillRect/>
                    </a:stretch>
                  </pic:blipFill>
                  <pic:spPr>
                    <a:xfrm>
                      <a:off x="0" y="0"/>
                      <a:ext cx="5278120" cy="1589405"/>
                    </a:xfrm>
                    <a:prstGeom prst="rect">
                      <a:avLst/>
                    </a:prstGeom>
                    <a:noFill/>
                    <a:ln>
                      <a:noFill/>
                    </a:ln>
                  </pic:spPr>
                </pic:pic>
              </a:graphicData>
            </a:graphic>
          </wp:inline>
        </w:drawing>
      </w:r>
    </w:p>
    <w:p w14:paraId="1088A8DA">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28</w:t>
      </w:r>
      <w:r>
        <w:rPr>
          <w:rFonts w:hint="eastAsia" w:ascii="宋体" w:hAnsi="宋体" w:eastAsia="宋体" w:cs="宋体"/>
          <w:lang w:eastAsia="zh-CN"/>
        </w:rPr>
        <w:t>病案借阅流程图</w:t>
      </w:r>
    </w:p>
    <w:p w14:paraId="4E254F86">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医生对需要借阅的病案发起借阅申请。</w:t>
      </w:r>
    </w:p>
    <w:p w14:paraId="589F1122">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借阅申请需要病案科指定人员进行审批。</w:t>
      </w:r>
    </w:p>
    <w:p w14:paraId="7EC39A3F">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审批通过后，申请的医生可以对借阅的病案进行浏览。</w:t>
      </w:r>
    </w:p>
    <w:p w14:paraId="2F20B099">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审批被驳回后，申请的医生则没有权限浏览此病案。</w:t>
      </w:r>
    </w:p>
    <w:p w14:paraId="72558DE0">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226" w:name="_Toc16062"/>
      <w:bookmarkStart w:id="227" w:name="_Toc119010716"/>
      <w:bookmarkStart w:id="228" w:name="_Toc16902"/>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.17.3 </w:t>
      </w:r>
      <w:r>
        <w:rPr>
          <w:rFonts w:hint="eastAsia" w:ascii="宋体" w:hAnsi="宋体" w:eastAsia="宋体" w:cs="宋体"/>
          <w:kern w:val="2"/>
          <w:szCs w:val="32"/>
          <w:lang w:eastAsia="zh-CN" w:bidi="ar-SA"/>
        </w:rPr>
        <w:t>模块/类设计</w:t>
      </w:r>
      <w:bookmarkEnd w:id="226"/>
      <w:bookmarkEnd w:id="227"/>
      <w:bookmarkEnd w:id="228"/>
    </w:p>
    <w:p w14:paraId="18A8E1E5">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由借阅申请应用服务（BorrowApplicationAppService）获取借阅申请列表以及具体申请单的申请信息。提交审批信息后将对借阅申请单类（BorrowApplication）实体创建对应审批信息类（BorrowApproval）实体，同时调用借阅申请领域服务（BorrowApplicationService）更新借阅申请单的状态以及具体审批信息。</w:t>
      </w:r>
    </w:p>
    <w:p w14:paraId="1FF0DCC8">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229" w:name="_Toc119010717"/>
      <w:bookmarkStart w:id="230" w:name="_Toc4669"/>
      <w:bookmarkStart w:id="231" w:name="_Toc9341"/>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.17.4 </w:t>
      </w:r>
      <w:r>
        <w:rPr>
          <w:rFonts w:hint="eastAsia" w:ascii="宋体" w:hAnsi="宋体" w:eastAsia="宋体" w:cs="宋体"/>
          <w:kern w:val="2"/>
          <w:szCs w:val="32"/>
          <w:lang w:eastAsia="zh-CN" w:bidi="ar-SA"/>
        </w:rPr>
        <w:t>运行设计</w:t>
      </w:r>
      <w:bookmarkEnd w:id="229"/>
      <w:bookmarkEnd w:id="230"/>
      <w:bookmarkEnd w:id="231"/>
    </w:p>
    <w:p w14:paraId="1D746F7B">
      <w:pPr>
        <w:jc w:val="center"/>
        <w:rPr>
          <w:rFonts w:hint="eastAsia" w:ascii="宋体" w:hAnsi="宋体" w:eastAsia="宋体" w:cs="宋体"/>
        </w:rPr>
      </w:pPr>
      <w:r>
        <w:rPr>
          <w:rFonts w:hint="eastAsia" w:ascii="宋体" w:hAnsi="宋体" w:eastAsia="宋体" w:cs="宋体"/>
        </w:rPr>
        <w:object>
          <v:shape id="_x0000_i1031" o:spt="75" type="#_x0000_t75" style="height:308.05pt;width:415.3pt;" o:ole="t" filled="f" o:preferrelative="t" stroked="f" coordsize="21600,21600">
            <v:path/>
            <v:fill on="f" focussize="0,0"/>
            <v:stroke on="f"/>
            <v:imagedata r:id="rId53" o:title=""/>
            <o:lock v:ext="edit" aspectratio="t"/>
            <w10:wrap type="none"/>
            <w10:anchorlock/>
          </v:shape>
          <o:OLEObject Type="Embed" ProgID="Visio.Drawing.15" ShapeID="_x0000_i1031" DrawAspect="Content" ObjectID="_1468075731" r:id="rId52">
            <o:LockedField>false</o:LockedField>
          </o:OLEObject>
        </w:object>
      </w:r>
    </w:p>
    <w:p w14:paraId="6F522A59">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29</w:t>
      </w:r>
      <w:r>
        <w:rPr>
          <w:rFonts w:hint="eastAsia" w:ascii="宋体" w:hAnsi="宋体" w:eastAsia="宋体" w:cs="宋体"/>
          <w:lang w:eastAsia="zh-CN"/>
        </w:rPr>
        <w:t>病案借阅运行设计图</w:t>
      </w:r>
    </w:p>
    <w:p w14:paraId="09D1D217">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审批人检索全部借阅申请，调用QueryApplications，由BorrowApplicationAppService调用QueryBorrowApplications获取全院的借阅申请单ApplicationList，最终返回视图对象ApplicationListVO。</w:t>
      </w:r>
    </w:p>
    <w:p w14:paraId="75852F35">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审批人选择单个申请单，查看申请单内容后确认通过（可选择性编辑部分申请项，比如申请时长和具体文档），调用CreateBorrowApprovalInfo，传参Approval信息，由BorrowApplicationAppService调用CreateBorrowApproval方法，保存审批结果，返回带有审批信息的借阅视图对象BorrowApplicationVO。</w:t>
      </w:r>
    </w:p>
    <w:p w14:paraId="442FA1CE">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审批人选择单个申请单执行RejectBorrowApplication，驳回申请人的借阅申请，流程同上，传参Approval对象内部的IsApproved参数改为false表示驳回。</w:t>
      </w:r>
    </w:p>
    <w:p w14:paraId="5424F31A">
      <w:pPr>
        <w:pStyle w:val="5"/>
        <w:numPr>
          <w:ilvl w:val="1"/>
          <w:numId w:val="0"/>
        </w:numPr>
        <w:tabs>
          <w:tab w:val="left" w:pos="57"/>
          <w:tab w:val="left" w:pos="578"/>
        </w:tabs>
        <w:spacing w:before="240" w:after="240"/>
        <w:ind w:left="0" w:leftChars="0" w:firstLine="0" w:firstLineChars="0"/>
        <w:rPr>
          <w:rFonts w:hint="eastAsia" w:ascii="宋体" w:hAnsi="宋体" w:eastAsia="宋体" w:cs="宋体"/>
          <w:bCs/>
          <w:kern w:val="2"/>
          <w:szCs w:val="32"/>
          <w:lang w:eastAsia="zh-CN" w:bidi="ar-SA"/>
        </w:rPr>
      </w:pPr>
      <w:bookmarkStart w:id="232" w:name="_Toc253"/>
      <w:bookmarkStart w:id="233" w:name="_Toc119010718"/>
      <w:bookmarkStart w:id="234" w:name="_Toc22006"/>
      <w:r>
        <w:rPr>
          <w:rFonts w:hint="eastAsia" w:ascii="宋体" w:hAnsi="宋体" w:eastAsia="宋体" w:cs="宋体"/>
          <w:bCs/>
          <w:kern w:val="2"/>
          <w:sz w:val="30"/>
          <w:szCs w:val="32"/>
          <w:lang w:val="en-US" w:eastAsia="zh-CN" w:bidi="ar-SA"/>
        </w:rPr>
        <w:t>3</w:t>
      </w:r>
      <w:r>
        <w:rPr>
          <w:rFonts w:hint="default" w:ascii="宋体" w:hAnsi="宋体" w:eastAsia="宋体" w:cs="宋体"/>
          <w:bCs/>
          <w:kern w:val="2"/>
          <w:sz w:val="30"/>
          <w:szCs w:val="32"/>
          <w:lang w:val="en-US" w:eastAsia="zh-CN" w:bidi="ar-SA"/>
        </w:rPr>
        <w:t xml:space="preserve">.18 </w:t>
      </w:r>
      <w:r>
        <w:rPr>
          <w:rFonts w:hint="eastAsia" w:ascii="宋体" w:hAnsi="宋体" w:eastAsia="宋体" w:cs="宋体"/>
          <w:bCs/>
          <w:kern w:val="2"/>
          <w:szCs w:val="32"/>
          <w:lang w:eastAsia="zh-CN" w:bidi="ar-SA"/>
        </w:rPr>
        <w:t>元数据维护</w:t>
      </w:r>
      <w:bookmarkEnd w:id="232"/>
      <w:bookmarkEnd w:id="233"/>
      <w:bookmarkEnd w:id="234"/>
    </w:p>
    <w:p w14:paraId="5C3F6666">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235" w:name="_Toc119010719"/>
      <w:bookmarkStart w:id="236" w:name="_Toc4853"/>
      <w:bookmarkStart w:id="237" w:name="_Toc20705"/>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.18.1 </w:t>
      </w:r>
      <w:r>
        <w:rPr>
          <w:rFonts w:hint="eastAsia" w:ascii="宋体" w:hAnsi="宋体" w:eastAsia="宋体" w:cs="宋体"/>
          <w:kern w:val="2"/>
          <w:szCs w:val="32"/>
          <w:lang w:eastAsia="zh-CN" w:bidi="ar-SA"/>
        </w:rPr>
        <w:t>功能说明</w:t>
      </w:r>
      <w:bookmarkEnd w:id="235"/>
      <w:bookmarkEnd w:id="236"/>
      <w:bookmarkEnd w:id="237"/>
    </w:p>
    <w:p w14:paraId="0C3BDDC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系统支持从数据元素到表单到文件级别的多层级元数据维护，支持配置元数据方案。</w:t>
      </w:r>
    </w:p>
    <w:p w14:paraId="2F062283">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系统支持各种检索等利用模块对于元数据数据的应用需求。</w:t>
      </w:r>
    </w:p>
    <w:p w14:paraId="73E8C6EC">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系统支持根据不同场景按医院需求进行元数据展示，展示方式可定制。</w:t>
      </w:r>
    </w:p>
    <w:p w14:paraId="65B71479">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系统支持通过业务系统接口获取病案元数据，也支持手工录入。</w:t>
      </w:r>
    </w:p>
    <w:p w14:paraId="4E62A176">
      <w:pPr>
        <w:pStyle w:val="2"/>
        <w:ind w:left="0" w:leftChars="0" w:firstLine="0" w:firstLineChars="0"/>
        <w:rPr>
          <w:rFonts w:ascii="宋体" w:hAnsi="宋体"/>
          <w:sz w:val="24"/>
        </w:rPr>
      </w:pPr>
      <w:r>
        <w:rPr>
          <w:rFonts w:ascii="宋体" w:hAnsi="宋体"/>
          <w:sz w:val="24"/>
        </w:rPr>
        <w:drawing>
          <wp:inline distT="0" distB="0" distL="114300" distR="114300">
            <wp:extent cx="5270500" cy="2484755"/>
            <wp:effectExtent l="0" t="0" r="6350" b="10795"/>
            <wp:docPr id="26" name="图片 32" descr="C:\Users\dollies\AppData\Local\Temp\156743364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2" descr="C:\Users\dollies\AppData\Local\Temp\1567433645(1).png"/>
                    <pic:cNvPicPr>
                      <a:picLocks noChangeAspect="1"/>
                    </pic:cNvPicPr>
                  </pic:nvPicPr>
                  <pic:blipFill>
                    <a:blip r:embed="rId54"/>
                    <a:stretch>
                      <a:fillRect/>
                    </a:stretch>
                  </pic:blipFill>
                  <pic:spPr>
                    <a:xfrm>
                      <a:off x="0" y="0"/>
                      <a:ext cx="5270500" cy="2484755"/>
                    </a:xfrm>
                    <a:prstGeom prst="rect">
                      <a:avLst/>
                    </a:prstGeom>
                    <a:noFill/>
                    <a:ln>
                      <a:noFill/>
                    </a:ln>
                  </pic:spPr>
                </pic:pic>
              </a:graphicData>
            </a:graphic>
          </wp:inline>
        </w:drawing>
      </w:r>
    </w:p>
    <w:p w14:paraId="21BA569B">
      <w:pPr>
        <w:pStyle w:val="17"/>
        <w:spacing w:line="360" w:lineRule="auto"/>
        <w:jc w:val="center"/>
        <w:rPr>
          <w:rFonts w:hint="eastAsia" w:ascii="宋体" w:hAnsi="宋体"/>
          <w:sz w:val="24"/>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30</w:t>
      </w:r>
      <w:r>
        <w:rPr>
          <w:rFonts w:hint="eastAsia" w:eastAsia="宋体" w:cs="宋体"/>
          <w:lang w:val="en-US" w:eastAsia="zh-CN"/>
        </w:rPr>
        <w:t>元数据维护</w:t>
      </w:r>
    </w:p>
    <w:p w14:paraId="135F058B">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238" w:name="_Toc13465"/>
      <w:bookmarkStart w:id="239" w:name="_Toc119010720"/>
      <w:bookmarkStart w:id="240" w:name="_Toc9293"/>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.18.2 </w:t>
      </w:r>
      <w:r>
        <w:rPr>
          <w:rFonts w:hint="eastAsia" w:ascii="宋体" w:hAnsi="宋体" w:eastAsia="宋体" w:cs="宋体"/>
          <w:kern w:val="2"/>
          <w:szCs w:val="32"/>
          <w:lang w:eastAsia="zh-CN" w:bidi="ar-SA"/>
        </w:rPr>
        <w:t>模块业务流程说明</w:t>
      </w:r>
      <w:bookmarkEnd w:id="238"/>
      <w:bookmarkEnd w:id="239"/>
      <w:bookmarkEnd w:id="240"/>
    </w:p>
    <w:p w14:paraId="7CABE367">
      <w:pPr>
        <w:jc w:val="center"/>
        <w:rPr>
          <w:rFonts w:hint="eastAsia" w:ascii="宋体" w:hAnsi="宋体" w:eastAsia="宋体" w:cs="宋体"/>
        </w:rPr>
      </w:pPr>
      <w:r>
        <w:rPr>
          <w:rFonts w:hint="eastAsia" w:ascii="宋体" w:hAnsi="宋体" w:eastAsia="宋体" w:cs="宋体"/>
        </w:rPr>
        <w:drawing>
          <wp:inline distT="0" distB="0" distL="114300" distR="114300">
            <wp:extent cx="5280025" cy="1837690"/>
            <wp:effectExtent l="0" t="0" r="15875" b="10160"/>
            <wp:docPr id="2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3"/>
                    <pic:cNvPicPr>
                      <a:picLocks noChangeAspect="1"/>
                    </pic:cNvPicPr>
                  </pic:nvPicPr>
                  <pic:blipFill>
                    <a:blip r:embed="rId55"/>
                    <a:stretch>
                      <a:fillRect/>
                    </a:stretch>
                  </pic:blipFill>
                  <pic:spPr>
                    <a:xfrm>
                      <a:off x="0" y="0"/>
                      <a:ext cx="5280025" cy="1837690"/>
                    </a:xfrm>
                    <a:prstGeom prst="rect">
                      <a:avLst/>
                    </a:prstGeom>
                    <a:noFill/>
                    <a:ln>
                      <a:noFill/>
                    </a:ln>
                  </pic:spPr>
                </pic:pic>
              </a:graphicData>
            </a:graphic>
          </wp:inline>
        </w:drawing>
      </w:r>
    </w:p>
    <w:p w14:paraId="7800559E">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31</w:t>
      </w:r>
      <w:r>
        <w:rPr>
          <w:rFonts w:hint="eastAsia" w:ascii="宋体" w:hAnsi="宋体" w:eastAsia="宋体" w:cs="宋体"/>
          <w:lang w:eastAsia="zh-CN"/>
        </w:rPr>
        <w:t>元数据维护流程图</w:t>
      </w:r>
    </w:p>
    <w:p w14:paraId="399FB923">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用户对元数据类别、内容、方案进行多层级配置维护。</w:t>
      </w:r>
    </w:p>
    <w:p w14:paraId="5A7302DF">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系统通过数据录入、数据接口等方案对元数据进行采集。</w:t>
      </w:r>
    </w:p>
    <w:p w14:paraId="4F86120A">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采集的元数据会依据配置方案进行展示及利用。</w:t>
      </w:r>
    </w:p>
    <w:bookmarkEnd w:id="18"/>
    <w:bookmarkEnd w:id="19"/>
    <w:bookmarkEnd w:id="38"/>
    <w:bookmarkEnd w:id="39"/>
    <w:p w14:paraId="02C36BDB">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241" w:name="_Toc12922"/>
      <w:bookmarkStart w:id="242" w:name="_Toc119010721"/>
      <w:bookmarkStart w:id="243" w:name="_Toc18166"/>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.18.3 </w:t>
      </w:r>
      <w:r>
        <w:rPr>
          <w:rFonts w:hint="eastAsia" w:ascii="宋体" w:hAnsi="宋体" w:eastAsia="宋体" w:cs="宋体"/>
          <w:kern w:val="2"/>
          <w:szCs w:val="32"/>
          <w:lang w:eastAsia="zh-CN" w:bidi="ar-SA"/>
        </w:rPr>
        <w:t>模块/类设计</w:t>
      </w:r>
      <w:bookmarkEnd w:id="241"/>
      <w:bookmarkEnd w:id="242"/>
      <w:bookmarkEnd w:id="243"/>
    </w:p>
    <w:p w14:paraId="210871CF">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所属元数据管理模块，调用MetaSchemeAppService（元数据方案应用服务），实现元数据的维护管理。</w:t>
      </w:r>
    </w:p>
    <w:p w14:paraId="72D4A047">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244" w:name="_Toc5151"/>
      <w:bookmarkStart w:id="245" w:name="_Toc119010722"/>
      <w:bookmarkStart w:id="246" w:name="_Toc3044"/>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.18.4 </w:t>
      </w:r>
      <w:r>
        <w:rPr>
          <w:rFonts w:hint="eastAsia" w:ascii="宋体" w:hAnsi="宋体" w:eastAsia="宋体" w:cs="宋体"/>
          <w:kern w:val="2"/>
          <w:szCs w:val="32"/>
          <w:lang w:eastAsia="zh-CN" w:bidi="ar-SA"/>
        </w:rPr>
        <w:t>运行设计</w:t>
      </w:r>
      <w:bookmarkEnd w:id="244"/>
      <w:bookmarkEnd w:id="245"/>
      <w:bookmarkEnd w:id="246"/>
    </w:p>
    <w:p w14:paraId="0266651B">
      <w:pPr>
        <w:jc w:val="center"/>
        <w:rPr>
          <w:rFonts w:hint="eastAsia" w:ascii="宋体" w:hAnsi="宋体" w:eastAsia="宋体" w:cs="宋体"/>
        </w:rPr>
      </w:pPr>
      <w:r>
        <w:rPr>
          <w:rFonts w:hint="eastAsia" w:ascii="宋体" w:hAnsi="宋体" w:eastAsia="宋体" w:cs="宋体"/>
        </w:rPr>
        <w:object>
          <v:shape id="_x0000_i1032" o:spt="75" type="#_x0000_t75" style="height:390.75pt;width:366.8pt;" o:ole="t" filled="f" o:preferrelative="t" stroked="f" coordsize="21600,21600">
            <v:path/>
            <v:fill on="f" focussize="0,0"/>
            <v:stroke on="f"/>
            <v:imagedata r:id="rId57" o:title=""/>
            <o:lock v:ext="edit" aspectratio="t"/>
            <w10:wrap type="none"/>
            <w10:anchorlock/>
          </v:shape>
          <o:OLEObject Type="Embed" ProgID="Visio.Drawing.15" ShapeID="_x0000_i1032" DrawAspect="Content" ObjectID="_1468075732" r:id="rId56">
            <o:LockedField>false</o:LockedField>
          </o:OLEObject>
        </w:object>
      </w:r>
    </w:p>
    <w:p w14:paraId="192AB912">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32</w:t>
      </w:r>
      <w:r>
        <w:rPr>
          <w:rFonts w:hint="eastAsia" w:ascii="宋体" w:hAnsi="宋体" w:eastAsia="宋体" w:cs="宋体"/>
          <w:lang w:eastAsia="zh-CN"/>
        </w:rPr>
        <w:t>元数据维护运行设计图</w:t>
      </w:r>
    </w:p>
    <w:p w14:paraId="487AC118">
      <w:pPr>
        <w:pStyle w:val="5"/>
        <w:numPr>
          <w:ilvl w:val="1"/>
          <w:numId w:val="0"/>
        </w:numPr>
        <w:tabs>
          <w:tab w:val="left" w:pos="57"/>
          <w:tab w:val="left" w:pos="578"/>
        </w:tabs>
        <w:spacing w:before="240" w:after="240"/>
        <w:ind w:left="0" w:leftChars="0" w:firstLine="0" w:firstLineChars="0"/>
        <w:rPr>
          <w:rFonts w:hint="eastAsia" w:ascii="宋体" w:hAnsi="宋体" w:eastAsia="宋体" w:cs="宋体"/>
          <w:bCs/>
          <w:kern w:val="2"/>
          <w:szCs w:val="32"/>
          <w:lang w:eastAsia="zh-CN" w:bidi="ar-SA"/>
        </w:rPr>
      </w:pPr>
      <w:bookmarkStart w:id="247" w:name="_Toc4676"/>
      <w:bookmarkStart w:id="248" w:name="_Toc119010723"/>
      <w:bookmarkStart w:id="249" w:name="_Toc27472"/>
      <w:r>
        <w:rPr>
          <w:rFonts w:hint="eastAsia" w:ascii="宋体" w:hAnsi="宋体" w:eastAsia="宋体" w:cs="宋体"/>
          <w:bCs/>
          <w:kern w:val="2"/>
          <w:sz w:val="30"/>
          <w:szCs w:val="32"/>
          <w:lang w:val="en-US" w:eastAsia="zh-CN" w:bidi="ar-SA"/>
        </w:rPr>
        <w:t>3</w:t>
      </w:r>
      <w:r>
        <w:rPr>
          <w:rFonts w:hint="default" w:ascii="宋体" w:hAnsi="宋体" w:eastAsia="宋体" w:cs="宋体"/>
          <w:bCs/>
          <w:kern w:val="2"/>
          <w:sz w:val="30"/>
          <w:szCs w:val="32"/>
          <w:lang w:val="en-US" w:eastAsia="zh-CN" w:bidi="ar-SA"/>
        </w:rPr>
        <w:t xml:space="preserve">.19 </w:t>
      </w:r>
      <w:r>
        <w:rPr>
          <w:rFonts w:hint="eastAsia" w:ascii="宋体" w:hAnsi="宋体" w:eastAsia="宋体" w:cs="宋体"/>
          <w:bCs/>
          <w:kern w:val="2"/>
          <w:szCs w:val="32"/>
          <w:lang w:eastAsia="zh-CN" w:bidi="ar-SA"/>
        </w:rPr>
        <w:t>BeeFS安全存储——文件服务器</w:t>
      </w:r>
      <w:bookmarkEnd w:id="247"/>
      <w:bookmarkEnd w:id="248"/>
      <w:bookmarkEnd w:id="249"/>
    </w:p>
    <w:p w14:paraId="439F4360">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250" w:name="_Toc20418"/>
      <w:bookmarkStart w:id="251" w:name="_Toc119010724"/>
      <w:bookmarkStart w:id="252" w:name="_Toc25496"/>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.19.1 </w:t>
      </w:r>
      <w:r>
        <w:rPr>
          <w:rFonts w:hint="eastAsia" w:ascii="宋体" w:hAnsi="宋体" w:eastAsia="宋体" w:cs="宋体"/>
          <w:kern w:val="2"/>
          <w:szCs w:val="32"/>
          <w:lang w:eastAsia="zh-CN" w:bidi="ar-SA"/>
        </w:rPr>
        <w:t>功能说明</w:t>
      </w:r>
      <w:bookmarkEnd w:id="250"/>
      <w:bookmarkEnd w:id="251"/>
      <w:bookmarkEnd w:id="252"/>
    </w:p>
    <w:p w14:paraId="6899B96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 xml:space="preserve">系统支持对数据库的存储、读写等操作进行权限控制，只有获得授权才能访问。 </w:t>
      </w:r>
    </w:p>
    <w:p w14:paraId="0926D1C8">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系统支持对病案导出导入操作进行严格的控制，并进行审计。</w:t>
      </w:r>
    </w:p>
    <w:p w14:paraId="4188FC1E">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系统支持对文档服务器、文件夹、单个文件进行权限控制和安全审计。</w:t>
      </w:r>
    </w:p>
    <w:p w14:paraId="7869A1AC">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系统支持对服务器存储状态进行实时监控，提供运维级别的存储监控报表，并对存储状态进行可视化展示。</w:t>
      </w:r>
    </w:p>
    <w:p w14:paraId="292836BF">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系统支持根据医院需要对文档及数据进行加密，传输过程采用SSL/TLS方式加密。</w:t>
      </w:r>
    </w:p>
    <w:p w14:paraId="378CA870">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系统支持设置文件的敏感级别，根据配置好的规则进行脱敏显示处理。</w:t>
      </w:r>
    </w:p>
    <w:p w14:paraId="72DB1A2E">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系统支持数据备份及文档备份机制。</w:t>
      </w:r>
    </w:p>
    <w:p w14:paraId="1112E62C">
      <w:pPr>
        <w:pStyle w:val="6"/>
        <w:numPr>
          <w:ilvl w:val="2"/>
          <w:numId w:val="0"/>
        </w:numPr>
        <w:tabs>
          <w:tab w:val="left" w:pos="720"/>
        </w:tabs>
        <w:spacing w:before="240" w:after="240"/>
        <w:ind w:left="720" w:leftChars="0" w:hanging="720" w:firstLineChars="0"/>
        <w:rPr>
          <w:rFonts w:hint="eastAsia" w:ascii="宋体" w:hAnsi="宋体" w:eastAsia="宋体" w:cs="宋体"/>
          <w:kern w:val="2"/>
          <w:szCs w:val="32"/>
          <w:lang w:eastAsia="zh-CN" w:bidi="ar-SA"/>
        </w:rPr>
      </w:pPr>
      <w:bookmarkStart w:id="253" w:name="_Toc19444"/>
      <w:bookmarkStart w:id="254" w:name="_Toc119010725"/>
      <w:bookmarkStart w:id="255" w:name="_Toc5003"/>
      <w:r>
        <w:rPr>
          <w:rFonts w:hint="eastAsia" w:ascii="宋体" w:hAnsi="宋体" w:eastAsia="宋体" w:cs="宋体"/>
          <w:kern w:val="2"/>
          <w:sz w:val="24"/>
          <w:szCs w:val="32"/>
          <w:lang w:val="en-US" w:eastAsia="zh-CN" w:bidi="ar-SA"/>
        </w:rPr>
        <w:t>3</w:t>
      </w:r>
      <w:r>
        <w:rPr>
          <w:rFonts w:hint="default" w:ascii="宋体" w:hAnsi="宋体" w:eastAsia="宋体" w:cs="宋体"/>
          <w:kern w:val="2"/>
          <w:sz w:val="24"/>
          <w:szCs w:val="32"/>
          <w:lang w:val="en-US" w:eastAsia="zh-CN" w:bidi="ar-SA"/>
        </w:rPr>
        <w:t xml:space="preserve">.19.2 </w:t>
      </w:r>
      <w:r>
        <w:rPr>
          <w:rFonts w:hint="eastAsia" w:ascii="宋体" w:hAnsi="宋体" w:eastAsia="宋体" w:cs="宋体"/>
          <w:kern w:val="2"/>
          <w:szCs w:val="32"/>
          <w:lang w:eastAsia="zh-CN" w:bidi="ar-SA"/>
        </w:rPr>
        <w:t>模块业务流程说明</w:t>
      </w:r>
      <w:bookmarkEnd w:id="253"/>
      <w:bookmarkEnd w:id="254"/>
      <w:bookmarkEnd w:id="255"/>
    </w:p>
    <w:p w14:paraId="11C936F1">
      <w:pPr>
        <w:jc w:val="center"/>
        <w:rPr>
          <w:rFonts w:hint="eastAsia" w:ascii="宋体" w:hAnsi="宋体" w:eastAsia="宋体" w:cs="宋体"/>
        </w:rPr>
      </w:pPr>
      <w:r>
        <w:rPr>
          <w:rFonts w:hint="eastAsia" w:ascii="宋体" w:hAnsi="宋体" w:eastAsia="宋体" w:cs="宋体"/>
        </w:rPr>
        <w:drawing>
          <wp:inline distT="0" distB="0" distL="114300" distR="114300">
            <wp:extent cx="5275580" cy="1129030"/>
            <wp:effectExtent l="0" t="0" r="1270" b="13970"/>
            <wp:docPr id="3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5"/>
                    <pic:cNvPicPr>
                      <a:picLocks noChangeAspect="1"/>
                    </pic:cNvPicPr>
                  </pic:nvPicPr>
                  <pic:blipFill>
                    <a:blip r:embed="rId58"/>
                    <a:stretch>
                      <a:fillRect/>
                    </a:stretch>
                  </pic:blipFill>
                  <pic:spPr>
                    <a:xfrm>
                      <a:off x="0" y="0"/>
                      <a:ext cx="5275580" cy="1129030"/>
                    </a:xfrm>
                    <a:prstGeom prst="rect">
                      <a:avLst/>
                    </a:prstGeom>
                    <a:noFill/>
                    <a:ln>
                      <a:noFill/>
                    </a:ln>
                  </pic:spPr>
                </pic:pic>
              </a:graphicData>
            </a:graphic>
          </wp:inline>
        </w:drawing>
      </w:r>
    </w:p>
    <w:p w14:paraId="431D8D92">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33</w:t>
      </w:r>
      <w:r>
        <w:rPr>
          <w:rFonts w:hint="eastAsia" w:ascii="宋体" w:hAnsi="宋体" w:eastAsia="宋体" w:cs="宋体"/>
          <w:lang w:eastAsia="zh-CN"/>
        </w:rPr>
        <w:t>安全存储流程图</w:t>
      </w:r>
    </w:p>
    <w:p w14:paraId="2BC2EC70">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病案系统除了传统的对数据进行存储的数据库外，还需要对大量文件进行存储。</w:t>
      </w:r>
    </w:p>
    <w:p w14:paraId="0B43D7C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本系统采用自主研发BeeFs的存储技术，采用分布式的部署方式，存储大量文件(&gt;10亿）,快速访问文件(&lt;0.1s)。安全存储具有如下特点：</w:t>
      </w:r>
    </w:p>
    <w:p w14:paraId="29A6B288">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安全存储：文件分块、分片，逐块加密；</w:t>
      </w:r>
    </w:p>
    <w:p w14:paraId="41419EC9">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多数据中心、机架支持：在文件复制策略上，支持DC、Rack进行复制的策略；</w:t>
      </w:r>
    </w:p>
    <w:p w14:paraId="4EFF20A8">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海量小文件、快：专注于海量小文件，亿级文件数量的支持；</w:t>
      </w:r>
    </w:p>
    <w:p w14:paraId="1449C944">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易运维：自动卷文件平衡、自修复、全量备份、增量备份、自动清理、告警集成；</w:t>
      </w:r>
    </w:p>
    <w:p w14:paraId="5E076946">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性能优化：支持不同磁盘类型（HDD、SSD、NVME），极小文件直接存Filer等；</w:t>
      </w:r>
    </w:p>
    <w:p w14:paraId="705D458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易用性：REST接口标准，S3API、SDK等，多平台部署、单进程/集群部署、一键部署。</w:t>
      </w:r>
    </w:p>
    <w:p w14:paraId="4F91F67C">
      <w:pPr>
        <w:pStyle w:val="5"/>
        <w:numPr>
          <w:ilvl w:val="1"/>
          <w:numId w:val="0"/>
        </w:numPr>
        <w:tabs>
          <w:tab w:val="left" w:pos="57"/>
          <w:tab w:val="left" w:pos="578"/>
        </w:tabs>
        <w:spacing w:before="240" w:after="240"/>
        <w:ind w:left="0" w:leftChars="0" w:firstLine="0" w:firstLineChars="0"/>
        <w:rPr>
          <w:rFonts w:hint="eastAsia" w:ascii="宋体" w:hAnsi="宋体" w:eastAsia="宋体" w:cs="宋体"/>
          <w:b/>
          <w:bCs/>
          <w:kern w:val="2"/>
          <w:szCs w:val="32"/>
          <w:lang w:eastAsia="zh-CN" w:bidi="ar-SA"/>
        </w:rPr>
      </w:pPr>
      <w:bookmarkStart w:id="256" w:name="_Toc119010727"/>
      <w:bookmarkStart w:id="257" w:name="_Toc25612"/>
      <w:bookmarkStart w:id="258" w:name="_Toc25601"/>
      <w:r>
        <w:rPr>
          <w:rFonts w:hint="eastAsia" w:ascii="宋体" w:hAnsi="宋体" w:eastAsia="宋体" w:cs="宋体"/>
          <w:b/>
          <w:bCs/>
          <w:kern w:val="2"/>
          <w:sz w:val="30"/>
          <w:szCs w:val="32"/>
          <w:lang w:val="en-US" w:eastAsia="zh-CN" w:bidi="ar-SA"/>
        </w:rPr>
        <w:t>3</w:t>
      </w:r>
      <w:r>
        <w:rPr>
          <w:rFonts w:hint="default" w:ascii="宋体" w:hAnsi="宋体" w:eastAsia="宋体" w:cs="宋体"/>
          <w:b/>
          <w:bCs/>
          <w:kern w:val="2"/>
          <w:sz w:val="30"/>
          <w:szCs w:val="32"/>
          <w:lang w:val="en-US" w:eastAsia="zh-CN" w:bidi="ar-SA"/>
        </w:rPr>
        <w:t xml:space="preserve">.20 </w:t>
      </w:r>
      <w:r>
        <w:rPr>
          <w:rFonts w:hint="eastAsia" w:ascii="宋体" w:hAnsi="宋体" w:eastAsia="宋体" w:cs="宋体"/>
          <w:b/>
          <w:bCs/>
          <w:kern w:val="2"/>
          <w:szCs w:val="32"/>
          <w:lang w:eastAsia="zh-CN" w:bidi="ar-SA"/>
        </w:rPr>
        <w:t>后台接口</w:t>
      </w:r>
      <w:bookmarkEnd w:id="256"/>
      <w:bookmarkEnd w:id="257"/>
      <w:bookmarkEnd w:id="258"/>
    </w:p>
    <w:p w14:paraId="09B70796">
      <w:pPr>
        <w:pStyle w:val="93"/>
        <w:numPr>
          <w:ilvl w:val="0"/>
          <w:numId w:val="7"/>
        </w:numPr>
        <w:tabs>
          <w:tab w:val="left" w:pos="0"/>
          <w:tab w:val="left" w:pos="864"/>
        </w:tabs>
        <w:spacing w:before="240" w:after="240" w:line="360" w:lineRule="auto"/>
        <w:ind w:left="425" w:leftChars="0" w:hanging="425" w:firstLineChars="0"/>
        <w:outlineLvl w:val="3"/>
        <w:rPr>
          <w:rFonts w:hint="eastAsia" w:ascii="宋体" w:hAnsi="宋体" w:eastAsia="宋体" w:cs="宋体"/>
          <w:b/>
          <w:bCs/>
          <w:iCs/>
          <w:vanish/>
          <w:szCs w:val="21"/>
          <w:lang w:eastAsia="zh-CN"/>
        </w:rPr>
      </w:pPr>
      <w:bookmarkStart w:id="259" w:name="_Toc119010728"/>
      <w:bookmarkEnd w:id="259"/>
    </w:p>
    <w:p w14:paraId="24607493">
      <w:pPr>
        <w:pStyle w:val="93"/>
        <w:numPr>
          <w:ilvl w:val="0"/>
          <w:numId w:val="7"/>
        </w:numPr>
        <w:tabs>
          <w:tab w:val="left" w:pos="0"/>
          <w:tab w:val="left" w:pos="864"/>
        </w:tabs>
        <w:spacing w:before="240" w:after="240" w:line="360" w:lineRule="auto"/>
        <w:ind w:left="425" w:leftChars="0" w:hanging="425" w:firstLineChars="0"/>
        <w:outlineLvl w:val="3"/>
        <w:rPr>
          <w:rFonts w:hint="eastAsia" w:ascii="宋体" w:hAnsi="宋体" w:eastAsia="宋体" w:cs="宋体"/>
          <w:b/>
          <w:bCs/>
          <w:iCs/>
          <w:vanish/>
          <w:szCs w:val="21"/>
          <w:lang w:eastAsia="zh-CN"/>
        </w:rPr>
      </w:pPr>
      <w:bookmarkStart w:id="260" w:name="_Toc119010729"/>
      <w:bookmarkEnd w:id="260"/>
    </w:p>
    <w:p w14:paraId="3B7131B9">
      <w:pPr>
        <w:pStyle w:val="93"/>
        <w:numPr>
          <w:ilvl w:val="0"/>
          <w:numId w:val="7"/>
        </w:numPr>
        <w:tabs>
          <w:tab w:val="left" w:pos="0"/>
          <w:tab w:val="left" w:pos="864"/>
        </w:tabs>
        <w:spacing w:before="240" w:after="240" w:line="360" w:lineRule="auto"/>
        <w:ind w:left="425" w:leftChars="0" w:hanging="425" w:firstLineChars="0"/>
        <w:outlineLvl w:val="3"/>
        <w:rPr>
          <w:rFonts w:hint="eastAsia" w:ascii="宋体" w:hAnsi="宋体" w:eastAsia="宋体" w:cs="宋体"/>
          <w:b/>
          <w:bCs/>
          <w:iCs/>
          <w:vanish/>
          <w:szCs w:val="21"/>
          <w:lang w:eastAsia="zh-CN"/>
        </w:rPr>
      </w:pPr>
      <w:bookmarkStart w:id="261" w:name="_Toc119010730"/>
      <w:bookmarkEnd w:id="261"/>
    </w:p>
    <w:p w14:paraId="78DBA01E">
      <w:pPr>
        <w:pStyle w:val="93"/>
        <w:numPr>
          <w:ilvl w:val="1"/>
          <w:numId w:val="7"/>
        </w:numPr>
        <w:tabs>
          <w:tab w:val="left" w:pos="420"/>
          <w:tab w:val="left" w:pos="864"/>
        </w:tabs>
        <w:spacing w:before="240" w:after="240" w:line="360" w:lineRule="auto"/>
        <w:ind w:left="567" w:leftChars="0" w:hanging="567" w:firstLineChars="0"/>
        <w:outlineLvl w:val="3"/>
        <w:rPr>
          <w:rFonts w:hint="eastAsia" w:ascii="宋体" w:hAnsi="宋体" w:eastAsia="宋体" w:cs="宋体"/>
          <w:b/>
          <w:bCs/>
          <w:iCs/>
          <w:vanish/>
          <w:szCs w:val="21"/>
          <w:lang w:eastAsia="zh-CN"/>
        </w:rPr>
      </w:pPr>
      <w:bookmarkStart w:id="262" w:name="_Toc119010731"/>
      <w:bookmarkEnd w:id="262"/>
    </w:p>
    <w:p w14:paraId="4490CE9A">
      <w:pPr>
        <w:pStyle w:val="93"/>
        <w:numPr>
          <w:ilvl w:val="1"/>
          <w:numId w:val="7"/>
        </w:numPr>
        <w:tabs>
          <w:tab w:val="left" w:pos="420"/>
          <w:tab w:val="left" w:pos="864"/>
        </w:tabs>
        <w:spacing w:before="240" w:after="240" w:line="360" w:lineRule="auto"/>
        <w:ind w:left="567" w:leftChars="0" w:hanging="567" w:firstLineChars="0"/>
        <w:outlineLvl w:val="3"/>
        <w:rPr>
          <w:rFonts w:hint="eastAsia" w:ascii="宋体" w:hAnsi="宋体" w:eastAsia="宋体" w:cs="宋体"/>
          <w:b/>
          <w:bCs/>
          <w:iCs/>
          <w:vanish/>
          <w:szCs w:val="21"/>
          <w:lang w:eastAsia="zh-CN"/>
        </w:rPr>
      </w:pPr>
      <w:bookmarkStart w:id="263" w:name="_Toc119010732"/>
      <w:bookmarkEnd w:id="263"/>
    </w:p>
    <w:p w14:paraId="089838AC">
      <w:pPr>
        <w:pStyle w:val="93"/>
        <w:numPr>
          <w:ilvl w:val="1"/>
          <w:numId w:val="7"/>
        </w:numPr>
        <w:tabs>
          <w:tab w:val="left" w:pos="420"/>
          <w:tab w:val="left" w:pos="864"/>
        </w:tabs>
        <w:spacing w:before="240" w:after="240" w:line="360" w:lineRule="auto"/>
        <w:ind w:left="567" w:leftChars="0" w:hanging="567" w:firstLineChars="0"/>
        <w:outlineLvl w:val="3"/>
        <w:rPr>
          <w:rFonts w:hint="eastAsia" w:ascii="宋体" w:hAnsi="宋体" w:eastAsia="宋体" w:cs="宋体"/>
          <w:b/>
          <w:bCs/>
          <w:iCs/>
          <w:vanish/>
          <w:szCs w:val="21"/>
          <w:lang w:eastAsia="zh-CN"/>
        </w:rPr>
      </w:pPr>
      <w:bookmarkStart w:id="264" w:name="_Toc119010733"/>
      <w:bookmarkEnd w:id="264"/>
    </w:p>
    <w:p w14:paraId="1F4B847F">
      <w:pPr>
        <w:pStyle w:val="93"/>
        <w:numPr>
          <w:ilvl w:val="1"/>
          <w:numId w:val="7"/>
        </w:numPr>
        <w:tabs>
          <w:tab w:val="left" w:pos="420"/>
          <w:tab w:val="left" w:pos="864"/>
        </w:tabs>
        <w:spacing w:before="240" w:after="240" w:line="360" w:lineRule="auto"/>
        <w:ind w:left="567" w:leftChars="0" w:hanging="567" w:firstLineChars="0"/>
        <w:outlineLvl w:val="3"/>
        <w:rPr>
          <w:rFonts w:hint="eastAsia" w:ascii="宋体" w:hAnsi="宋体" w:eastAsia="宋体" w:cs="宋体"/>
          <w:b/>
          <w:bCs/>
          <w:iCs/>
          <w:vanish/>
          <w:szCs w:val="21"/>
          <w:lang w:eastAsia="zh-CN"/>
        </w:rPr>
      </w:pPr>
      <w:bookmarkStart w:id="265" w:name="_Toc119010734"/>
      <w:bookmarkEnd w:id="265"/>
    </w:p>
    <w:p w14:paraId="41DD0B47">
      <w:pPr>
        <w:pStyle w:val="93"/>
        <w:numPr>
          <w:ilvl w:val="1"/>
          <w:numId w:val="7"/>
        </w:numPr>
        <w:tabs>
          <w:tab w:val="left" w:pos="420"/>
          <w:tab w:val="left" w:pos="864"/>
        </w:tabs>
        <w:spacing w:before="240" w:after="240" w:line="360" w:lineRule="auto"/>
        <w:ind w:left="567" w:leftChars="0" w:hanging="567" w:firstLineChars="0"/>
        <w:outlineLvl w:val="3"/>
        <w:rPr>
          <w:rFonts w:hint="eastAsia" w:ascii="宋体" w:hAnsi="宋体" w:eastAsia="宋体" w:cs="宋体"/>
          <w:b/>
          <w:bCs/>
          <w:iCs/>
          <w:vanish/>
          <w:szCs w:val="21"/>
          <w:lang w:eastAsia="zh-CN"/>
        </w:rPr>
      </w:pPr>
      <w:bookmarkStart w:id="266" w:name="_Toc119010735"/>
      <w:bookmarkEnd w:id="266"/>
    </w:p>
    <w:p w14:paraId="751F5A0C">
      <w:pPr>
        <w:pStyle w:val="93"/>
        <w:numPr>
          <w:ilvl w:val="1"/>
          <w:numId w:val="7"/>
        </w:numPr>
        <w:tabs>
          <w:tab w:val="left" w:pos="420"/>
          <w:tab w:val="left" w:pos="864"/>
        </w:tabs>
        <w:spacing w:before="240" w:after="240" w:line="360" w:lineRule="auto"/>
        <w:ind w:left="567" w:leftChars="0" w:hanging="567" w:firstLineChars="0"/>
        <w:outlineLvl w:val="3"/>
        <w:rPr>
          <w:rFonts w:hint="eastAsia" w:ascii="宋体" w:hAnsi="宋体" w:eastAsia="宋体" w:cs="宋体"/>
          <w:b/>
          <w:bCs/>
          <w:iCs/>
          <w:vanish/>
          <w:szCs w:val="21"/>
          <w:lang w:eastAsia="zh-CN"/>
        </w:rPr>
      </w:pPr>
      <w:bookmarkStart w:id="267" w:name="_Toc119010736"/>
      <w:bookmarkEnd w:id="267"/>
    </w:p>
    <w:p w14:paraId="722E8304">
      <w:pPr>
        <w:pStyle w:val="93"/>
        <w:numPr>
          <w:ilvl w:val="1"/>
          <w:numId w:val="7"/>
        </w:numPr>
        <w:tabs>
          <w:tab w:val="left" w:pos="420"/>
          <w:tab w:val="left" w:pos="864"/>
        </w:tabs>
        <w:spacing w:before="240" w:after="240" w:line="360" w:lineRule="auto"/>
        <w:ind w:left="567" w:leftChars="0" w:hanging="567" w:firstLineChars="0"/>
        <w:outlineLvl w:val="3"/>
        <w:rPr>
          <w:rFonts w:hint="eastAsia" w:ascii="宋体" w:hAnsi="宋体" w:eastAsia="宋体" w:cs="宋体"/>
          <w:b/>
          <w:bCs/>
          <w:iCs/>
          <w:vanish/>
          <w:szCs w:val="21"/>
          <w:lang w:eastAsia="zh-CN"/>
        </w:rPr>
      </w:pPr>
      <w:bookmarkStart w:id="268" w:name="_Toc119010737"/>
      <w:bookmarkEnd w:id="268"/>
    </w:p>
    <w:p w14:paraId="1BDC117A">
      <w:pPr>
        <w:pStyle w:val="93"/>
        <w:numPr>
          <w:ilvl w:val="1"/>
          <w:numId w:val="7"/>
        </w:numPr>
        <w:tabs>
          <w:tab w:val="left" w:pos="420"/>
          <w:tab w:val="left" w:pos="864"/>
        </w:tabs>
        <w:spacing w:before="240" w:after="240" w:line="360" w:lineRule="auto"/>
        <w:ind w:left="567" w:leftChars="0" w:hanging="567" w:firstLineChars="0"/>
        <w:outlineLvl w:val="3"/>
        <w:rPr>
          <w:rFonts w:hint="eastAsia" w:ascii="宋体" w:hAnsi="宋体" w:eastAsia="宋体" w:cs="宋体"/>
          <w:b/>
          <w:bCs/>
          <w:iCs/>
          <w:vanish/>
          <w:szCs w:val="21"/>
          <w:lang w:eastAsia="zh-CN"/>
        </w:rPr>
      </w:pPr>
      <w:bookmarkStart w:id="269" w:name="_Toc119010738"/>
      <w:bookmarkEnd w:id="269"/>
    </w:p>
    <w:p w14:paraId="5FE3228D">
      <w:pPr>
        <w:pStyle w:val="93"/>
        <w:numPr>
          <w:ilvl w:val="1"/>
          <w:numId w:val="7"/>
        </w:numPr>
        <w:tabs>
          <w:tab w:val="left" w:pos="420"/>
          <w:tab w:val="left" w:pos="864"/>
        </w:tabs>
        <w:spacing w:before="240" w:after="240" w:line="360" w:lineRule="auto"/>
        <w:ind w:left="567" w:leftChars="0" w:hanging="567" w:firstLineChars="0"/>
        <w:outlineLvl w:val="3"/>
        <w:rPr>
          <w:rFonts w:hint="eastAsia" w:ascii="宋体" w:hAnsi="宋体" w:eastAsia="宋体" w:cs="宋体"/>
          <w:b/>
          <w:bCs/>
          <w:iCs/>
          <w:vanish/>
          <w:szCs w:val="21"/>
          <w:lang w:eastAsia="zh-CN"/>
        </w:rPr>
      </w:pPr>
      <w:bookmarkStart w:id="270" w:name="_Toc119010739"/>
      <w:bookmarkEnd w:id="270"/>
    </w:p>
    <w:p w14:paraId="63C9320B">
      <w:pPr>
        <w:pStyle w:val="93"/>
        <w:numPr>
          <w:ilvl w:val="1"/>
          <w:numId w:val="7"/>
        </w:numPr>
        <w:tabs>
          <w:tab w:val="left" w:pos="420"/>
          <w:tab w:val="left" w:pos="864"/>
        </w:tabs>
        <w:spacing w:before="240" w:after="240" w:line="360" w:lineRule="auto"/>
        <w:ind w:left="567" w:leftChars="0" w:hanging="567" w:firstLineChars="0"/>
        <w:outlineLvl w:val="3"/>
        <w:rPr>
          <w:rFonts w:hint="eastAsia" w:ascii="宋体" w:hAnsi="宋体" w:eastAsia="宋体" w:cs="宋体"/>
          <w:b/>
          <w:bCs/>
          <w:iCs/>
          <w:vanish/>
          <w:szCs w:val="21"/>
          <w:lang w:eastAsia="zh-CN"/>
        </w:rPr>
      </w:pPr>
      <w:bookmarkStart w:id="271" w:name="_Toc119010740"/>
      <w:bookmarkEnd w:id="271"/>
    </w:p>
    <w:p w14:paraId="4312EB7C">
      <w:pPr>
        <w:pStyle w:val="93"/>
        <w:numPr>
          <w:ilvl w:val="1"/>
          <w:numId w:val="7"/>
        </w:numPr>
        <w:tabs>
          <w:tab w:val="left" w:pos="420"/>
          <w:tab w:val="left" w:pos="864"/>
        </w:tabs>
        <w:spacing w:before="240" w:after="240" w:line="360" w:lineRule="auto"/>
        <w:ind w:left="567" w:leftChars="0" w:hanging="567" w:firstLineChars="0"/>
        <w:outlineLvl w:val="3"/>
        <w:rPr>
          <w:rFonts w:hint="eastAsia" w:ascii="宋体" w:hAnsi="宋体" w:eastAsia="宋体" w:cs="宋体"/>
          <w:b/>
          <w:bCs/>
          <w:iCs/>
          <w:vanish/>
          <w:szCs w:val="21"/>
          <w:lang w:eastAsia="zh-CN"/>
        </w:rPr>
      </w:pPr>
      <w:bookmarkStart w:id="272" w:name="_Toc119010741"/>
      <w:bookmarkEnd w:id="272"/>
    </w:p>
    <w:p w14:paraId="374D517D">
      <w:pPr>
        <w:pStyle w:val="93"/>
        <w:numPr>
          <w:ilvl w:val="1"/>
          <w:numId w:val="7"/>
        </w:numPr>
        <w:tabs>
          <w:tab w:val="left" w:pos="420"/>
          <w:tab w:val="left" w:pos="864"/>
        </w:tabs>
        <w:spacing w:before="240" w:after="240" w:line="360" w:lineRule="auto"/>
        <w:ind w:left="567" w:leftChars="0" w:hanging="567" w:firstLineChars="0"/>
        <w:outlineLvl w:val="3"/>
        <w:rPr>
          <w:rFonts w:hint="eastAsia" w:ascii="宋体" w:hAnsi="宋体" w:eastAsia="宋体" w:cs="宋体"/>
          <w:b/>
          <w:bCs/>
          <w:iCs/>
          <w:vanish/>
          <w:szCs w:val="21"/>
          <w:lang w:eastAsia="zh-CN"/>
        </w:rPr>
      </w:pPr>
      <w:bookmarkStart w:id="273" w:name="_Toc119010742"/>
      <w:bookmarkEnd w:id="273"/>
    </w:p>
    <w:p w14:paraId="3629E0B3">
      <w:pPr>
        <w:pStyle w:val="93"/>
        <w:numPr>
          <w:ilvl w:val="1"/>
          <w:numId w:val="7"/>
        </w:numPr>
        <w:tabs>
          <w:tab w:val="left" w:pos="420"/>
          <w:tab w:val="left" w:pos="864"/>
        </w:tabs>
        <w:spacing w:before="240" w:after="240" w:line="360" w:lineRule="auto"/>
        <w:ind w:left="567" w:leftChars="0" w:hanging="567" w:firstLineChars="0"/>
        <w:outlineLvl w:val="3"/>
        <w:rPr>
          <w:rFonts w:hint="eastAsia" w:ascii="宋体" w:hAnsi="宋体" w:eastAsia="宋体" w:cs="宋体"/>
          <w:b/>
          <w:bCs/>
          <w:iCs/>
          <w:vanish/>
          <w:szCs w:val="21"/>
          <w:lang w:eastAsia="zh-CN"/>
        </w:rPr>
      </w:pPr>
      <w:bookmarkStart w:id="274" w:name="_Toc119010743"/>
      <w:bookmarkEnd w:id="274"/>
    </w:p>
    <w:p w14:paraId="5E0BE28F">
      <w:pPr>
        <w:pStyle w:val="93"/>
        <w:numPr>
          <w:ilvl w:val="1"/>
          <w:numId w:val="7"/>
        </w:numPr>
        <w:tabs>
          <w:tab w:val="left" w:pos="420"/>
          <w:tab w:val="left" w:pos="864"/>
        </w:tabs>
        <w:spacing w:before="240" w:after="240" w:line="360" w:lineRule="auto"/>
        <w:ind w:left="567" w:leftChars="0" w:hanging="567" w:firstLineChars="0"/>
        <w:outlineLvl w:val="3"/>
        <w:rPr>
          <w:rFonts w:hint="eastAsia" w:ascii="宋体" w:hAnsi="宋体" w:eastAsia="宋体" w:cs="宋体"/>
          <w:b/>
          <w:bCs/>
          <w:iCs/>
          <w:vanish/>
          <w:szCs w:val="21"/>
          <w:lang w:eastAsia="zh-CN"/>
        </w:rPr>
      </w:pPr>
      <w:bookmarkStart w:id="275" w:name="_Toc119010744"/>
      <w:bookmarkEnd w:id="275"/>
    </w:p>
    <w:p w14:paraId="09270AB4">
      <w:pPr>
        <w:pStyle w:val="93"/>
        <w:numPr>
          <w:ilvl w:val="1"/>
          <w:numId w:val="7"/>
        </w:numPr>
        <w:tabs>
          <w:tab w:val="left" w:pos="420"/>
          <w:tab w:val="left" w:pos="864"/>
        </w:tabs>
        <w:spacing w:before="240" w:after="240" w:line="360" w:lineRule="auto"/>
        <w:ind w:left="567" w:leftChars="0" w:hanging="567" w:firstLineChars="0"/>
        <w:outlineLvl w:val="3"/>
        <w:rPr>
          <w:rFonts w:hint="eastAsia" w:ascii="宋体" w:hAnsi="宋体" w:eastAsia="宋体" w:cs="宋体"/>
          <w:b/>
          <w:bCs/>
          <w:iCs/>
          <w:vanish/>
          <w:szCs w:val="21"/>
          <w:lang w:eastAsia="zh-CN"/>
        </w:rPr>
      </w:pPr>
      <w:bookmarkStart w:id="276" w:name="_Toc119010745"/>
      <w:bookmarkEnd w:id="276"/>
    </w:p>
    <w:p w14:paraId="07B40574">
      <w:pPr>
        <w:pStyle w:val="93"/>
        <w:numPr>
          <w:ilvl w:val="1"/>
          <w:numId w:val="7"/>
        </w:numPr>
        <w:tabs>
          <w:tab w:val="left" w:pos="420"/>
          <w:tab w:val="left" w:pos="864"/>
        </w:tabs>
        <w:spacing w:before="240" w:after="240" w:line="360" w:lineRule="auto"/>
        <w:ind w:left="567" w:leftChars="0" w:hanging="567" w:firstLineChars="0"/>
        <w:outlineLvl w:val="3"/>
        <w:rPr>
          <w:rFonts w:hint="eastAsia" w:ascii="宋体" w:hAnsi="宋体" w:eastAsia="宋体" w:cs="宋体"/>
          <w:b/>
          <w:bCs/>
          <w:iCs/>
          <w:vanish/>
          <w:szCs w:val="21"/>
          <w:lang w:eastAsia="zh-CN"/>
        </w:rPr>
      </w:pPr>
      <w:bookmarkStart w:id="277" w:name="_Toc119010746"/>
      <w:bookmarkEnd w:id="277"/>
    </w:p>
    <w:p w14:paraId="6A5B455D">
      <w:pPr>
        <w:pStyle w:val="93"/>
        <w:numPr>
          <w:ilvl w:val="1"/>
          <w:numId w:val="7"/>
        </w:numPr>
        <w:tabs>
          <w:tab w:val="left" w:pos="420"/>
          <w:tab w:val="left" w:pos="864"/>
        </w:tabs>
        <w:spacing w:before="240" w:after="240" w:line="360" w:lineRule="auto"/>
        <w:ind w:left="567" w:leftChars="0" w:hanging="567" w:firstLineChars="0"/>
        <w:outlineLvl w:val="3"/>
        <w:rPr>
          <w:rFonts w:hint="eastAsia" w:ascii="宋体" w:hAnsi="宋体" w:eastAsia="宋体" w:cs="宋体"/>
          <w:b/>
          <w:bCs/>
          <w:iCs/>
          <w:vanish/>
          <w:szCs w:val="21"/>
          <w:lang w:eastAsia="zh-CN"/>
        </w:rPr>
      </w:pPr>
      <w:bookmarkStart w:id="278" w:name="_Toc119010747"/>
      <w:bookmarkEnd w:id="278"/>
    </w:p>
    <w:p w14:paraId="336939ED">
      <w:pPr>
        <w:pStyle w:val="93"/>
        <w:numPr>
          <w:ilvl w:val="1"/>
          <w:numId w:val="7"/>
        </w:numPr>
        <w:tabs>
          <w:tab w:val="left" w:pos="420"/>
          <w:tab w:val="left" w:pos="864"/>
        </w:tabs>
        <w:spacing w:before="240" w:after="240" w:line="360" w:lineRule="auto"/>
        <w:ind w:left="567" w:leftChars="0" w:hanging="567" w:firstLineChars="0"/>
        <w:outlineLvl w:val="3"/>
        <w:rPr>
          <w:rFonts w:hint="eastAsia" w:ascii="宋体" w:hAnsi="宋体" w:eastAsia="宋体" w:cs="宋体"/>
          <w:b/>
          <w:bCs/>
          <w:iCs/>
          <w:vanish/>
          <w:szCs w:val="21"/>
          <w:lang w:eastAsia="zh-CN"/>
        </w:rPr>
      </w:pPr>
      <w:bookmarkStart w:id="279" w:name="_Toc119010748"/>
      <w:bookmarkEnd w:id="279"/>
    </w:p>
    <w:p w14:paraId="2E8A2534">
      <w:pPr>
        <w:pStyle w:val="93"/>
        <w:numPr>
          <w:ilvl w:val="1"/>
          <w:numId w:val="7"/>
        </w:numPr>
        <w:tabs>
          <w:tab w:val="left" w:pos="420"/>
          <w:tab w:val="left" w:pos="864"/>
        </w:tabs>
        <w:spacing w:before="240" w:after="240" w:line="360" w:lineRule="auto"/>
        <w:ind w:left="567" w:leftChars="0" w:hanging="567" w:firstLineChars="0"/>
        <w:outlineLvl w:val="3"/>
        <w:rPr>
          <w:rFonts w:hint="eastAsia" w:ascii="宋体" w:hAnsi="宋体" w:eastAsia="宋体" w:cs="宋体"/>
          <w:b/>
          <w:bCs/>
          <w:iCs/>
          <w:vanish/>
          <w:szCs w:val="21"/>
          <w:lang w:eastAsia="zh-CN"/>
        </w:rPr>
      </w:pPr>
      <w:bookmarkStart w:id="280" w:name="_Toc119010749"/>
      <w:bookmarkEnd w:id="280"/>
    </w:p>
    <w:p w14:paraId="04E5C3FE">
      <w:pPr>
        <w:pStyle w:val="93"/>
        <w:numPr>
          <w:ilvl w:val="1"/>
          <w:numId w:val="7"/>
        </w:numPr>
        <w:tabs>
          <w:tab w:val="left" w:pos="420"/>
          <w:tab w:val="left" w:pos="864"/>
        </w:tabs>
        <w:spacing w:before="240" w:after="240" w:line="360" w:lineRule="auto"/>
        <w:ind w:left="567" w:leftChars="0" w:hanging="567" w:firstLineChars="0"/>
        <w:outlineLvl w:val="3"/>
        <w:rPr>
          <w:rFonts w:hint="eastAsia" w:ascii="宋体" w:hAnsi="宋体" w:eastAsia="宋体" w:cs="宋体"/>
          <w:b/>
          <w:bCs/>
          <w:iCs/>
          <w:vanish/>
          <w:szCs w:val="21"/>
          <w:lang w:eastAsia="zh-CN"/>
        </w:rPr>
      </w:pPr>
      <w:bookmarkStart w:id="281" w:name="_Toc119010750"/>
      <w:bookmarkEnd w:id="281"/>
    </w:p>
    <w:p w14:paraId="5FC088A3">
      <w:pPr>
        <w:pStyle w:val="93"/>
        <w:numPr>
          <w:ilvl w:val="2"/>
          <w:numId w:val="7"/>
        </w:numPr>
        <w:tabs>
          <w:tab w:val="left" w:pos="864"/>
        </w:tabs>
        <w:spacing w:before="240" w:after="240" w:line="360" w:lineRule="auto"/>
        <w:ind w:left="709" w:leftChars="0" w:hanging="709" w:firstLineChars="0"/>
        <w:outlineLvl w:val="3"/>
        <w:rPr>
          <w:rFonts w:hint="eastAsia" w:ascii="宋体" w:hAnsi="宋体" w:eastAsia="宋体" w:cs="宋体"/>
          <w:b/>
          <w:bCs/>
          <w:iCs/>
          <w:vanish/>
          <w:szCs w:val="21"/>
          <w:lang w:eastAsia="zh-CN"/>
        </w:rPr>
      </w:pPr>
      <w:bookmarkStart w:id="282" w:name="_Toc119010751"/>
      <w:bookmarkEnd w:id="282"/>
    </w:p>
    <w:p w14:paraId="1948B67A">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283" w:name="_Toc119010752"/>
      <w:bookmarkStart w:id="284" w:name="_Toc13735"/>
      <w:bookmarkStart w:id="285" w:name="_Toc4512"/>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.20.1 </w:t>
      </w:r>
      <w:r>
        <w:rPr>
          <w:rFonts w:hint="eastAsia" w:ascii="宋体" w:hAnsi="宋体" w:eastAsia="宋体" w:cs="宋体"/>
          <w:b/>
          <w:bCs/>
          <w:kern w:val="2"/>
          <w:szCs w:val="32"/>
          <w:lang w:eastAsia="zh-CN" w:bidi="ar-SA"/>
        </w:rPr>
        <w:t>功能说明</w:t>
      </w:r>
      <w:bookmarkEnd w:id="283"/>
      <w:bookmarkEnd w:id="284"/>
      <w:bookmarkEnd w:id="285"/>
    </w:p>
    <w:p w14:paraId="33EF4C85">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病案系统通过标准化的电子病案及关键数据的采集接口，与HIS\EMR\LIS\PACS\手麻\血库\护理\ICU\病历等常见医院业务系统完成对接，完成电子病案PDF文件和关键数据的采集。</w:t>
      </w:r>
    </w:p>
    <w:p w14:paraId="5BDE530E">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后台接口采集的内容包括电子病案PDF文件、过程签章数据、时间戳签名数据，从而保障电子病历来源可靠，符合法律及规范要求。</w:t>
      </w:r>
    </w:p>
    <w:p w14:paraId="3D4175F1">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如果医院在基础字典信息方面，需要从医院的CDR平台获取，我方可以与平台对接以便实现科室、用户等基础字典信息的获取。</w:t>
      </w:r>
    </w:p>
    <w:p w14:paraId="103CFDFB">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对于厂商不能提供对接的单机设备，系统支持对其数据或报告进行提取，完成其他业务系统或孤岛系统报告获取。</w:t>
      </w:r>
    </w:p>
    <w:p w14:paraId="34A7D44C">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系统支持通过业务系统接口获取病案元数据。</w:t>
      </w:r>
    </w:p>
    <w:p w14:paraId="21143576">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系统支持通过业务系统接口获取首页编目数据。</w:t>
      </w:r>
    </w:p>
    <w:p w14:paraId="17827D8A">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286" w:name="_Toc119010753"/>
      <w:bookmarkStart w:id="287" w:name="_Toc29534"/>
      <w:bookmarkStart w:id="288" w:name="_Toc11244"/>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.20.2 </w:t>
      </w:r>
      <w:r>
        <w:rPr>
          <w:rFonts w:hint="eastAsia" w:ascii="宋体" w:hAnsi="宋体" w:eastAsia="宋体" w:cs="宋体"/>
          <w:b/>
          <w:bCs/>
          <w:kern w:val="2"/>
          <w:szCs w:val="32"/>
          <w:lang w:eastAsia="zh-CN" w:bidi="ar-SA"/>
        </w:rPr>
        <w:t>模块业务流程说明</w:t>
      </w:r>
      <w:bookmarkEnd w:id="286"/>
      <w:bookmarkEnd w:id="287"/>
      <w:bookmarkEnd w:id="288"/>
    </w:p>
    <w:p w14:paraId="78DA4FFC">
      <w:pPr>
        <w:jc w:val="center"/>
        <w:rPr>
          <w:rFonts w:hint="eastAsia" w:ascii="宋体" w:hAnsi="宋体" w:eastAsia="宋体" w:cs="宋体"/>
        </w:rPr>
      </w:pPr>
      <w:r>
        <w:rPr>
          <w:rFonts w:hint="eastAsia" w:ascii="宋体" w:hAnsi="宋体" w:eastAsia="宋体" w:cs="宋体"/>
        </w:rPr>
        <w:object>
          <v:shape id="_x0000_i1033" o:spt="75" type="#_x0000_t75" style="height:531.45pt;width:395.8pt;" o:ole="t" filled="f" o:preferrelative="t" stroked="f" coordsize="21600,21600">
            <v:path/>
            <v:fill on="f" focussize="0,0"/>
            <v:stroke on="f"/>
            <v:imagedata r:id="rId60" o:title=""/>
            <o:lock v:ext="edit" aspectratio="t"/>
            <w10:wrap type="none"/>
            <w10:anchorlock/>
          </v:shape>
          <o:OLEObject Type="Embed" ProgID="Visio.Drawing.15" ShapeID="_x0000_i1033" DrawAspect="Content" ObjectID="_1468075733" r:id="rId59">
            <o:LockedField>false</o:LockedField>
          </o:OLEObject>
        </w:object>
      </w:r>
    </w:p>
    <w:p w14:paraId="5BB0BCB6">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34</w:t>
      </w:r>
      <w:r>
        <w:rPr>
          <w:rFonts w:hint="eastAsia" w:ascii="宋体" w:hAnsi="宋体" w:eastAsia="宋体" w:cs="宋体"/>
          <w:lang w:eastAsia="zh-CN"/>
        </w:rPr>
        <w:t xml:space="preserve"> HIS/EMR归档接口调用流程图</w:t>
      </w:r>
    </w:p>
    <w:p w14:paraId="2CBBBE81">
      <w:pPr>
        <w:jc w:val="center"/>
        <w:rPr>
          <w:rFonts w:hint="eastAsia" w:ascii="宋体" w:hAnsi="宋体" w:eastAsia="宋体" w:cs="宋体"/>
        </w:rPr>
      </w:pPr>
      <w:r>
        <w:rPr>
          <w:rFonts w:hint="eastAsia" w:ascii="宋体" w:hAnsi="宋体" w:eastAsia="宋体" w:cs="宋体"/>
        </w:rPr>
        <w:object>
          <v:shape id="_x0000_i1034" o:spt="75" type="#_x0000_t75" style="height:355.95pt;width:415.15pt;" o:ole="t" filled="f" o:preferrelative="t" stroked="f" coordsize="21600,21600">
            <v:path/>
            <v:fill on="f" focussize="0,0"/>
            <v:stroke on="f"/>
            <v:imagedata r:id="rId62" o:title=""/>
            <o:lock v:ext="edit" aspectratio="t"/>
            <w10:wrap type="none"/>
            <w10:anchorlock/>
          </v:shape>
          <o:OLEObject Type="Embed" ProgID="Visio.Drawing.15" ShapeID="_x0000_i1034" DrawAspect="Content" ObjectID="_1468075734" r:id="rId61">
            <o:LockedField>false</o:LockedField>
          </o:OLEObject>
        </w:object>
      </w:r>
    </w:p>
    <w:p w14:paraId="0EC7052E">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35</w:t>
      </w:r>
      <w:r>
        <w:rPr>
          <w:rFonts w:hint="eastAsia" w:ascii="宋体" w:hAnsi="宋体" w:eastAsia="宋体" w:cs="宋体"/>
          <w:lang w:eastAsia="zh-CN"/>
        </w:rPr>
        <w:t>医技系统归档接口调用流程图</w:t>
      </w:r>
    </w:p>
    <w:p w14:paraId="3A653BD1">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289" w:name="_Toc119010754"/>
      <w:bookmarkStart w:id="290" w:name="_Toc25103"/>
      <w:bookmarkStart w:id="291" w:name="_Toc104815252"/>
      <w:bookmarkStart w:id="292" w:name="_Toc13406"/>
      <w:bookmarkStart w:id="293" w:name="_Toc13053"/>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.20.3 </w:t>
      </w:r>
      <w:r>
        <w:rPr>
          <w:rFonts w:hint="eastAsia" w:ascii="宋体" w:hAnsi="宋体" w:eastAsia="宋体" w:cs="宋体"/>
          <w:b/>
          <w:bCs/>
          <w:kern w:val="2"/>
          <w:szCs w:val="32"/>
          <w:lang w:eastAsia="zh-CN" w:bidi="ar-SA"/>
        </w:rPr>
        <w:t>基础字典同步</w:t>
      </w:r>
      <w:bookmarkEnd w:id="289"/>
      <w:bookmarkEnd w:id="290"/>
      <w:bookmarkEnd w:id="291"/>
      <w:bookmarkEnd w:id="292"/>
      <w:bookmarkEnd w:id="293"/>
    </w:p>
    <w:p w14:paraId="71E94594">
      <w:pPr>
        <w:pStyle w:val="7"/>
        <w:keepNext w:val="0"/>
        <w:keepLines w:val="0"/>
        <w:pageBreakBefore w:val="0"/>
        <w:widowControl/>
        <w:numPr>
          <w:ilvl w:val="3"/>
          <w:numId w:val="0"/>
        </w:numPr>
        <w:tabs>
          <w:tab w:val="left" w:pos="864"/>
          <w:tab w:val="clear" w:pos="900"/>
        </w:tabs>
        <w:kinsoku/>
        <w:wordWrap/>
        <w:overflowPunct/>
        <w:topLinePunct w:val="0"/>
        <w:autoSpaceDE/>
        <w:autoSpaceDN/>
        <w:bidi w:val="0"/>
        <w:adjustRightInd/>
        <w:snapToGrid/>
        <w:spacing w:before="240" w:after="240" w:line="360" w:lineRule="auto"/>
        <w:ind w:left="864" w:leftChars="0" w:right="0" w:rightChars="0" w:hanging="864" w:firstLineChars="0"/>
        <w:jc w:val="left"/>
        <w:textAlignment w:val="auto"/>
        <w:outlineLvl w:val="3"/>
        <w:rPr>
          <w:rFonts w:hint="eastAsia" w:ascii="宋体" w:hAnsi="宋体" w:eastAsia="宋体" w:cs="宋体"/>
          <w:b/>
          <w:bCs/>
          <w:iCs/>
          <w:lang w:eastAsia="zh-CN"/>
        </w:rPr>
      </w:pPr>
      <w:r>
        <w:rPr>
          <w:rFonts w:hint="eastAsia" w:ascii="宋体" w:hAnsi="宋体" w:eastAsia="宋体" w:cs="宋体"/>
          <w:b/>
          <w:bCs/>
          <w:iCs/>
          <w:kern w:val="2"/>
          <w:sz w:val="24"/>
          <w:lang w:val="en-US" w:eastAsia="zh-CN" w:bidi="ar-SA"/>
        </w:rPr>
        <w:t>3</w:t>
      </w:r>
      <w:r>
        <w:rPr>
          <w:rFonts w:hint="default" w:ascii="宋体" w:hAnsi="宋体" w:eastAsia="宋体" w:cs="宋体"/>
          <w:b/>
          <w:bCs/>
          <w:iCs/>
          <w:kern w:val="2"/>
          <w:sz w:val="24"/>
          <w:lang w:val="en-US" w:eastAsia="zh-CN" w:bidi="ar-SA"/>
        </w:rPr>
        <w:t xml:space="preserve">.20.3.1 </w:t>
      </w:r>
      <w:r>
        <w:rPr>
          <w:rFonts w:hint="eastAsia" w:ascii="宋体" w:hAnsi="宋体" w:eastAsia="宋体" w:cs="宋体"/>
          <w:b/>
          <w:bCs/>
          <w:iCs/>
          <w:lang w:eastAsia="zh-CN"/>
        </w:rPr>
        <w:t>功能说明</w:t>
      </w:r>
    </w:p>
    <w:p w14:paraId="01B5B59A">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医院信息平台向可信电子病案系统，同步基础字典数据。主要包含科室、病区、职工信息。</w:t>
      </w:r>
    </w:p>
    <w:p w14:paraId="1A80DBF4">
      <w:pPr>
        <w:pStyle w:val="7"/>
        <w:keepNext w:val="0"/>
        <w:keepLines w:val="0"/>
        <w:pageBreakBefore w:val="0"/>
        <w:widowControl/>
        <w:numPr>
          <w:ilvl w:val="3"/>
          <w:numId w:val="0"/>
        </w:numPr>
        <w:tabs>
          <w:tab w:val="left" w:pos="864"/>
          <w:tab w:val="clear" w:pos="900"/>
        </w:tabs>
        <w:kinsoku/>
        <w:wordWrap/>
        <w:overflowPunct/>
        <w:topLinePunct w:val="0"/>
        <w:autoSpaceDE/>
        <w:autoSpaceDN/>
        <w:bidi w:val="0"/>
        <w:adjustRightInd/>
        <w:snapToGrid/>
        <w:spacing w:before="240" w:after="240" w:line="360" w:lineRule="auto"/>
        <w:ind w:left="864" w:leftChars="0" w:right="0" w:rightChars="0" w:hanging="864" w:firstLineChars="0"/>
        <w:jc w:val="left"/>
        <w:textAlignment w:val="auto"/>
        <w:outlineLvl w:val="3"/>
        <w:rPr>
          <w:rFonts w:hint="eastAsia" w:ascii="宋体" w:hAnsi="宋体" w:eastAsia="宋体" w:cs="宋体"/>
          <w:b/>
          <w:bCs/>
          <w:iCs/>
          <w:lang w:eastAsia="zh-CN"/>
        </w:rPr>
      </w:pPr>
      <w:r>
        <w:rPr>
          <w:rFonts w:hint="eastAsia" w:ascii="宋体" w:hAnsi="宋体" w:eastAsia="宋体" w:cs="宋体"/>
          <w:b/>
          <w:bCs/>
          <w:iCs/>
          <w:kern w:val="2"/>
          <w:sz w:val="24"/>
          <w:lang w:val="en-US" w:eastAsia="zh-CN" w:bidi="ar-SA"/>
        </w:rPr>
        <w:t>3</w:t>
      </w:r>
      <w:r>
        <w:rPr>
          <w:rFonts w:hint="default" w:ascii="宋体" w:hAnsi="宋体" w:eastAsia="宋体" w:cs="宋体"/>
          <w:b/>
          <w:bCs/>
          <w:iCs/>
          <w:kern w:val="2"/>
          <w:sz w:val="24"/>
          <w:lang w:val="en-US" w:eastAsia="zh-CN" w:bidi="ar-SA"/>
        </w:rPr>
        <w:t xml:space="preserve">.20.3.2 </w:t>
      </w:r>
      <w:r>
        <w:rPr>
          <w:rFonts w:hint="eastAsia" w:ascii="宋体" w:hAnsi="宋体" w:eastAsia="宋体" w:cs="宋体"/>
          <w:b/>
          <w:bCs/>
          <w:iCs/>
          <w:lang w:eastAsia="zh-CN"/>
        </w:rPr>
        <w:t>模块/类设计</w:t>
      </w:r>
    </w:p>
    <w:p w14:paraId="52B0C6A3">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SyncDic，基础字典同步类。</w:t>
      </w:r>
    </w:p>
    <w:p w14:paraId="64A00FDB">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方法：SaveDictionary(string request)</w:t>
      </w:r>
    </w:p>
    <w:p w14:paraId="197FB90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请求参数：</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7"/>
        <w:gridCol w:w="1896"/>
        <w:gridCol w:w="1897"/>
        <w:gridCol w:w="2788"/>
      </w:tblGrid>
      <w:tr w14:paraId="078D9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527DBE02">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参数名</w:t>
            </w:r>
          </w:p>
        </w:tc>
        <w:tc>
          <w:tcPr>
            <w:tcW w:w="1896" w:type="dxa"/>
            <w:noWrap w:val="0"/>
            <w:vAlign w:val="center"/>
          </w:tcPr>
          <w:p w14:paraId="3821DD64">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类型</w:t>
            </w:r>
          </w:p>
        </w:tc>
        <w:tc>
          <w:tcPr>
            <w:tcW w:w="1897" w:type="dxa"/>
            <w:noWrap w:val="0"/>
            <w:vAlign w:val="center"/>
          </w:tcPr>
          <w:p w14:paraId="05EB79AA">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是否必填</w:t>
            </w:r>
          </w:p>
        </w:tc>
        <w:tc>
          <w:tcPr>
            <w:tcW w:w="2788" w:type="dxa"/>
            <w:noWrap w:val="0"/>
            <w:vAlign w:val="center"/>
          </w:tcPr>
          <w:p w14:paraId="5051D819">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说明</w:t>
            </w:r>
          </w:p>
        </w:tc>
      </w:tr>
      <w:tr w14:paraId="42980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5B69D5DD">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request</w:t>
            </w:r>
          </w:p>
        </w:tc>
        <w:tc>
          <w:tcPr>
            <w:tcW w:w="1896" w:type="dxa"/>
            <w:noWrap w:val="0"/>
            <w:vAlign w:val="center"/>
          </w:tcPr>
          <w:p w14:paraId="2B4936CE">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string</w:t>
            </w:r>
          </w:p>
        </w:tc>
        <w:tc>
          <w:tcPr>
            <w:tcW w:w="1897" w:type="dxa"/>
            <w:noWrap w:val="0"/>
            <w:vAlign w:val="center"/>
          </w:tcPr>
          <w:p w14:paraId="31A116FC">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是</w:t>
            </w:r>
          </w:p>
        </w:tc>
        <w:tc>
          <w:tcPr>
            <w:tcW w:w="2788" w:type="dxa"/>
            <w:noWrap w:val="0"/>
            <w:vAlign w:val="center"/>
          </w:tcPr>
          <w:p w14:paraId="458DA3E5">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约定xml格式数据</w:t>
            </w:r>
          </w:p>
        </w:tc>
      </w:tr>
    </w:tbl>
    <w:p w14:paraId="7FB69750">
      <w:pPr>
        <w:pStyle w:val="17"/>
        <w:spacing w:after="0"/>
        <w:jc w:val="center"/>
        <w:rPr>
          <w:rFonts w:hint="eastAsia" w:ascii="宋体" w:hAnsi="宋体" w:eastAsia="宋体" w:cs="宋体"/>
          <w:lang w:eastAsia="zh-CN"/>
        </w:rPr>
      </w:pPr>
      <w:r>
        <w:rPr>
          <w:rFonts w:hint="eastAsia" w:ascii="宋体" w:hAnsi="宋体" w:eastAsia="宋体" w:cs="宋体"/>
          <w:lang w:eastAsia="zh-CN"/>
        </w:rPr>
        <w:t>表 3</w:t>
      </w:r>
      <w:r>
        <w:rPr>
          <w:rFonts w:hint="eastAsia" w:ascii="宋体" w:hAnsi="宋体" w:eastAsia="宋体" w:cs="宋体"/>
          <w:lang w:eastAsia="zh-CN"/>
        </w:rPr>
        <w:noBreakHyphen/>
      </w:r>
      <w:r>
        <w:rPr>
          <w:rFonts w:hint="eastAsia" w:ascii="宋体" w:hAnsi="宋体" w:eastAsia="宋体" w:cs="宋体"/>
          <w:lang w:eastAsia="zh-CN"/>
        </w:rPr>
        <w:t>1 基础字典同步请求参数表</w:t>
      </w:r>
    </w:p>
    <w:p w14:paraId="24D6E70A">
      <w:pPr>
        <w:spacing w:after="0" w:line="360" w:lineRule="auto"/>
        <w:ind w:firstLine="420"/>
        <w:rPr>
          <w:rFonts w:hint="eastAsia" w:ascii="宋体" w:hAnsi="宋体" w:eastAsia="宋体" w:cs="宋体"/>
          <w:lang w:eastAsia="zh-CN"/>
        </w:rPr>
      </w:pPr>
      <w:r>
        <w:rPr>
          <w:rFonts w:hint="eastAsia" w:ascii="宋体" w:hAnsi="宋体" w:eastAsia="宋体" w:cs="宋体"/>
          <w:lang w:eastAsia="zh-CN"/>
        </w:rPr>
        <w:t>响应结果：</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7"/>
        <w:gridCol w:w="1896"/>
        <w:gridCol w:w="1897"/>
        <w:gridCol w:w="2788"/>
      </w:tblGrid>
      <w:tr w14:paraId="1BF8E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1771562D">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参数名</w:t>
            </w:r>
          </w:p>
        </w:tc>
        <w:tc>
          <w:tcPr>
            <w:tcW w:w="1896" w:type="dxa"/>
            <w:noWrap w:val="0"/>
            <w:vAlign w:val="center"/>
          </w:tcPr>
          <w:p w14:paraId="711C5869">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类型</w:t>
            </w:r>
          </w:p>
        </w:tc>
        <w:tc>
          <w:tcPr>
            <w:tcW w:w="1897" w:type="dxa"/>
            <w:noWrap w:val="0"/>
            <w:vAlign w:val="center"/>
          </w:tcPr>
          <w:p w14:paraId="7478B76D">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是否必填</w:t>
            </w:r>
          </w:p>
        </w:tc>
        <w:tc>
          <w:tcPr>
            <w:tcW w:w="2788" w:type="dxa"/>
            <w:noWrap w:val="0"/>
            <w:vAlign w:val="center"/>
          </w:tcPr>
          <w:p w14:paraId="41BB92F3">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说明</w:t>
            </w:r>
          </w:p>
        </w:tc>
      </w:tr>
      <w:tr w14:paraId="76817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4AD8A6FF">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response</w:t>
            </w:r>
          </w:p>
        </w:tc>
        <w:tc>
          <w:tcPr>
            <w:tcW w:w="1896" w:type="dxa"/>
            <w:noWrap w:val="0"/>
            <w:vAlign w:val="center"/>
          </w:tcPr>
          <w:p w14:paraId="4D70F249">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string</w:t>
            </w:r>
          </w:p>
        </w:tc>
        <w:tc>
          <w:tcPr>
            <w:tcW w:w="1897" w:type="dxa"/>
            <w:noWrap w:val="0"/>
            <w:vAlign w:val="center"/>
          </w:tcPr>
          <w:p w14:paraId="20795AFE">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是</w:t>
            </w:r>
          </w:p>
        </w:tc>
        <w:tc>
          <w:tcPr>
            <w:tcW w:w="2788" w:type="dxa"/>
            <w:noWrap w:val="0"/>
            <w:vAlign w:val="center"/>
          </w:tcPr>
          <w:p w14:paraId="1F84FAD5">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约定xml格式数据</w:t>
            </w:r>
          </w:p>
        </w:tc>
      </w:tr>
    </w:tbl>
    <w:p w14:paraId="48EDE454">
      <w:pPr>
        <w:pStyle w:val="17"/>
        <w:spacing w:after="0"/>
        <w:jc w:val="center"/>
        <w:rPr>
          <w:rFonts w:hint="eastAsia" w:ascii="宋体" w:hAnsi="宋体" w:eastAsia="宋体" w:cs="宋体"/>
          <w:lang w:eastAsia="zh-CN"/>
        </w:rPr>
      </w:pPr>
      <w:r>
        <w:rPr>
          <w:rFonts w:hint="eastAsia" w:ascii="宋体" w:hAnsi="宋体" w:eastAsia="宋体" w:cs="宋体"/>
          <w:lang w:eastAsia="zh-CN"/>
        </w:rPr>
        <w:t>表 3</w:t>
      </w:r>
      <w:r>
        <w:rPr>
          <w:rFonts w:hint="eastAsia" w:ascii="宋体" w:hAnsi="宋体" w:eastAsia="宋体" w:cs="宋体"/>
          <w:lang w:eastAsia="zh-CN"/>
        </w:rPr>
        <w:noBreakHyphen/>
      </w:r>
      <w:r>
        <w:rPr>
          <w:rFonts w:hint="eastAsia" w:ascii="宋体" w:hAnsi="宋体" w:eastAsia="宋体" w:cs="宋体"/>
          <w:lang w:eastAsia="zh-CN"/>
        </w:rPr>
        <w:t>2 基础字典同步响应结果表</w:t>
      </w:r>
    </w:p>
    <w:p w14:paraId="0507FE83">
      <w:pPr>
        <w:pStyle w:val="7"/>
        <w:keepNext w:val="0"/>
        <w:keepLines w:val="0"/>
        <w:pageBreakBefore w:val="0"/>
        <w:widowControl/>
        <w:numPr>
          <w:ilvl w:val="3"/>
          <w:numId w:val="0"/>
        </w:numPr>
        <w:tabs>
          <w:tab w:val="left" w:pos="864"/>
          <w:tab w:val="clear" w:pos="900"/>
        </w:tabs>
        <w:kinsoku/>
        <w:wordWrap/>
        <w:overflowPunct/>
        <w:topLinePunct w:val="0"/>
        <w:autoSpaceDE/>
        <w:autoSpaceDN/>
        <w:bidi w:val="0"/>
        <w:adjustRightInd/>
        <w:snapToGrid/>
        <w:spacing w:before="240" w:after="240" w:line="360" w:lineRule="auto"/>
        <w:ind w:left="864" w:leftChars="0" w:right="0" w:rightChars="0" w:hanging="864" w:firstLineChars="0"/>
        <w:jc w:val="left"/>
        <w:textAlignment w:val="auto"/>
        <w:outlineLvl w:val="3"/>
        <w:rPr>
          <w:rFonts w:hint="eastAsia" w:ascii="宋体" w:hAnsi="宋体" w:eastAsia="宋体" w:cs="宋体"/>
          <w:b/>
          <w:bCs/>
          <w:iCs/>
          <w:lang w:eastAsia="zh-CN"/>
        </w:rPr>
      </w:pPr>
      <w:r>
        <w:rPr>
          <w:rFonts w:hint="eastAsia" w:ascii="宋体" w:hAnsi="宋体" w:eastAsia="宋体" w:cs="宋体"/>
          <w:b/>
          <w:bCs/>
          <w:iCs/>
          <w:kern w:val="2"/>
          <w:sz w:val="24"/>
          <w:lang w:val="en-US" w:eastAsia="zh-CN" w:bidi="ar-SA"/>
        </w:rPr>
        <w:t>3</w:t>
      </w:r>
      <w:r>
        <w:rPr>
          <w:rFonts w:hint="default" w:ascii="宋体" w:hAnsi="宋体" w:eastAsia="宋体" w:cs="宋体"/>
          <w:b/>
          <w:bCs/>
          <w:iCs/>
          <w:kern w:val="2"/>
          <w:sz w:val="24"/>
          <w:lang w:val="en-US" w:eastAsia="zh-CN" w:bidi="ar-SA"/>
        </w:rPr>
        <w:t xml:space="preserve">.20.3.3 </w:t>
      </w:r>
      <w:r>
        <w:rPr>
          <w:rFonts w:hint="eastAsia" w:ascii="宋体" w:hAnsi="宋体" w:eastAsia="宋体" w:cs="宋体"/>
          <w:b/>
          <w:bCs/>
          <w:iCs/>
          <w:lang w:eastAsia="zh-CN"/>
        </w:rPr>
        <w:t>运行设计</w:t>
      </w:r>
    </w:p>
    <w:p w14:paraId="1641E0A9">
      <w:pPr>
        <w:ind w:left="720"/>
        <w:jc w:val="center"/>
        <w:rPr>
          <w:rFonts w:hint="eastAsia" w:ascii="宋体" w:hAnsi="宋体" w:eastAsia="宋体" w:cs="宋体"/>
        </w:rPr>
      </w:pPr>
      <w:r>
        <w:rPr>
          <w:rFonts w:hint="eastAsia" w:ascii="宋体" w:hAnsi="宋体" w:eastAsia="宋体" w:cs="宋体"/>
        </w:rPr>
        <w:object>
          <v:shape id="_x0000_i1035" o:spt="75" type="#_x0000_t75" style="height:344.25pt;width:336pt;" o:ole="t" filled="f" o:preferrelative="t" stroked="f" coordsize="21600,21600">
            <v:path/>
            <v:fill on="f" focussize="0,0"/>
            <v:stroke on="f"/>
            <v:imagedata r:id="rId64" o:title=""/>
            <o:lock v:ext="edit" aspectratio="t"/>
            <w10:wrap type="none"/>
            <w10:anchorlock/>
          </v:shape>
          <o:OLEObject Type="Embed" ProgID="Visio.Drawing.15" ShapeID="_x0000_i1035" DrawAspect="Content" ObjectID="_1468075735" r:id="rId63">
            <o:LockedField>false</o:LockedField>
          </o:OLEObject>
        </w:object>
      </w:r>
    </w:p>
    <w:p w14:paraId="029061CD">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36</w:t>
      </w:r>
      <w:r>
        <w:rPr>
          <w:rFonts w:hint="eastAsia" w:ascii="宋体" w:hAnsi="宋体" w:eastAsia="宋体" w:cs="宋体"/>
          <w:lang w:eastAsia="zh-CN"/>
        </w:rPr>
        <w:t xml:space="preserve"> 基础字典同步运行设计图</w:t>
      </w:r>
    </w:p>
    <w:p w14:paraId="438FEF84">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医院信息平台调用可信电子病案系统接口，采用http的post方法，推送基础字典信息。</w:t>
      </w:r>
    </w:p>
    <w:p w14:paraId="76417E09">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可信电子病案管理系统，处理接收到的字典数据。</w:t>
      </w:r>
    </w:p>
    <w:p w14:paraId="178B713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可信电子病案管理系统向医院信息平台返回处理结果。</w:t>
      </w:r>
    </w:p>
    <w:p w14:paraId="1DDFFE30">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294" w:name="_Toc8239"/>
      <w:bookmarkStart w:id="295" w:name="_Toc119010755"/>
      <w:bookmarkStart w:id="296" w:name="_Toc104815253"/>
      <w:bookmarkStart w:id="297" w:name="_Toc7579"/>
      <w:bookmarkStart w:id="298" w:name="_Toc23242"/>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.20.4 </w:t>
      </w:r>
      <w:r>
        <w:rPr>
          <w:rFonts w:hint="eastAsia" w:ascii="宋体" w:hAnsi="宋体" w:eastAsia="宋体" w:cs="宋体"/>
          <w:b/>
          <w:bCs/>
          <w:kern w:val="2"/>
          <w:szCs w:val="32"/>
          <w:lang w:eastAsia="zh-CN" w:bidi="ar-SA"/>
        </w:rPr>
        <w:t>患者信息同步</w:t>
      </w:r>
      <w:bookmarkEnd w:id="294"/>
      <w:bookmarkEnd w:id="295"/>
      <w:bookmarkEnd w:id="296"/>
      <w:bookmarkEnd w:id="297"/>
    </w:p>
    <w:p w14:paraId="184055D0">
      <w:pPr>
        <w:pStyle w:val="7"/>
        <w:keepNext w:val="0"/>
        <w:keepLines w:val="0"/>
        <w:pageBreakBefore w:val="0"/>
        <w:widowControl/>
        <w:numPr>
          <w:ilvl w:val="3"/>
          <w:numId w:val="0"/>
        </w:numPr>
        <w:tabs>
          <w:tab w:val="left" w:pos="864"/>
          <w:tab w:val="clear" w:pos="900"/>
        </w:tabs>
        <w:kinsoku/>
        <w:wordWrap/>
        <w:overflowPunct/>
        <w:topLinePunct w:val="0"/>
        <w:autoSpaceDE/>
        <w:autoSpaceDN/>
        <w:bidi w:val="0"/>
        <w:adjustRightInd/>
        <w:snapToGrid/>
        <w:spacing w:before="240" w:after="240" w:line="360" w:lineRule="auto"/>
        <w:ind w:left="864" w:leftChars="0" w:right="0" w:rightChars="0" w:hanging="864" w:firstLineChars="0"/>
        <w:jc w:val="left"/>
        <w:textAlignment w:val="auto"/>
        <w:outlineLvl w:val="3"/>
        <w:rPr>
          <w:rFonts w:hint="eastAsia" w:ascii="宋体" w:hAnsi="宋体" w:eastAsia="宋体" w:cs="宋体"/>
          <w:b/>
          <w:bCs/>
          <w:iCs/>
          <w:lang w:eastAsia="zh-CN"/>
        </w:rPr>
      </w:pPr>
      <w:r>
        <w:rPr>
          <w:rFonts w:hint="eastAsia" w:ascii="宋体" w:hAnsi="宋体" w:eastAsia="宋体" w:cs="宋体"/>
          <w:b/>
          <w:bCs/>
          <w:iCs/>
          <w:kern w:val="2"/>
          <w:sz w:val="24"/>
          <w:lang w:val="en-US" w:eastAsia="zh-CN" w:bidi="ar-SA"/>
        </w:rPr>
        <w:t>3</w:t>
      </w:r>
      <w:r>
        <w:rPr>
          <w:rFonts w:hint="default" w:ascii="宋体" w:hAnsi="宋体" w:eastAsia="宋体" w:cs="宋体"/>
          <w:b/>
          <w:bCs/>
          <w:iCs/>
          <w:kern w:val="2"/>
          <w:sz w:val="24"/>
          <w:lang w:val="en-US" w:eastAsia="zh-CN" w:bidi="ar-SA"/>
        </w:rPr>
        <w:t xml:space="preserve">.20.4.1 </w:t>
      </w:r>
      <w:r>
        <w:rPr>
          <w:rFonts w:hint="eastAsia" w:ascii="宋体" w:hAnsi="宋体" w:eastAsia="宋体" w:cs="宋体"/>
          <w:b/>
          <w:bCs/>
          <w:iCs/>
          <w:lang w:eastAsia="zh-CN"/>
        </w:rPr>
        <w:t>功能说明</w:t>
      </w:r>
    </w:p>
    <w:p w14:paraId="22C733CF">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当患者入院及出院后，医院信息平台向可信电子病案系统，同步患者入院或出院信息。</w:t>
      </w:r>
    </w:p>
    <w:p w14:paraId="64053BDA">
      <w:pPr>
        <w:pStyle w:val="7"/>
        <w:keepNext w:val="0"/>
        <w:keepLines w:val="0"/>
        <w:pageBreakBefore w:val="0"/>
        <w:widowControl/>
        <w:numPr>
          <w:ilvl w:val="3"/>
          <w:numId w:val="0"/>
        </w:numPr>
        <w:tabs>
          <w:tab w:val="left" w:pos="864"/>
          <w:tab w:val="clear" w:pos="900"/>
        </w:tabs>
        <w:kinsoku/>
        <w:wordWrap/>
        <w:overflowPunct/>
        <w:topLinePunct w:val="0"/>
        <w:autoSpaceDE/>
        <w:autoSpaceDN/>
        <w:bidi w:val="0"/>
        <w:adjustRightInd/>
        <w:snapToGrid/>
        <w:spacing w:before="240" w:after="240" w:line="360" w:lineRule="auto"/>
        <w:ind w:left="864" w:leftChars="0" w:right="0" w:rightChars="0" w:hanging="864" w:firstLineChars="0"/>
        <w:jc w:val="left"/>
        <w:textAlignment w:val="auto"/>
        <w:outlineLvl w:val="3"/>
        <w:rPr>
          <w:rFonts w:hint="eastAsia" w:ascii="宋体" w:hAnsi="宋体" w:eastAsia="宋体" w:cs="宋体"/>
          <w:b/>
          <w:bCs/>
          <w:iCs/>
          <w:lang w:eastAsia="zh-CN"/>
        </w:rPr>
      </w:pPr>
      <w:r>
        <w:rPr>
          <w:rFonts w:hint="eastAsia" w:ascii="宋体" w:hAnsi="宋体" w:eastAsia="宋体" w:cs="宋体"/>
          <w:b/>
          <w:bCs/>
          <w:iCs/>
          <w:kern w:val="2"/>
          <w:sz w:val="24"/>
          <w:lang w:val="en-US" w:eastAsia="zh-CN" w:bidi="ar-SA"/>
        </w:rPr>
        <w:t>3</w:t>
      </w:r>
      <w:r>
        <w:rPr>
          <w:rFonts w:hint="default" w:ascii="宋体" w:hAnsi="宋体" w:eastAsia="宋体" w:cs="宋体"/>
          <w:b/>
          <w:bCs/>
          <w:iCs/>
          <w:kern w:val="2"/>
          <w:sz w:val="24"/>
          <w:lang w:val="en-US" w:eastAsia="zh-CN" w:bidi="ar-SA"/>
        </w:rPr>
        <w:t xml:space="preserve">.20.4.2 </w:t>
      </w:r>
      <w:r>
        <w:rPr>
          <w:rFonts w:hint="eastAsia" w:ascii="宋体" w:hAnsi="宋体" w:eastAsia="宋体" w:cs="宋体"/>
          <w:b/>
          <w:bCs/>
          <w:iCs/>
          <w:lang w:eastAsia="zh-CN"/>
        </w:rPr>
        <w:t>模块/类设计</w:t>
      </w:r>
    </w:p>
    <w:p w14:paraId="389BA4C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SyncPatient，患者信息同步类。</w:t>
      </w:r>
    </w:p>
    <w:p w14:paraId="2B2F56A4">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方法：SavePatient(string request)</w:t>
      </w:r>
    </w:p>
    <w:p w14:paraId="479F3A6C">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请求参数：</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7"/>
        <w:gridCol w:w="1896"/>
        <w:gridCol w:w="1897"/>
        <w:gridCol w:w="2788"/>
      </w:tblGrid>
      <w:tr w14:paraId="4C696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1F955A90">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参数名</w:t>
            </w:r>
          </w:p>
        </w:tc>
        <w:tc>
          <w:tcPr>
            <w:tcW w:w="1896" w:type="dxa"/>
            <w:noWrap w:val="0"/>
            <w:vAlign w:val="center"/>
          </w:tcPr>
          <w:p w14:paraId="18DD4366">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类型</w:t>
            </w:r>
          </w:p>
        </w:tc>
        <w:tc>
          <w:tcPr>
            <w:tcW w:w="1897" w:type="dxa"/>
            <w:noWrap w:val="0"/>
            <w:vAlign w:val="center"/>
          </w:tcPr>
          <w:p w14:paraId="6F046431">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是否必填</w:t>
            </w:r>
          </w:p>
        </w:tc>
        <w:tc>
          <w:tcPr>
            <w:tcW w:w="2788" w:type="dxa"/>
            <w:noWrap w:val="0"/>
            <w:vAlign w:val="center"/>
          </w:tcPr>
          <w:p w14:paraId="4211F78F">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说明</w:t>
            </w:r>
          </w:p>
        </w:tc>
      </w:tr>
      <w:tr w14:paraId="59CFC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35FC3F81">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request</w:t>
            </w:r>
          </w:p>
        </w:tc>
        <w:tc>
          <w:tcPr>
            <w:tcW w:w="1896" w:type="dxa"/>
            <w:noWrap w:val="0"/>
            <w:vAlign w:val="center"/>
          </w:tcPr>
          <w:p w14:paraId="41C02F79">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string</w:t>
            </w:r>
          </w:p>
        </w:tc>
        <w:tc>
          <w:tcPr>
            <w:tcW w:w="1897" w:type="dxa"/>
            <w:noWrap w:val="0"/>
            <w:vAlign w:val="center"/>
          </w:tcPr>
          <w:p w14:paraId="4BACF98E">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是</w:t>
            </w:r>
          </w:p>
        </w:tc>
        <w:tc>
          <w:tcPr>
            <w:tcW w:w="2788" w:type="dxa"/>
            <w:noWrap w:val="0"/>
            <w:vAlign w:val="center"/>
          </w:tcPr>
          <w:p w14:paraId="6869B04C">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约定xml格式数据</w:t>
            </w:r>
          </w:p>
        </w:tc>
      </w:tr>
    </w:tbl>
    <w:p w14:paraId="3182139A">
      <w:pPr>
        <w:pStyle w:val="17"/>
        <w:spacing w:after="0"/>
        <w:jc w:val="center"/>
        <w:rPr>
          <w:rFonts w:hint="eastAsia" w:ascii="宋体" w:hAnsi="宋体" w:eastAsia="宋体" w:cs="宋体"/>
          <w:lang w:eastAsia="zh-CN"/>
        </w:rPr>
      </w:pPr>
      <w:r>
        <w:rPr>
          <w:rFonts w:hint="eastAsia" w:ascii="宋体" w:hAnsi="宋体" w:eastAsia="宋体" w:cs="宋体"/>
          <w:lang w:eastAsia="zh-CN"/>
        </w:rPr>
        <w:t>表 3</w:t>
      </w:r>
      <w:r>
        <w:rPr>
          <w:rFonts w:hint="eastAsia" w:ascii="宋体" w:hAnsi="宋体" w:eastAsia="宋体" w:cs="宋体"/>
          <w:lang w:eastAsia="zh-CN"/>
        </w:rPr>
        <w:noBreakHyphen/>
      </w:r>
      <w:r>
        <w:rPr>
          <w:rFonts w:hint="eastAsia" w:ascii="宋体" w:hAnsi="宋体" w:eastAsia="宋体" w:cs="宋体"/>
          <w:lang w:eastAsia="zh-CN"/>
        </w:rPr>
        <w:t>3 患者信息同步请求参数表</w:t>
      </w:r>
    </w:p>
    <w:p w14:paraId="481BA5B1">
      <w:pPr>
        <w:spacing w:after="0" w:line="360" w:lineRule="auto"/>
        <w:ind w:firstLine="420"/>
        <w:rPr>
          <w:rFonts w:hint="eastAsia" w:ascii="宋体" w:hAnsi="宋体" w:eastAsia="宋体" w:cs="宋体"/>
          <w:lang w:eastAsia="zh-CN"/>
        </w:rPr>
      </w:pPr>
      <w:r>
        <w:rPr>
          <w:rFonts w:hint="eastAsia" w:ascii="宋体" w:hAnsi="宋体" w:eastAsia="宋体" w:cs="宋体"/>
          <w:lang w:eastAsia="zh-CN"/>
        </w:rPr>
        <w:t>响应结果：</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7"/>
        <w:gridCol w:w="1896"/>
        <w:gridCol w:w="1897"/>
        <w:gridCol w:w="2788"/>
      </w:tblGrid>
      <w:tr w14:paraId="7F0BB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5018EF7D">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参数名</w:t>
            </w:r>
          </w:p>
        </w:tc>
        <w:tc>
          <w:tcPr>
            <w:tcW w:w="1896" w:type="dxa"/>
            <w:noWrap w:val="0"/>
            <w:vAlign w:val="center"/>
          </w:tcPr>
          <w:p w14:paraId="04871ADF">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类型</w:t>
            </w:r>
          </w:p>
        </w:tc>
        <w:tc>
          <w:tcPr>
            <w:tcW w:w="1897" w:type="dxa"/>
            <w:noWrap w:val="0"/>
            <w:vAlign w:val="center"/>
          </w:tcPr>
          <w:p w14:paraId="100E4C3E">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是否必填</w:t>
            </w:r>
          </w:p>
        </w:tc>
        <w:tc>
          <w:tcPr>
            <w:tcW w:w="2788" w:type="dxa"/>
            <w:noWrap w:val="0"/>
            <w:vAlign w:val="center"/>
          </w:tcPr>
          <w:p w14:paraId="6CF12586">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说明</w:t>
            </w:r>
          </w:p>
        </w:tc>
      </w:tr>
      <w:tr w14:paraId="4560F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0B442168">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response</w:t>
            </w:r>
          </w:p>
        </w:tc>
        <w:tc>
          <w:tcPr>
            <w:tcW w:w="1896" w:type="dxa"/>
            <w:noWrap w:val="0"/>
            <w:vAlign w:val="center"/>
          </w:tcPr>
          <w:p w14:paraId="2A4E9B26">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string</w:t>
            </w:r>
          </w:p>
        </w:tc>
        <w:tc>
          <w:tcPr>
            <w:tcW w:w="1897" w:type="dxa"/>
            <w:noWrap w:val="0"/>
            <w:vAlign w:val="center"/>
          </w:tcPr>
          <w:p w14:paraId="0C1E3318">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是</w:t>
            </w:r>
          </w:p>
        </w:tc>
        <w:tc>
          <w:tcPr>
            <w:tcW w:w="2788" w:type="dxa"/>
            <w:noWrap w:val="0"/>
            <w:vAlign w:val="center"/>
          </w:tcPr>
          <w:p w14:paraId="0A2DCF0F">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约定xml格式数据</w:t>
            </w:r>
          </w:p>
        </w:tc>
      </w:tr>
    </w:tbl>
    <w:p w14:paraId="035E019A">
      <w:pPr>
        <w:pStyle w:val="17"/>
        <w:spacing w:after="0"/>
        <w:jc w:val="center"/>
        <w:rPr>
          <w:rFonts w:hint="eastAsia" w:ascii="宋体" w:hAnsi="宋体" w:eastAsia="宋体" w:cs="宋体"/>
          <w:lang w:eastAsia="zh-CN"/>
        </w:rPr>
      </w:pPr>
      <w:r>
        <w:rPr>
          <w:rFonts w:hint="eastAsia" w:ascii="宋体" w:hAnsi="宋体" w:eastAsia="宋体" w:cs="宋体"/>
          <w:lang w:eastAsia="zh-CN"/>
        </w:rPr>
        <w:t>表 3</w:t>
      </w:r>
      <w:r>
        <w:rPr>
          <w:rFonts w:hint="eastAsia" w:ascii="宋体" w:hAnsi="宋体" w:eastAsia="宋体" w:cs="宋体"/>
          <w:lang w:eastAsia="zh-CN"/>
        </w:rPr>
        <w:noBreakHyphen/>
      </w:r>
      <w:r>
        <w:rPr>
          <w:rFonts w:hint="eastAsia" w:ascii="宋体" w:hAnsi="宋体" w:eastAsia="宋体" w:cs="宋体"/>
          <w:lang w:eastAsia="zh-CN"/>
        </w:rPr>
        <w:t>4 患者信息同步响应结果表</w:t>
      </w:r>
    </w:p>
    <w:p w14:paraId="3768D595">
      <w:pPr>
        <w:pStyle w:val="7"/>
        <w:keepNext w:val="0"/>
        <w:keepLines w:val="0"/>
        <w:pageBreakBefore w:val="0"/>
        <w:widowControl/>
        <w:numPr>
          <w:ilvl w:val="3"/>
          <w:numId w:val="0"/>
        </w:numPr>
        <w:tabs>
          <w:tab w:val="left" w:pos="864"/>
          <w:tab w:val="clear" w:pos="900"/>
        </w:tabs>
        <w:kinsoku/>
        <w:wordWrap/>
        <w:overflowPunct/>
        <w:topLinePunct w:val="0"/>
        <w:autoSpaceDE/>
        <w:autoSpaceDN/>
        <w:bidi w:val="0"/>
        <w:adjustRightInd/>
        <w:snapToGrid/>
        <w:spacing w:before="240" w:after="240" w:line="360" w:lineRule="auto"/>
        <w:ind w:left="864" w:leftChars="0" w:right="0" w:rightChars="0" w:hanging="864" w:firstLineChars="0"/>
        <w:jc w:val="left"/>
        <w:textAlignment w:val="auto"/>
        <w:outlineLvl w:val="3"/>
        <w:rPr>
          <w:rFonts w:hint="eastAsia" w:ascii="宋体" w:hAnsi="宋体" w:eastAsia="宋体" w:cs="宋体"/>
          <w:b/>
          <w:bCs/>
          <w:iCs/>
          <w:lang w:eastAsia="zh-CN"/>
        </w:rPr>
      </w:pPr>
      <w:r>
        <w:rPr>
          <w:rFonts w:hint="eastAsia" w:ascii="宋体" w:hAnsi="宋体" w:eastAsia="宋体" w:cs="宋体"/>
          <w:b/>
          <w:bCs/>
          <w:iCs/>
          <w:kern w:val="2"/>
          <w:sz w:val="24"/>
          <w:lang w:val="en-US" w:eastAsia="zh-CN" w:bidi="ar-SA"/>
        </w:rPr>
        <w:t>3</w:t>
      </w:r>
      <w:r>
        <w:rPr>
          <w:rFonts w:hint="default" w:ascii="宋体" w:hAnsi="宋体" w:eastAsia="宋体" w:cs="宋体"/>
          <w:b/>
          <w:bCs/>
          <w:iCs/>
          <w:kern w:val="2"/>
          <w:sz w:val="24"/>
          <w:lang w:val="en-US" w:eastAsia="zh-CN" w:bidi="ar-SA"/>
        </w:rPr>
        <w:t xml:space="preserve">.20.4.3 </w:t>
      </w:r>
      <w:r>
        <w:rPr>
          <w:rFonts w:hint="eastAsia" w:ascii="宋体" w:hAnsi="宋体" w:eastAsia="宋体" w:cs="宋体"/>
          <w:b/>
          <w:bCs/>
          <w:iCs/>
          <w:lang w:eastAsia="zh-CN"/>
        </w:rPr>
        <w:t>运行设计</w:t>
      </w:r>
    </w:p>
    <w:p w14:paraId="5D29F497">
      <w:pPr>
        <w:ind w:left="720"/>
        <w:jc w:val="center"/>
        <w:rPr>
          <w:rFonts w:hint="eastAsia" w:ascii="宋体" w:hAnsi="宋体" w:eastAsia="宋体" w:cs="宋体"/>
        </w:rPr>
      </w:pPr>
      <w:r>
        <w:rPr>
          <w:rFonts w:hint="eastAsia" w:ascii="宋体" w:hAnsi="宋体" w:eastAsia="宋体" w:cs="宋体"/>
        </w:rPr>
        <w:object>
          <v:shape id="_x0000_i1036" o:spt="75" type="#_x0000_t75" style="height:344.25pt;width:336pt;" o:ole="t" filled="f" o:preferrelative="t" stroked="f" coordsize="21600,21600">
            <v:path/>
            <v:fill on="f" focussize="0,0"/>
            <v:stroke on="f"/>
            <v:imagedata r:id="rId66" o:title=""/>
            <o:lock v:ext="edit" aspectratio="t"/>
            <w10:wrap type="none"/>
            <w10:anchorlock/>
          </v:shape>
          <o:OLEObject Type="Embed" ProgID="Visio.Drawing.15" ShapeID="_x0000_i1036" DrawAspect="Content" ObjectID="_1468075736" r:id="rId65">
            <o:LockedField>false</o:LockedField>
          </o:OLEObject>
        </w:object>
      </w:r>
    </w:p>
    <w:p w14:paraId="6E06E323">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37</w:t>
      </w:r>
      <w:r>
        <w:rPr>
          <w:rFonts w:hint="eastAsia" w:ascii="宋体" w:hAnsi="宋体" w:eastAsia="宋体" w:cs="宋体"/>
          <w:lang w:eastAsia="zh-CN"/>
        </w:rPr>
        <w:t xml:space="preserve"> 患者信息同步运行设计图</w:t>
      </w:r>
    </w:p>
    <w:p w14:paraId="033B9E16">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医院信息平台调用可信电子病案系统接口，采用http的post方法，推送患者信息。</w:t>
      </w:r>
    </w:p>
    <w:p w14:paraId="63EDFBB9">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可信电子病案管理系统，处理接收到的患者信息数据。</w:t>
      </w:r>
    </w:p>
    <w:p w14:paraId="67E11269">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可信电子病案管理系统向医院信息平台返回处理结果。</w:t>
      </w:r>
    </w:p>
    <w:bookmarkEnd w:id="298"/>
    <w:p w14:paraId="6A5901D2">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299" w:name="_Toc119010756"/>
      <w:bookmarkStart w:id="300" w:name="_Toc104815254"/>
      <w:bookmarkStart w:id="301" w:name="_Toc552"/>
      <w:bookmarkStart w:id="302" w:name="_Toc6460"/>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.20.5 </w:t>
      </w:r>
      <w:r>
        <w:rPr>
          <w:rFonts w:hint="eastAsia" w:ascii="宋体" w:hAnsi="宋体" w:eastAsia="宋体" w:cs="宋体"/>
          <w:b/>
          <w:bCs/>
          <w:kern w:val="2"/>
          <w:szCs w:val="32"/>
          <w:lang w:eastAsia="zh-CN" w:bidi="ar-SA"/>
        </w:rPr>
        <w:t>操作通知同步</w:t>
      </w:r>
      <w:bookmarkEnd w:id="299"/>
      <w:bookmarkEnd w:id="300"/>
      <w:bookmarkEnd w:id="301"/>
      <w:bookmarkEnd w:id="302"/>
    </w:p>
    <w:p w14:paraId="1DD0FF53">
      <w:pPr>
        <w:pStyle w:val="7"/>
        <w:keepNext w:val="0"/>
        <w:keepLines w:val="0"/>
        <w:pageBreakBefore w:val="0"/>
        <w:widowControl/>
        <w:numPr>
          <w:ilvl w:val="3"/>
          <w:numId w:val="0"/>
        </w:numPr>
        <w:tabs>
          <w:tab w:val="left" w:pos="864"/>
          <w:tab w:val="clear" w:pos="900"/>
        </w:tabs>
        <w:kinsoku/>
        <w:wordWrap/>
        <w:overflowPunct/>
        <w:topLinePunct w:val="0"/>
        <w:autoSpaceDE/>
        <w:autoSpaceDN/>
        <w:bidi w:val="0"/>
        <w:adjustRightInd/>
        <w:snapToGrid/>
        <w:spacing w:before="240" w:after="240" w:line="360" w:lineRule="auto"/>
        <w:ind w:left="864" w:leftChars="0" w:right="0" w:rightChars="0" w:hanging="864" w:firstLineChars="0"/>
        <w:jc w:val="left"/>
        <w:textAlignment w:val="auto"/>
        <w:outlineLvl w:val="3"/>
        <w:rPr>
          <w:rFonts w:hint="eastAsia" w:ascii="宋体" w:hAnsi="宋体" w:eastAsia="宋体" w:cs="宋体"/>
          <w:b/>
          <w:bCs/>
          <w:iCs/>
          <w:lang w:eastAsia="zh-CN"/>
        </w:rPr>
      </w:pPr>
      <w:r>
        <w:rPr>
          <w:rFonts w:hint="eastAsia" w:ascii="宋体" w:hAnsi="宋体" w:eastAsia="宋体" w:cs="宋体"/>
          <w:b/>
          <w:bCs/>
          <w:iCs/>
          <w:kern w:val="2"/>
          <w:sz w:val="24"/>
          <w:lang w:val="en-US" w:eastAsia="zh-CN" w:bidi="ar-SA"/>
        </w:rPr>
        <w:t>3</w:t>
      </w:r>
      <w:r>
        <w:rPr>
          <w:rFonts w:hint="default" w:ascii="宋体" w:hAnsi="宋体" w:eastAsia="宋体" w:cs="宋体"/>
          <w:b/>
          <w:bCs/>
          <w:iCs/>
          <w:kern w:val="2"/>
          <w:sz w:val="24"/>
          <w:lang w:val="en-US" w:eastAsia="zh-CN" w:bidi="ar-SA"/>
        </w:rPr>
        <w:t xml:space="preserve">.20.5.1 </w:t>
      </w:r>
      <w:r>
        <w:rPr>
          <w:rFonts w:hint="eastAsia" w:ascii="宋体" w:hAnsi="宋体" w:eastAsia="宋体" w:cs="宋体"/>
          <w:b/>
          <w:bCs/>
          <w:iCs/>
          <w:lang w:eastAsia="zh-CN"/>
        </w:rPr>
        <w:t>功能说明</w:t>
      </w:r>
    </w:p>
    <w:p w14:paraId="6975A100">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当病历提交或科室质控后，医院信息平台向可信电子病案系统，同步操作通知信息。</w:t>
      </w:r>
    </w:p>
    <w:p w14:paraId="28D616CA">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当可信电子病案系统收到病历提交或科室质控通知后，向其他需要归档业务系统同步通知归档信息。</w:t>
      </w:r>
    </w:p>
    <w:p w14:paraId="2CE4038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同步召回、返修、封存等操作通知。</w:t>
      </w:r>
    </w:p>
    <w:p w14:paraId="41FB701A">
      <w:pPr>
        <w:pStyle w:val="7"/>
        <w:keepNext w:val="0"/>
        <w:keepLines w:val="0"/>
        <w:pageBreakBefore w:val="0"/>
        <w:widowControl/>
        <w:numPr>
          <w:ilvl w:val="3"/>
          <w:numId w:val="0"/>
        </w:numPr>
        <w:tabs>
          <w:tab w:val="left" w:pos="864"/>
          <w:tab w:val="clear" w:pos="900"/>
        </w:tabs>
        <w:kinsoku/>
        <w:wordWrap/>
        <w:overflowPunct/>
        <w:topLinePunct w:val="0"/>
        <w:autoSpaceDE/>
        <w:autoSpaceDN/>
        <w:bidi w:val="0"/>
        <w:adjustRightInd/>
        <w:snapToGrid/>
        <w:spacing w:before="240" w:after="240" w:line="360" w:lineRule="auto"/>
        <w:ind w:left="864" w:leftChars="0" w:right="0" w:rightChars="0" w:hanging="864" w:firstLineChars="0"/>
        <w:jc w:val="left"/>
        <w:textAlignment w:val="auto"/>
        <w:outlineLvl w:val="3"/>
        <w:rPr>
          <w:rFonts w:hint="eastAsia" w:ascii="宋体" w:hAnsi="宋体" w:eastAsia="宋体" w:cs="宋体"/>
          <w:b/>
          <w:bCs/>
          <w:iCs/>
          <w:lang w:eastAsia="zh-CN"/>
        </w:rPr>
      </w:pPr>
      <w:r>
        <w:rPr>
          <w:rFonts w:hint="eastAsia" w:ascii="宋体" w:hAnsi="宋体" w:eastAsia="宋体" w:cs="宋体"/>
          <w:b/>
          <w:bCs/>
          <w:iCs/>
          <w:kern w:val="2"/>
          <w:sz w:val="24"/>
          <w:lang w:val="en-US" w:eastAsia="zh-CN" w:bidi="ar-SA"/>
        </w:rPr>
        <w:t>3</w:t>
      </w:r>
      <w:r>
        <w:rPr>
          <w:rFonts w:hint="default" w:ascii="宋体" w:hAnsi="宋体" w:eastAsia="宋体" w:cs="宋体"/>
          <w:b/>
          <w:bCs/>
          <w:iCs/>
          <w:kern w:val="2"/>
          <w:sz w:val="24"/>
          <w:lang w:val="en-US" w:eastAsia="zh-CN" w:bidi="ar-SA"/>
        </w:rPr>
        <w:t xml:space="preserve">.20.5.2 </w:t>
      </w:r>
      <w:r>
        <w:rPr>
          <w:rFonts w:hint="eastAsia" w:ascii="宋体" w:hAnsi="宋体" w:eastAsia="宋体" w:cs="宋体"/>
          <w:b/>
          <w:bCs/>
          <w:iCs/>
          <w:lang w:eastAsia="zh-CN"/>
        </w:rPr>
        <w:t>模块/类设计</w:t>
      </w:r>
    </w:p>
    <w:p w14:paraId="797AE5E5">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OperationNotice，操作通知同步类。</w:t>
      </w:r>
    </w:p>
    <w:p w14:paraId="1EEC3639">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方法：OperationNotice(string request)</w:t>
      </w:r>
    </w:p>
    <w:p w14:paraId="36D902A4">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请求参数：</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7"/>
        <w:gridCol w:w="1896"/>
        <w:gridCol w:w="1897"/>
        <w:gridCol w:w="2788"/>
      </w:tblGrid>
      <w:tr w14:paraId="05E7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70BBC5CB">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参数名</w:t>
            </w:r>
          </w:p>
        </w:tc>
        <w:tc>
          <w:tcPr>
            <w:tcW w:w="1896" w:type="dxa"/>
            <w:noWrap w:val="0"/>
            <w:vAlign w:val="center"/>
          </w:tcPr>
          <w:p w14:paraId="4E0DDB64">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类型</w:t>
            </w:r>
          </w:p>
        </w:tc>
        <w:tc>
          <w:tcPr>
            <w:tcW w:w="1897" w:type="dxa"/>
            <w:noWrap w:val="0"/>
            <w:vAlign w:val="center"/>
          </w:tcPr>
          <w:p w14:paraId="01A2FA17">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是否必填</w:t>
            </w:r>
          </w:p>
        </w:tc>
        <w:tc>
          <w:tcPr>
            <w:tcW w:w="2788" w:type="dxa"/>
            <w:noWrap w:val="0"/>
            <w:vAlign w:val="center"/>
          </w:tcPr>
          <w:p w14:paraId="1D38E048">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说明</w:t>
            </w:r>
          </w:p>
        </w:tc>
      </w:tr>
      <w:tr w14:paraId="514B8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793791BC">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request</w:t>
            </w:r>
          </w:p>
        </w:tc>
        <w:tc>
          <w:tcPr>
            <w:tcW w:w="1896" w:type="dxa"/>
            <w:noWrap w:val="0"/>
            <w:vAlign w:val="center"/>
          </w:tcPr>
          <w:p w14:paraId="5AB26921">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string</w:t>
            </w:r>
          </w:p>
        </w:tc>
        <w:tc>
          <w:tcPr>
            <w:tcW w:w="1897" w:type="dxa"/>
            <w:noWrap w:val="0"/>
            <w:vAlign w:val="center"/>
          </w:tcPr>
          <w:p w14:paraId="437FE436">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是</w:t>
            </w:r>
          </w:p>
        </w:tc>
        <w:tc>
          <w:tcPr>
            <w:tcW w:w="2788" w:type="dxa"/>
            <w:noWrap w:val="0"/>
            <w:vAlign w:val="center"/>
          </w:tcPr>
          <w:p w14:paraId="1685138D">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约定xml格式数据</w:t>
            </w:r>
          </w:p>
        </w:tc>
      </w:tr>
    </w:tbl>
    <w:p w14:paraId="6E040517">
      <w:pPr>
        <w:pStyle w:val="17"/>
        <w:spacing w:after="0"/>
        <w:jc w:val="center"/>
        <w:rPr>
          <w:rFonts w:hint="eastAsia" w:ascii="宋体" w:hAnsi="宋体" w:eastAsia="宋体" w:cs="宋体"/>
          <w:lang w:eastAsia="zh-CN"/>
        </w:rPr>
      </w:pPr>
      <w:r>
        <w:rPr>
          <w:rFonts w:hint="eastAsia" w:ascii="宋体" w:hAnsi="宋体" w:eastAsia="宋体" w:cs="宋体"/>
          <w:lang w:eastAsia="zh-CN"/>
        </w:rPr>
        <w:t>表 3</w:t>
      </w:r>
      <w:r>
        <w:rPr>
          <w:rFonts w:hint="eastAsia" w:ascii="宋体" w:hAnsi="宋体" w:eastAsia="宋体" w:cs="宋体"/>
          <w:lang w:eastAsia="zh-CN"/>
        </w:rPr>
        <w:noBreakHyphen/>
      </w:r>
      <w:r>
        <w:rPr>
          <w:rFonts w:hint="eastAsia" w:ascii="宋体" w:hAnsi="宋体" w:eastAsia="宋体" w:cs="宋体"/>
          <w:lang w:eastAsia="zh-CN"/>
        </w:rPr>
        <w:t>5 操作通知同步请求参数表</w:t>
      </w:r>
    </w:p>
    <w:p w14:paraId="25023953">
      <w:pPr>
        <w:spacing w:after="0" w:line="360" w:lineRule="auto"/>
        <w:ind w:firstLine="420"/>
        <w:rPr>
          <w:rFonts w:hint="eastAsia" w:ascii="宋体" w:hAnsi="宋体" w:eastAsia="宋体" w:cs="宋体"/>
          <w:lang w:eastAsia="zh-CN"/>
        </w:rPr>
      </w:pPr>
      <w:r>
        <w:rPr>
          <w:rFonts w:hint="eastAsia" w:ascii="宋体" w:hAnsi="宋体" w:eastAsia="宋体" w:cs="宋体"/>
          <w:lang w:eastAsia="zh-CN"/>
        </w:rPr>
        <w:t>响应结果：</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7"/>
        <w:gridCol w:w="1896"/>
        <w:gridCol w:w="1897"/>
        <w:gridCol w:w="2788"/>
      </w:tblGrid>
      <w:tr w14:paraId="0EF47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3B1E32A1">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参数名</w:t>
            </w:r>
          </w:p>
        </w:tc>
        <w:tc>
          <w:tcPr>
            <w:tcW w:w="1896" w:type="dxa"/>
            <w:noWrap w:val="0"/>
            <w:vAlign w:val="center"/>
          </w:tcPr>
          <w:p w14:paraId="6A080397">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类型</w:t>
            </w:r>
          </w:p>
        </w:tc>
        <w:tc>
          <w:tcPr>
            <w:tcW w:w="1897" w:type="dxa"/>
            <w:noWrap w:val="0"/>
            <w:vAlign w:val="center"/>
          </w:tcPr>
          <w:p w14:paraId="74A8B294">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是否必填</w:t>
            </w:r>
          </w:p>
        </w:tc>
        <w:tc>
          <w:tcPr>
            <w:tcW w:w="2788" w:type="dxa"/>
            <w:noWrap w:val="0"/>
            <w:vAlign w:val="center"/>
          </w:tcPr>
          <w:p w14:paraId="65864491">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说明</w:t>
            </w:r>
          </w:p>
        </w:tc>
      </w:tr>
      <w:tr w14:paraId="7603B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762BC928">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response</w:t>
            </w:r>
          </w:p>
        </w:tc>
        <w:tc>
          <w:tcPr>
            <w:tcW w:w="1896" w:type="dxa"/>
            <w:noWrap w:val="0"/>
            <w:vAlign w:val="center"/>
          </w:tcPr>
          <w:p w14:paraId="6C0235DB">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string</w:t>
            </w:r>
          </w:p>
        </w:tc>
        <w:tc>
          <w:tcPr>
            <w:tcW w:w="1897" w:type="dxa"/>
            <w:noWrap w:val="0"/>
            <w:vAlign w:val="center"/>
          </w:tcPr>
          <w:p w14:paraId="62C10C78">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是</w:t>
            </w:r>
          </w:p>
        </w:tc>
        <w:tc>
          <w:tcPr>
            <w:tcW w:w="2788" w:type="dxa"/>
            <w:noWrap w:val="0"/>
            <w:vAlign w:val="center"/>
          </w:tcPr>
          <w:p w14:paraId="18A8FEF9">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约定xml格式数据</w:t>
            </w:r>
          </w:p>
        </w:tc>
      </w:tr>
    </w:tbl>
    <w:p w14:paraId="6DCF284B">
      <w:pPr>
        <w:pStyle w:val="17"/>
        <w:spacing w:after="0"/>
        <w:jc w:val="center"/>
        <w:rPr>
          <w:rFonts w:hint="eastAsia" w:ascii="宋体" w:hAnsi="宋体" w:eastAsia="宋体" w:cs="宋体"/>
          <w:lang w:eastAsia="zh-CN"/>
        </w:rPr>
      </w:pPr>
      <w:r>
        <w:rPr>
          <w:rFonts w:hint="eastAsia" w:ascii="宋体" w:hAnsi="宋体" w:eastAsia="宋体" w:cs="宋体"/>
          <w:lang w:eastAsia="zh-CN"/>
        </w:rPr>
        <w:t>表 3</w:t>
      </w:r>
      <w:r>
        <w:rPr>
          <w:rFonts w:hint="eastAsia" w:ascii="宋体" w:hAnsi="宋体" w:eastAsia="宋体" w:cs="宋体"/>
          <w:lang w:eastAsia="zh-CN"/>
        </w:rPr>
        <w:noBreakHyphen/>
      </w:r>
      <w:r>
        <w:rPr>
          <w:rFonts w:hint="eastAsia" w:ascii="宋体" w:hAnsi="宋体" w:eastAsia="宋体" w:cs="宋体"/>
          <w:lang w:eastAsia="zh-CN"/>
        </w:rPr>
        <w:t>6 操作通知同步响应结果表</w:t>
      </w:r>
    </w:p>
    <w:p w14:paraId="4F7BF509">
      <w:pPr>
        <w:pStyle w:val="7"/>
        <w:keepNext w:val="0"/>
        <w:keepLines w:val="0"/>
        <w:pageBreakBefore w:val="0"/>
        <w:widowControl/>
        <w:numPr>
          <w:ilvl w:val="3"/>
          <w:numId w:val="0"/>
        </w:numPr>
        <w:tabs>
          <w:tab w:val="left" w:pos="864"/>
          <w:tab w:val="clear" w:pos="900"/>
        </w:tabs>
        <w:kinsoku/>
        <w:wordWrap/>
        <w:overflowPunct/>
        <w:topLinePunct w:val="0"/>
        <w:autoSpaceDE/>
        <w:autoSpaceDN/>
        <w:bidi w:val="0"/>
        <w:adjustRightInd/>
        <w:snapToGrid/>
        <w:spacing w:before="240" w:after="240" w:line="360" w:lineRule="auto"/>
        <w:ind w:left="864" w:leftChars="0" w:right="0" w:rightChars="0" w:hanging="864" w:firstLineChars="0"/>
        <w:jc w:val="left"/>
        <w:textAlignment w:val="auto"/>
        <w:outlineLvl w:val="3"/>
        <w:rPr>
          <w:rFonts w:hint="eastAsia" w:ascii="宋体" w:hAnsi="宋体" w:eastAsia="宋体" w:cs="宋体"/>
          <w:b/>
          <w:bCs/>
          <w:iCs/>
          <w:lang w:eastAsia="zh-CN"/>
        </w:rPr>
      </w:pPr>
      <w:r>
        <w:rPr>
          <w:rFonts w:hint="eastAsia" w:ascii="宋体" w:hAnsi="宋体" w:eastAsia="宋体" w:cs="宋体"/>
          <w:b/>
          <w:bCs/>
          <w:iCs/>
          <w:kern w:val="2"/>
          <w:sz w:val="24"/>
          <w:lang w:val="en-US" w:eastAsia="zh-CN" w:bidi="ar-SA"/>
        </w:rPr>
        <w:t>3</w:t>
      </w:r>
      <w:r>
        <w:rPr>
          <w:rFonts w:hint="default" w:ascii="宋体" w:hAnsi="宋体" w:eastAsia="宋体" w:cs="宋体"/>
          <w:b/>
          <w:bCs/>
          <w:iCs/>
          <w:kern w:val="2"/>
          <w:sz w:val="24"/>
          <w:lang w:val="en-US" w:eastAsia="zh-CN" w:bidi="ar-SA"/>
        </w:rPr>
        <w:t xml:space="preserve">.20.5.3 </w:t>
      </w:r>
      <w:r>
        <w:rPr>
          <w:rFonts w:hint="eastAsia" w:ascii="宋体" w:hAnsi="宋体" w:eastAsia="宋体" w:cs="宋体"/>
          <w:b/>
          <w:bCs/>
          <w:iCs/>
          <w:lang w:eastAsia="zh-CN"/>
        </w:rPr>
        <w:t>运行设计</w:t>
      </w:r>
    </w:p>
    <w:p w14:paraId="3263F3F2">
      <w:pPr>
        <w:ind w:left="720"/>
        <w:jc w:val="center"/>
        <w:rPr>
          <w:rFonts w:hint="eastAsia" w:ascii="宋体" w:hAnsi="宋体" w:eastAsia="宋体" w:cs="宋体"/>
        </w:rPr>
      </w:pPr>
      <w:r>
        <w:rPr>
          <w:rFonts w:hint="eastAsia" w:ascii="宋体" w:hAnsi="宋体" w:eastAsia="宋体" w:cs="宋体"/>
        </w:rPr>
        <w:object>
          <v:shape id="_x0000_i1037" o:spt="75" type="#_x0000_t75" style="height:292.15pt;width:337.1pt;" o:ole="t" filled="f" o:preferrelative="t" stroked="f" coordsize="21600,21600">
            <v:path/>
            <v:fill on="f" focussize="0,0"/>
            <v:stroke on="f"/>
            <v:imagedata r:id="rId68" o:title=""/>
            <o:lock v:ext="edit" aspectratio="t"/>
            <w10:wrap type="none"/>
            <w10:anchorlock/>
          </v:shape>
          <o:OLEObject Type="Embed" ProgID="Visio.Drawing.15" ShapeID="_x0000_i1037" DrawAspect="Content" ObjectID="_1468075737" r:id="rId67">
            <o:LockedField>false</o:LockedField>
          </o:OLEObject>
        </w:object>
      </w:r>
    </w:p>
    <w:p w14:paraId="07F9082A">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38</w:t>
      </w:r>
      <w:r>
        <w:rPr>
          <w:rFonts w:hint="eastAsia" w:ascii="宋体" w:hAnsi="宋体" w:eastAsia="宋体" w:cs="宋体"/>
          <w:lang w:eastAsia="zh-CN"/>
        </w:rPr>
        <w:t>操作通知同步运行设计图</w:t>
      </w:r>
    </w:p>
    <w:p w14:paraId="23F18FA4">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医院信息平台调用可信电子病案系统接口，采用http的post方法，推送操作通知信息。</w:t>
      </w:r>
    </w:p>
    <w:p w14:paraId="5CF82F98">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可信电子病案管理系统，处理接收到的操作通知信息数据。</w:t>
      </w:r>
    </w:p>
    <w:p w14:paraId="0B7106F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可信电子病案管理系统向医院信息平台返回处理结果。</w:t>
      </w:r>
    </w:p>
    <w:p w14:paraId="11F7FE31">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03" w:name="_Toc119010757"/>
      <w:bookmarkStart w:id="304" w:name="_Toc104815255"/>
      <w:bookmarkStart w:id="305" w:name="_Toc5727"/>
      <w:bookmarkStart w:id="306" w:name="_Toc795"/>
      <w:bookmarkStart w:id="307" w:name="_Toc7320"/>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.20.6 </w:t>
      </w:r>
      <w:r>
        <w:rPr>
          <w:rFonts w:hint="eastAsia" w:ascii="宋体" w:hAnsi="宋体" w:eastAsia="宋体" w:cs="宋体"/>
          <w:b/>
          <w:bCs/>
          <w:kern w:val="2"/>
          <w:szCs w:val="32"/>
          <w:lang w:eastAsia="zh-CN" w:bidi="ar-SA"/>
        </w:rPr>
        <w:t>上传归档病案</w:t>
      </w:r>
      <w:bookmarkEnd w:id="303"/>
      <w:bookmarkEnd w:id="304"/>
      <w:bookmarkEnd w:id="305"/>
      <w:bookmarkEnd w:id="306"/>
    </w:p>
    <w:p w14:paraId="5C5BA4A9">
      <w:pPr>
        <w:pStyle w:val="7"/>
        <w:keepNext w:val="0"/>
        <w:keepLines w:val="0"/>
        <w:pageBreakBefore w:val="0"/>
        <w:widowControl/>
        <w:numPr>
          <w:ilvl w:val="3"/>
          <w:numId w:val="0"/>
        </w:numPr>
        <w:tabs>
          <w:tab w:val="left" w:pos="864"/>
          <w:tab w:val="clear" w:pos="900"/>
        </w:tabs>
        <w:kinsoku/>
        <w:wordWrap/>
        <w:overflowPunct/>
        <w:topLinePunct w:val="0"/>
        <w:autoSpaceDE/>
        <w:autoSpaceDN/>
        <w:bidi w:val="0"/>
        <w:adjustRightInd/>
        <w:snapToGrid/>
        <w:spacing w:before="240" w:after="240" w:line="360" w:lineRule="auto"/>
        <w:ind w:left="864" w:leftChars="0" w:right="0" w:rightChars="0" w:hanging="864" w:firstLineChars="0"/>
        <w:jc w:val="left"/>
        <w:textAlignment w:val="auto"/>
        <w:outlineLvl w:val="3"/>
        <w:rPr>
          <w:rFonts w:hint="eastAsia" w:ascii="宋体" w:hAnsi="宋体" w:eastAsia="宋体" w:cs="宋体"/>
          <w:b/>
          <w:bCs/>
          <w:iCs/>
          <w:lang w:eastAsia="zh-CN"/>
        </w:rPr>
      </w:pPr>
      <w:r>
        <w:rPr>
          <w:rFonts w:hint="eastAsia" w:ascii="宋体" w:hAnsi="宋体" w:eastAsia="宋体" w:cs="宋体"/>
          <w:b/>
          <w:bCs/>
          <w:iCs/>
          <w:kern w:val="2"/>
          <w:sz w:val="24"/>
          <w:lang w:val="en-US" w:eastAsia="zh-CN" w:bidi="ar-SA"/>
        </w:rPr>
        <w:t>3</w:t>
      </w:r>
      <w:r>
        <w:rPr>
          <w:rFonts w:hint="default" w:ascii="宋体" w:hAnsi="宋体" w:eastAsia="宋体" w:cs="宋体"/>
          <w:b/>
          <w:bCs/>
          <w:iCs/>
          <w:kern w:val="2"/>
          <w:sz w:val="24"/>
          <w:lang w:val="en-US" w:eastAsia="zh-CN" w:bidi="ar-SA"/>
        </w:rPr>
        <w:t xml:space="preserve">.20.6.1 </w:t>
      </w:r>
      <w:r>
        <w:rPr>
          <w:rFonts w:hint="eastAsia" w:ascii="宋体" w:hAnsi="宋体" w:eastAsia="宋体" w:cs="宋体"/>
          <w:b/>
          <w:bCs/>
          <w:iCs/>
          <w:lang w:eastAsia="zh-CN"/>
        </w:rPr>
        <w:t>功能说明</w:t>
      </w:r>
    </w:p>
    <w:p w14:paraId="5369BE6F">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医院信息平台将需要归档的病历生成PDF版式文件，将病历中的过程签名信息生成xml格式文件，通过ftp/http/共享路径等方式，向可信电子病案系统同步文档数据及位置信息。</w:t>
      </w:r>
    </w:p>
    <w:p w14:paraId="66638015">
      <w:pPr>
        <w:pStyle w:val="7"/>
        <w:keepNext w:val="0"/>
        <w:keepLines w:val="0"/>
        <w:pageBreakBefore w:val="0"/>
        <w:widowControl/>
        <w:numPr>
          <w:ilvl w:val="3"/>
          <w:numId w:val="0"/>
        </w:numPr>
        <w:tabs>
          <w:tab w:val="left" w:pos="864"/>
          <w:tab w:val="clear" w:pos="900"/>
        </w:tabs>
        <w:kinsoku/>
        <w:wordWrap/>
        <w:overflowPunct/>
        <w:topLinePunct w:val="0"/>
        <w:autoSpaceDE/>
        <w:autoSpaceDN/>
        <w:bidi w:val="0"/>
        <w:adjustRightInd/>
        <w:snapToGrid/>
        <w:spacing w:before="240" w:after="240" w:line="360" w:lineRule="auto"/>
        <w:ind w:left="864" w:leftChars="0" w:right="0" w:rightChars="0" w:hanging="864" w:firstLineChars="0"/>
        <w:jc w:val="left"/>
        <w:textAlignment w:val="auto"/>
        <w:outlineLvl w:val="3"/>
        <w:rPr>
          <w:rFonts w:hint="eastAsia" w:ascii="宋体" w:hAnsi="宋体" w:eastAsia="宋体" w:cs="宋体"/>
          <w:b/>
          <w:bCs/>
          <w:iCs/>
          <w:lang w:eastAsia="zh-CN"/>
        </w:rPr>
      </w:pPr>
      <w:r>
        <w:rPr>
          <w:rFonts w:hint="eastAsia" w:ascii="宋体" w:hAnsi="宋体" w:eastAsia="宋体" w:cs="宋体"/>
          <w:b/>
          <w:bCs/>
          <w:iCs/>
          <w:kern w:val="2"/>
          <w:sz w:val="24"/>
          <w:lang w:val="en-US" w:eastAsia="zh-CN" w:bidi="ar-SA"/>
        </w:rPr>
        <w:t>3</w:t>
      </w:r>
      <w:r>
        <w:rPr>
          <w:rFonts w:hint="default" w:ascii="宋体" w:hAnsi="宋体" w:eastAsia="宋体" w:cs="宋体"/>
          <w:b/>
          <w:bCs/>
          <w:iCs/>
          <w:kern w:val="2"/>
          <w:sz w:val="24"/>
          <w:lang w:val="en-US" w:eastAsia="zh-CN" w:bidi="ar-SA"/>
        </w:rPr>
        <w:t xml:space="preserve">.20.6.2 </w:t>
      </w:r>
      <w:r>
        <w:rPr>
          <w:rFonts w:hint="eastAsia" w:ascii="宋体" w:hAnsi="宋体" w:eastAsia="宋体" w:cs="宋体"/>
          <w:b/>
          <w:bCs/>
          <w:iCs/>
          <w:lang w:eastAsia="zh-CN"/>
        </w:rPr>
        <w:t>模块/类设计</w:t>
      </w:r>
    </w:p>
    <w:p w14:paraId="6FFDC3DE">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AnnounceUpload，上传归档病案类。</w:t>
      </w:r>
    </w:p>
    <w:p w14:paraId="55C88E9A">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方法：AnnounceArchive(string request)</w:t>
      </w:r>
    </w:p>
    <w:p w14:paraId="5A0CCD7F">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请求参数：</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7"/>
        <w:gridCol w:w="1896"/>
        <w:gridCol w:w="1897"/>
        <w:gridCol w:w="2788"/>
      </w:tblGrid>
      <w:tr w14:paraId="2D104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098F172B">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参数名</w:t>
            </w:r>
          </w:p>
        </w:tc>
        <w:tc>
          <w:tcPr>
            <w:tcW w:w="1896" w:type="dxa"/>
            <w:noWrap w:val="0"/>
            <w:vAlign w:val="center"/>
          </w:tcPr>
          <w:p w14:paraId="0D7D04E2">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类型</w:t>
            </w:r>
          </w:p>
        </w:tc>
        <w:tc>
          <w:tcPr>
            <w:tcW w:w="1897" w:type="dxa"/>
            <w:noWrap w:val="0"/>
            <w:vAlign w:val="center"/>
          </w:tcPr>
          <w:p w14:paraId="098EABA4">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是否必填</w:t>
            </w:r>
          </w:p>
        </w:tc>
        <w:tc>
          <w:tcPr>
            <w:tcW w:w="2788" w:type="dxa"/>
            <w:noWrap w:val="0"/>
            <w:vAlign w:val="center"/>
          </w:tcPr>
          <w:p w14:paraId="3BAD70C8">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说明</w:t>
            </w:r>
          </w:p>
        </w:tc>
      </w:tr>
      <w:tr w14:paraId="599BC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5F10E512">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request</w:t>
            </w:r>
          </w:p>
        </w:tc>
        <w:tc>
          <w:tcPr>
            <w:tcW w:w="1896" w:type="dxa"/>
            <w:noWrap w:val="0"/>
            <w:vAlign w:val="center"/>
          </w:tcPr>
          <w:p w14:paraId="675A2B78">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string</w:t>
            </w:r>
          </w:p>
        </w:tc>
        <w:tc>
          <w:tcPr>
            <w:tcW w:w="1897" w:type="dxa"/>
            <w:noWrap w:val="0"/>
            <w:vAlign w:val="center"/>
          </w:tcPr>
          <w:p w14:paraId="69C6DAD9">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是</w:t>
            </w:r>
          </w:p>
        </w:tc>
        <w:tc>
          <w:tcPr>
            <w:tcW w:w="2788" w:type="dxa"/>
            <w:noWrap w:val="0"/>
            <w:vAlign w:val="center"/>
          </w:tcPr>
          <w:p w14:paraId="6BDD6AA8">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约定xml格式数据</w:t>
            </w:r>
          </w:p>
        </w:tc>
      </w:tr>
    </w:tbl>
    <w:p w14:paraId="2CFB3118">
      <w:pPr>
        <w:pStyle w:val="17"/>
        <w:spacing w:after="0"/>
        <w:jc w:val="center"/>
        <w:rPr>
          <w:rFonts w:hint="eastAsia" w:ascii="宋体" w:hAnsi="宋体" w:eastAsia="宋体" w:cs="宋体"/>
          <w:lang w:eastAsia="zh-CN"/>
        </w:rPr>
      </w:pPr>
      <w:r>
        <w:rPr>
          <w:rFonts w:hint="eastAsia" w:ascii="宋体" w:hAnsi="宋体" w:eastAsia="宋体" w:cs="宋体"/>
          <w:lang w:eastAsia="zh-CN"/>
        </w:rPr>
        <w:t>表 3</w:t>
      </w:r>
      <w:r>
        <w:rPr>
          <w:rFonts w:hint="eastAsia" w:ascii="宋体" w:hAnsi="宋体" w:eastAsia="宋体" w:cs="宋体"/>
          <w:lang w:eastAsia="zh-CN"/>
        </w:rPr>
        <w:noBreakHyphen/>
      </w:r>
      <w:r>
        <w:rPr>
          <w:rFonts w:hint="eastAsia" w:ascii="宋体" w:hAnsi="宋体" w:eastAsia="宋体" w:cs="宋体"/>
          <w:lang w:eastAsia="zh-CN"/>
        </w:rPr>
        <w:t>7 上传归档病案请求参数表</w:t>
      </w:r>
    </w:p>
    <w:p w14:paraId="5B6AFB27">
      <w:pPr>
        <w:spacing w:after="0" w:line="360" w:lineRule="auto"/>
        <w:ind w:firstLine="420"/>
        <w:rPr>
          <w:rFonts w:hint="eastAsia" w:ascii="宋体" w:hAnsi="宋体" w:eastAsia="宋体" w:cs="宋体"/>
          <w:lang w:eastAsia="zh-CN"/>
        </w:rPr>
      </w:pPr>
      <w:r>
        <w:rPr>
          <w:rFonts w:hint="eastAsia" w:ascii="宋体" w:hAnsi="宋体" w:eastAsia="宋体" w:cs="宋体"/>
          <w:lang w:eastAsia="zh-CN"/>
        </w:rPr>
        <w:t>响应结果：</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7"/>
        <w:gridCol w:w="1896"/>
        <w:gridCol w:w="1897"/>
        <w:gridCol w:w="2788"/>
      </w:tblGrid>
      <w:tr w14:paraId="43D64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63007180">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参数名</w:t>
            </w:r>
          </w:p>
        </w:tc>
        <w:tc>
          <w:tcPr>
            <w:tcW w:w="1896" w:type="dxa"/>
            <w:noWrap w:val="0"/>
            <w:vAlign w:val="center"/>
          </w:tcPr>
          <w:p w14:paraId="1FC4B8D8">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类型</w:t>
            </w:r>
          </w:p>
        </w:tc>
        <w:tc>
          <w:tcPr>
            <w:tcW w:w="1897" w:type="dxa"/>
            <w:noWrap w:val="0"/>
            <w:vAlign w:val="center"/>
          </w:tcPr>
          <w:p w14:paraId="7F5567C1">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是否必填</w:t>
            </w:r>
          </w:p>
        </w:tc>
        <w:tc>
          <w:tcPr>
            <w:tcW w:w="2788" w:type="dxa"/>
            <w:noWrap w:val="0"/>
            <w:vAlign w:val="center"/>
          </w:tcPr>
          <w:p w14:paraId="551FC851">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说明</w:t>
            </w:r>
          </w:p>
        </w:tc>
      </w:tr>
      <w:tr w14:paraId="26EB7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43898DD8">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response</w:t>
            </w:r>
          </w:p>
        </w:tc>
        <w:tc>
          <w:tcPr>
            <w:tcW w:w="1896" w:type="dxa"/>
            <w:noWrap w:val="0"/>
            <w:vAlign w:val="center"/>
          </w:tcPr>
          <w:p w14:paraId="4BA9F62A">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string</w:t>
            </w:r>
          </w:p>
        </w:tc>
        <w:tc>
          <w:tcPr>
            <w:tcW w:w="1897" w:type="dxa"/>
            <w:noWrap w:val="0"/>
            <w:vAlign w:val="center"/>
          </w:tcPr>
          <w:p w14:paraId="681A7451">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是</w:t>
            </w:r>
          </w:p>
        </w:tc>
        <w:tc>
          <w:tcPr>
            <w:tcW w:w="2788" w:type="dxa"/>
            <w:noWrap w:val="0"/>
            <w:vAlign w:val="center"/>
          </w:tcPr>
          <w:p w14:paraId="4C879AA1">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约定xml格式数据</w:t>
            </w:r>
          </w:p>
        </w:tc>
      </w:tr>
    </w:tbl>
    <w:p w14:paraId="292DE898">
      <w:pPr>
        <w:pStyle w:val="17"/>
        <w:spacing w:after="0"/>
        <w:jc w:val="center"/>
        <w:rPr>
          <w:rFonts w:hint="eastAsia" w:ascii="宋体" w:hAnsi="宋体" w:eastAsia="宋体" w:cs="宋体"/>
          <w:lang w:eastAsia="zh-CN"/>
        </w:rPr>
      </w:pPr>
      <w:r>
        <w:rPr>
          <w:rFonts w:hint="eastAsia" w:ascii="宋体" w:hAnsi="宋体" w:eastAsia="宋体" w:cs="宋体"/>
          <w:lang w:eastAsia="zh-CN"/>
        </w:rPr>
        <w:t>表 3</w:t>
      </w:r>
      <w:r>
        <w:rPr>
          <w:rFonts w:hint="eastAsia" w:ascii="宋体" w:hAnsi="宋体" w:eastAsia="宋体" w:cs="宋体"/>
          <w:lang w:eastAsia="zh-CN"/>
        </w:rPr>
        <w:noBreakHyphen/>
      </w:r>
      <w:r>
        <w:rPr>
          <w:rFonts w:hint="eastAsia" w:ascii="宋体" w:hAnsi="宋体" w:eastAsia="宋体" w:cs="宋体"/>
          <w:lang w:eastAsia="zh-CN"/>
        </w:rPr>
        <w:t>8 上传归档病案响应结果表</w:t>
      </w:r>
    </w:p>
    <w:p w14:paraId="079915FE">
      <w:pPr>
        <w:pStyle w:val="7"/>
        <w:keepNext w:val="0"/>
        <w:keepLines w:val="0"/>
        <w:pageBreakBefore w:val="0"/>
        <w:widowControl/>
        <w:numPr>
          <w:ilvl w:val="3"/>
          <w:numId w:val="0"/>
        </w:numPr>
        <w:tabs>
          <w:tab w:val="left" w:pos="864"/>
          <w:tab w:val="clear" w:pos="900"/>
        </w:tabs>
        <w:kinsoku/>
        <w:wordWrap/>
        <w:overflowPunct/>
        <w:topLinePunct w:val="0"/>
        <w:autoSpaceDE/>
        <w:autoSpaceDN/>
        <w:bidi w:val="0"/>
        <w:adjustRightInd/>
        <w:snapToGrid/>
        <w:spacing w:before="240" w:after="240" w:line="360" w:lineRule="auto"/>
        <w:ind w:left="864" w:leftChars="0" w:right="0" w:rightChars="0" w:hanging="864" w:firstLineChars="0"/>
        <w:jc w:val="left"/>
        <w:textAlignment w:val="auto"/>
        <w:outlineLvl w:val="3"/>
        <w:rPr>
          <w:rFonts w:hint="eastAsia" w:ascii="宋体" w:hAnsi="宋体" w:eastAsia="宋体" w:cs="宋体"/>
          <w:b/>
          <w:bCs/>
          <w:iCs/>
          <w:lang w:eastAsia="zh-CN"/>
        </w:rPr>
      </w:pPr>
      <w:r>
        <w:rPr>
          <w:rFonts w:hint="eastAsia" w:ascii="宋体" w:hAnsi="宋体" w:eastAsia="宋体" w:cs="宋体"/>
          <w:b/>
          <w:bCs/>
          <w:iCs/>
          <w:kern w:val="2"/>
          <w:sz w:val="24"/>
          <w:lang w:val="en-US" w:eastAsia="zh-CN" w:bidi="ar-SA"/>
        </w:rPr>
        <w:t>3</w:t>
      </w:r>
      <w:r>
        <w:rPr>
          <w:rFonts w:hint="default" w:ascii="宋体" w:hAnsi="宋体" w:eastAsia="宋体" w:cs="宋体"/>
          <w:b/>
          <w:bCs/>
          <w:iCs/>
          <w:kern w:val="2"/>
          <w:sz w:val="24"/>
          <w:lang w:val="en-US" w:eastAsia="zh-CN" w:bidi="ar-SA"/>
        </w:rPr>
        <w:t xml:space="preserve">.20.6.3 </w:t>
      </w:r>
      <w:r>
        <w:rPr>
          <w:rFonts w:hint="eastAsia" w:ascii="宋体" w:hAnsi="宋体" w:eastAsia="宋体" w:cs="宋体"/>
          <w:b/>
          <w:bCs/>
          <w:iCs/>
          <w:lang w:eastAsia="zh-CN"/>
        </w:rPr>
        <w:t>运行设计</w:t>
      </w:r>
    </w:p>
    <w:p w14:paraId="71FC85E9">
      <w:pPr>
        <w:ind w:left="720"/>
        <w:jc w:val="center"/>
        <w:rPr>
          <w:rFonts w:hint="eastAsia" w:ascii="宋体" w:hAnsi="宋体" w:eastAsia="宋体" w:cs="宋体"/>
        </w:rPr>
      </w:pPr>
      <w:r>
        <w:rPr>
          <w:rFonts w:hint="eastAsia" w:ascii="宋体" w:hAnsi="宋体" w:eastAsia="宋体" w:cs="宋体"/>
        </w:rPr>
        <w:object>
          <v:shape id="_x0000_i1038" o:spt="75" type="#_x0000_t75" style="height:344.25pt;width:336pt;" o:ole="t" filled="f" o:preferrelative="t" stroked="f" coordsize="21600,21600">
            <v:path/>
            <v:fill on="f" focussize="0,0"/>
            <v:stroke on="f"/>
            <v:imagedata r:id="rId70" o:title=""/>
            <o:lock v:ext="edit" aspectratio="t"/>
            <w10:wrap type="none"/>
            <w10:anchorlock/>
          </v:shape>
          <o:OLEObject Type="Embed" ProgID="Visio.Drawing.15" ShapeID="_x0000_i1038" DrawAspect="Content" ObjectID="_1468075738" r:id="rId69">
            <o:LockedField>false</o:LockedField>
          </o:OLEObject>
        </w:object>
      </w:r>
    </w:p>
    <w:p w14:paraId="634D9553">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39</w:t>
      </w:r>
      <w:r>
        <w:rPr>
          <w:rFonts w:hint="eastAsia" w:ascii="宋体" w:hAnsi="宋体" w:eastAsia="宋体" w:cs="宋体"/>
          <w:lang w:eastAsia="zh-CN"/>
        </w:rPr>
        <w:t>上传归档病案运行设计图</w:t>
      </w:r>
    </w:p>
    <w:p w14:paraId="16DADDE6">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医院信息平台，向约定路径，推送患者病历pdf文档及过程签名数据。</w:t>
      </w:r>
    </w:p>
    <w:p w14:paraId="27158256">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文档推送成功后，医院信息平台调用可信电子病案系统接口，采用http的post方法，推送文档数据及位置。</w:t>
      </w:r>
    </w:p>
    <w:p w14:paraId="345FEDC2">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可信电子病案管理系统，处理接收到的文档数据及位置信息。</w:t>
      </w:r>
    </w:p>
    <w:p w14:paraId="737B3669">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可信电子病案系统获取pdf文档信息，并处理保存。</w:t>
      </w:r>
    </w:p>
    <w:p w14:paraId="453CDA11">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可信电子病案管理系统向医院信息平台返回处理结果。</w:t>
      </w:r>
    </w:p>
    <w:p w14:paraId="66EAABA9">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08" w:name="_Toc119010758"/>
      <w:bookmarkStart w:id="309" w:name="_Toc104815256"/>
      <w:bookmarkStart w:id="310" w:name="_Toc15813"/>
      <w:bookmarkStart w:id="311" w:name="_Toc16810"/>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.20.7 </w:t>
      </w:r>
      <w:r>
        <w:rPr>
          <w:rFonts w:hint="eastAsia" w:ascii="宋体" w:hAnsi="宋体" w:eastAsia="宋体" w:cs="宋体"/>
          <w:b/>
          <w:bCs/>
          <w:kern w:val="2"/>
          <w:szCs w:val="32"/>
          <w:lang w:eastAsia="zh-CN" w:bidi="ar-SA"/>
        </w:rPr>
        <w:t>上传</w:t>
      </w:r>
      <w:bookmarkEnd w:id="307"/>
      <w:r>
        <w:rPr>
          <w:rFonts w:hint="eastAsia" w:ascii="宋体" w:hAnsi="宋体" w:eastAsia="宋体" w:cs="宋体"/>
          <w:b/>
          <w:bCs/>
          <w:kern w:val="2"/>
          <w:szCs w:val="32"/>
          <w:lang w:eastAsia="zh-CN" w:bidi="ar-SA"/>
        </w:rPr>
        <w:t>单个归档报告（可选）</w:t>
      </w:r>
      <w:bookmarkEnd w:id="308"/>
      <w:bookmarkEnd w:id="309"/>
      <w:bookmarkEnd w:id="310"/>
      <w:bookmarkEnd w:id="311"/>
    </w:p>
    <w:p w14:paraId="767DA34C">
      <w:pPr>
        <w:pStyle w:val="7"/>
        <w:keepNext w:val="0"/>
        <w:keepLines w:val="0"/>
        <w:pageBreakBefore w:val="0"/>
        <w:widowControl/>
        <w:numPr>
          <w:ilvl w:val="3"/>
          <w:numId w:val="0"/>
        </w:numPr>
        <w:tabs>
          <w:tab w:val="left" w:pos="864"/>
          <w:tab w:val="clear" w:pos="900"/>
        </w:tabs>
        <w:kinsoku/>
        <w:wordWrap/>
        <w:overflowPunct/>
        <w:topLinePunct w:val="0"/>
        <w:autoSpaceDE/>
        <w:autoSpaceDN/>
        <w:bidi w:val="0"/>
        <w:adjustRightInd/>
        <w:snapToGrid/>
        <w:spacing w:before="240" w:after="240" w:line="360" w:lineRule="auto"/>
        <w:ind w:left="864" w:leftChars="0" w:right="0" w:rightChars="0" w:hanging="864" w:firstLineChars="0"/>
        <w:jc w:val="left"/>
        <w:textAlignment w:val="auto"/>
        <w:outlineLvl w:val="3"/>
        <w:rPr>
          <w:rFonts w:hint="eastAsia" w:ascii="宋体" w:hAnsi="宋体" w:eastAsia="宋体" w:cs="宋体"/>
          <w:b/>
          <w:bCs/>
          <w:iCs/>
          <w:lang w:eastAsia="zh-CN"/>
        </w:rPr>
      </w:pPr>
      <w:r>
        <w:rPr>
          <w:rFonts w:hint="eastAsia" w:ascii="宋体" w:hAnsi="宋体" w:eastAsia="宋体" w:cs="宋体"/>
          <w:b/>
          <w:bCs/>
          <w:iCs/>
          <w:kern w:val="2"/>
          <w:sz w:val="24"/>
          <w:lang w:val="en-US" w:eastAsia="zh-CN" w:bidi="ar-SA"/>
        </w:rPr>
        <w:t>3</w:t>
      </w:r>
      <w:r>
        <w:rPr>
          <w:rFonts w:hint="default" w:ascii="宋体" w:hAnsi="宋体" w:eastAsia="宋体" w:cs="宋体"/>
          <w:b/>
          <w:bCs/>
          <w:iCs/>
          <w:kern w:val="2"/>
          <w:sz w:val="24"/>
          <w:lang w:val="en-US" w:eastAsia="zh-CN" w:bidi="ar-SA"/>
        </w:rPr>
        <w:t xml:space="preserve">.20.7.1 </w:t>
      </w:r>
      <w:r>
        <w:rPr>
          <w:rFonts w:hint="eastAsia" w:ascii="宋体" w:hAnsi="宋体" w:eastAsia="宋体" w:cs="宋体"/>
          <w:b/>
          <w:bCs/>
          <w:iCs/>
          <w:lang w:eastAsia="zh-CN"/>
        </w:rPr>
        <w:t>功能说明</w:t>
      </w:r>
    </w:p>
    <w:p w14:paraId="31ED9CF9">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当患者诊疗过程中，产生报告后，医院信息平台将需要归档的报告生成PDF版式文件，将报告中的过程签名信息生成xml格式文件，通过ftp/http/共享路径等方式，向可信电子病案系统同步文档数据及位置信息。</w:t>
      </w:r>
    </w:p>
    <w:p w14:paraId="1F15AF58">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该接口未可选接口，主要用于医技系统，单个上传报告文件。当患者住院期间报告需要及时归档时，需要实现该接口。</w:t>
      </w:r>
    </w:p>
    <w:p w14:paraId="19410FF2">
      <w:pPr>
        <w:pStyle w:val="7"/>
        <w:keepNext w:val="0"/>
        <w:keepLines w:val="0"/>
        <w:pageBreakBefore w:val="0"/>
        <w:widowControl/>
        <w:numPr>
          <w:ilvl w:val="3"/>
          <w:numId w:val="0"/>
        </w:numPr>
        <w:tabs>
          <w:tab w:val="left" w:pos="864"/>
          <w:tab w:val="clear" w:pos="900"/>
        </w:tabs>
        <w:kinsoku/>
        <w:wordWrap/>
        <w:overflowPunct/>
        <w:topLinePunct w:val="0"/>
        <w:autoSpaceDE/>
        <w:autoSpaceDN/>
        <w:bidi w:val="0"/>
        <w:adjustRightInd/>
        <w:snapToGrid/>
        <w:spacing w:before="240" w:after="240" w:line="360" w:lineRule="auto"/>
        <w:ind w:left="864" w:leftChars="0" w:right="0" w:rightChars="0" w:hanging="864" w:firstLineChars="0"/>
        <w:jc w:val="left"/>
        <w:textAlignment w:val="auto"/>
        <w:outlineLvl w:val="3"/>
        <w:rPr>
          <w:rFonts w:hint="eastAsia" w:ascii="宋体" w:hAnsi="宋体" w:eastAsia="宋体" w:cs="宋体"/>
          <w:b/>
          <w:bCs/>
          <w:iCs/>
          <w:lang w:eastAsia="zh-CN"/>
        </w:rPr>
      </w:pPr>
      <w:r>
        <w:rPr>
          <w:rFonts w:hint="eastAsia" w:ascii="宋体" w:hAnsi="宋体" w:eastAsia="宋体" w:cs="宋体"/>
          <w:b/>
          <w:bCs/>
          <w:iCs/>
          <w:kern w:val="2"/>
          <w:sz w:val="24"/>
          <w:lang w:val="en-US" w:eastAsia="zh-CN" w:bidi="ar-SA"/>
        </w:rPr>
        <w:t>3</w:t>
      </w:r>
      <w:r>
        <w:rPr>
          <w:rFonts w:hint="default" w:ascii="宋体" w:hAnsi="宋体" w:eastAsia="宋体" w:cs="宋体"/>
          <w:b/>
          <w:bCs/>
          <w:iCs/>
          <w:kern w:val="2"/>
          <w:sz w:val="24"/>
          <w:lang w:val="en-US" w:eastAsia="zh-CN" w:bidi="ar-SA"/>
        </w:rPr>
        <w:t xml:space="preserve">.20.7.2 </w:t>
      </w:r>
      <w:r>
        <w:rPr>
          <w:rFonts w:hint="eastAsia" w:ascii="宋体" w:hAnsi="宋体" w:eastAsia="宋体" w:cs="宋体"/>
          <w:b/>
          <w:bCs/>
          <w:iCs/>
          <w:lang w:eastAsia="zh-CN"/>
        </w:rPr>
        <w:t>模块/类设计</w:t>
      </w:r>
    </w:p>
    <w:p w14:paraId="67228D43">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UploadArchive，上传单个归档报告类。</w:t>
      </w:r>
    </w:p>
    <w:p w14:paraId="484A6EC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方法：UploadArchive(string request)</w:t>
      </w:r>
    </w:p>
    <w:p w14:paraId="060A7443">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请求参数：</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7"/>
        <w:gridCol w:w="1896"/>
        <w:gridCol w:w="1897"/>
        <w:gridCol w:w="2788"/>
      </w:tblGrid>
      <w:tr w14:paraId="6DAA6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47404140">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参数名</w:t>
            </w:r>
          </w:p>
        </w:tc>
        <w:tc>
          <w:tcPr>
            <w:tcW w:w="1896" w:type="dxa"/>
            <w:noWrap w:val="0"/>
            <w:vAlign w:val="center"/>
          </w:tcPr>
          <w:p w14:paraId="610E5817">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类型</w:t>
            </w:r>
          </w:p>
        </w:tc>
        <w:tc>
          <w:tcPr>
            <w:tcW w:w="1897" w:type="dxa"/>
            <w:noWrap w:val="0"/>
            <w:vAlign w:val="center"/>
          </w:tcPr>
          <w:p w14:paraId="01836950">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是否必填</w:t>
            </w:r>
          </w:p>
        </w:tc>
        <w:tc>
          <w:tcPr>
            <w:tcW w:w="2788" w:type="dxa"/>
            <w:noWrap w:val="0"/>
            <w:vAlign w:val="center"/>
          </w:tcPr>
          <w:p w14:paraId="7728A980">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说明</w:t>
            </w:r>
          </w:p>
        </w:tc>
      </w:tr>
      <w:tr w14:paraId="52FBC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0606B083">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request</w:t>
            </w:r>
          </w:p>
        </w:tc>
        <w:tc>
          <w:tcPr>
            <w:tcW w:w="1896" w:type="dxa"/>
            <w:noWrap w:val="0"/>
            <w:vAlign w:val="center"/>
          </w:tcPr>
          <w:p w14:paraId="032EC5AD">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string</w:t>
            </w:r>
          </w:p>
        </w:tc>
        <w:tc>
          <w:tcPr>
            <w:tcW w:w="1897" w:type="dxa"/>
            <w:noWrap w:val="0"/>
            <w:vAlign w:val="center"/>
          </w:tcPr>
          <w:p w14:paraId="24C4420E">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是</w:t>
            </w:r>
          </w:p>
        </w:tc>
        <w:tc>
          <w:tcPr>
            <w:tcW w:w="2788" w:type="dxa"/>
            <w:noWrap w:val="0"/>
            <w:vAlign w:val="center"/>
          </w:tcPr>
          <w:p w14:paraId="34F66C55">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约定xml格式数据</w:t>
            </w:r>
          </w:p>
        </w:tc>
      </w:tr>
    </w:tbl>
    <w:p w14:paraId="2BF5B0D4">
      <w:pPr>
        <w:pStyle w:val="17"/>
        <w:spacing w:after="0"/>
        <w:jc w:val="center"/>
        <w:rPr>
          <w:rFonts w:hint="eastAsia" w:ascii="宋体" w:hAnsi="宋体" w:eastAsia="宋体" w:cs="宋体"/>
          <w:lang w:eastAsia="zh-CN"/>
        </w:rPr>
      </w:pPr>
      <w:r>
        <w:rPr>
          <w:rFonts w:hint="eastAsia" w:ascii="宋体" w:hAnsi="宋体" w:eastAsia="宋体" w:cs="宋体"/>
          <w:lang w:eastAsia="zh-CN"/>
        </w:rPr>
        <w:t>表 3</w:t>
      </w:r>
      <w:r>
        <w:rPr>
          <w:rFonts w:hint="eastAsia" w:ascii="宋体" w:hAnsi="宋体" w:eastAsia="宋体" w:cs="宋体"/>
          <w:lang w:eastAsia="zh-CN"/>
        </w:rPr>
        <w:noBreakHyphen/>
      </w:r>
      <w:r>
        <w:rPr>
          <w:rFonts w:hint="eastAsia" w:ascii="宋体" w:hAnsi="宋体" w:eastAsia="宋体" w:cs="宋体"/>
          <w:lang w:eastAsia="zh-CN"/>
        </w:rPr>
        <w:t>9 上传单个归档报告请求参数表</w:t>
      </w:r>
    </w:p>
    <w:p w14:paraId="17C1F59E">
      <w:pPr>
        <w:spacing w:after="0" w:line="360" w:lineRule="auto"/>
        <w:ind w:firstLine="420"/>
        <w:rPr>
          <w:rFonts w:hint="eastAsia" w:ascii="宋体" w:hAnsi="宋体" w:eastAsia="宋体" w:cs="宋体"/>
          <w:lang w:eastAsia="zh-CN"/>
        </w:rPr>
      </w:pPr>
      <w:r>
        <w:rPr>
          <w:rFonts w:hint="eastAsia" w:ascii="宋体" w:hAnsi="宋体" w:eastAsia="宋体" w:cs="宋体"/>
          <w:lang w:eastAsia="zh-CN"/>
        </w:rPr>
        <w:t>响应结果：</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7"/>
        <w:gridCol w:w="1896"/>
        <w:gridCol w:w="1897"/>
        <w:gridCol w:w="2788"/>
      </w:tblGrid>
      <w:tr w14:paraId="581AB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44F33F53">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参数名</w:t>
            </w:r>
          </w:p>
        </w:tc>
        <w:tc>
          <w:tcPr>
            <w:tcW w:w="1896" w:type="dxa"/>
            <w:noWrap w:val="0"/>
            <w:vAlign w:val="center"/>
          </w:tcPr>
          <w:p w14:paraId="6083FF03">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类型</w:t>
            </w:r>
          </w:p>
        </w:tc>
        <w:tc>
          <w:tcPr>
            <w:tcW w:w="1897" w:type="dxa"/>
            <w:noWrap w:val="0"/>
            <w:vAlign w:val="center"/>
          </w:tcPr>
          <w:p w14:paraId="2D904352">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是否必填</w:t>
            </w:r>
          </w:p>
        </w:tc>
        <w:tc>
          <w:tcPr>
            <w:tcW w:w="2788" w:type="dxa"/>
            <w:noWrap w:val="0"/>
            <w:vAlign w:val="center"/>
          </w:tcPr>
          <w:p w14:paraId="65631350">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说明</w:t>
            </w:r>
          </w:p>
        </w:tc>
      </w:tr>
      <w:tr w14:paraId="2354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3D3680E9">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response</w:t>
            </w:r>
          </w:p>
        </w:tc>
        <w:tc>
          <w:tcPr>
            <w:tcW w:w="1896" w:type="dxa"/>
            <w:noWrap w:val="0"/>
            <w:vAlign w:val="center"/>
          </w:tcPr>
          <w:p w14:paraId="19DED19F">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string</w:t>
            </w:r>
          </w:p>
        </w:tc>
        <w:tc>
          <w:tcPr>
            <w:tcW w:w="1897" w:type="dxa"/>
            <w:noWrap w:val="0"/>
            <w:vAlign w:val="center"/>
          </w:tcPr>
          <w:p w14:paraId="371AF711">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是</w:t>
            </w:r>
          </w:p>
        </w:tc>
        <w:tc>
          <w:tcPr>
            <w:tcW w:w="2788" w:type="dxa"/>
            <w:noWrap w:val="0"/>
            <w:vAlign w:val="center"/>
          </w:tcPr>
          <w:p w14:paraId="051E8AC2">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约定xml格式数据</w:t>
            </w:r>
          </w:p>
        </w:tc>
      </w:tr>
    </w:tbl>
    <w:p w14:paraId="3F4B0B30">
      <w:pPr>
        <w:pStyle w:val="17"/>
        <w:spacing w:after="0"/>
        <w:jc w:val="center"/>
        <w:rPr>
          <w:rFonts w:hint="eastAsia" w:ascii="宋体" w:hAnsi="宋体" w:eastAsia="宋体" w:cs="宋体"/>
          <w:lang w:eastAsia="zh-CN"/>
        </w:rPr>
      </w:pPr>
      <w:r>
        <w:rPr>
          <w:rFonts w:hint="eastAsia" w:ascii="宋体" w:hAnsi="宋体" w:eastAsia="宋体" w:cs="宋体"/>
          <w:lang w:eastAsia="zh-CN"/>
        </w:rPr>
        <w:t>表 3</w:t>
      </w:r>
      <w:r>
        <w:rPr>
          <w:rFonts w:hint="eastAsia" w:ascii="宋体" w:hAnsi="宋体" w:eastAsia="宋体" w:cs="宋体"/>
          <w:lang w:eastAsia="zh-CN"/>
        </w:rPr>
        <w:noBreakHyphen/>
      </w:r>
      <w:r>
        <w:rPr>
          <w:rFonts w:hint="eastAsia" w:ascii="宋体" w:hAnsi="宋体" w:eastAsia="宋体" w:cs="宋体"/>
          <w:lang w:eastAsia="zh-CN"/>
        </w:rPr>
        <w:t>10 上传单个归档报告响应结果表</w:t>
      </w:r>
    </w:p>
    <w:p w14:paraId="2A02E5D9">
      <w:pPr>
        <w:pStyle w:val="7"/>
        <w:keepNext w:val="0"/>
        <w:keepLines w:val="0"/>
        <w:pageBreakBefore w:val="0"/>
        <w:widowControl/>
        <w:numPr>
          <w:ilvl w:val="3"/>
          <w:numId w:val="0"/>
        </w:numPr>
        <w:tabs>
          <w:tab w:val="left" w:pos="864"/>
          <w:tab w:val="clear" w:pos="900"/>
        </w:tabs>
        <w:kinsoku/>
        <w:wordWrap/>
        <w:overflowPunct/>
        <w:topLinePunct w:val="0"/>
        <w:autoSpaceDE/>
        <w:autoSpaceDN/>
        <w:bidi w:val="0"/>
        <w:adjustRightInd/>
        <w:snapToGrid/>
        <w:spacing w:before="240" w:after="240" w:line="360" w:lineRule="auto"/>
        <w:ind w:left="864" w:leftChars="0" w:right="0" w:rightChars="0" w:hanging="864" w:firstLineChars="0"/>
        <w:jc w:val="left"/>
        <w:textAlignment w:val="auto"/>
        <w:outlineLvl w:val="3"/>
        <w:rPr>
          <w:rFonts w:hint="eastAsia" w:ascii="宋体" w:hAnsi="宋体" w:eastAsia="宋体" w:cs="宋体"/>
          <w:b/>
          <w:bCs/>
          <w:iCs/>
          <w:lang w:eastAsia="zh-CN"/>
        </w:rPr>
      </w:pPr>
      <w:r>
        <w:rPr>
          <w:rFonts w:hint="eastAsia" w:ascii="宋体" w:hAnsi="宋体" w:eastAsia="宋体" w:cs="宋体"/>
          <w:b/>
          <w:bCs/>
          <w:iCs/>
          <w:kern w:val="2"/>
          <w:sz w:val="24"/>
          <w:lang w:val="en-US" w:eastAsia="zh-CN" w:bidi="ar-SA"/>
        </w:rPr>
        <w:t>3</w:t>
      </w:r>
      <w:r>
        <w:rPr>
          <w:rFonts w:hint="default" w:ascii="宋体" w:hAnsi="宋体" w:eastAsia="宋体" w:cs="宋体"/>
          <w:b/>
          <w:bCs/>
          <w:iCs/>
          <w:kern w:val="2"/>
          <w:sz w:val="24"/>
          <w:lang w:val="en-US" w:eastAsia="zh-CN" w:bidi="ar-SA"/>
        </w:rPr>
        <w:t xml:space="preserve">.20.7.3 </w:t>
      </w:r>
      <w:r>
        <w:rPr>
          <w:rFonts w:hint="eastAsia" w:ascii="宋体" w:hAnsi="宋体" w:eastAsia="宋体" w:cs="宋体"/>
          <w:b/>
          <w:bCs/>
          <w:iCs/>
          <w:lang w:eastAsia="zh-CN"/>
        </w:rPr>
        <w:t>运行设计</w:t>
      </w:r>
    </w:p>
    <w:p w14:paraId="667EE292">
      <w:pPr>
        <w:ind w:left="720"/>
        <w:jc w:val="center"/>
        <w:rPr>
          <w:rFonts w:hint="eastAsia" w:ascii="宋体" w:hAnsi="宋体" w:eastAsia="宋体" w:cs="宋体"/>
        </w:rPr>
      </w:pPr>
      <w:r>
        <w:rPr>
          <w:rFonts w:hint="eastAsia" w:ascii="宋体" w:hAnsi="宋体" w:eastAsia="宋体" w:cs="宋体"/>
        </w:rPr>
        <w:object>
          <v:shape id="_x0000_i1039" o:spt="75" type="#_x0000_t75" style="height:309.2pt;width:301.7pt;" o:ole="t" filled="f" o:preferrelative="t" stroked="f" coordsize="21600,21600">
            <v:path/>
            <v:fill on="f" focussize="0,0"/>
            <v:stroke on="f"/>
            <v:imagedata r:id="rId70" o:title=""/>
            <o:lock v:ext="edit" aspectratio="t"/>
            <w10:wrap type="none"/>
            <w10:anchorlock/>
          </v:shape>
          <o:OLEObject Type="Embed" ProgID="Visio.Drawing.15" ShapeID="_x0000_i1039" DrawAspect="Content" ObjectID="_1468075739" r:id="rId71">
            <o:LockedField>false</o:LockedField>
          </o:OLEObject>
        </w:object>
      </w:r>
    </w:p>
    <w:p w14:paraId="1CBCAABE">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40</w:t>
      </w:r>
      <w:r>
        <w:rPr>
          <w:rFonts w:hint="eastAsia" w:ascii="宋体" w:hAnsi="宋体" w:eastAsia="宋体" w:cs="宋体"/>
          <w:lang w:eastAsia="zh-CN"/>
        </w:rPr>
        <w:t xml:space="preserve"> 上传单个归档报告运行设计图</w:t>
      </w:r>
    </w:p>
    <w:p w14:paraId="1B345BAF">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医院信息平台，向约定路径，推送患者病历pdf文档及过程签名数据。</w:t>
      </w:r>
    </w:p>
    <w:p w14:paraId="0C160F7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文档推送成功后，医院信息平台调用可信电子病案系统接口，采用http的post方法，推送文档数据及位置。</w:t>
      </w:r>
    </w:p>
    <w:p w14:paraId="765F8354">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可信电子病案管理系统，处理接收到的文档数据及位置信息。</w:t>
      </w:r>
    </w:p>
    <w:p w14:paraId="546BCC07">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可信电子病案系统获取pdf文档信息，并处理保存。</w:t>
      </w:r>
    </w:p>
    <w:p w14:paraId="791713AE">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可信电子病案管理系统向医院信息平台返回处理结果。</w:t>
      </w:r>
    </w:p>
    <w:p w14:paraId="54FFE3D4">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12" w:name="_Toc19372"/>
      <w:bookmarkStart w:id="313" w:name="_Toc104815257"/>
      <w:bookmarkStart w:id="314" w:name="_Toc9251"/>
      <w:bookmarkStart w:id="315" w:name="_Toc119010759"/>
      <w:bookmarkStart w:id="316" w:name="_Toc6700"/>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.20.8 </w:t>
      </w:r>
      <w:r>
        <w:rPr>
          <w:rFonts w:hint="eastAsia" w:ascii="宋体" w:hAnsi="宋体" w:eastAsia="宋体" w:cs="宋体"/>
          <w:b/>
          <w:bCs/>
          <w:kern w:val="2"/>
          <w:szCs w:val="32"/>
          <w:lang w:eastAsia="zh-CN" w:bidi="ar-SA"/>
        </w:rPr>
        <w:t>病案首页同步</w:t>
      </w:r>
      <w:bookmarkEnd w:id="312"/>
      <w:bookmarkEnd w:id="313"/>
      <w:bookmarkEnd w:id="314"/>
      <w:bookmarkEnd w:id="315"/>
      <w:bookmarkEnd w:id="316"/>
    </w:p>
    <w:p w14:paraId="1D7C9AED">
      <w:pPr>
        <w:pStyle w:val="7"/>
        <w:keepNext w:val="0"/>
        <w:keepLines w:val="0"/>
        <w:pageBreakBefore w:val="0"/>
        <w:widowControl/>
        <w:numPr>
          <w:ilvl w:val="3"/>
          <w:numId w:val="0"/>
        </w:numPr>
        <w:tabs>
          <w:tab w:val="left" w:pos="864"/>
          <w:tab w:val="clear" w:pos="900"/>
        </w:tabs>
        <w:kinsoku/>
        <w:wordWrap/>
        <w:overflowPunct/>
        <w:topLinePunct w:val="0"/>
        <w:autoSpaceDE/>
        <w:autoSpaceDN/>
        <w:bidi w:val="0"/>
        <w:adjustRightInd/>
        <w:snapToGrid/>
        <w:spacing w:before="240" w:after="240" w:line="360" w:lineRule="auto"/>
        <w:ind w:left="864" w:leftChars="0" w:right="0" w:rightChars="0" w:hanging="864" w:firstLineChars="0"/>
        <w:jc w:val="left"/>
        <w:textAlignment w:val="auto"/>
        <w:outlineLvl w:val="3"/>
        <w:rPr>
          <w:rFonts w:hint="eastAsia" w:ascii="宋体" w:hAnsi="宋体" w:eastAsia="宋体" w:cs="宋体"/>
          <w:b/>
          <w:bCs/>
          <w:iCs/>
          <w:lang w:eastAsia="zh-CN"/>
        </w:rPr>
      </w:pPr>
      <w:r>
        <w:rPr>
          <w:rFonts w:hint="eastAsia" w:ascii="宋体" w:hAnsi="宋体" w:eastAsia="宋体" w:cs="宋体"/>
          <w:b/>
          <w:bCs/>
          <w:iCs/>
          <w:kern w:val="2"/>
          <w:sz w:val="24"/>
          <w:lang w:val="en-US" w:eastAsia="zh-CN" w:bidi="ar-SA"/>
        </w:rPr>
        <w:t>3</w:t>
      </w:r>
      <w:r>
        <w:rPr>
          <w:rFonts w:hint="default" w:ascii="宋体" w:hAnsi="宋体" w:eastAsia="宋体" w:cs="宋体"/>
          <w:b/>
          <w:bCs/>
          <w:iCs/>
          <w:kern w:val="2"/>
          <w:sz w:val="24"/>
          <w:lang w:val="en-US" w:eastAsia="zh-CN" w:bidi="ar-SA"/>
        </w:rPr>
        <w:t xml:space="preserve">.20.8.1 </w:t>
      </w:r>
      <w:r>
        <w:rPr>
          <w:rFonts w:hint="eastAsia" w:ascii="宋体" w:hAnsi="宋体" w:eastAsia="宋体" w:cs="宋体"/>
          <w:b/>
          <w:bCs/>
          <w:iCs/>
          <w:lang w:eastAsia="zh-CN"/>
        </w:rPr>
        <w:t>功能说明</w:t>
      </w:r>
    </w:p>
    <w:p w14:paraId="520E2038">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当医生完成病案首页书写并提交后，医院信息平台向可信电子病案系统，同步病案首页数据。</w:t>
      </w:r>
    </w:p>
    <w:p w14:paraId="0D2DC776">
      <w:pPr>
        <w:pStyle w:val="7"/>
        <w:keepNext w:val="0"/>
        <w:keepLines w:val="0"/>
        <w:pageBreakBefore w:val="0"/>
        <w:widowControl/>
        <w:numPr>
          <w:ilvl w:val="3"/>
          <w:numId w:val="0"/>
        </w:numPr>
        <w:tabs>
          <w:tab w:val="left" w:pos="864"/>
          <w:tab w:val="clear" w:pos="900"/>
        </w:tabs>
        <w:kinsoku/>
        <w:wordWrap/>
        <w:overflowPunct/>
        <w:topLinePunct w:val="0"/>
        <w:autoSpaceDE/>
        <w:autoSpaceDN/>
        <w:bidi w:val="0"/>
        <w:adjustRightInd/>
        <w:snapToGrid/>
        <w:spacing w:before="240" w:after="240" w:line="360" w:lineRule="auto"/>
        <w:ind w:left="864" w:leftChars="0" w:right="0" w:rightChars="0" w:hanging="864" w:firstLineChars="0"/>
        <w:jc w:val="left"/>
        <w:textAlignment w:val="auto"/>
        <w:outlineLvl w:val="3"/>
        <w:rPr>
          <w:rFonts w:hint="eastAsia" w:ascii="宋体" w:hAnsi="宋体" w:eastAsia="宋体" w:cs="宋体"/>
          <w:b/>
          <w:bCs/>
          <w:iCs/>
          <w:lang w:eastAsia="zh-CN"/>
        </w:rPr>
      </w:pPr>
      <w:r>
        <w:rPr>
          <w:rFonts w:hint="eastAsia" w:ascii="宋体" w:hAnsi="宋体" w:eastAsia="宋体" w:cs="宋体"/>
          <w:b/>
          <w:bCs/>
          <w:iCs/>
          <w:kern w:val="2"/>
          <w:sz w:val="24"/>
          <w:lang w:val="en-US" w:eastAsia="zh-CN" w:bidi="ar-SA"/>
        </w:rPr>
        <w:t>3</w:t>
      </w:r>
      <w:r>
        <w:rPr>
          <w:rFonts w:hint="default" w:ascii="宋体" w:hAnsi="宋体" w:eastAsia="宋体" w:cs="宋体"/>
          <w:b/>
          <w:bCs/>
          <w:iCs/>
          <w:kern w:val="2"/>
          <w:sz w:val="24"/>
          <w:lang w:val="en-US" w:eastAsia="zh-CN" w:bidi="ar-SA"/>
        </w:rPr>
        <w:t xml:space="preserve">.20.8.2 </w:t>
      </w:r>
      <w:r>
        <w:rPr>
          <w:rFonts w:hint="eastAsia" w:ascii="宋体" w:hAnsi="宋体" w:eastAsia="宋体" w:cs="宋体"/>
          <w:b/>
          <w:bCs/>
          <w:iCs/>
          <w:lang w:eastAsia="zh-CN"/>
        </w:rPr>
        <w:t>模块/类设计</w:t>
      </w:r>
    </w:p>
    <w:p w14:paraId="169CDBA5">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SyncFrontPage，病案首页同步类。</w:t>
      </w:r>
    </w:p>
    <w:p w14:paraId="5A09010F">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方法：SaveFrontPageData(string request)</w:t>
      </w:r>
    </w:p>
    <w:p w14:paraId="1BBC8CA5">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请求参数：</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7"/>
        <w:gridCol w:w="1896"/>
        <w:gridCol w:w="1897"/>
        <w:gridCol w:w="2788"/>
      </w:tblGrid>
      <w:tr w14:paraId="6F69E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605A831A">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参数名</w:t>
            </w:r>
          </w:p>
        </w:tc>
        <w:tc>
          <w:tcPr>
            <w:tcW w:w="1896" w:type="dxa"/>
            <w:noWrap w:val="0"/>
            <w:vAlign w:val="center"/>
          </w:tcPr>
          <w:p w14:paraId="0BE3BD5E">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类型</w:t>
            </w:r>
          </w:p>
        </w:tc>
        <w:tc>
          <w:tcPr>
            <w:tcW w:w="1897" w:type="dxa"/>
            <w:noWrap w:val="0"/>
            <w:vAlign w:val="center"/>
          </w:tcPr>
          <w:p w14:paraId="69B4341E">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是否必填</w:t>
            </w:r>
          </w:p>
        </w:tc>
        <w:tc>
          <w:tcPr>
            <w:tcW w:w="2788" w:type="dxa"/>
            <w:noWrap w:val="0"/>
            <w:vAlign w:val="center"/>
          </w:tcPr>
          <w:p w14:paraId="0A703EE2">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说明</w:t>
            </w:r>
          </w:p>
        </w:tc>
      </w:tr>
      <w:tr w14:paraId="071BF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1D719F2E">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request</w:t>
            </w:r>
          </w:p>
        </w:tc>
        <w:tc>
          <w:tcPr>
            <w:tcW w:w="1896" w:type="dxa"/>
            <w:noWrap w:val="0"/>
            <w:vAlign w:val="center"/>
          </w:tcPr>
          <w:p w14:paraId="135F9FFA">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string</w:t>
            </w:r>
          </w:p>
        </w:tc>
        <w:tc>
          <w:tcPr>
            <w:tcW w:w="1897" w:type="dxa"/>
            <w:noWrap w:val="0"/>
            <w:vAlign w:val="center"/>
          </w:tcPr>
          <w:p w14:paraId="6F7C83E5">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是</w:t>
            </w:r>
          </w:p>
        </w:tc>
        <w:tc>
          <w:tcPr>
            <w:tcW w:w="2788" w:type="dxa"/>
            <w:noWrap w:val="0"/>
            <w:vAlign w:val="center"/>
          </w:tcPr>
          <w:p w14:paraId="4915B2DF">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约定xml格式数据</w:t>
            </w:r>
          </w:p>
        </w:tc>
      </w:tr>
    </w:tbl>
    <w:p w14:paraId="7C6B918C">
      <w:pPr>
        <w:pStyle w:val="17"/>
        <w:spacing w:after="0"/>
        <w:jc w:val="center"/>
        <w:rPr>
          <w:rFonts w:hint="eastAsia" w:ascii="宋体" w:hAnsi="宋体" w:eastAsia="宋体" w:cs="宋体"/>
          <w:lang w:eastAsia="zh-CN"/>
        </w:rPr>
      </w:pPr>
      <w:r>
        <w:rPr>
          <w:rFonts w:hint="eastAsia" w:ascii="宋体" w:hAnsi="宋体" w:eastAsia="宋体" w:cs="宋体"/>
          <w:lang w:eastAsia="zh-CN"/>
        </w:rPr>
        <w:t>表 3</w:t>
      </w:r>
      <w:r>
        <w:rPr>
          <w:rFonts w:hint="eastAsia" w:ascii="宋体" w:hAnsi="宋体" w:eastAsia="宋体" w:cs="宋体"/>
          <w:lang w:eastAsia="zh-CN"/>
        </w:rPr>
        <w:noBreakHyphen/>
      </w:r>
      <w:r>
        <w:rPr>
          <w:rFonts w:hint="eastAsia" w:ascii="宋体" w:hAnsi="宋体" w:eastAsia="宋体" w:cs="宋体"/>
          <w:lang w:eastAsia="zh-CN"/>
        </w:rPr>
        <w:t>11 病案首页同步请求参数表</w:t>
      </w:r>
    </w:p>
    <w:p w14:paraId="5BBF222A">
      <w:pPr>
        <w:spacing w:after="0" w:line="360" w:lineRule="auto"/>
        <w:ind w:firstLine="420"/>
        <w:rPr>
          <w:rFonts w:hint="eastAsia" w:ascii="宋体" w:hAnsi="宋体" w:eastAsia="宋体" w:cs="宋体"/>
          <w:lang w:eastAsia="zh-CN"/>
        </w:rPr>
      </w:pPr>
      <w:r>
        <w:rPr>
          <w:rFonts w:hint="eastAsia" w:ascii="宋体" w:hAnsi="宋体" w:eastAsia="宋体" w:cs="宋体"/>
          <w:lang w:eastAsia="zh-CN"/>
        </w:rPr>
        <w:t>响应结果：</w:t>
      </w:r>
    </w:p>
    <w:tbl>
      <w:tblPr>
        <w:tblStyle w:val="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7"/>
        <w:gridCol w:w="1896"/>
        <w:gridCol w:w="1897"/>
        <w:gridCol w:w="2788"/>
      </w:tblGrid>
      <w:tr w14:paraId="4D129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648F6557">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参数名</w:t>
            </w:r>
          </w:p>
        </w:tc>
        <w:tc>
          <w:tcPr>
            <w:tcW w:w="1896" w:type="dxa"/>
            <w:noWrap w:val="0"/>
            <w:vAlign w:val="center"/>
          </w:tcPr>
          <w:p w14:paraId="0DB9B577">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类型</w:t>
            </w:r>
          </w:p>
        </w:tc>
        <w:tc>
          <w:tcPr>
            <w:tcW w:w="1897" w:type="dxa"/>
            <w:noWrap w:val="0"/>
            <w:vAlign w:val="center"/>
          </w:tcPr>
          <w:p w14:paraId="6F351EE3">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是否必填</w:t>
            </w:r>
          </w:p>
        </w:tc>
        <w:tc>
          <w:tcPr>
            <w:tcW w:w="2788" w:type="dxa"/>
            <w:noWrap w:val="0"/>
            <w:vAlign w:val="center"/>
          </w:tcPr>
          <w:p w14:paraId="10898A55">
            <w:pPr>
              <w:spacing w:after="0" w:line="240" w:lineRule="auto"/>
              <w:jc w:val="center"/>
              <w:rPr>
                <w:rFonts w:hint="eastAsia" w:ascii="宋体" w:hAnsi="宋体" w:eastAsia="宋体" w:cs="宋体"/>
                <w:b/>
                <w:sz w:val="18"/>
                <w:szCs w:val="18"/>
                <w:lang w:eastAsia="zh-CN" w:bidi="ar-SA"/>
              </w:rPr>
            </w:pPr>
            <w:r>
              <w:rPr>
                <w:rFonts w:hint="eastAsia" w:ascii="宋体" w:hAnsi="宋体" w:eastAsia="宋体" w:cs="宋体"/>
                <w:b/>
                <w:sz w:val="18"/>
                <w:szCs w:val="18"/>
                <w:lang w:eastAsia="zh-CN" w:bidi="ar-SA"/>
              </w:rPr>
              <w:t>说明</w:t>
            </w:r>
          </w:p>
        </w:tc>
      </w:tr>
      <w:tr w14:paraId="6B387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7" w:type="dxa"/>
            <w:noWrap w:val="0"/>
            <w:vAlign w:val="center"/>
          </w:tcPr>
          <w:p w14:paraId="2CB13D74">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response</w:t>
            </w:r>
          </w:p>
        </w:tc>
        <w:tc>
          <w:tcPr>
            <w:tcW w:w="1896" w:type="dxa"/>
            <w:noWrap w:val="0"/>
            <w:vAlign w:val="center"/>
          </w:tcPr>
          <w:p w14:paraId="21C6AFFB">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string</w:t>
            </w:r>
          </w:p>
        </w:tc>
        <w:tc>
          <w:tcPr>
            <w:tcW w:w="1897" w:type="dxa"/>
            <w:noWrap w:val="0"/>
            <w:vAlign w:val="center"/>
          </w:tcPr>
          <w:p w14:paraId="338CE22D">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是</w:t>
            </w:r>
          </w:p>
        </w:tc>
        <w:tc>
          <w:tcPr>
            <w:tcW w:w="2788" w:type="dxa"/>
            <w:noWrap w:val="0"/>
            <w:vAlign w:val="center"/>
          </w:tcPr>
          <w:p w14:paraId="17F459B3">
            <w:pPr>
              <w:spacing w:after="0" w:line="240" w:lineRule="auto"/>
              <w:jc w:val="left"/>
              <w:rPr>
                <w:rFonts w:hint="eastAsia" w:ascii="宋体" w:hAnsi="宋体" w:eastAsia="宋体" w:cs="宋体"/>
                <w:sz w:val="18"/>
                <w:szCs w:val="18"/>
                <w:lang w:eastAsia="zh-CN" w:bidi="ar-SA"/>
              </w:rPr>
            </w:pPr>
            <w:r>
              <w:rPr>
                <w:rFonts w:hint="eastAsia" w:ascii="宋体" w:hAnsi="宋体" w:eastAsia="宋体" w:cs="宋体"/>
                <w:sz w:val="18"/>
                <w:szCs w:val="18"/>
                <w:lang w:eastAsia="zh-CN" w:bidi="ar-SA"/>
              </w:rPr>
              <w:t>约定xml格式数据</w:t>
            </w:r>
          </w:p>
        </w:tc>
      </w:tr>
    </w:tbl>
    <w:p w14:paraId="058BAF31">
      <w:pPr>
        <w:pStyle w:val="17"/>
        <w:spacing w:after="0"/>
        <w:jc w:val="center"/>
        <w:rPr>
          <w:rFonts w:hint="eastAsia" w:ascii="宋体" w:hAnsi="宋体" w:eastAsia="宋体" w:cs="宋体"/>
          <w:lang w:eastAsia="zh-CN"/>
        </w:rPr>
      </w:pPr>
      <w:r>
        <w:rPr>
          <w:rFonts w:hint="eastAsia" w:ascii="宋体" w:hAnsi="宋体" w:eastAsia="宋体" w:cs="宋体"/>
          <w:lang w:eastAsia="zh-CN"/>
        </w:rPr>
        <w:t xml:space="preserve">表 </w:t>
      </w:r>
      <w:r>
        <w:rPr>
          <w:rFonts w:hint="eastAsia" w:ascii="宋体" w:hAnsi="宋体" w:eastAsia="宋体" w:cs="宋体"/>
          <w:b w:val="0"/>
          <w:bCs/>
          <w:lang w:eastAsia="zh-CN"/>
        </w:rPr>
        <w:t>3</w:t>
      </w:r>
      <w:r>
        <w:rPr>
          <w:rFonts w:hint="eastAsia" w:ascii="宋体" w:hAnsi="宋体" w:eastAsia="宋体" w:cs="宋体"/>
          <w:b w:val="0"/>
          <w:bCs/>
          <w:lang w:eastAsia="zh-CN"/>
        </w:rPr>
        <w:noBreakHyphen/>
      </w:r>
      <w:r>
        <w:rPr>
          <w:rFonts w:hint="eastAsia" w:ascii="宋体" w:hAnsi="宋体" w:eastAsia="宋体" w:cs="宋体"/>
          <w:b w:val="0"/>
          <w:bCs/>
          <w:lang w:eastAsia="zh-CN"/>
        </w:rPr>
        <w:t>12</w:t>
      </w:r>
      <w:r>
        <w:rPr>
          <w:rFonts w:hint="eastAsia" w:ascii="宋体" w:hAnsi="宋体" w:eastAsia="宋体" w:cs="宋体"/>
          <w:lang w:eastAsia="zh-CN"/>
        </w:rPr>
        <w:t xml:space="preserve"> 病案首页同步响应结果表</w:t>
      </w:r>
    </w:p>
    <w:p w14:paraId="68897042">
      <w:pPr>
        <w:pStyle w:val="7"/>
        <w:keepNext w:val="0"/>
        <w:keepLines w:val="0"/>
        <w:pageBreakBefore w:val="0"/>
        <w:widowControl/>
        <w:numPr>
          <w:ilvl w:val="3"/>
          <w:numId w:val="0"/>
        </w:numPr>
        <w:tabs>
          <w:tab w:val="left" w:pos="864"/>
          <w:tab w:val="clear" w:pos="900"/>
        </w:tabs>
        <w:kinsoku/>
        <w:wordWrap/>
        <w:overflowPunct/>
        <w:topLinePunct w:val="0"/>
        <w:autoSpaceDE/>
        <w:autoSpaceDN/>
        <w:bidi w:val="0"/>
        <w:adjustRightInd/>
        <w:snapToGrid/>
        <w:spacing w:before="240" w:after="240" w:line="360" w:lineRule="auto"/>
        <w:ind w:left="864" w:leftChars="0" w:right="0" w:rightChars="0" w:hanging="864" w:firstLineChars="0"/>
        <w:jc w:val="left"/>
        <w:textAlignment w:val="auto"/>
        <w:outlineLvl w:val="3"/>
        <w:rPr>
          <w:rFonts w:hint="eastAsia" w:ascii="宋体" w:hAnsi="宋体" w:eastAsia="宋体" w:cs="宋体"/>
          <w:b/>
          <w:bCs/>
          <w:iCs/>
          <w:lang w:eastAsia="zh-CN"/>
        </w:rPr>
      </w:pPr>
      <w:r>
        <w:rPr>
          <w:rFonts w:hint="eastAsia" w:ascii="宋体" w:hAnsi="宋体" w:eastAsia="宋体" w:cs="宋体"/>
          <w:b/>
          <w:bCs/>
          <w:iCs/>
          <w:kern w:val="2"/>
          <w:sz w:val="24"/>
          <w:lang w:val="en-US" w:eastAsia="zh-CN" w:bidi="ar-SA"/>
        </w:rPr>
        <w:t>3</w:t>
      </w:r>
      <w:r>
        <w:rPr>
          <w:rFonts w:hint="default" w:ascii="宋体" w:hAnsi="宋体" w:eastAsia="宋体" w:cs="宋体"/>
          <w:b/>
          <w:bCs/>
          <w:iCs/>
          <w:kern w:val="2"/>
          <w:sz w:val="24"/>
          <w:lang w:val="en-US" w:eastAsia="zh-CN" w:bidi="ar-SA"/>
        </w:rPr>
        <w:t xml:space="preserve">.20.8.3 </w:t>
      </w:r>
      <w:r>
        <w:rPr>
          <w:rFonts w:hint="eastAsia" w:ascii="宋体" w:hAnsi="宋体" w:eastAsia="宋体" w:cs="宋体"/>
          <w:b/>
          <w:bCs/>
          <w:iCs/>
          <w:lang w:eastAsia="zh-CN"/>
        </w:rPr>
        <w:t>运行设计</w:t>
      </w:r>
    </w:p>
    <w:p w14:paraId="166984BC">
      <w:pPr>
        <w:ind w:left="720"/>
        <w:jc w:val="center"/>
        <w:rPr>
          <w:rFonts w:hint="eastAsia" w:ascii="宋体" w:hAnsi="宋体" w:eastAsia="宋体" w:cs="宋体"/>
        </w:rPr>
      </w:pPr>
      <w:r>
        <w:rPr>
          <w:rFonts w:hint="eastAsia" w:ascii="宋体" w:hAnsi="宋体" w:eastAsia="宋体" w:cs="宋体"/>
        </w:rPr>
        <w:object>
          <v:shape id="_x0000_i1040" o:spt="75" type="#_x0000_t75" style="height:344.25pt;width:336pt;" o:ole="t" filled="f" o:preferrelative="t" stroked="f" coordsize="21600,21600">
            <v:path/>
            <v:fill on="f" focussize="0,0"/>
            <v:stroke on="f"/>
            <v:imagedata r:id="rId73" o:title=""/>
            <o:lock v:ext="edit" aspectratio="t"/>
            <w10:wrap type="none"/>
            <w10:anchorlock/>
          </v:shape>
          <o:OLEObject Type="Embed" ProgID="Visio.Drawing.15" ShapeID="_x0000_i1040" DrawAspect="Content" ObjectID="_1468075740" r:id="rId72">
            <o:LockedField>false</o:LockedField>
          </o:OLEObject>
        </w:object>
      </w:r>
    </w:p>
    <w:p w14:paraId="1B4B8C19">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41</w:t>
      </w:r>
      <w:r>
        <w:rPr>
          <w:rFonts w:hint="eastAsia" w:ascii="宋体" w:hAnsi="宋体" w:eastAsia="宋体" w:cs="宋体"/>
          <w:lang w:eastAsia="zh-CN"/>
        </w:rPr>
        <w:t>病案首页同步运行设计图</w:t>
      </w:r>
    </w:p>
    <w:p w14:paraId="3AAF2E93">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医院信息平台调用可信电子病案系统接口，采用http的post方法，推送病案首页数据。</w:t>
      </w:r>
    </w:p>
    <w:p w14:paraId="7183E52B">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可信电子病案管理系统，处理接收到的病案首页数据。</w:t>
      </w:r>
    </w:p>
    <w:p w14:paraId="14E318C8">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可信电子病案管理系统向医院信息平台返回处理结果。</w:t>
      </w:r>
    </w:p>
    <w:p w14:paraId="11F470D7">
      <w:pPr>
        <w:pStyle w:val="5"/>
        <w:numPr>
          <w:ilvl w:val="1"/>
          <w:numId w:val="0"/>
        </w:numPr>
        <w:tabs>
          <w:tab w:val="left" w:pos="57"/>
          <w:tab w:val="left" w:pos="578"/>
        </w:tabs>
        <w:spacing w:before="240" w:after="240"/>
        <w:ind w:left="0" w:leftChars="0" w:firstLine="0" w:firstLineChars="0"/>
        <w:rPr>
          <w:rFonts w:hint="eastAsia" w:ascii="宋体" w:hAnsi="宋体" w:eastAsia="宋体" w:cs="宋体"/>
          <w:b/>
          <w:bCs/>
          <w:kern w:val="2"/>
          <w:szCs w:val="32"/>
          <w:lang w:eastAsia="zh-CN" w:bidi="ar-SA"/>
        </w:rPr>
      </w:pPr>
      <w:bookmarkStart w:id="317" w:name="_Toc326"/>
      <w:bookmarkStart w:id="318" w:name="_Toc119010760"/>
      <w:bookmarkStart w:id="319" w:name="_Toc31235"/>
      <w:r>
        <w:rPr>
          <w:rFonts w:hint="eastAsia" w:ascii="宋体" w:hAnsi="宋体" w:eastAsia="宋体" w:cs="宋体"/>
          <w:b/>
          <w:bCs/>
          <w:kern w:val="2"/>
          <w:sz w:val="30"/>
          <w:szCs w:val="32"/>
          <w:lang w:val="en-US" w:eastAsia="zh-CN" w:bidi="ar-SA"/>
        </w:rPr>
        <w:t>3</w:t>
      </w:r>
      <w:r>
        <w:rPr>
          <w:rFonts w:hint="default" w:ascii="宋体" w:hAnsi="宋体" w:eastAsia="宋体" w:cs="宋体"/>
          <w:b/>
          <w:bCs/>
          <w:kern w:val="2"/>
          <w:sz w:val="30"/>
          <w:szCs w:val="32"/>
          <w:lang w:val="en-US" w:eastAsia="zh-CN" w:bidi="ar-SA"/>
        </w:rPr>
        <w:t xml:space="preserve">.21 </w:t>
      </w:r>
      <w:r>
        <w:rPr>
          <w:rFonts w:hint="eastAsia" w:ascii="宋体" w:hAnsi="宋体" w:eastAsia="宋体" w:cs="宋体"/>
          <w:b/>
          <w:bCs/>
          <w:kern w:val="2"/>
          <w:szCs w:val="32"/>
          <w:lang w:eastAsia="zh-CN" w:bidi="ar-SA"/>
        </w:rPr>
        <w:t>首页编目</w:t>
      </w:r>
      <w:bookmarkEnd w:id="317"/>
      <w:bookmarkEnd w:id="318"/>
      <w:bookmarkEnd w:id="319"/>
    </w:p>
    <w:p w14:paraId="1C3EA918">
      <w:pPr>
        <w:pStyle w:val="93"/>
        <w:numPr>
          <w:ilvl w:val="2"/>
          <w:numId w:val="7"/>
        </w:numPr>
        <w:tabs>
          <w:tab w:val="left" w:pos="864"/>
        </w:tabs>
        <w:spacing w:before="240" w:after="240" w:line="360" w:lineRule="auto"/>
        <w:ind w:left="709" w:leftChars="0" w:hanging="709" w:firstLineChars="0"/>
        <w:outlineLvl w:val="3"/>
        <w:rPr>
          <w:rFonts w:hint="eastAsia" w:ascii="宋体" w:hAnsi="宋体" w:eastAsia="宋体" w:cs="宋体"/>
          <w:b/>
          <w:bCs/>
          <w:iCs/>
          <w:vanish/>
          <w:szCs w:val="21"/>
          <w:lang w:eastAsia="zh-CN"/>
        </w:rPr>
      </w:pPr>
      <w:bookmarkStart w:id="320" w:name="_Toc119010761"/>
      <w:bookmarkEnd w:id="320"/>
    </w:p>
    <w:p w14:paraId="51F58981">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21" w:name="_Toc1877"/>
      <w:bookmarkStart w:id="322" w:name="_Toc119010762"/>
      <w:bookmarkStart w:id="323" w:name="_Toc27797"/>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.21.1 </w:t>
      </w:r>
      <w:r>
        <w:rPr>
          <w:rFonts w:hint="eastAsia" w:ascii="宋体" w:hAnsi="宋体" w:eastAsia="宋体" w:cs="宋体"/>
          <w:b/>
          <w:bCs/>
          <w:kern w:val="2"/>
          <w:szCs w:val="32"/>
          <w:lang w:eastAsia="zh-CN" w:bidi="ar-SA"/>
        </w:rPr>
        <w:t>功能说明</w:t>
      </w:r>
      <w:bookmarkEnd w:id="321"/>
      <w:bookmarkEnd w:id="322"/>
      <w:bookmarkEnd w:id="323"/>
    </w:p>
    <w:p w14:paraId="399889FB">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可以选择性对编目数据通过接口进行接入，形成统一的病案管理。</w:t>
      </w:r>
    </w:p>
    <w:p w14:paraId="1DBF665E">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可以对编目按分类，按内容，按文档结构进行展示。</w:t>
      </w:r>
    </w:p>
    <w:p w14:paraId="24564C4F">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对电子病案首页进行全编目，编目后的数据会计入文档编目元数据，便于后期利用，可形成医院对编目的知识方案、知识积累。</w:t>
      </w:r>
    </w:p>
    <w:p w14:paraId="20218ACF">
      <w:pPr>
        <w:pStyle w:val="2"/>
        <w:ind w:left="0" w:leftChars="0" w:firstLine="0" w:firstLineChars="0"/>
        <w:rPr>
          <w:rFonts w:ascii="宋体" w:hAnsi="宋体"/>
          <w:szCs w:val="24"/>
        </w:rPr>
      </w:pPr>
      <w:r>
        <w:rPr>
          <w:rFonts w:ascii="宋体" w:hAnsi="宋体"/>
          <w:szCs w:val="24"/>
        </w:rPr>
        <w:drawing>
          <wp:inline distT="0" distB="0" distL="114300" distR="114300">
            <wp:extent cx="5270500" cy="2484755"/>
            <wp:effectExtent l="0" t="0" r="6350" b="10795"/>
            <wp:docPr id="19" name="图片 44" descr="C:\Users\dollies\AppData\Local\Temp\15674317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4" descr="C:\Users\dollies\AppData\Local\Temp\1567431720(1).png"/>
                    <pic:cNvPicPr>
                      <a:picLocks noChangeAspect="1"/>
                    </pic:cNvPicPr>
                  </pic:nvPicPr>
                  <pic:blipFill>
                    <a:blip r:embed="rId74"/>
                    <a:stretch>
                      <a:fillRect/>
                    </a:stretch>
                  </pic:blipFill>
                  <pic:spPr>
                    <a:xfrm>
                      <a:off x="0" y="0"/>
                      <a:ext cx="5270500" cy="2484755"/>
                    </a:xfrm>
                    <a:prstGeom prst="rect">
                      <a:avLst/>
                    </a:prstGeom>
                    <a:noFill/>
                    <a:ln>
                      <a:noFill/>
                    </a:ln>
                  </pic:spPr>
                </pic:pic>
              </a:graphicData>
            </a:graphic>
          </wp:inline>
        </w:drawing>
      </w:r>
    </w:p>
    <w:p w14:paraId="43759548">
      <w:pPr>
        <w:pStyle w:val="17"/>
        <w:spacing w:line="360" w:lineRule="auto"/>
        <w:jc w:val="center"/>
        <w:rPr>
          <w:rFonts w:hint="eastAsia" w:ascii="宋体" w:hAnsi="宋体"/>
          <w:szCs w:val="24"/>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42</w:t>
      </w:r>
      <w:r>
        <w:rPr>
          <w:rFonts w:hint="eastAsia" w:eastAsia="宋体" w:cs="宋体"/>
          <w:lang w:val="en-US" w:eastAsia="zh-CN"/>
        </w:rPr>
        <w:t>首页编目</w:t>
      </w:r>
    </w:p>
    <w:p w14:paraId="0257DF44">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24" w:name="_Toc119010763"/>
      <w:bookmarkStart w:id="325" w:name="_Toc29235"/>
      <w:bookmarkStart w:id="326" w:name="_Toc13324"/>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.21.2 </w:t>
      </w:r>
      <w:r>
        <w:rPr>
          <w:rFonts w:hint="eastAsia" w:ascii="宋体" w:hAnsi="宋体" w:eastAsia="宋体" w:cs="宋体"/>
          <w:b/>
          <w:bCs/>
          <w:kern w:val="2"/>
          <w:szCs w:val="32"/>
          <w:lang w:eastAsia="zh-CN" w:bidi="ar-SA"/>
        </w:rPr>
        <w:t>模块业务流程说明</w:t>
      </w:r>
      <w:bookmarkEnd w:id="324"/>
      <w:bookmarkEnd w:id="325"/>
      <w:bookmarkEnd w:id="326"/>
    </w:p>
    <w:p w14:paraId="2D773DA0">
      <w:pPr>
        <w:jc w:val="center"/>
        <w:rPr>
          <w:rFonts w:hint="eastAsia" w:ascii="宋体" w:hAnsi="宋体" w:eastAsia="宋体" w:cs="宋体"/>
        </w:rPr>
      </w:pPr>
      <w:r>
        <w:rPr>
          <w:rFonts w:hint="eastAsia" w:ascii="宋体" w:hAnsi="宋体" w:eastAsia="宋体" w:cs="宋体"/>
        </w:rPr>
        <w:drawing>
          <wp:inline distT="0" distB="0" distL="114300" distR="114300">
            <wp:extent cx="5276215" cy="1188085"/>
            <wp:effectExtent l="0" t="0" r="635" b="12065"/>
            <wp:docPr id="29"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5"/>
                    <pic:cNvPicPr>
                      <a:picLocks noChangeAspect="1"/>
                    </pic:cNvPicPr>
                  </pic:nvPicPr>
                  <pic:blipFill>
                    <a:blip r:embed="rId75"/>
                    <a:stretch>
                      <a:fillRect/>
                    </a:stretch>
                  </pic:blipFill>
                  <pic:spPr>
                    <a:xfrm>
                      <a:off x="0" y="0"/>
                      <a:ext cx="5276215" cy="1188085"/>
                    </a:xfrm>
                    <a:prstGeom prst="rect">
                      <a:avLst/>
                    </a:prstGeom>
                    <a:noFill/>
                    <a:ln>
                      <a:noFill/>
                    </a:ln>
                  </pic:spPr>
                </pic:pic>
              </a:graphicData>
            </a:graphic>
          </wp:inline>
        </w:drawing>
      </w:r>
    </w:p>
    <w:p w14:paraId="59AEE009">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43</w:t>
      </w:r>
      <w:r>
        <w:rPr>
          <w:rFonts w:hint="eastAsia" w:ascii="宋体" w:hAnsi="宋体" w:eastAsia="宋体" w:cs="宋体"/>
          <w:lang w:eastAsia="zh-CN"/>
        </w:rPr>
        <w:t>首页编目流程图</w:t>
      </w:r>
    </w:p>
    <w:p w14:paraId="72205EDC">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根据医院对编目的范围要求不同，将首页编目分为基本信息、住院信息、诊断信息、符合信息1、手术信息、符合信息2、费用信息等，每个模块可以根据需要进行加载。系统获取病案首页数据后可对病案首页信息进行编目。</w:t>
      </w:r>
    </w:p>
    <w:p w14:paraId="1E63C3A0">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27" w:name="_Toc31270"/>
      <w:bookmarkStart w:id="328" w:name="_Toc119010764"/>
      <w:bookmarkStart w:id="329" w:name="_Toc16338"/>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.21.3 </w:t>
      </w:r>
      <w:r>
        <w:rPr>
          <w:rFonts w:hint="eastAsia" w:ascii="宋体" w:hAnsi="宋体" w:eastAsia="宋体" w:cs="宋体"/>
          <w:b/>
          <w:bCs/>
          <w:kern w:val="2"/>
          <w:szCs w:val="32"/>
          <w:lang w:eastAsia="zh-CN" w:bidi="ar-SA"/>
        </w:rPr>
        <w:t>模块/类设计</w:t>
      </w:r>
      <w:bookmarkEnd w:id="327"/>
      <w:bookmarkEnd w:id="328"/>
      <w:bookmarkEnd w:id="329"/>
    </w:p>
    <w:p w14:paraId="76B4ABA4">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所属就诊流程管理模块，由EpisodeWorkFlowFactory生成EpisodeCatalogAppService（编目应用服务）完成编目操作，更新首页编目数据信息，完成编目后记录流程操作日志。</w:t>
      </w:r>
    </w:p>
    <w:p w14:paraId="0DCD6BF1">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30" w:name="_Toc119010765"/>
      <w:bookmarkStart w:id="331" w:name="_Toc2457"/>
      <w:bookmarkStart w:id="332" w:name="_Toc30446"/>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.21.4 </w:t>
      </w:r>
      <w:r>
        <w:rPr>
          <w:rFonts w:hint="eastAsia" w:ascii="宋体" w:hAnsi="宋体" w:eastAsia="宋体" w:cs="宋体"/>
          <w:b/>
          <w:bCs/>
          <w:kern w:val="2"/>
          <w:szCs w:val="32"/>
          <w:lang w:eastAsia="zh-CN" w:bidi="ar-SA"/>
        </w:rPr>
        <w:t>运行设计</w:t>
      </w:r>
      <w:bookmarkEnd w:id="330"/>
      <w:bookmarkEnd w:id="331"/>
      <w:bookmarkEnd w:id="332"/>
    </w:p>
    <w:p w14:paraId="58E365F5">
      <w:pPr>
        <w:jc w:val="center"/>
        <w:rPr>
          <w:rFonts w:hint="eastAsia" w:ascii="宋体" w:hAnsi="宋体" w:eastAsia="宋体" w:cs="宋体"/>
        </w:rPr>
      </w:pPr>
      <w:r>
        <w:rPr>
          <w:rFonts w:hint="eastAsia" w:ascii="宋体" w:hAnsi="宋体" w:eastAsia="宋体" w:cs="宋体"/>
        </w:rPr>
        <w:object>
          <v:shape id="_x0000_i1041" o:spt="75" type="#_x0000_t75" style="height:257.3pt;width:415.45pt;" o:ole="t" filled="f" o:preferrelative="t" stroked="f" coordsize="21600,21600">
            <v:path/>
            <v:fill on="f" focussize="0,0"/>
            <v:stroke on="f"/>
            <v:imagedata r:id="rId77" o:title=""/>
            <o:lock v:ext="edit" aspectratio="t"/>
            <w10:wrap type="none"/>
            <w10:anchorlock/>
          </v:shape>
          <o:OLEObject Type="Embed" ProgID="Visio.Drawing.15" ShapeID="_x0000_i1041" DrawAspect="Content" ObjectID="_1468075741" r:id="rId76">
            <o:LockedField>false</o:LockedField>
          </o:OLEObject>
        </w:object>
      </w:r>
    </w:p>
    <w:p w14:paraId="433F1089">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44</w:t>
      </w:r>
      <w:r>
        <w:rPr>
          <w:rFonts w:hint="eastAsia" w:ascii="宋体" w:hAnsi="宋体" w:eastAsia="宋体" w:cs="宋体"/>
          <w:lang w:eastAsia="zh-CN"/>
        </w:rPr>
        <w:t>首页编目运行设计图</w:t>
      </w:r>
    </w:p>
    <w:p w14:paraId="54B0F4ED">
      <w:pPr>
        <w:pStyle w:val="5"/>
        <w:numPr>
          <w:ilvl w:val="1"/>
          <w:numId w:val="0"/>
        </w:numPr>
        <w:tabs>
          <w:tab w:val="left" w:pos="57"/>
          <w:tab w:val="left" w:pos="578"/>
        </w:tabs>
        <w:spacing w:before="240" w:after="240"/>
        <w:ind w:left="0" w:leftChars="0" w:firstLine="0" w:firstLineChars="0"/>
        <w:rPr>
          <w:rFonts w:hint="eastAsia" w:ascii="宋体" w:hAnsi="宋体" w:eastAsia="宋体" w:cs="宋体"/>
          <w:b/>
          <w:bCs/>
          <w:kern w:val="2"/>
          <w:szCs w:val="32"/>
          <w:lang w:eastAsia="zh-CN" w:bidi="ar-SA"/>
        </w:rPr>
      </w:pPr>
      <w:bookmarkStart w:id="333" w:name="_Toc8839"/>
      <w:bookmarkStart w:id="334" w:name="_Toc119010766"/>
      <w:bookmarkStart w:id="335" w:name="_Toc32641"/>
      <w:r>
        <w:rPr>
          <w:rFonts w:hint="eastAsia" w:ascii="宋体" w:hAnsi="宋体" w:eastAsia="宋体" w:cs="宋体"/>
          <w:b/>
          <w:bCs/>
          <w:kern w:val="2"/>
          <w:sz w:val="30"/>
          <w:szCs w:val="32"/>
          <w:lang w:val="en-US" w:eastAsia="zh-CN" w:bidi="ar-SA"/>
        </w:rPr>
        <w:t>3</w:t>
      </w:r>
      <w:r>
        <w:rPr>
          <w:rFonts w:hint="default" w:ascii="宋体" w:hAnsi="宋体" w:eastAsia="宋体" w:cs="宋体"/>
          <w:b/>
          <w:bCs/>
          <w:kern w:val="2"/>
          <w:sz w:val="30"/>
          <w:szCs w:val="32"/>
          <w:lang w:val="en-US" w:eastAsia="zh-CN" w:bidi="ar-SA"/>
        </w:rPr>
        <w:t xml:space="preserve">.22 </w:t>
      </w:r>
      <w:r>
        <w:rPr>
          <w:rFonts w:hint="eastAsia" w:ascii="宋体" w:hAnsi="宋体" w:eastAsia="宋体" w:cs="宋体"/>
          <w:b/>
          <w:bCs/>
          <w:kern w:val="2"/>
          <w:szCs w:val="32"/>
          <w:lang w:eastAsia="zh-CN" w:bidi="ar-SA"/>
        </w:rPr>
        <w:t>复杂检索</w:t>
      </w:r>
      <w:bookmarkEnd w:id="333"/>
      <w:bookmarkEnd w:id="334"/>
      <w:bookmarkEnd w:id="335"/>
    </w:p>
    <w:p w14:paraId="3B5DEFB5">
      <w:pPr>
        <w:pStyle w:val="93"/>
        <w:numPr>
          <w:ilvl w:val="2"/>
          <w:numId w:val="7"/>
        </w:numPr>
        <w:tabs>
          <w:tab w:val="left" w:pos="864"/>
        </w:tabs>
        <w:spacing w:before="240" w:after="240" w:line="360" w:lineRule="auto"/>
        <w:ind w:left="709" w:leftChars="0" w:hanging="709" w:firstLineChars="0"/>
        <w:outlineLvl w:val="3"/>
        <w:rPr>
          <w:rFonts w:hint="eastAsia" w:ascii="宋体" w:hAnsi="宋体" w:eastAsia="宋体" w:cs="宋体"/>
          <w:b/>
          <w:bCs/>
          <w:iCs/>
          <w:vanish/>
          <w:szCs w:val="21"/>
          <w:lang w:eastAsia="zh-CN"/>
        </w:rPr>
      </w:pPr>
      <w:bookmarkStart w:id="336" w:name="_Toc119010767"/>
      <w:bookmarkEnd w:id="336"/>
    </w:p>
    <w:p w14:paraId="0105EF43">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37" w:name="_Toc2647"/>
      <w:bookmarkStart w:id="338" w:name="_Toc119010768"/>
      <w:bookmarkStart w:id="339" w:name="_Toc25731"/>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.22.1 </w:t>
      </w:r>
      <w:r>
        <w:rPr>
          <w:rFonts w:hint="eastAsia" w:ascii="宋体" w:hAnsi="宋体" w:eastAsia="宋体" w:cs="宋体"/>
          <w:b/>
          <w:bCs/>
          <w:kern w:val="2"/>
          <w:szCs w:val="32"/>
          <w:lang w:eastAsia="zh-CN" w:bidi="ar-SA"/>
        </w:rPr>
        <w:t>功能说明</w:t>
      </w:r>
      <w:bookmarkEnd w:id="337"/>
      <w:bookmarkEnd w:id="338"/>
      <w:bookmarkEnd w:id="339"/>
    </w:p>
    <w:p w14:paraId="57918BB9">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系统支持根据首页病案元数据进行逻辑组合进行复杂检索功能。</w:t>
      </w:r>
    </w:p>
    <w:p w14:paraId="69C6FCB6">
      <w:pPr>
        <w:pStyle w:val="2"/>
        <w:ind w:left="0" w:leftChars="0" w:firstLine="0" w:firstLineChars="0"/>
        <w:rPr>
          <w:rFonts w:ascii="宋体" w:hAnsi="宋体"/>
          <w:sz w:val="24"/>
        </w:rPr>
      </w:pPr>
      <w:r>
        <w:rPr>
          <w:rFonts w:ascii="宋体" w:hAnsi="宋体"/>
          <w:sz w:val="24"/>
        </w:rPr>
        <w:drawing>
          <wp:inline distT="0" distB="0" distL="114300" distR="114300">
            <wp:extent cx="5267325" cy="2468880"/>
            <wp:effectExtent l="0" t="0" r="9525" b="7620"/>
            <wp:docPr id="2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7"/>
                    <pic:cNvPicPr>
                      <a:picLocks noChangeAspect="1"/>
                    </pic:cNvPicPr>
                  </pic:nvPicPr>
                  <pic:blipFill>
                    <a:blip r:embed="rId78"/>
                    <a:stretch>
                      <a:fillRect/>
                    </a:stretch>
                  </pic:blipFill>
                  <pic:spPr>
                    <a:xfrm>
                      <a:off x="0" y="0"/>
                      <a:ext cx="5267325" cy="2468880"/>
                    </a:xfrm>
                    <a:prstGeom prst="rect">
                      <a:avLst/>
                    </a:prstGeom>
                    <a:noFill/>
                    <a:ln>
                      <a:noFill/>
                    </a:ln>
                  </pic:spPr>
                </pic:pic>
              </a:graphicData>
            </a:graphic>
          </wp:inline>
        </w:drawing>
      </w:r>
    </w:p>
    <w:p w14:paraId="7D61C66D">
      <w:pPr>
        <w:pStyle w:val="17"/>
        <w:spacing w:line="360" w:lineRule="auto"/>
        <w:jc w:val="center"/>
        <w:rPr>
          <w:rFonts w:hint="eastAsia" w:ascii="宋体" w:hAnsi="宋体"/>
          <w:sz w:val="24"/>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45</w:t>
      </w:r>
      <w:r>
        <w:rPr>
          <w:rFonts w:hint="eastAsia" w:eastAsia="宋体" w:cs="宋体"/>
          <w:lang w:val="en-US" w:eastAsia="zh-CN"/>
        </w:rPr>
        <w:t>复杂检索</w:t>
      </w:r>
    </w:p>
    <w:p w14:paraId="62593159">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40" w:name="_Toc25035"/>
      <w:bookmarkStart w:id="341" w:name="_Toc119010769"/>
      <w:bookmarkStart w:id="342" w:name="_Toc24575"/>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.22.2 </w:t>
      </w:r>
      <w:r>
        <w:rPr>
          <w:rFonts w:hint="eastAsia" w:ascii="宋体" w:hAnsi="宋体" w:eastAsia="宋体" w:cs="宋体"/>
          <w:b/>
          <w:bCs/>
          <w:kern w:val="2"/>
          <w:szCs w:val="32"/>
          <w:lang w:eastAsia="zh-CN" w:bidi="ar-SA"/>
        </w:rPr>
        <w:t>模块业务流程说明</w:t>
      </w:r>
      <w:bookmarkEnd w:id="340"/>
      <w:bookmarkEnd w:id="341"/>
      <w:bookmarkEnd w:id="342"/>
    </w:p>
    <w:p w14:paraId="43FFC3D3">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支持基于首页数据的高级检索功能。可以自定义要查询的条件，支持档案号、质控级别、科室、医生、患者、出院时间、ICD、智能标签和所处状态等的多条件复杂逻辑关系组合搜索。支持指定病案目录、元数据等的多条件混合搜索，支持结果中再搜索。</w:t>
      </w:r>
    </w:p>
    <w:p w14:paraId="09C96B91">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43" w:name="_Toc31417"/>
      <w:bookmarkStart w:id="344" w:name="_Toc119010770"/>
      <w:bookmarkStart w:id="345" w:name="_Toc14835"/>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.22.3 </w:t>
      </w:r>
      <w:r>
        <w:rPr>
          <w:rFonts w:hint="eastAsia" w:ascii="宋体" w:hAnsi="宋体" w:eastAsia="宋体" w:cs="宋体"/>
          <w:b/>
          <w:bCs/>
          <w:kern w:val="2"/>
          <w:szCs w:val="32"/>
          <w:lang w:eastAsia="zh-CN" w:bidi="ar-SA"/>
        </w:rPr>
        <w:t>模块/类设计</w:t>
      </w:r>
      <w:bookmarkEnd w:id="343"/>
      <w:bookmarkEnd w:id="344"/>
      <w:bookmarkEnd w:id="345"/>
    </w:p>
    <w:p w14:paraId="59769DF9">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复杂查询模块调用EpisodeQueryAppService（就诊检索应用服务），提供全首页检索条件、分组以及自定义方案，检索实现使用CQRS模式（Query部分），由EpisodeQueryHandler处理检索条件组合，使用RestfulAPI调用ElasticSearch检索服务，返回检索就诊列表。</w:t>
      </w:r>
    </w:p>
    <w:p w14:paraId="3EEFE212">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46" w:name="_Toc119010771"/>
      <w:bookmarkStart w:id="347" w:name="_Toc11843"/>
      <w:bookmarkStart w:id="348" w:name="_Toc8972"/>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.22.4 </w:t>
      </w:r>
      <w:r>
        <w:rPr>
          <w:rFonts w:hint="eastAsia" w:ascii="宋体" w:hAnsi="宋体" w:eastAsia="宋体" w:cs="宋体"/>
          <w:b/>
          <w:bCs/>
          <w:kern w:val="2"/>
          <w:szCs w:val="32"/>
          <w:lang w:eastAsia="zh-CN" w:bidi="ar-SA"/>
        </w:rPr>
        <w:t>运行设计</w:t>
      </w:r>
      <w:bookmarkEnd w:id="346"/>
      <w:bookmarkEnd w:id="347"/>
      <w:bookmarkEnd w:id="348"/>
    </w:p>
    <w:p w14:paraId="0B04D6A5">
      <w:pPr>
        <w:jc w:val="center"/>
        <w:rPr>
          <w:rFonts w:hint="eastAsia" w:ascii="宋体" w:hAnsi="宋体" w:eastAsia="宋体" w:cs="宋体"/>
        </w:rPr>
      </w:pPr>
      <w:r>
        <w:rPr>
          <w:rFonts w:hint="eastAsia" w:ascii="宋体" w:hAnsi="宋体" w:eastAsia="宋体" w:cs="宋体"/>
        </w:rPr>
        <w:object>
          <v:shape id="_x0000_i1042" o:spt="75" type="#_x0000_t75" style="height:300pt;width:393pt;" o:ole="t" filled="f" o:preferrelative="t" stroked="f" coordsize="21600,21600">
            <v:path/>
            <v:fill on="f" focussize="0,0"/>
            <v:stroke on="f"/>
            <v:imagedata r:id="rId80" o:title=""/>
            <o:lock v:ext="edit" aspectratio="t"/>
            <w10:wrap type="none"/>
            <w10:anchorlock/>
          </v:shape>
          <o:OLEObject Type="Embed" ProgID="Visio.Drawing.15" ShapeID="_x0000_i1042" DrawAspect="Content" ObjectID="_1468075742" r:id="rId79">
            <o:LockedField>false</o:LockedField>
          </o:OLEObject>
        </w:object>
      </w:r>
    </w:p>
    <w:p w14:paraId="2DA10703">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46</w:t>
      </w:r>
      <w:r>
        <w:rPr>
          <w:rFonts w:hint="eastAsia" w:ascii="宋体" w:hAnsi="宋体" w:eastAsia="宋体" w:cs="宋体"/>
          <w:lang w:eastAsia="zh-CN"/>
        </w:rPr>
        <w:t>复杂查询运行设计图</w:t>
      </w:r>
    </w:p>
    <w:p w14:paraId="012191D3">
      <w:pPr>
        <w:pStyle w:val="5"/>
        <w:numPr>
          <w:ilvl w:val="1"/>
          <w:numId w:val="0"/>
        </w:numPr>
        <w:tabs>
          <w:tab w:val="left" w:pos="57"/>
          <w:tab w:val="left" w:pos="578"/>
        </w:tabs>
        <w:spacing w:before="240" w:after="240"/>
        <w:ind w:left="0" w:leftChars="0" w:firstLine="0" w:firstLineChars="0"/>
        <w:rPr>
          <w:rFonts w:hint="eastAsia" w:ascii="宋体" w:hAnsi="宋体" w:eastAsia="宋体" w:cs="宋体"/>
          <w:b/>
          <w:bCs/>
          <w:kern w:val="2"/>
          <w:szCs w:val="32"/>
          <w:lang w:eastAsia="zh-CN" w:bidi="ar-SA"/>
        </w:rPr>
      </w:pPr>
      <w:bookmarkStart w:id="349" w:name="_Toc17432"/>
      <w:bookmarkStart w:id="350" w:name="_Toc119010772"/>
      <w:bookmarkStart w:id="351" w:name="_Toc11860"/>
      <w:r>
        <w:rPr>
          <w:rFonts w:hint="eastAsia" w:ascii="宋体" w:hAnsi="宋体" w:eastAsia="宋体" w:cs="宋体"/>
          <w:b/>
          <w:bCs/>
          <w:kern w:val="2"/>
          <w:sz w:val="30"/>
          <w:szCs w:val="32"/>
          <w:lang w:val="en-US" w:eastAsia="zh-CN" w:bidi="ar-SA"/>
        </w:rPr>
        <w:t>3</w:t>
      </w:r>
      <w:r>
        <w:rPr>
          <w:rFonts w:hint="default" w:ascii="宋体" w:hAnsi="宋体" w:eastAsia="宋体" w:cs="宋体"/>
          <w:b/>
          <w:bCs/>
          <w:kern w:val="2"/>
          <w:sz w:val="30"/>
          <w:szCs w:val="32"/>
          <w:lang w:val="en-US" w:eastAsia="zh-CN" w:bidi="ar-SA"/>
        </w:rPr>
        <w:t xml:space="preserve">.23 </w:t>
      </w:r>
      <w:r>
        <w:rPr>
          <w:rFonts w:hint="eastAsia" w:ascii="宋体" w:hAnsi="宋体" w:eastAsia="宋体" w:cs="宋体"/>
          <w:b/>
          <w:bCs/>
          <w:kern w:val="2"/>
          <w:szCs w:val="32"/>
          <w:lang w:eastAsia="zh-CN" w:bidi="ar-SA"/>
        </w:rPr>
        <w:t>质控规则</w:t>
      </w:r>
      <w:bookmarkEnd w:id="349"/>
      <w:bookmarkEnd w:id="350"/>
      <w:bookmarkEnd w:id="351"/>
    </w:p>
    <w:p w14:paraId="52E9FFDC">
      <w:pPr>
        <w:pStyle w:val="93"/>
        <w:numPr>
          <w:ilvl w:val="2"/>
          <w:numId w:val="7"/>
        </w:numPr>
        <w:tabs>
          <w:tab w:val="left" w:pos="864"/>
        </w:tabs>
        <w:spacing w:before="240" w:after="240" w:line="360" w:lineRule="auto"/>
        <w:ind w:left="709" w:leftChars="0" w:hanging="709" w:firstLineChars="0"/>
        <w:outlineLvl w:val="3"/>
        <w:rPr>
          <w:rFonts w:hint="eastAsia" w:ascii="宋体" w:hAnsi="宋体" w:eastAsia="宋体" w:cs="宋体"/>
          <w:b/>
          <w:bCs/>
          <w:iCs/>
          <w:vanish/>
          <w:szCs w:val="21"/>
          <w:lang w:eastAsia="zh-CN"/>
        </w:rPr>
      </w:pPr>
      <w:bookmarkStart w:id="352" w:name="_Toc119010773"/>
      <w:bookmarkEnd w:id="352"/>
    </w:p>
    <w:p w14:paraId="42DA9589">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53" w:name="_Toc119010774"/>
      <w:bookmarkStart w:id="354" w:name="_Toc12015"/>
      <w:bookmarkStart w:id="355" w:name="_Toc30322"/>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.23.1 </w:t>
      </w:r>
      <w:r>
        <w:rPr>
          <w:rFonts w:hint="eastAsia" w:ascii="宋体" w:hAnsi="宋体" w:eastAsia="宋体" w:cs="宋体"/>
          <w:b/>
          <w:bCs/>
          <w:kern w:val="2"/>
          <w:szCs w:val="32"/>
          <w:lang w:eastAsia="zh-CN" w:bidi="ar-SA"/>
        </w:rPr>
        <w:t>功能说明</w:t>
      </w:r>
      <w:bookmarkEnd w:id="353"/>
      <w:bookmarkEnd w:id="354"/>
      <w:bookmarkEnd w:id="355"/>
    </w:p>
    <w:p w14:paraId="4E0DB155">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可对病案规则进行配置，包括配置对应的内容、分值及开关对应的参数。</w:t>
      </w:r>
    </w:p>
    <w:p w14:paraId="02F21914">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可配置校验规则的分类，支持根据部同场景应用不同的校验规则。</w:t>
      </w:r>
    </w:p>
    <w:p w14:paraId="54B4149F">
      <w:pPr>
        <w:pStyle w:val="2"/>
        <w:ind w:left="0" w:leftChars="0" w:firstLine="0" w:firstLineChars="0"/>
        <w:rPr>
          <w:rFonts w:ascii="宋体" w:hAnsi="宋体"/>
        </w:rPr>
      </w:pPr>
      <w:r>
        <w:rPr>
          <w:rFonts w:ascii="宋体" w:hAnsi="宋体"/>
        </w:rPr>
        <w:fldChar w:fldCharType="begin"/>
      </w:r>
      <w:r>
        <w:rPr>
          <w:rFonts w:ascii="宋体" w:hAnsi="宋体"/>
        </w:rPr>
        <w:instrText xml:space="preserve"> INCLUDEPICTURE "C:\\Users\\BJCA\\AppData\\Local\\Temp\\企业微信截图_16285012112068.png" \* MERGEFORMATINET </w:instrText>
      </w:r>
      <w:r>
        <w:rPr>
          <w:rFonts w:ascii="宋体" w:hAnsi="宋体"/>
        </w:rPr>
        <w:fldChar w:fldCharType="separate"/>
      </w:r>
      <w:r>
        <w:rPr>
          <w:rFonts w:ascii="宋体" w:hAnsi="宋体"/>
        </w:rPr>
        <w:drawing>
          <wp:inline distT="0" distB="0" distL="114300" distR="114300">
            <wp:extent cx="5278120" cy="2737485"/>
            <wp:effectExtent l="0" t="0" r="17780" b="5715"/>
            <wp:docPr id="2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9"/>
                    <pic:cNvPicPr>
                      <a:picLocks noChangeAspect="1"/>
                    </pic:cNvPicPr>
                  </pic:nvPicPr>
                  <pic:blipFill>
                    <a:blip r:embed="rId81"/>
                    <a:stretch>
                      <a:fillRect/>
                    </a:stretch>
                  </pic:blipFill>
                  <pic:spPr>
                    <a:xfrm>
                      <a:off x="0" y="0"/>
                      <a:ext cx="5278120" cy="2737485"/>
                    </a:xfrm>
                    <a:prstGeom prst="rect">
                      <a:avLst/>
                    </a:prstGeom>
                    <a:noFill/>
                    <a:ln>
                      <a:noFill/>
                    </a:ln>
                  </pic:spPr>
                </pic:pic>
              </a:graphicData>
            </a:graphic>
          </wp:inline>
        </w:drawing>
      </w:r>
      <w:r>
        <w:rPr>
          <w:rFonts w:ascii="宋体" w:hAnsi="宋体"/>
        </w:rPr>
        <w:fldChar w:fldCharType="end"/>
      </w:r>
    </w:p>
    <w:p w14:paraId="218443FF">
      <w:pPr>
        <w:pStyle w:val="17"/>
        <w:spacing w:line="360" w:lineRule="auto"/>
        <w:jc w:val="center"/>
        <w:rPr>
          <w:rFonts w:hint="eastAsia" w:ascii="宋体" w:hAnsi="宋体"/>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47</w:t>
      </w:r>
      <w:r>
        <w:rPr>
          <w:rFonts w:hint="eastAsia" w:eastAsia="宋体" w:cs="宋体"/>
          <w:lang w:val="en-US" w:eastAsia="zh-CN"/>
        </w:rPr>
        <w:t>质控规则</w:t>
      </w:r>
    </w:p>
    <w:p w14:paraId="19D81082">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56" w:name="_Toc119010775"/>
      <w:bookmarkStart w:id="357" w:name="_Toc28763"/>
      <w:bookmarkStart w:id="358" w:name="_Toc26409"/>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.23.2 </w:t>
      </w:r>
      <w:r>
        <w:rPr>
          <w:rFonts w:hint="eastAsia" w:ascii="宋体" w:hAnsi="宋体" w:eastAsia="宋体" w:cs="宋体"/>
          <w:b/>
          <w:bCs/>
          <w:kern w:val="2"/>
          <w:szCs w:val="32"/>
          <w:lang w:eastAsia="zh-CN" w:bidi="ar-SA"/>
        </w:rPr>
        <w:t>模块业务流程说明</w:t>
      </w:r>
      <w:bookmarkEnd w:id="356"/>
      <w:bookmarkEnd w:id="357"/>
      <w:bookmarkEnd w:id="358"/>
    </w:p>
    <w:p w14:paraId="5DA98294">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进行病案质控前，系统维护人员对病案质控规则进行配置，设计对应的内容、分值及开关对应的参数。</w:t>
      </w:r>
    </w:p>
    <w:p w14:paraId="4DDD0C77">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59" w:name="_Toc119010776"/>
      <w:bookmarkStart w:id="360" w:name="_Toc20850"/>
      <w:bookmarkStart w:id="361" w:name="_Toc25857"/>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.23.3 </w:t>
      </w:r>
      <w:r>
        <w:rPr>
          <w:rFonts w:hint="eastAsia" w:ascii="宋体" w:hAnsi="宋体" w:eastAsia="宋体" w:cs="宋体"/>
          <w:b/>
          <w:bCs/>
          <w:kern w:val="2"/>
          <w:szCs w:val="32"/>
          <w:lang w:eastAsia="zh-CN" w:bidi="ar-SA"/>
        </w:rPr>
        <w:t>模块/类设计</w:t>
      </w:r>
      <w:bookmarkEnd w:id="359"/>
      <w:bookmarkEnd w:id="360"/>
      <w:bookmarkEnd w:id="361"/>
    </w:p>
    <w:p w14:paraId="52F8E200">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所属质控规则模块，调用质控校验服务QCRuleValidationAppService，获取质控规则后对首页数据进行逐条校验，返回校验问题项列表，同时写入校验记录。</w:t>
      </w:r>
    </w:p>
    <w:p w14:paraId="11610D89">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62" w:name="_Toc119010777"/>
      <w:bookmarkStart w:id="363" w:name="_Toc31878"/>
      <w:bookmarkStart w:id="364" w:name="_Toc14833"/>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.23.4 </w:t>
      </w:r>
      <w:r>
        <w:rPr>
          <w:rFonts w:hint="eastAsia" w:ascii="宋体" w:hAnsi="宋体" w:eastAsia="宋体" w:cs="宋体"/>
          <w:b/>
          <w:bCs/>
          <w:kern w:val="2"/>
          <w:szCs w:val="32"/>
          <w:lang w:eastAsia="zh-CN" w:bidi="ar-SA"/>
        </w:rPr>
        <w:t>运行设计</w:t>
      </w:r>
      <w:bookmarkEnd w:id="362"/>
      <w:bookmarkEnd w:id="363"/>
      <w:bookmarkEnd w:id="364"/>
    </w:p>
    <w:p w14:paraId="0E51E748">
      <w:pPr>
        <w:jc w:val="center"/>
        <w:rPr>
          <w:rFonts w:hint="eastAsia" w:ascii="宋体" w:hAnsi="宋体" w:eastAsia="宋体" w:cs="宋体"/>
        </w:rPr>
      </w:pPr>
      <w:r>
        <w:rPr>
          <w:rFonts w:hint="eastAsia" w:ascii="宋体" w:hAnsi="宋体" w:eastAsia="宋体" w:cs="宋体"/>
        </w:rPr>
        <w:object>
          <v:shape id="_x0000_i1043" o:spt="75" type="#_x0000_t75" style="height:236.1pt;width:415.3pt;" o:ole="t" filled="f" o:preferrelative="t" stroked="f" coordsize="21600,21600">
            <v:path/>
            <v:fill on="f" focussize="0,0"/>
            <v:stroke on="f"/>
            <v:imagedata r:id="rId83" o:title=""/>
            <o:lock v:ext="edit" aspectratio="t"/>
            <w10:wrap type="none"/>
            <w10:anchorlock/>
          </v:shape>
          <o:OLEObject Type="Embed" ProgID="Visio.Drawing.15" ShapeID="_x0000_i1043" DrawAspect="Content" ObjectID="_1468075743" r:id="rId82">
            <o:LockedField>false</o:LockedField>
          </o:OLEObject>
        </w:object>
      </w:r>
    </w:p>
    <w:p w14:paraId="13C7F77A">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48</w:t>
      </w:r>
      <w:r>
        <w:rPr>
          <w:rFonts w:hint="eastAsia" w:ascii="宋体" w:hAnsi="宋体" w:eastAsia="宋体" w:cs="宋体"/>
          <w:lang w:eastAsia="zh-CN"/>
        </w:rPr>
        <w:t>质控规则运行设计图</w:t>
      </w:r>
    </w:p>
    <w:p w14:paraId="2051B213">
      <w:pPr>
        <w:pStyle w:val="5"/>
        <w:numPr>
          <w:ilvl w:val="1"/>
          <w:numId w:val="0"/>
        </w:numPr>
        <w:tabs>
          <w:tab w:val="left" w:pos="57"/>
          <w:tab w:val="left" w:pos="578"/>
        </w:tabs>
        <w:spacing w:before="240" w:after="240"/>
        <w:ind w:left="0" w:leftChars="0" w:firstLine="0" w:firstLineChars="0"/>
        <w:rPr>
          <w:rFonts w:hint="eastAsia" w:ascii="宋体" w:hAnsi="宋体" w:eastAsia="宋体" w:cs="宋体"/>
          <w:b/>
          <w:bCs/>
          <w:kern w:val="2"/>
          <w:szCs w:val="32"/>
          <w:lang w:eastAsia="zh-CN" w:bidi="ar-SA"/>
        </w:rPr>
      </w:pPr>
      <w:bookmarkStart w:id="365" w:name="_Toc5357"/>
      <w:bookmarkStart w:id="366" w:name="_Toc119010778"/>
      <w:bookmarkStart w:id="367" w:name="_Toc21606"/>
      <w:r>
        <w:rPr>
          <w:rFonts w:hint="eastAsia" w:ascii="宋体" w:hAnsi="宋体" w:eastAsia="宋体" w:cs="宋体"/>
          <w:b/>
          <w:bCs/>
          <w:kern w:val="2"/>
          <w:sz w:val="30"/>
          <w:szCs w:val="32"/>
          <w:lang w:val="en-US" w:eastAsia="zh-CN" w:bidi="ar-SA"/>
        </w:rPr>
        <w:t>3</w:t>
      </w:r>
      <w:r>
        <w:rPr>
          <w:rFonts w:hint="default" w:ascii="宋体" w:hAnsi="宋体" w:eastAsia="宋体" w:cs="宋体"/>
          <w:b/>
          <w:bCs/>
          <w:kern w:val="2"/>
          <w:sz w:val="30"/>
          <w:szCs w:val="32"/>
          <w:lang w:val="en-US" w:eastAsia="zh-CN" w:bidi="ar-SA"/>
        </w:rPr>
        <w:t xml:space="preserve">.24 </w:t>
      </w:r>
      <w:r>
        <w:rPr>
          <w:rFonts w:hint="eastAsia" w:ascii="宋体" w:hAnsi="宋体" w:eastAsia="宋体" w:cs="宋体"/>
          <w:b/>
          <w:bCs/>
          <w:kern w:val="2"/>
          <w:szCs w:val="32"/>
          <w:lang w:eastAsia="zh-CN" w:bidi="ar-SA"/>
        </w:rPr>
        <w:t>缺项分析</w:t>
      </w:r>
      <w:bookmarkEnd w:id="365"/>
      <w:bookmarkEnd w:id="366"/>
      <w:bookmarkEnd w:id="367"/>
    </w:p>
    <w:p w14:paraId="33D21B11">
      <w:pPr>
        <w:pStyle w:val="93"/>
        <w:numPr>
          <w:ilvl w:val="2"/>
          <w:numId w:val="7"/>
        </w:numPr>
        <w:tabs>
          <w:tab w:val="left" w:pos="864"/>
        </w:tabs>
        <w:spacing w:before="240" w:after="240" w:line="360" w:lineRule="auto"/>
        <w:ind w:left="709" w:leftChars="0" w:hanging="709" w:firstLineChars="0"/>
        <w:outlineLvl w:val="3"/>
        <w:rPr>
          <w:rFonts w:hint="eastAsia" w:ascii="宋体" w:hAnsi="宋体" w:eastAsia="宋体" w:cs="宋体"/>
          <w:b/>
          <w:bCs/>
          <w:iCs/>
          <w:vanish/>
          <w:szCs w:val="21"/>
          <w:lang w:eastAsia="zh-CN"/>
        </w:rPr>
      </w:pPr>
      <w:bookmarkStart w:id="368" w:name="_Toc119010779"/>
      <w:bookmarkEnd w:id="368"/>
    </w:p>
    <w:p w14:paraId="5FACF622">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69" w:name="_Toc12477"/>
      <w:bookmarkStart w:id="370" w:name="_Toc119010780"/>
      <w:bookmarkStart w:id="371" w:name="_Toc27436"/>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.24.1 </w:t>
      </w:r>
      <w:r>
        <w:rPr>
          <w:rFonts w:hint="eastAsia" w:ascii="宋体" w:hAnsi="宋体" w:eastAsia="宋体" w:cs="宋体"/>
          <w:b/>
          <w:bCs/>
          <w:kern w:val="2"/>
          <w:szCs w:val="32"/>
          <w:lang w:eastAsia="zh-CN" w:bidi="ar-SA"/>
        </w:rPr>
        <w:t>功能说明</w:t>
      </w:r>
      <w:bookmarkEnd w:id="369"/>
      <w:bookmarkEnd w:id="370"/>
      <w:bookmarkEnd w:id="371"/>
    </w:p>
    <w:p w14:paraId="4157C393">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支持对病案进行完整性校验，对病案文件总份数、回收份数、回收时间、是否必要文档都已回收等信息并进行自动校验，校验结果可提供报表进行展示。</w:t>
      </w:r>
    </w:p>
    <w:p w14:paraId="721CA8E5">
      <w:pPr>
        <w:pStyle w:val="2"/>
        <w:ind w:left="0" w:leftChars="0" w:firstLine="0" w:firstLineChars="0"/>
        <w:rPr>
          <w:rFonts w:ascii="宋体" w:hAnsi="宋体"/>
        </w:rPr>
      </w:pPr>
      <w:r>
        <w:rPr>
          <w:rFonts w:ascii="宋体" w:hAnsi="宋体"/>
        </w:rPr>
        <w:drawing>
          <wp:inline distT="0" distB="0" distL="114300" distR="114300">
            <wp:extent cx="5269865" cy="2800350"/>
            <wp:effectExtent l="0" t="0" r="6985" b="0"/>
            <wp:docPr id="2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1"/>
                    <pic:cNvPicPr>
                      <a:picLocks noChangeAspect="1"/>
                    </pic:cNvPicPr>
                  </pic:nvPicPr>
                  <pic:blipFill>
                    <a:blip r:embed="rId84"/>
                    <a:stretch>
                      <a:fillRect/>
                    </a:stretch>
                  </pic:blipFill>
                  <pic:spPr>
                    <a:xfrm>
                      <a:off x="0" y="0"/>
                      <a:ext cx="5269865" cy="2800350"/>
                    </a:xfrm>
                    <a:prstGeom prst="rect">
                      <a:avLst/>
                    </a:prstGeom>
                    <a:noFill/>
                    <a:ln>
                      <a:noFill/>
                    </a:ln>
                  </pic:spPr>
                </pic:pic>
              </a:graphicData>
            </a:graphic>
          </wp:inline>
        </w:drawing>
      </w:r>
    </w:p>
    <w:p w14:paraId="0BFD8B3E">
      <w:pPr>
        <w:pStyle w:val="17"/>
        <w:spacing w:line="360" w:lineRule="auto"/>
        <w:jc w:val="center"/>
        <w:rPr>
          <w:rFonts w:hint="eastAsia" w:ascii="宋体" w:hAnsi="宋体"/>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49</w:t>
      </w:r>
      <w:r>
        <w:rPr>
          <w:rFonts w:hint="eastAsia" w:eastAsia="宋体" w:cs="宋体"/>
          <w:lang w:val="en-US" w:eastAsia="zh-CN"/>
        </w:rPr>
        <w:t>缺项分析</w:t>
      </w:r>
    </w:p>
    <w:p w14:paraId="4D3CD84B">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72" w:name="_Toc119010781"/>
      <w:bookmarkStart w:id="373" w:name="_Toc22639"/>
      <w:bookmarkStart w:id="374" w:name="_Toc7835"/>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.24.2 </w:t>
      </w:r>
      <w:r>
        <w:rPr>
          <w:rFonts w:hint="eastAsia" w:ascii="宋体" w:hAnsi="宋体" w:eastAsia="宋体" w:cs="宋体"/>
          <w:b/>
          <w:bCs/>
          <w:kern w:val="2"/>
          <w:szCs w:val="32"/>
          <w:lang w:eastAsia="zh-CN" w:bidi="ar-SA"/>
        </w:rPr>
        <w:t>模块业务流程说明</w:t>
      </w:r>
      <w:bookmarkEnd w:id="372"/>
      <w:bookmarkEnd w:id="373"/>
      <w:bookmarkEnd w:id="374"/>
    </w:p>
    <w:p w14:paraId="3BDB5BA1">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系统支持病案必归档清单维护，系统针对自动对病案必归档项目进行完整性校验。校验结果以列表形式清晰展示，医生可以清楚看到病案确实项目。完整性校验通过后进入回收阶段。</w:t>
      </w:r>
    </w:p>
    <w:p w14:paraId="11F8209E">
      <w:pPr>
        <w:pStyle w:val="5"/>
        <w:numPr>
          <w:ilvl w:val="1"/>
          <w:numId w:val="0"/>
        </w:numPr>
        <w:tabs>
          <w:tab w:val="left" w:pos="57"/>
          <w:tab w:val="left" w:pos="578"/>
        </w:tabs>
        <w:spacing w:before="240" w:after="240"/>
        <w:ind w:left="0" w:leftChars="0" w:firstLine="0" w:firstLineChars="0"/>
        <w:rPr>
          <w:rFonts w:hint="eastAsia" w:ascii="宋体" w:hAnsi="宋体" w:eastAsia="宋体" w:cs="宋体"/>
          <w:b/>
          <w:bCs/>
          <w:kern w:val="2"/>
          <w:szCs w:val="32"/>
          <w:lang w:eastAsia="zh-CN" w:bidi="ar-SA"/>
        </w:rPr>
      </w:pPr>
      <w:bookmarkStart w:id="375" w:name="_Toc12644"/>
      <w:bookmarkStart w:id="376" w:name="_Toc119010782"/>
      <w:bookmarkStart w:id="377" w:name="_Toc24187"/>
      <w:r>
        <w:rPr>
          <w:rFonts w:hint="eastAsia" w:ascii="宋体" w:hAnsi="宋体" w:eastAsia="宋体" w:cs="宋体"/>
          <w:b/>
          <w:bCs/>
          <w:kern w:val="2"/>
          <w:sz w:val="30"/>
          <w:szCs w:val="32"/>
          <w:lang w:val="en-US" w:eastAsia="zh-CN" w:bidi="ar-SA"/>
        </w:rPr>
        <w:t>3</w:t>
      </w:r>
      <w:r>
        <w:rPr>
          <w:rFonts w:hint="default" w:ascii="宋体" w:hAnsi="宋体" w:eastAsia="宋体" w:cs="宋体"/>
          <w:b/>
          <w:bCs/>
          <w:kern w:val="2"/>
          <w:sz w:val="30"/>
          <w:szCs w:val="32"/>
          <w:lang w:val="en-US" w:eastAsia="zh-CN" w:bidi="ar-SA"/>
        </w:rPr>
        <w:t xml:space="preserve">.25 </w:t>
      </w:r>
      <w:r>
        <w:rPr>
          <w:rFonts w:hint="eastAsia" w:ascii="宋体" w:hAnsi="宋体" w:eastAsia="宋体" w:cs="宋体"/>
          <w:b/>
          <w:bCs/>
          <w:kern w:val="2"/>
          <w:szCs w:val="32"/>
          <w:lang w:eastAsia="zh-CN" w:bidi="ar-SA"/>
        </w:rPr>
        <w:t>病案质控</w:t>
      </w:r>
      <w:bookmarkEnd w:id="375"/>
      <w:bookmarkEnd w:id="376"/>
      <w:bookmarkEnd w:id="377"/>
    </w:p>
    <w:p w14:paraId="43FA6F3C">
      <w:pPr>
        <w:pStyle w:val="93"/>
        <w:numPr>
          <w:ilvl w:val="2"/>
          <w:numId w:val="7"/>
        </w:numPr>
        <w:tabs>
          <w:tab w:val="left" w:pos="864"/>
        </w:tabs>
        <w:spacing w:before="240" w:after="240" w:line="360" w:lineRule="auto"/>
        <w:ind w:left="709" w:leftChars="0" w:hanging="709" w:firstLineChars="0"/>
        <w:outlineLvl w:val="3"/>
        <w:rPr>
          <w:rFonts w:hint="eastAsia" w:ascii="宋体" w:hAnsi="宋体" w:eastAsia="宋体" w:cs="宋体"/>
          <w:b/>
          <w:bCs/>
          <w:iCs/>
          <w:vanish/>
          <w:szCs w:val="21"/>
          <w:lang w:eastAsia="zh-CN"/>
        </w:rPr>
      </w:pPr>
      <w:bookmarkStart w:id="378" w:name="_Toc119010783"/>
      <w:bookmarkEnd w:id="378"/>
    </w:p>
    <w:p w14:paraId="7724AB35">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79" w:name="_Toc119010784"/>
      <w:bookmarkStart w:id="380" w:name="_Toc12822"/>
      <w:bookmarkStart w:id="381" w:name="_Toc3081"/>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.25.1 </w:t>
      </w:r>
      <w:r>
        <w:rPr>
          <w:rFonts w:hint="eastAsia" w:ascii="宋体" w:hAnsi="宋体" w:eastAsia="宋体" w:cs="宋体"/>
          <w:b/>
          <w:bCs/>
          <w:kern w:val="2"/>
          <w:szCs w:val="32"/>
          <w:lang w:eastAsia="zh-CN" w:bidi="ar-SA"/>
        </w:rPr>
        <w:t>功能说明</w:t>
      </w:r>
      <w:bookmarkEnd w:id="379"/>
      <w:bookmarkEnd w:id="380"/>
      <w:bookmarkEnd w:id="381"/>
    </w:p>
    <w:p w14:paraId="66D66C04">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可通过首页质控规则对首页数据进行自动质控，生成首页质控报告。</w:t>
      </w:r>
    </w:p>
    <w:p w14:paraId="3AF20134">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可支持双屏浏览病案。</w:t>
      </w:r>
    </w:p>
    <w:p w14:paraId="656A6BF7">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可支持病案首页评分。</w:t>
      </w:r>
    </w:p>
    <w:p w14:paraId="5D3BC7B3">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支持对整份病案进行手动批注，高亮标注错误地方，并添加错误描述。</w:t>
      </w:r>
    </w:p>
    <w:p w14:paraId="28A3180C">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支持病案返修流程，医生可查看质控报告。并可支持返修后版本变更。</w:t>
      </w:r>
    </w:p>
    <w:p w14:paraId="79B3788C">
      <w:pPr>
        <w:pStyle w:val="2"/>
        <w:ind w:left="0" w:leftChars="0" w:firstLine="0" w:firstLineChars="0"/>
        <w:rPr>
          <w:rFonts w:ascii="宋体" w:hAnsi="宋体"/>
          <w:b/>
        </w:rPr>
      </w:pPr>
      <w:r>
        <w:rPr>
          <w:rFonts w:ascii="宋体" w:hAnsi="宋体"/>
          <w:b/>
        </w:rPr>
        <w:drawing>
          <wp:inline distT="0" distB="0" distL="114300" distR="114300">
            <wp:extent cx="5281930" cy="2971165"/>
            <wp:effectExtent l="0" t="0" r="13970" b="635"/>
            <wp:docPr id="2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2"/>
                    <pic:cNvPicPr>
                      <a:picLocks noChangeAspect="1"/>
                    </pic:cNvPicPr>
                  </pic:nvPicPr>
                  <pic:blipFill>
                    <a:blip r:embed="rId85"/>
                    <a:stretch>
                      <a:fillRect/>
                    </a:stretch>
                  </pic:blipFill>
                  <pic:spPr>
                    <a:xfrm>
                      <a:off x="0" y="0"/>
                      <a:ext cx="5281930" cy="2971165"/>
                    </a:xfrm>
                    <a:prstGeom prst="rect">
                      <a:avLst/>
                    </a:prstGeom>
                    <a:noFill/>
                    <a:ln>
                      <a:noFill/>
                    </a:ln>
                  </pic:spPr>
                </pic:pic>
              </a:graphicData>
            </a:graphic>
          </wp:inline>
        </w:drawing>
      </w:r>
    </w:p>
    <w:p w14:paraId="3B2B5404">
      <w:pPr>
        <w:pStyle w:val="17"/>
        <w:spacing w:line="360" w:lineRule="auto"/>
        <w:jc w:val="center"/>
        <w:rPr>
          <w:rFonts w:ascii="宋体" w:hAnsi="宋体"/>
          <w:b/>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50</w:t>
      </w:r>
      <w:r>
        <w:rPr>
          <w:rFonts w:hint="eastAsia" w:eastAsia="宋体" w:cs="宋体"/>
          <w:lang w:val="en-US" w:eastAsia="zh-CN"/>
        </w:rPr>
        <w:t>首页自动质控</w:t>
      </w:r>
    </w:p>
    <w:p w14:paraId="4FF29021">
      <w:pPr>
        <w:pStyle w:val="2"/>
        <w:ind w:left="0" w:leftChars="0" w:firstLine="0" w:firstLineChars="0"/>
        <w:rPr>
          <w:rFonts w:ascii="宋体" w:hAnsi="宋体"/>
        </w:rPr>
      </w:pPr>
      <w:r>
        <w:rPr>
          <w:rFonts w:ascii="宋体" w:hAnsi="宋体"/>
        </w:rPr>
        <w:fldChar w:fldCharType="begin"/>
      </w:r>
      <w:r>
        <w:rPr>
          <w:rFonts w:ascii="宋体" w:hAnsi="宋体"/>
        </w:rPr>
        <w:instrText xml:space="preserve"> INCLUDEPICTURE "C:\\Users\\BJCA\\AppData\\Local\\Temp\\企业微信截图_16285010345829.png" \* MERGEFORMATINET </w:instrText>
      </w:r>
      <w:r>
        <w:rPr>
          <w:rFonts w:ascii="宋体" w:hAnsi="宋体"/>
        </w:rPr>
        <w:fldChar w:fldCharType="separate"/>
      </w:r>
      <w:r>
        <w:rPr>
          <w:rFonts w:ascii="宋体" w:hAnsi="宋体"/>
        </w:rPr>
        <w:drawing>
          <wp:inline distT="0" distB="0" distL="114300" distR="114300">
            <wp:extent cx="5278120" cy="2729230"/>
            <wp:effectExtent l="0" t="0" r="17780" b="13970"/>
            <wp:docPr id="23" name="图片 53" descr="企业微信截图_16285010345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3" descr="企业微信截图_16285010345829"/>
                    <pic:cNvPicPr>
                      <a:picLocks noChangeAspect="1"/>
                    </pic:cNvPicPr>
                  </pic:nvPicPr>
                  <pic:blipFill>
                    <a:blip r:embed="rId86"/>
                    <a:stretch>
                      <a:fillRect/>
                    </a:stretch>
                  </pic:blipFill>
                  <pic:spPr>
                    <a:xfrm>
                      <a:off x="0" y="0"/>
                      <a:ext cx="5278120" cy="2729230"/>
                    </a:xfrm>
                    <a:prstGeom prst="rect">
                      <a:avLst/>
                    </a:prstGeom>
                    <a:noFill/>
                    <a:ln>
                      <a:noFill/>
                    </a:ln>
                  </pic:spPr>
                </pic:pic>
              </a:graphicData>
            </a:graphic>
          </wp:inline>
        </w:drawing>
      </w:r>
      <w:r>
        <w:rPr>
          <w:rFonts w:ascii="宋体" w:hAnsi="宋体"/>
        </w:rPr>
        <w:fldChar w:fldCharType="end"/>
      </w:r>
    </w:p>
    <w:p w14:paraId="6DED45F6">
      <w:pPr>
        <w:pStyle w:val="17"/>
        <w:spacing w:line="360" w:lineRule="auto"/>
        <w:jc w:val="center"/>
        <w:rPr>
          <w:rFonts w:ascii="宋体" w:hAnsi="宋体"/>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51</w:t>
      </w:r>
      <w:r>
        <w:rPr>
          <w:rFonts w:hint="eastAsia" w:eastAsia="宋体" w:cs="宋体"/>
          <w:lang w:val="en-US" w:eastAsia="zh-CN"/>
        </w:rPr>
        <w:t>病案手动质控</w:t>
      </w:r>
    </w:p>
    <w:p w14:paraId="22BA49A6">
      <w:pPr>
        <w:pStyle w:val="2"/>
        <w:ind w:left="0" w:leftChars="0" w:firstLine="0" w:firstLineChars="0"/>
        <w:rPr>
          <w:rFonts w:ascii="宋体" w:hAnsi="宋体"/>
        </w:rPr>
      </w:pPr>
      <w:r>
        <w:rPr>
          <w:rFonts w:ascii="宋体" w:hAnsi="宋体"/>
        </w:rPr>
        <w:fldChar w:fldCharType="begin"/>
      </w:r>
      <w:r>
        <w:rPr>
          <w:rFonts w:ascii="宋体" w:hAnsi="宋体"/>
        </w:rPr>
        <w:instrText xml:space="preserve"> INCLUDEPICTURE "C:\\Users\\BJCA\\AppData\\Local\\Temp\\企业微信截图_16285012112068.png" \* MERGEFORMATINET </w:instrText>
      </w:r>
      <w:r>
        <w:rPr>
          <w:rFonts w:ascii="宋体" w:hAnsi="宋体"/>
        </w:rPr>
        <w:fldChar w:fldCharType="separate"/>
      </w:r>
      <w:r>
        <w:rPr>
          <w:rFonts w:ascii="宋体" w:hAnsi="宋体"/>
        </w:rPr>
        <w:drawing>
          <wp:inline distT="0" distB="0" distL="114300" distR="114300">
            <wp:extent cx="5278120" cy="2737485"/>
            <wp:effectExtent l="0" t="0" r="17780" b="5715"/>
            <wp:docPr id="2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4"/>
                    <pic:cNvPicPr>
                      <a:picLocks noChangeAspect="1"/>
                    </pic:cNvPicPr>
                  </pic:nvPicPr>
                  <pic:blipFill>
                    <a:blip r:embed="rId81"/>
                    <a:stretch>
                      <a:fillRect/>
                    </a:stretch>
                  </pic:blipFill>
                  <pic:spPr>
                    <a:xfrm>
                      <a:off x="0" y="0"/>
                      <a:ext cx="5278120" cy="2737485"/>
                    </a:xfrm>
                    <a:prstGeom prst="rect">
                      <a:avLst/>
                    </a:prstGeom>
                    <a:noFill/>
                    <a:ln>
                      <a:noFill/>
                    </a:ln>
                  </pic:spPr>
                </pic:pic>
              </a:graphicData>
            </a:graphic>
          </wp:inline>
        </w:drawing>
      </w:r>
      <w:r>
        <w:rPr>
          <w:rFonts w:ascii="宋体" w:hAnsi="宋体"/>
        </w:rPr>
        <w:fldChar w:fldCharType="end"/>
      </w:r>
    </w:p>
    <w:p w14:paraId="749E9D3D">
      <w:pPr>
        <w:pStyle w:val="17"/>
        <w:spacing w:line="360" w:lineRule="auto"/>
        <w:jc w:val="center"/>
        <w:rPr>
          <w:rFonts w:hint="eastAsia" w:ascii="宋体" w:hAnsi="宋体"/>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52</w:t>
      </w:r>
      <w:r>
        <w:rPr>
          <w:rFonts w:hint="eastAsia" w:eastAsia="宋体" w:cs="宋体"/>
          <w:lang w:val="en-US" w:eastAsia="zh-CN"/>
        </w:rPr>
        <w:t>质控报告</w:t>
      </w:r>
    </w:p>
    <w:p w14:paraId="1BFE6A87">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82" w:name="_Toc119010785"/>
      <w:bookmarkStart w:id="383" w:name="_Toc23109"/>
      <w:bookmarkStart w:id="384" w:name="_Toc2243"/>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.25.2 </w:t>
      </w:r>
      <w:r>
        <w:rPr>
          <w:rFonts w:hint="eastAsia" w:ascii="宋体" w:hAnsi="宋体" w:eastAsia="宋体" w:cs="宋体"/>
          <w:b/>
          <w:bCs/>
          <w:kern w:val="2"/>
          <w:szCs w:val="32"/>
          <w:lang w:eastAsia="zh-CN" w:bidi="ar-SA"/>
        </w:rPr>
        <w:t>模块业务流程说明</w:t>
      </w:r>
      <w:bookmarkEnd w:id="382"/>
      <w:bookmarkEnd w:id="383"/>
      <w:bookmarkEnd w:id="384"/>
    </w:p>
    <w:p w14:paraId="5490D712">
      <w:pPr>
        <w:jc w:val="center"/>
        <w:rPr>
          <w:rFonts w:hint="eastAsia" w:ascii="宋体" w:hAnsi="宋体" w:eastAsia="宋体" w:cs="宋体"/>
        </w:rPr>
      </w:pPr>
      <w:r>
        <w:rPr>
          <w:rFonts w:hint="eastAsia" w:ascii="宋体" w:hAnsi="宋体" w:eastAsia="宋体" w:cs="宋体"/>
        </w:rPr>
        <w:drawing>
          <wp:inline distT="0" distB="0" distL="114300" distR="114300">
            <wp:extent cx="5280660" cy="2064385"/>
            <wp:effectExtent l="0" t="0" r="15240" b="12065"/>
            <wp:docPr id="3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5"/>
                    <pic:cNvPicPr>
                      <a:picLocks noChangeAspect="1"/>
                    </pic:cNvPicPr>
                  </pic:nvPicPr>
                  <pic:blipFill>
                    <a:blip r:embed="rId87"/>
                    <a:stretch>
                      <a:fillRect/>
                    </a:stretch>
                  </pic:blipFill>
                  <pic:spPr>
                    <a:xfrm>
                      <a:off x="0" y="0"/>
                      <a:ext cx="5280660" cy="2064385"/>
                    </a:xfrm>
                    <a:prstGeom prst="rect">
                      <a:avLst/>
                    </a:prstGeom>
                    <a:noFill/>
                    <a:ln>
                      <a:noFill/>
                    </a:ln>
                  </pic:spPr>
                </pic:pic>
              </a:graphicData>
            </a:graphic>
          </wp:inline>
        </w:drawing>
      </w:r>
    </w:p>
    <w:p w14:paraId="7F2AF8B9">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53</w:t>
      </w:r>
      <w:r>
        <w:rPr>
          <w:rFonts w:hint="eastAsia" w:ascii="宋体" w:hAnsi="宋体" w:eastAsia="宋体" w:cs="宋体"/>
          <w:lang w:eastAsia="zh-CN"/>
        </w:rPr>
        <w:t>病案质控流程图</w:t>
      </w:r>
    </w:p>
    <w:p w14:paraId="67F0C558">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终末质控人员可以对归档的病案进行浏览，对首页数据进行质控，对整份病案文书采用PDF批注的形式在文档上标注需要修改或删除的内容，系统根据标注生成质控消息，通过接口方式传递给业务系统。病案负责人员可根据消息提示进行修改。修改后的病案再次提交时，系统会进行版本控制，并可比对版本信息。</w:t>
      </w:r>
    </w:p>
    <w:p w14:paraId="2374A701">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85" w:name="_Toc15386"/>
      <w:bookmarkStart w:id="386" w:name="_Toc119010786"/>
      <w:bookmarkStart w:id="387" w:name="_Toc23447"/>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.25.3 </w:t>
      </w:r>
      <w:r>
        <w:rPr>
          <w:rFonts w:hint="eastAsia" w:ascii="宋体" w:hAnsi="宋体" w:eastAsia="宋体" w:cs="宋体"/>
          <w:b/>
          <w:bCs/>
          <w:kern w:val="2"/>
          <w:szCs w:val="32"/>
          <w:lang w:eastAsia="zh-CN" w:bidi="ar-SA"/>
        </w:rPr>
        <w:t>模块/类设计</w:t>
      </w:r>
      <w:bookmarkEnd w:id="385"/>
      <w:bookmarkEnd w:id="386"/>
      <w:bookmarkEnd w:id="387"/>
    </w:p>
    <w:p w14:paraId="282C94CC">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所属就诊流程管理模块，由EpisodeWorkFlowFactory生成EpisodeQualifyAppService（质控应用服务）完成质控通过/返修操作，同时记录质控通过/返修后的相关流程操作日志。</w:t>
      </w:r>
    </w:p>
    <w:p w14:paraId="71FF2FDC">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88" w:name="_Toc15332"/>
      <w:bookmarkStart w:id="389" w:name="_Toc119010787"/>
      <w:bookmarkStart w:id="390" w:name="_Toc15493"/>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.25.4 </w:t>
      </w:r>
      <w:r>
        <w:rPr>
          <w:rFonts w:hint="eastAsia" w:ascii="宋体" w:hAnsi="宋体" w:eastAsia="宋体" w:cs="宋体"/>
          <w:b/>
          <w:bCs/>
          <w:kern w:val="2"/>
          <w:szCs w:val="32"/>
          <w:lang w:eastAsia="zh-CN" w:bidi="ar-SA"/>
        </w:rPr>
        <w:t>运行设计</w:t>
      </w:r>
      <w:bookmarkEnd w:id="388"/>
      <w:bookmarkEnd w:id="389"/>
      <w:bookmarkEnd w:id="390"/>
    </w:p>
    <w:p w14:paraId="78981287">
      <w:pPr>
        <w:jc w:val="center"/>
        <w:rPr>
          <w:rFonts w:hint="eastAsia" w:ascii="宋体" w:hAnsi="宋体" w:eastAsia="宋体" w:cs="宋体"/>
        </w:rPr>
      </w:pPr>
      <w:r>
        <w:rPr>
          <w:rFonts w:hint="eastAsia" w:ascii="宋体" w:hAnsi="宋体" w:eastAsia="宋体" w:cs="宋体"/>
        </w:rPr>
        <w:object>
          <v:shape id="_x0000_i1044" o:spt="75" type="#_x0000_t75" style="height:203.2pt;width:415.3pt;" o:ole="t" filled="f" o:preferrelative="t" stroked="f" coordsize="21600,21600">
            <v:path/>
            <v:fill on="f" focussize="0,0"/>
            <v:stroke on="f"/>
            <v:imagedata r:id="rId89" o:title=""/>
            <o:lock v:ext="edit" aspectratio="t"/>
            <w10:wrap type="none"/>
            <w10:anchorlock/>
          </v:shape>
          <o:OLEObject Type="Embed" ProgID="Visio.Drawing.15" ShapeID="_x0000_i1044" DrawAspect="Content" ObjectID="_1468075744" r:id="rId88">
            <o:LockedField>false</o:LockedField>
          </o:OLEObject>
        </w:object>
      </w:r>
    </w:p>
    <w:p w14:paraId="391EF482">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54</w:t>
      </w:r>
      <w:r>
        <w:rPr>
          <w:rFonts w:hint="eastAsia" w:ascii="宋体" w:hAnsi="宋体" w:eastAsia="宋体" w:cs="宋体"/>
          <w:lang w:eastAsia="zh-CN"/>
        </w:rPr>
        <w:t>病案质控运行设计图</w:t>
      </w:r>
    </w:p>
    <w:p w14:paraId="6EB04908">
      <w:pPr>
        <w:pStyle w:val="5"/>
        <w:numPr>
          <w:ilvl w:val="1"/>
          <w:numId w:val="0"/>
        </w:numPr>
        <w:tabs>
          <w:tab w:val="left" w:pos="57"/>
          <w:tab w:val="left" w:pos="578"/>
        </w:tabs>
        <w:spacing w:before="240" w:after="240"/>
        <w:ind w:left="0" w:leftChars="0" w:firstLine="0" w:firstLineChars="0"/>
        <w:rPr>
          <w:rFonts w:hint="eastAsia" w:ascii="宋体" w:hAnsi="宋体" w:eastAsia="宋体" w:cs="宋体"/>
          <w:b/>
          <w:bCs/>
          <w:kern w:val="2"/>
          <w:szCs w:val="32"/>
          <w:lang w:eastAsia="zh-CN" w:bidi="ar-SA"/>
        </w:rPr>
      </w:pPr>
      <w:bookmarkStart w:id="391" w:name="_Toc28507"/>
      <w:bookmarkStart w:id="392" w:name="_Toc119010788"/>
      <w:bookmarkStart w:id="393" w:name="_Toc12335"/>
      <w:r>
        <w:rPr>
          <w:rFonts w:hint="eastAsia" w:ascii="宋体" w:hAnsi="宋体" w:eastAsia="宋体" w:cs="宋体"/>
          <w:b/>
          <w:bCs/>
          <w:kern w:val="2"/>
          <w:sz w:val="30"/>
          <w:szCs w:val="32"/>
          <w:lang w:val="en-US" w:eastAsia="zh-CN" w:bidi="ar-SA"/>
        </w:rPr>
        <w:t>3</w:t>
      </w:r>
      <w:r>
        <w:rPr>
          <w:rFonts w:hint="default" w:ascii="宋体" w:hAnsi="宋体" w:eastAsia="宋体" w:cs="宋体"/>
          <w:b/>
          <w:bCs/>
          <w:kern w:val="2"/>
          <w:sz w:val="30"/>
          <w:szCs w:val="32"/>
          <w:lang w:val="en-US" w:eastAsia="zh-CN" w:bidi="ar-SA"/>
        </w:rPr>
        <w:t xml:space="preserve">.26 </w:t>
      </w:r>
      <w:r>
        <w:rPr>
          <w:rFonts w:hint="eastAsia" w:ascii="宋体" w:hAnsi="宋体" w:eastAsia="宋体" w:cs="宋体"/>
          <w:b/>
          <w:bCs/>
          <w:kern w:val="2"/>
          <w:szCs w:val="32"/>
          <w:lang w:eastAsia="zh-CN" w:bidi="ar-SA"/>
        </w:rPr>
        <w:t>首页质控统计</w:t>
      </w:r>
      <w:bookmarkEnd w:id="391"/>
      <w:bookmarkEnd w:id="392"/>
      <w:bookmarkEnd w:id="393"/>
    </w:p>
    <w:p w14:paraId="7C320ED9">
      <w:pPr>
        <w:pStyle w:val="93"/>
        <w:numPr>
          <w:ilvl w:val="2"/>
          <w:numId w:val="7"/>
        </w:numPr>
        <w:tabs>
          <w:tab w:val="left" w:pos="864"/>
        </w:tabs>
        <w:spacing w:before="240" w:after="240" w:line="360" w:lineRule="auto"/>
        <w:ind w:left="709" w:leftChars="0" w:hanging="709" w:firstLineChars="0"/>
        <w:outlineLvl w:val="3"/>
        <w:rPr>
          <w:rFonts w:hint="eastAsia" w:ascii="宋体" w:hAnsi="宋体" w:eastAsia="宋体" w:cs="宋体"/>
          <w:b/>
          <w:bCs/>
          <w:iCs/>
          <w:vanish/>
          <w:szCs w:val="21"/>
          <w:lang w:eastAsia="zh-CN"/>
        </w:rPr>
      </w:pPr>
      <w:bookmarkStart w:id="394" w:name="_Toc119010789"/>
      <w:bookmarkEnd w:id="394"/>
    </w:p>
    <w:p w14:paraId="2DDF9DB2">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95" w:name="_Toc5221"/>
      <w:bookmarkStart w:id="396" w:name="_Toc119010790"/>
      <w:bookmarkStart w:id="397" w:name="_Toc27072"/>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.26.1 </w:t>
      </w:r>
      <w:r>
        <w:rPr>
          <w:rFonts w:hint="eastAsia" w:ascii="宋体" w:hAnsi="宋体" w:eastAsia="宋体" w:cs="宋体"/>
          <w:b/>
          <w:bCs/>
          <w:kern w:val="2"/>
          <w:szCs w:val="32"/>
          <w:lang w:eastAsia="zh-CN" w:bidi="ar-SA"/>
        </w:rPr>
        <w:t>功能说明</w:t>
      </w:r>
      <w:bookmarkEnd w:id="395"/>
      <w:bookmarkEnd w:id="396"/>
      <w:bookmarkEnd w:id="397"/>
    </w:p>
    <w:p w14:paraId="383FA505">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支持对首页数据完整性，错误内容，科室质量指标等内容进行统计分析。</w:t>
      </w:r>
    </w:p>
    <w:p w14:paraId="67110B22">
      <w:pPr>
        <w:pStyle w:val="2"/>
        <w:ind w:left="0" w:leftChars="0" w:firstLine="0" w:firstLineChars="0"/>
      </w:pPr>
      <w:r>
        <w:drawing>
          <wp:inline distT="0" distB="0" distL="114300" distR="114300">
            <wp:extent cx="5276850" cy="2286635"/>
            <wp:effectExtent l="0" t="0" r="0" b="18415"/>
            <wp:docPr id="36"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7"/>
                    <pic:cNvPicPr>
                      <a:picLocks noChangeAspect="1"/>
                    </pic:cNvPicPr>
                  </pic:nvPicPr>
                  <pic:blipFill>
                    <a:blip r:embed="rId90"/>
                    <a:stretch>
                      <a:fillRect/>
                    </a:stretch>
                  </pic:blipFill>
                  <pic:spPr>
                    <a:xfrm>
                      <a:off x="0" y="0"/>
                      <a:ext cx="5276850" cy="2286635"/>
                    </a:xfrm>
                    <a:prstGeom prst="rect">
                      <a:avLst/>
                    </a:prstGeom>
                    <a:noFill/>
                    <a:ln>
                      <a:noFill/>
                    </a:ln>
                  </pic:spPr>
                </pic:pic>
              </a:graphicData>
            </a:graphic>
          </wp:inline>
        </w:drawing>
      </w:r>
    </w:p>
    <w:p w14:paraId="3DEB3E9E">
      <w:pPr>
        <w:pStyle w:val="17"/>
        <w:spacing w:line="360" w:lineRule="auto"/>
        <w:jc w:val="center"/>
        <w:rPr>
          <w:rFonts w:hint="eastAsia"/>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55</w:t>
      </w:r>
      <w:r>
        <w:rPr>
          <w:rFonts w:hint="eastAsia" w:eastAsia="宋体" w:cs="宋体"/>
          <w:lang w:val="en-US" w:eastAsia="zh-CN"/>
        </w:rPr>
        <w:t>首页质控统计</w:t>
      </w:r>
    </w:p>
    <w:p w14:paraId="7B51E3A9">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398" w:name="_Toc7976"/>
      <w:bookmarkStart w:id="399" w:name="_Toc119010791"/>
      <w:bookmarkStart w:id="400" w:name="_Toc14220"/>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.26.2 </w:t>
      </w:r>
      <w:r>
        <w:rPr>
          <w:rFonts w:hint="eastAsia" w:ascii="宋体" w:hAnsi="宋体" w:eastAsia="宋体" w:cs="宋体"/>
          <w:b/>
          <w:bCs/>
          <w:kern w:val="2"/>
          <w:szCs w:val="32"/>
          <w:lang w:eastAsia="zh-CN" w:bidi="ar-SA"/>
        </w:rPr>
        <w:t>模块业务流程说明</w:t>
      </w:r>
      <w:bookmarkEnd w:id="398"/>
      <w:bookmarkEnd w:id="399"/>
      <w:bookmarkEnd w:id="400"/>
    </w:p>
    <w:p w14:paraId="3C391FBC">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系统实时统计当前病案质控情况，包括总病案数量、已质控病案数量、完整病例数、首页完整率、A类错误率、首页质控平均分等指标。</w:t>
      </w:r>
    </w:p>
    <w:p w14:paraId="18F12740">
      <w:pPr>
        <w:pStyle w:val="5"/>
        <w:numPr>
          <w:ilvl w:val="1"/>
          <w:numId w:val="0"/>
        </w:numPr>
        <w:tabs>
          <w:tab w:val="left" w:pos="57"/>
          <w:tab w:val="left" w:pos="578"/>
        </w:tabs>
        <w:spacing w:before="240" w:after="240"/>
        <w:ind w:left="0" w:leftChars="0" w:firstLine="0" w:firstLineChars="0"/>
        <w:rPr>
          <w:rFonts w:hint="eastAsia" w:ascii="宋体" w:hAnsi="宋体" w:eastAsia="宋体" w:cs="宋体"/>
          <w:b/>
          <w:bCs/>
          <w:kern w:val="2"/>
          <w:szCs w:val="32"/>
          <w:lang w:eastAsia="zh-CN" w:bidi="ar-SA"/>
        </w:rPr>
      </w:pPr>
      <w:bookmarkStart w:id="401" w:name="_Toc10417"/>
      <w:bookmarkStart w:id="402" w:name="_Toc119010792"/>
      <w:bookmarkStart w:id="403" w:name="_Toc30235"/>
      <w:r>
        <w:rPr>
          <w:rFonts w:hint="eastAsia" w:ascii="宋体" w:hAnsi="宋体" w:eastAsia="宋体" w:cs="宋体"/>
          <w:b/>
          <w:bCs/>
          <w:kern w:val="2"/>
          <w:sz w:val="30"/>
          <w:szCs w:val="32"/>
          <w:lang w:val="en-US" w:eastAsia="zh-CN" w:bidi="ar-SA"/>
        </w:rPr>
        <w:t>3</w:t>
      </w:r>
      <w:r>
        <w:rPr>
          <w:rFonts w:hint="default" w:ascii="宋体" w:hAnsi="宋体" w:eastAsia="宋体" w:cs="宋体"/>
          <w:b/>
          <w:bCs/>
          <w:kern w:val="2"/>
          <w:sz w:val="30"/>
          <w:szCs w:val="32"/>
          <w:lang w:val="en-US" w:eastAsia="zh-CN" w:bidi="ar-SA"/>
        </w:rPr>
        <w:t xml:space="preserve">.27 </w:t>
      </w:r>
      <w:r>
        <w:rPr>
          <w:rFonts w:hint="eastAsia" w:ascii="宋体" w:hAnsi="宋体" w:eastAsia="宋体" w:cs="宋体"/>
          <w:b/>
          <w:bCs/>
          <w:kern w:val="2"/>
          <w:szCs w:val="32"/>
          <w:lang w:eastAsia="zh-CN" w:bidi="ar-SA"/>
        </w:rPr>
        <w:t>质控错误排名</w:t>
      </w:r>
      <w:bookmarkEnd w:id="401"/>
      <w:bookmarkEnd w:id="402"/>
      <w:bookmarkEnd w:id="403"/>
    </w:p>
    <w:p w14:paraId="518A85F8">
      <w:pPr>
        <w:pStyle w:val="93"/>
        <w:numPr>
          <w:ilvl w:val="2"/>
          <w:numId w:val="7"/>
        </w:numPr>
        <w:tabs>
          <w:tab w:val="left" w:pos="864"/>
        </w:tabs>
        <w:spacing w:before="240" w:after="240" w:line="360" w:lineRule="auto"/>
        <w:ind w:left="709" w:leftChars="0" w:hanging="709" w:firstLineChars="0"/>
        <w:outlineLvl w:val="3"/>
        <w:rPr>
          <w:rFonts w:hint="eastAsia" w:ascii="宋体" w:hAnsi="宋体" w:eastAsia="宋体" w:cs="宋体"/>
          <w:b/>
          <w:bCs/>
          <w:iCs/>
          <w:vanish/>
          <w:szCs w:val="21"/>
          <w:lang w:eastAsia="zh-CN"/>
        </w:rPr>
      </w:pPr>
      <w:bookmarkStart w:id="404" w:name="_Toc119010793"/>
      <w:bookmarkEnd w:id="404"/>
    </w:p>
    <w:p w14:paraId="23AAAF35">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405" w:name="_Toc119010794"/>
      <w:bookmarkStart w:id="406" w:name="_Toc2125"/>
      <w:bookmarkStart w:id="407" w:name="_Toc15432"/>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.27.1 </w:t>
      </w:r>
      <w:r>
        <w:rPr>
          <w:rFonts w:hint="eastAsia" w:ascii="宋体" w:hAnsi="宋体" w:eastAsia="宋体" w:cs="宋体"/>
          <w:b/>
          <w:bCs/>
          <w:kern w:val="2"/>
          <w:szCs w:val="32"/>
          <w:lang w:eastAsia="zh-CN" w:bidi="ar-SA"/>
        </w:rPr>
        <w:t>功能说明</w:t>
      </w:r>
      <w:bookmarkEnd w:id="405"/>
      <w:bookmarkEnd w:id="406"/>
      <w:bookmarkEnd w:id="407"/>
    </w:p>
    <w:p w14:paraId="11A4A459">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可生成医院质量报告。</w:t>
      </w:r>
    </w:p>
    <w:p w14:paraId="3CA0259E">
      <w:pPr>
        <w:pStyle w:val="2"/>
        <w:ind w:left="0" w:leftChars="0" w:firstLine="0" w:firstLineChars="0"/>
      </w:pPr>
      <w:r>
        <w:drawing>
          <wp:inline distT="0" distB="0" distL="114300" distR="114300">
            <wp:extent cx="5268595" cy="2775585"/>
            <wp:effectExtent l="0" t="0" r="8255" b="5715"/>
            <wp:docPr id="41"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8"/>
                    <pic:cNvPicPr>
                      <a:picLocks noChangeAspect="1"/>
                    </pic:cNvPicPr>
                  </pic:nvPicPr>
                  <pic:blipFill>
                    <a:blip r:embed="rId91"/>
                    <a:stretch>
                      <a:fillRect/>
                    </a:stretch>
                  </pic:blipFill>
                  <pic:spPr>
                    <a:xfrm>
                      <a:off x="0" y="0"/>
                      <a:ext cx="5268595" cy="2775585"/>
                    </a:xfrm>
                    <a:prstGeom prst="rect">
                      <a:avLst/>
                    </a:prstGeom>
                    <a:noFill/>
                    <a:ln>
                      <a:noFill/>
                    </a:ln>
                  </pic:spPr>
                </pic:pic>
              </a:graphicData>
            </a:graphic>
          </wp:inline>
        </w:drawing>
      </w:r>
    </w:p>
    <w:p w14:paraId="69A5331D">
      <w:pPr>
        <w:pStyle w:val="17"/>
        <w:spacing w:line="360" w:lineRule="auto"/>
        <w:jc w:val="center"/>
        <w:rPr>
          <w:rFonts w:hint="eastAsia"/>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55</w:t>
      </w:r>
      <w:r>
        <w:rPr>
          <w:rFonts w:hint="eastAsia" w:eastAsia="宋体" w:cs="宋体"/>
          <w:lang w:val="en-US" w:eastAsia="zh-CN"/>
        </w:rPr>
        <w:t>质控错误排名</w:t>
      </w:r>
    </w:p>
    <w:p w14:paraId="1B777602">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408" w:name="_Toc18369"/>
      <w:bookmarkStart w:id="409" w:name="_Toc119010795"/>
      <w:bookmarkStart w:id="410" w:name="_Toc14120"/>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.27.2 </w:t>
      </w:r>
      <w:r>
        <w:rPr>
          <w:rFonts w:hint="eastAsia" w:ascii="宋体" w:hAnsi="宋体" w:eastAsia="宋体" w:cs="宋体"/>
          <w:b/>
          <w:bCs/>
          <w:kern w:val="2"/>
          <w:szCs w:val="32"/>
          <w:lang w:eastAsia="zh-CN" w:bidi="ar-SA"/>
        </w:rPr>
        <w:t>模块业务流程说明</w:t>
      </w:r>
      <w:bookmarkEnd w:id="408"/>
      <w:bookmarkEnd w:id="409"/>
      <w:bookmarkEnd w:id="410"/>
    </w:p>
    <w:p w14:paraId="404843F1">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在首页质控后，系统收集首页质控数据，统计质控错误项排名，生成病案质控质量报告。</w:t>
      </w:r>
    </w:p>
    <w:p w14:paraId="61BF15F6">
      <w:pPr>
        <w:pStyle w:val="5"/>
        <w:numPr>
          <w:ilvl w:val="1"/>
          <w:numId w:val="0"/>
        </w:numPr>
        <w:tabs>
          <w:tab w:val="left" w:pos="57"/>
          <w:tab w:val="left" w:pos="578"/>
        </w:tabs>
        <w:spacing w:before="240" w:after="240"/>
        <w:ind w:left="0" w:leftChars="0" w:firstLine="0" w:firstLineChars="0"/>
        <w:rPr>
          <w:rFonts w:hint="eastAsia" w:ascii="宋体" w:hAnsi="宋体" w:eastAsia="宋体" w:cs="宋体"/>
          <w:b/>
          <w:bCs/>
          <w:kern w:val="2"/>
          <w:szCs w:val="32"/>
          <w:lang w:eastAsia="zh-CN" w:bidi="ar-SA"/>
        </w:rPr>
      </w:pPr>
      <w:bookmarkStart w:id="411" w:name="_Toc13757"/>
      <w:bookmarkStart w:id="412" w:name="_Toc119010796"/>
      <w:bookmarkStart w:id="413" w:name="_Toc9599"/>
      <w:r>
        <w:rPr>
          <w:rFonts w:hint="eastAsia" w:ascii="宋体" w:hAnsi="宋体" w:eastAsia="宋体" w:cs="宋体"/>
          <w:b/>
          <w:bCs/>
          <w:kern w:val="2"/>
          <w:sz w:val="30"/>
          <w:szCs w:val="32"/>
          <w:lang w:val="en-US" w:eastAsia="zh-CN" w:bidi="ar-SA"/>
        </w:rPr>
        <w:t>3</w:t>
      </w:r>
      <w:r>
        <w:rPr>
          <w:rFonts w:hint="default" w:ascii="宋体" w:hAnsi="宋体" w:eastAsia="宋体" w:cs="宋体"/>
          <w:b/>
          <w:bCs/>
          <w:kern w:val="2"/>
          <w:sz w:val="30"/>
          <w:szCs w:val="32"/>
          <w:lang w:val="en-US" w:eastAsia="zh-CN" w:bidi="ar-SA"/>
        </w:rPr>
        <w:t xml:space="preserve">.28 </w:t>
      </w:r>
      <w:r>
        <w:rPr>
          <w:rFonts w:hint="eastAsia" w:ascii="宋体" w:hAnsi="宋体" w:eastAsia="宋体" w:cs="宋体"/>
          <w:b/>
          <w:bCs/>
          <w:kern w:val="2"/>
          <w:szCs w:val="32"/>
          <w:lang w:eastAsia="zh-CN" w:bidi="ar-SA"/>
        </w:rPr>
        <w:t>召回审批</w:t>
      </w:r>
      <w:bookmarkEnd w:id="411"/>
      <w:bookmarkEnd w:id="412"/>
      <w:bookmarkEnd w:id="413"/>
    </w:p>
    <w:p w14:paraId="3B310677">
      <w:pPr>
        <w:pStyle w:val="93"/>
        <w:numPr>
          <w:ilvl w:val="2"/>
          <w:numId w:val="7"/>
        </w:numPr>
        <w:tabs>
          <w:tab w:val="left" w:pos="864"/>
        </w:tabs>
        <w:spacing w:before="240" w:after="240" w:line="360" w:lineRule="auto"/>
        <w:ind w:left="709" w:leftChars="0" w:hanging="709" w:firstLineChars="0"/>
        <w:outlineLvl w:val="3"/>
        <w:rPr>
          <w:rFonts w:hint="eastAsia" w:ascii="宋体" w:hAnsi="宋体" w:eastAsia="宋体" w:cs="宋体"/>
          <w:b/>
          <w:bCs/>
          <w:iCs/>
          <w:vanish/>
          <w:szCs w:val="21"/>
          <w:lang w:eastAsia="zh-CN"/>
        </w:rPr>
      </w:pPr>
      <w:bookmarkStart w:id="414" w:name="_Toc119010797"/>
      <w:bookmarkEnd w:id="414"/>
    </w:p>
    <w:p w14:paraId="35D3870E">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415" w:name="_Toc119010798"/>
      <w:bookmarkStart w:id="416" w:name="_Toc20786"/>
      <w:bookmarkStart w:id="417" w:name="_Toc10242"/>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.28.1 </w:t>
      </w:r>
      <w:r>
        <w:rPr>
          <w:rFonts w:hint="eastAsia" w:ascii="宋体" w:hAnsi="宋体" w:eastAsia="宋体" w:cs="宋体"/>
          <w:b/>
          <w:bCs/>
          <w:kern w:val="2"/>
          <w:szCs w:val="32"/>
          <w:lang w:eastAsia="zh-CN" w:bidi="ar-SA"/>
        </w:rPr>
        <w:t>功能说明</w:t>
      </w:r>
      <w:bookmarkEnd w:id="415"/>
      <w:bookmarkEnd w:id="416"/>
      <w:bookmarkEnd w:id="417"/>
    </w:p>
    <w:p w14:paraId="0B8D19A7">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系统提供病案召回功能并可自动判断是否满足召回条件。支持召回申请、召回日志、版本控制。</w:t>
      </w:r>
    </w:p>
    <w:p w14:paraId="36666A0E">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病案系统可对业务系统发起的召回申请进行召回审批，审批通过后，医生即可进行病案修改，修改后病案系统再次接收，同时增加病案版本。</w:t>
      </w:r>
    </w:p>
    <w:p w14:paraId="7FD9E6FD">
      <w:pPr>
        <w:pStyle w:val="2"/>
        <w:ind w:left="0" w:leftChars="0" w:firstLine="0" w:firstLineChars="0"/>
      </w:pPr>
      <w:r>
        <w:drawing>
          <wp:inline distT="0" distB="0" distL="114300" distR="114300">
            <wp:extent cx="5266690" cy="2506980"/>
            <wp:effectExtent l="0" t="0" r="10160" b="7620"/>
            <wp:docPr id="37"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9"/>
                    <pic:cNvPicPr>
                      <a:picLocks noChangeAspect="1"/>
                    </pic:cNvPicPr>
                  </pic:nvPicPr>
                  <pic:blipFill>
                    <a:blip r:embed="rId92"/>
                    <a:stretch>
                      <a:fillRect/>
                    </a:stretch>
                  </pic:blipFill>
                  <pic:spPr>
                    <a:xfrm>
                      <a:off x="0" y="0"/>
                      <a:ext cx="5266690" cy="2506980"/>
                    </a:xfrm>
                    <a:prstGeom prst="rect">
                      <a:avLst/>
                    </a:prstGeom>
                    <a:noFill/>
                    <a:ln>
                      <a:noFill/>
                    </a:ln>
                  </pic:spPr>
                </pic:pic>
              </a:graphicData>
            </a:graphic>
          </wp:inline>
        </w:drawing>
      </w:r>
    </w:p>
    <w:p w14:paraId="7DEF36FA">
      <w:pPr>
        <w:pStyle w:val="17"/>
        <w:spacing w:line="360" w:lineRule="auto"/>
        <w:jc w:val="center"/>
        <w:rPr>
          <w:rFonts w:hint="eastAsia"/>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56</w:t>
      </w:r>
      <w:r>
        <w:rPr>
          <w:rFonts w:hint="eastAsia" w:eastAsia="宋体" w:cs="宋体"/>
          <w:lang w:val="en-US" w:eastAsia="zh-CN"/>
        </w:rPr>
        <w:t>召回审批</w:t>
      </w:r>
    </w:p>
    <w:p w14:paraId="615EF33F">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418" w:name="_Toc20296"/>
      <w:bookmarkStart w:id="419" w:name="_Toc119010799"/>
      <w:bookmarkStart w:id="420" w:name="_Toc14479"/>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.28.2 </w:t>
      </w:r>
      <w:r>
        <w:rPr>
          <w:rFonts w:hint="eastAsia" w:ascii="宋体" w:hAnsi="宋体" w:eastAsia="宋体" w:cs="宋体"/>
          <w:b/>
          <w:bCs/>
          <w:kern w:val="2"/>
          <w:szCs w:val="32"/>
          <w:lang w:eastAsia="zh-CN" w:bidi="ar-SA"/>
        </w:rPr>
        <w:t>模块业务流程说明</w:t>
      </w:r>
      <w:bookmarkEnd w:id="418"/>
      <w:bookmarkEnd w:id="419"/>
      <w:bookmarkEnd w:id="420"/>
    </w:p>
    <w:p w14:paraId="7200E3FD">
      <w:pPr>
        <w:jc w:val="center"/>
        <w:rPr>
          <w:rFonts w:hint="eastAsia" w:ascii="宋体" w:hAnsi="宋体" w:eastAsia="宋体" w:cs="宋体"/>
        </w:rPr>
      </w:pPr>
      <w:r>
        <w:rPr>
          <w:rFonts w:hint="eastAsia" w:ascii="宋体" w:hAnsi="宋体" w:eastAsia="宋体" w:cs="宋体"/>
        </w:rPr>
        <w:drawing>
          <wp:inline distT="0" distB="0" distL="114300" distR="114300">
            <wp:extent cx="5276850" cy="1213485"/>
            <wp:effectExtent l="0" t="0" r="0" b="5715"/>
            <wp:docPr id="43"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0"/>
                    <pic:cNvPicPr>
                      <a:picLocks noChangeAspect="1"/>
                    </pic:cNvPicPr>
                  </pic:nvPicPr>
                  <pic:blipFill>
                    <a:blip r:embed="rId93"/>
                    <a:stretch>
                      <a:fillRect/>
                    </a:stretch>
                  </pic:blipFill>
                  <pic:spPr>
                    <a:xfrm>
                      <a:off x="0" y="0"/>
                      <a:ext cx="5276850" cy="1213485"/>
                    </a:xfrm>
                    <a:prstGeom prst="rect">
                      <a:avLst/>
                    </a:prstGeom>
                    <a:noFill/>
                    <a:ln>
                      <a:noFill/>
                    </a:ln>
                  </pic:spPr>
                </pic:pic>
              </a:graphicData>
            </a:graphic>
          </wp:inline>
        </w:drawing>
      </w:r>
    </w:p>
    <w:p w14:paraId="206B6B1A">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57</w:t>
      </w:r>
      <w:r>
        <w:rPr>
          <w:rFonts w:hint="eastAsia" w:ascii="宋体" w:hAnsi="宋体" w:eastAsia="宋体" w:cs="宋体"/>
          <w:lang w:eastAsia="zh-CN"/>
        </w:rPr>
        <w:t>召回审批流程图</w:t>
      </w:r>
    </w:p>
    <w:p w14:paraId="3CC9A853">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病案系统提供病案召回功能，当医生主动发现病案问题，可向病案系统发起病案召回申请，当发起召回后，需进行病案召回审批，审批通过后，医生即可进行病案修改，修改后病案系统再次接收，同时增加病案版本。</w:t>
      </w:r>
    </w:p>
    <w:p w14:paraId="4C5BB690">
      <w:pPr>
        <w:pStyle w:val="5"/>
        <w:numPr>
          <w:ilvl w:val="1"/>
          <w:numId w:val="0"/>
        </w:numPr>
        <w:tabs>
          <w:tab w:val="left" w:pos="57"/>
          <w:tab w:val="left" w:pos="578"/>
        </w:tabs>
        <w:spacing w:before="240" w:after="240"/>
        <w:ind w:left="0" w:leftChars="0" w:firstLine="0" w:firstLineChars="0"/>
        <w:rPr>
          <w:rFonts w:hint="eastAsia" w:ascii="宋体" w:hAnsi="宋体" w:eastAsia="宋体" w:cs="宋体"/>
          <w:b/>
          <w:bCs/>
          <w:kern w:val="2"/>
          <w:szCs w:val="32"/>
          <w:lang w:eastAsia="zh-CN" w:bidi="ar-SA"/>
        </w:rPr>
      </w:pPr>
      <w:bookmarkStart w:id="421" w:name="_Toc119010800"/>
      <w:bookmarkStart w:id="422" w:name="_Toc8596"/>
      <w:bookmarkStart w:id="423" w:name="_Toc31892"/>
      <w:r>
        <w:rPr>
          <w:rFonts w:hint="eastAsia" w:ascii="宋体" w:hAnsi="宋体" w:eastAsia="宋体" w:cs="宋体"/>
          <w:b/>
          <w:bCs/>
          <w:kern w:val="2"/>
          <w:sz w:val="30"/>
          <w:szCs w:val="32"/>
          <w:lang w:val="en-US" w:eastAsia="zh-CN" w:bidi="ar-SA"/>
        </w:rPr>
        <w:t>3</w:t>
      </w:r>
      <w:r>
        <w:rPr>
          <w:rFonts w:hint="default" w:ascii="宋体" w:hAnsi="宋体" w:eastAsia="宋体" w:cs="宋体"/>
          <w:b/>
          <w:bCs/>
          <w:kern w:val="2"/>
          <w:sz w:val="30"/>
          <w:szCs w:val="32"/>
          <w:lang w:val="en-US" w:eastAsia="zh-CN" w:bidi="ar-SA"/>
        </w:rPr>
        <w:t xml:space="preserve">.29 </w:t>
      </w:r>
      <w:r>
        <w:rPr>
          <w:rFonts w:hint="eastAsia" w:ascii="宋体" w:hAnsi="宋体" w:eastAsia="宋体" w:cs="宋体"/>
          <w:b/>
          <w:bCs/>
          <w:kern w:val="2"/>
          <w:szCs w:val="32"/>
          <w:lang w:eastAsia="zh-CN" w:bidi="ar-SA"/>
        </w:rPr>
        <w:t>纸质病案收集</w:t>
      </w:r>
      <w:bookmarkEnd w:id="421"/>
      <w:bookmarkEnd w:id="422"/>
      <w:bookmarkEnd w:id="423"/>
    </w:p>
    <w:p w14:paraId="7FBBE59A">
      <w:pPr>
        <w:pStyle w:val="93"/>
        <w:numPr>
          <w:ilvl w:val="2"/>
          <w:numId w:val="7"/>
        </w:numPr>
        <w:tabs>
          <w:tab w:val="left" w:pos="864"/>
        </w:tabs>
        <w:spacing w:before="240" w:after="240" w:line="360" w:lineRule="auto"/>
        <w:ind w:left="709" w:leftChars="0" w:hanging="709" w:firstLineChars="0"/>
        <w:outlineLvl w:val="3"/>
        <w:rPr>
          <w:rFonts w:hint="eastAsia" w:ascii="宋体" w:hAnsi="宋体" w:eastAsia="宋体" w:cs="宋体"/>
          <w:b/>
          <w:bCs/>
          <w:iCs/>
          <w:vanish/>
          <w:szCs w:val="21"/>
          <w:lang w:eastAsia="zh-CN"/>
        </w:rPr>
      </w:pPr>
      <w:bookmarkStart w:id="424" w:name="_Toc119010801"/>
      <w:bookmarkEnd w:id="424"/>
    </w:p>
    <w:p w14:paraId="0896737F">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425" w:name="_Toc119010802"/>
      <w:bookmarkStart w:id="426" w:name="_Toc19260"/>
      <w:bookmarkStart w:id="427" w:name="_Toc21938"/>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.29.1 </w:t>
      </w:r>
      <w:r>
        <w:rPr>
          <w:rFonts w:hint="eastAsia" w:ascii="宋体" w:hAnsi="宋体" w:eastAsia="宋体" w:cs="宋体"/>
          <w:b/>
          <w:bCs/>
          <w:kern w:val="2"/>
          <w:szCs w:val="32"/>
          <w:lang w:eastAsia="zh-CN" w:bidi="ar-SA"/>
        </w:rPr>
        <w:t>功能说明</w:t>
      </w:r>
      <w:bookmarkEnd w:id="425"/>
      <w:bookmarkEnd w:id="426"/>
      <w:bookmarkEnd w:id="427"/>
    </w:p>
    <w:p w14:paraId="0B7E8F6E">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纸质病案装订好后，支持整体装箱，每本病历记录具体定位，方便后续查找。</w:t>
      </w:r>
    </w:p>
    <w:p w14:paraId="1F9DDB29">
      <w:pPr>
        <w:pStyle w:val="2"/>
        <w:ind w:left="0" w:leftChars="0" w:firstLine="0" w:firstLineChars="0"/>
      </w:pPr>
      <w:r>
        <w:drawing>
          <wp:inline distT="0" distB="0" distL="114300" distR="114300">
            <wp:extent cx="5267960" cy="1546225"/>
            <wp:effectExtent l="0" t="0" r="8890" b="15875"/>
            <wp:docPr id="40"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1"/>
                    <pic:cNvPicPr>
                      <a:picLocks noChangeAspect="1"/>
                    </pic:cNvPicPr>
                  </pic:nvPicPr>
                  <pic:blipFill>
                    <a:blip r:embed="rId94"/>
                    <a:stretch>
                      <a:fillRect/>
                    </a:stretch>
                  </pic:blipFill>
                  <pic:spPr>
                    <a:xfrm>
                      <a:off x="0" y="0"/>
                      <a:ext cx="5267960" cy="1546225"/>
                    </a:xfrm>
                    <a:prstGeom prst="rect">
                      <a:avLst/>
                    </a:prstGeom>
                    <a:noFill/>
                    <a:ln>
                      <a:noFill/>
                    </a:ln>
                  </pic:spPr>
                </pic:pic>
              </a:graphicData>
            </a:graphic>
          </wp:inline>
        </w:drawing>
      </w:r>
    </w:p>
    <w:p w14:paraId="65BC8ECE">
      <w:pPr>
        <w:pStyle w:val="17"/>
        <w:spacing w:line="360" w:lineRule="auto"/>
        <w:jc w:val="center"/>
        <w:rPr>
          <w:rFonts w:hint="eastAsia"/>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58</w:t>
      </w:r>
      <w:r>
        <w:rPr>
          <w:rFonts w:hint="eastAsia" w:eastAsia="宋体" w:cs="宋体"/>
          <w:lang w:val="en-US" w:eastAsia="zh-CN"/>
        </w:rPr>
        <w:t>病案装箱</w:t>
      </w:r>
    </w:p>
    <w:p w14:paraId="183B1504">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428" w:name="_Toc6670"/>
      <w:bookmarkStart w:id="429" w:name="_Toc119010803"/>
      <w:bookmarkStart w:id="430" w:name="_Toc2114"/>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.29.2 </w:t>
      </w:r>
      <w:r>
        <w:rPr>
          <w:rFonts w:hint="eastAsia" w:ascii="宋体" w:hAnsi="宋体" w:eastAsia="宋体" w:cs="宋体"/>
          <w:b/>
          <w:bCs/>
          <w:kern w:val="2"/>
          <w:szCs w:val="32"/>
          <w:lang w:eastAsia="zh-CN" w:bidi="ar-SA"/>
        </w:rPr>
        <w:t>模块业务流程说明</w:t>
      </w:r>
      <w:bookmarkEnd w:id="428"/>
      <w:bookmarkEnd w:id="429"/>
      <w:bookmarkEnd w:id="430"/>
    </w:p>
    <w:p w14:paraId="6B037626">
      <w:pPr>
        <w:jc w:val="center"/>
        <w:rPr>
          <w:rFonts w:hint="eastAsia" w:ascii="宋体" w:hAnsi="宋体" w:eastAsia="宋体" w:cs="宋体"/>
        </w:rPr>
      </w:pPr>
      <w:r>
        <w:rPr>
          <w:rFonts w:hint="eastAsia" w:ascii="宋体" w:hAnsi="宋体" w:eastAsia="宋体" w:cs="宋体"/>
        </w:rPr>
        <w:drawing>
          <wp:inline distT="0" distB="0" distL="114300" distR="114300">
            <wp:extent cx="5279390" cy="1285875"/>
            <wp:effectExtent l="0" t="0" r="16510" b="9525"/>
            <wp:docPr id="3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2"/>
                    <pic:cNvPicPr>
                      <a:picLocks noChangeAspect="1"/>
                    </pic:cNvPicPr>
                  </pic:nvPicPr>
                  <pic:blipFill>
                    <a:blip r:embed="rId95"/>
                    <a:stretch>
                      <a:fillRect/>
                    </a:stretch>
                  </pic:blipFill>
                  <pic:spPr>
                    <a:xfrm>
                      <a:off x="0" y="0"/>
                      <a:ext cx="5279390" cy="1285875"/>
                    </a:xfrm>
                    <a:prstGeom prst="rect">
                      <a:avLst/>
                    </a:prstGeom>
                    <a:noFill/>
                    <a:ln>
                      <a:noFill/>
                    </a:ln>
                  </pic:spPr>
                </pic:pic>
              </a:graphicData>
            </a:graphic>
          </wp:inline>
        </w:drawing>
      </w:r>
    </w:p>
    <w:p w14:paraId="4EEA972B">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59</w:t>
      </w:r>
      <w:r>
        <w:rPr>
          <w:rFonts w:hint="eastAsia" w:ascii="宋体" w:hAnsi="宋体" w:eastAsia="宋体" w:cs="宋体"/>
          <w:lang w:eastAsia="zh-CN"/>
        </w:rPr>
        <w:t>纸质病案收集流程图</w:t>
      </w:r>
    </w:p>
    <w:p w14:paraId="4820D3A1">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纸质归档病案装订后，进行整体病案装箱操作，记录每本病历位置并完成上架；上架后的病案，可进行病案后续的查找利用等操作。</w:t>
      </w:r>
    </w:p>
    <w:p w14:paraId="69E85F86">
      <w:pPr>
        <w:pStyle w:val="5"/>
        <w:numPr>
          <w:ilvl w:val="1"/>
          <w:numId w:val="0"/>
        </w:numPr>
        <w:tabs>
          <w:tab w:val="left" w:pos="57"/>
          <w:tab w:val="left" w:pos="578"/>
        </w:tabs>
        <w:spacing w:before="240" w:after="240"/>
        <w:ind w:left="0" w:leftChars="0" w:firstLine="0" w:firstLineChars="0"/>
        <w:rPr>
          <w:rFonts w:hint="eastAsia" w:ascii="宋体" w:hAnsi="宋体" w:eastAsia="宋体" w:cs="宋体"/>
          <w:b/>
          <w:bCs/>
          <w:kern w:val="2"/>
          <w:szCs w:val="32"/>
          <w:lang w:eastAsia="zh-CN" w:bidi="ar-SA"/>
        </w:rPr>
      </w:pPr>
      <w:bookmarkStart w:id="431" w:name="_Toc119010804"/>
      <w:bookmarkStart w:id="432" w:name="_Toc490"/>
      <w:bookmarkStart w:id="433" w:name="_Toc28293"/>
      <w:r>
        <w:rPr>
          <w:rFonts w:hint="eastAsia" w:ascii="宋体" w:hAnsi="宋体" w:eastAsia="宋体" w:cs="宋体"/>
          <w:b/>
          <w:bCs/>
          <w:kern w:val="2"/>
          <w:sz w:val="30"/>
          <w:szCs w:val="32"/>
          <w:lang w:val="en-US" w:eastAsia="zh-CN" w:bidi="ar-SA"/>
        </w:rPr>
        <w:t>3</w:t>
      </w:r>
      <w:r>
        <w:rPr>
          <w:rFonts w:hint="default" w:ascii="宋体" w:hAnsi="宋体" w:eastAsia="宋体" w:cs="宋体"/>
          <w:b/>
          <w:bCs/>
          <w:kern w:val="2"/>
          <w:sz w:val="30"/>
          <w:szCs w:val="32"/>
          <w:lang w:val="en-US" w:eastAsia="zh-CN" w:bidi="ar-SA"/>
        </w:rPr>
        <w:t xml:space="preserve">.30 </w:t>
      </w:r>
      <w:r>
        <w:rPr>
          <w:rFonts w:hint="eastAsia" w:ascii="宋体" w:hAnsi="宋体" w:eastAsia="宋体" w:cs="宋体"/>
          <w:b/>
          <w:bCs/>
          <w:kern w:val="2"/>
          <w:szCs w:val="32"/>
          <w:lang w:eastAsia="zh-CN" w:bidi="ar-SA"/>
        </w:rPr>
        <w:t>病历打印</w:t>
      </w:r>
      <w:bookmarkEnd w:id="431"/>
      <w:bookmarkEnd w:id="432"/>
      <w:bookmarkEnd w:id="433"/>
    </w:p>
    <w:p w14:paraId="51D45B3C">
      <w:pPr>
        <w:pStyle w:val="93"/>
        <w:numPr>
          <w:ilvl w:val="2"/>
          <w:numId w:val="7"/>
        </w:numPr>
        <w:tabs>
          <w:tab w:val="left" w:pos="864"/>
        </w:tabs>
        <w:spacing w:before="240" w:after="240" w:line="360" w:lineRule="auto"/>
        <w:ind w:left="709" w:leftChars="0" w:hanging="709" w:firstLineChars="0"/>
        <w:outlineLvl w:val="3"/>
        <w:rPr>
          <w:rFonts w:hint="eastAsia" w:ascii="宋体" w:hAnsi="宋体" w:eastAsia="宋体" w:cs="宋体"/>
          <w:b/>
          <w:bCs/>
          <w:iCs/>
          <w:vanish/>
          <w:szCs w:val="21"/>
          <w:lang w:eastAsia="zh-CN"/>
        </w:rPr>
      </w:pPr>
      <w:bookmarkStart w:id="434" w:name="_Toc119010805"/>
      <w:bookmarkEnd w:id="434"/>
    </w:p>
    <w:p w14:paraId="4B4A5828">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435" w:name="_Toc26191"/>
      <w:bookmarkStart w:id="436" w:name="_Toc119010806"/>
      <w:bookmarkStart w:id="437" w:name="_Toc23255"/>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.30.1 </w:t>
      </w:r>
      <w:r>
        <w:rPr>
          <w:rFonts w:hint="eastAsia" w:ascii="宋体" w:hAnsi="宋体" w:eastAsia="宋体" w:cs="宋体"/>
          <w:b/>
          <w:bCs/>
          <w:kern w:val="2"/>
          <w:szCs w:val="32"/>
          <w:lang w:eastAsia="zh-CN" w:bidi="ar-SA"/>
        </w:rPr>
        <w:t>功能说明</w:t>
      </w:r>
      <w:bookmarkEnd w:id="435"/>
      <w:bookmarkEnd w:id="436"/>
      <w:bookmarkEnd w:id="437"/>
    </w:p>
    <w:p w14:paraId="3EB2972C">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病案统计科打印病历，支持日常病历打印需求和患者打印服务。</w:t>
      </w:r>
    </w:p>
    <w:p w14:paraId="27B93A32">
      <w:pPr>
        <w:pStyle w:val="2"/>
        <w:ind w:left="0" w:leftChars="0" w:firstLine="0" w:firstLineChars="0"/>
        <w:jc w:val="center"/>
      </w:pPr>
      <w:r>
        <w:drawing>
          <wp:inline distT="0" distB="0" distL="114300" distR="114300">
            <wp:extent cx="5274945" cy="2788285"/>
            <wp:effectExtent l="0" t="0" r="1905" b="12065"/>
            <wp:docPr id="42"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3"/>
                    <pic:cNvPicPr>
                      <a:picLocks noChangeAspect="1"/>
                    </pic:cNvPicPr>
                  </pic:nvPicPr>
                  <pic:blipFill>
                    <a:blip r:embed="rId96"/>
                    <a:stretch>
                      <a:fillRect/>
                    </a:stretch>
                  </pic:blipFill>
                  <pic:spPr>
                    <a:xfrm>
                      <a:off x="0" y="0"/>
                      <a:ext cx="5274945" cy="2788285"/>
                    </a:xfrm>
                    <a:prstGeom prst="rect">
                      <a:avLst/>
                    </a:prstGeom>
                    <a:noFill/>
                    <a:ln>
                      <a:noFill/>
                    </a:ln>
                  </pic:spPr>
                </pic:pic>
              </a:graphicData>
            </a:graphic>
          </wp:inline>
        </w:drawing>
      </w:r>
    </w:p>
    <w:p w14:paraId="15079CB0">
      <w:pPr>
        <w:pStyle w:val="17"/>
        <w:spacing w:line="360" w:lineRule="auto"/>
        <w:jc w:val="center"/>
        <w:rPr>
          <w:rFonts w:hint="eastAsia"/>
        </w:rPr>
      </w:pPr>
      <w:r>
        <w:rPr>
          <w:rFonts w:hint="eastAsia" w:ascii="宋体" w:hAnsi="宋体" w:eastAsia="宋体" w:cs="宋体"/>
          <w:lang w:val="en-US" w:eastAsia="zh-CN"/>
        </w:rPr>
        <w:t>图</w:t>
      </w:r>
      <w:r>
        <w:rPr>
          <w:rFonts w:hint="eastAsia" w:ascii="宋体" w:hAnsi="宋体" w:eastAsia="宋体" w:cs="宋体"/>
        </w:rPr>
        <w:t xml:space="preserve"> </w:t>
      </w:r>
      <w:r>
        <w:rPr>
          <w:rFonts w:hint="eastAsia" w:cs="宋体"/>
          <w:lang w:val="en-US" w:eastAsia="zh-CN"/>
        </w:rPr>
        <w:t>3</w:t>
      </w:r>
      <w:r>
        <w:rPr>
          <w:rFonts w:hint="eastAsia" w:ascii="宋体" w:hAnsi="宋体" w:eastAsia="宋体" w:cs="宋体"/>
        </w:rPr>
        <w:noBreakHyphen/>
      </w:r>
      <w:r>
        <w:rPr>
          <w:rFonts w:hint="eastAsia" w:cs="宋体"/>
          <w:lang w:val="en-US" w:eastAsia="zh-CN"/>
        </w:rPr>
        <w:t>60</w:t>
      </w:r>
      <w:r>
        <w:rPr>
          <w:rFonts w:hint="eastAsia" w:eastAsia="宋体" w:cs="宋体"/>
          <w:lang w:val="en-US" w:eastAsia="zh-CN"/>
        </w:rPr>
        <w:t>病历打印</w:t>
      </w:r>
    </w:p>
    <w:p w14:paraId="7A733C93">
      <w:pPr>
        <w:pStyle w:val="6"/>
        <w:numPr>
          <w:ilvl w:val="2"/>
          <w:numId w:val="0"/>
        </w:numPr>
        <w:tabs>
          <w:tab w:val="left" w:pos="720"/>
        </w:tabs>
        <w:spacing w:before="240" w:after="240"/>
        <w:ind w:left="720" w:leftChars="0" w:hanging="720" w:firstLineChars="0"/>
        <w:rPr>
          <w:rFonts w:hint="eastAsia" w:ascii="宋体" w:hAnsi="宋体" w:eastAsia="宋体" w:cs="宋体"/>
          <w:b/>
          <w:bCs/>
          <w:kern w:val="2"/>
          <w:szCs w:val="32"/>
          <w:lang w:eastAsia="zh-CN" w:bidi="ar-SA"/>
        </w:rPr>
      </w:pPr>
      <w:bookmarkStart w:id="438" w:name="_Toc119010807"/>
      <w:bookmarkStart w:id="439" w:name="_Toc23134"/>
      <w:bookmarkStart w:id="440" w:name="_Toc11710"/>
      <w:r>
        <w:rPr>
          <w:rFonts w:hint="eastAsia" w:ascii="宋体" w:hAnsi="宋体" w:eastAsia="宋体" w:cs="宋体"/>
          <w:b/>
          <w:bCs/>
          <w:kern w:val="2"/>
          <w:sz w:val="24"/>
          <w:szCs w:val="32"/>
          <w:lang w:val="en-US" w:eastAsia="zh-CN" w:bidi="ar-SA"/>
        </w:rPr>
        <w:t>3</w:t>
      </w:r>
      <w:r>
        <w:rPr>
          <w:rFonts w:hint="default" w:ascii="宋体" w:hAnsi="宋体" w:eastAsia="宋体" w:cs="宋体"/>
          <w:b/>
          <w:bCs/>
          <w:kern w:val="2"/>
          <w:sz w:val="24"/>
          <w:szCs w:val="32"/>
          <w:lang w:val="en-US" w:eastAsia="zh-CN" w:bidi="ar-SA"/>
        </w:rPr>
        <w:t xml:space="preserve">.30.2 </w:t>
      </w:r>
      <w:r>
        <w:rPr>
          <w:rFonts w:hint="eastAsia" w:ascii="宋体" w:hAnsi="宋体" w:eastAsia="宋体" w:cs="宋体"/>
          <w:b/>
          <w:bCs/>
          <w:kern w:val="2"/>
          <w:szCs w:val="32"/>
          <w:lang w:eastAsia="zh-CN" w:bidi="ar-SA"/>
        </w:rPr>
        <w:t>模块业务流程说明</w:t>
      </w:r>
      <w:bookmarkEnd w:id="438"/>
      <w:bookmarkEnd w:id="439"/>
      <w:bookmarkEnd w:id="440"/>
    </w:p>
    <w:p w14:paraId="4D9D688F">
      <w:pPr>
        <w:jc w:val="center"/>
        <w:rPr>
          <w:rFonts w:hint="eastAsia" w:ascii="宋体" w:hAnsi="宋体" w:eastAsia="宋体" w:cs="宋体"/>
        </w:rPr>
      </w:pPr>
      <w:r>
        <w:rPr>
          <w:rFonts w:hint="eastAsia" w:ascii="宋体" w:hAnsi="宋体" w:eastAsia="宋体" w:cs="宋体"/>
        </w:rPr>
        <w:drawing>
          <wp:inline distT="0" distB="0" distL="114300" distR="114300">
            <wp:extent cx="5279390" cy="794385"/>
            <wp:effectExtent l="0" t="0" r="16510" b="5715"/>
            <wp:docPr id="39"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4"/>
                    <pic:cNvPicPr>
                      <a:picLocks noChangeAspect="1"/>
                    </pic:cNvPicPr>
                  </pic:nvPicPr>
                  <pic:blipFill>
                    <a:blip r:embed="rId97"/>
                    <a:stretch>
                      <a:fillRect/>
                    </a:stretch>
                  </pic:blipFill>
                  <pic:spPr>
                    <a:xfrm>
                      <a:off x="0" y="0"/>
                      <a:ext cx="5279390" cy="794385"/>
                    </a:xfrm>
                    <a:prstGeom prst="rect">
                      <a:avLst/>
                    </a:prstGeom>
                    <a:noFill/>
                    <a:ln>
                      <a:noFill/>
                    </a:ln>
                  </pic:spPr>
                </pic:pic>
              </a:graphicData>
            </a:graphic>
          </wp:inline>
        </w:drawing>
      </w:r>
    </w:p>
    <w:p w14:paraId="557EE1ED">
      <w:pPr>
        <w:pStyle w:val="17"/>
        <w:spacing w:after="0"/>
        <w:jc w:val="center"/>
        <w:rPr>
          <w:rFonts w:hint="eastAsia" w:ascii="宋体" w:hAnsi="宋体" w:eastAsia="宋体" w:cs="宋体"/>
          <w:lang w:eastAsia="zh-CN"/>
        </w:rPr>
      </w:pPr>
      <w:r>
        <w:rPr>
          <w:rFonts w:hint="eastAsia" w:ascii="宋体" w:hAnsi="宋体" w:eastAsia="宋体" w:cs="宋体"/>
          <w:lang w:eastAsia="zh-CN"/>
        </w:rPr>
        <w:t>图 3</w:t>
      </w:r>
      <w:r>
        <w:rPr>
          <w:rFonts w:hint="eastAsia" w:ascii="宋体" w:hAnsi="宋体" w:eastAsia="宋体" w:cs="宋体"/>
          <w:lang w:eastAsia="zh-CN"/>
        </w:rPr>
        <w:noBreakHyphen/>
      </w:r>
      <w:r>
        <w:rPr>
          <w:rFonts w:hint="eastAsia" w:cs="宋体"/>
          <w:lang w:val="en-US" w:eastAsia="zh-CN"/>
        </w:rPr>
        <w:t>61</w:t>
      </w:r>
      <w:r>
        <w:rPr>
          <w:rFonts w:hint="eastAsia" w:ascii="宋体" w:hAnsi="宋体" w:eastAsia="宋体" w:cs="宋体"/>
          <w:lang w:eastAsia="zh-CN"/>
        </w:rPr>
        <w:t>病案打印流程图</w:t>
      </w:r>
    </w:p>
    <w:p w14:paraId="7839DB13">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对于已归档的病案，患者可因不用目的对病案进行打印操作。</w:t>
      </w:r>
    </w:p>
    <w:p w14:paraId="574F77E9">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用户查询需要打印的病案。</w:t>
      </w:r>
    </w:p>
    <w:p w14:paraId="08AB3A3E">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可以根据不同的打印需求，提前设置好打印方案进行打印目录的确认，然后根据患者需要的具体内容进行打印，并登记好申请信息。</w:t>
      </w:r>
    </w:p>
    <w:p w14:paraId="24C02C38">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宋体" w:hAnsi="宋体" w:eastAsia="宋体" w:cs="宋体"/>
          <w:lang w:eastAsia="zh-CN"/>
        </w:rPr>
      </w:pPr>
      <w:r>
        <w:rPr>
          <w:rFonts w:hint="eastAsia" w:ascii="宋体" w:hAnsi="宋体" w:eastAsia="宋体" w:cs="宋体"/>
          <w:lang w:eastAsia="zh-CN"/>
        </w:rPr>
        <w:t>最后进行病案打印，即可打印出病案。</w:t>
      </w:r>
    </w:p>
    <w:p w14:paraId="631795ED">
      <w:pPr>
        <w:pStyle w:val="97"/>
        <w:spacing w:before="156"/>
        <w:rPr>
          <w:rFonts w:hint="default"/>
        </w:rPr>
      </w:pPr>
    </w:p>
    <w:sectPr>
      <w:headerReference r:id="rId14" w:type="first"/>
      <w:headerReference r:id="rId13" w:type="default"/>
      <w:footerReference r:id="rId15" w:type="default"/>
      <w:pgSz w:w="11906" w:h="16838"/>
      <w:pgMar w:top="1440" w:right="1800" w:bottom="1440" w:left="1800"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2000000000000000000"/>
    <w:charset w:val="86"/>
    <w:family w:val="auto"/>
    <w:pitch w:val="default"/>
    <w:sig w:usb0="00000000" w:usb1="00000000" w:usb2="00000012" w:usb3="00000000" w:csb0="00040001" w:csb1="00000000"/>
  </w:font>
  <w:font w:name="方正舒体">
    <w:panose1 w:val="02010601030101010101"/>
    <w:charset w:val="86"/>
    <w:family w:val="auto"/>
    <w:pitch w:val="default"/>
    <w:sig w:usb0="00000003"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7B761">
    <w:pPr>
      <w:pStyle w:val="36"/>
      <w:framePr w:wrap="around" w:vAnchor="text" w:hAnchor="margin" w:xAlign="center" w:y="1"/>
      <w:ind w:firstLine="320"/>
      <w:rPr>
        <w:rStyle w:val="56"/>
      </w:rPr>
    </w:pPr>
  </w:p>
  <w:p w14:paraId="6940F866">
    <w:pPr>
      <w:pStyle w:val="36"/>
      <w:ind w:right="90" w:firstLine="320"/>
      <w:jc w:val="right"/>
      <w:rPr>
        <w:rFonts w:ascii="宋体" w:hAnsi="宋体"/>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FE058">
    <w:pPr>
      <w:pStyle w:val="36"/>
      <w:framePr w:wrap="around" w:vAnchor="text" w:hAnchor="margin" w:xAlign="center" w:y="1"/>
      <w:ind w:firstLine="320"/>
      <w:rPr>
        <w:rStyle w:val="56"/>
      </w:rPr>
    </w:pPr>
    <w:r>
      <w:rPr>
        <w:rStyle w:val="56"/>
      </w:rPr>
      <w:fldChar w:fldCharType="begin"/>
    </w:r>
    <w:r>
      <w:rPr>
        <w:rStyle w:val="56"/>
      </w:rPr>
      <w:instrText xml:space="preserve">PAGE  </w:instrText>
    </w:r>
    <w:r>
      <w:rPr>
        <w:rStyle w:val="56"/>
      </w:rPr>
      <w:fldChar w:fldCharType="end"/>
    </w:r>
  </w:p>
  <w:p w14:paraId="3090C9AD">
    <w:pPr>
      <w:pStyle w:val="36"/>
      <w:ind w:firstLine="3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C4A94">
    <w:pPr>
      <w:pStyle w:val="36"/>
      <w:ind w:firstLine="3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035F0">
    <w:pPr>
      <w:pStyle w:val="36"/>
      <w:framePr w:wrap="around" w:vAnchor="text" w:hAnchor="margin" w:xAlign="center" w:y="1"/>
      <w:ind w:firstLine="320"/>
      <w:rPr>
        <w:rStyle w:val="56"/>
      </w:rPr>
    </w:pPr>
  </w:p>
  <w:p w14:paraId="31033FF8">
    <w:pPr>
      <w:pStyle w:val="36"/>
      <w:ind w:right="90" w:firstLine="320"/>
      <w:jc w:val="right"/>
      <w:rPr>
        <w:rFonts w:ascii="宋体" w:hAnsi="宋体"/>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9CC40">
    <w:pPr>
      <w:pStyle w:val="36"/>
      <w:keepNext w:val="0"/>
      <w:tabs>
        <w:tab w:val="center" w:pos="4153"/>
        <w:tab w:val="right" w:pos="8306"/>
        <w:tab w:val="clear" w:pos="4320"/>
        <w:tab w:val="clear" w:pos="8640"/>
      </w:tabs>
      <w:snapToGrid w:val="0"/>
      <w:ind w:firstLine="360"/>
      <w:jc w:val="center"/>
      <w:rPr>
        <w:rStyle w:val="56"/>
        <w:i w:val="0"/>
        <w:sz w:val="18"/>
      </w:rPr>
    </w:pPr>
    <w:r>
      <w:rPr>
        <w:rStyle w:val="56"/>
        <w:i w:val="0"/>
        <w:sz w:val="18"/>
      </w:rPr>
      <w:fldChar w:fldCharType="begin"/>
    </w:r>
    <w:r>
      <w:rPr>
        <w:rStyle w:val="56"/>
        <w:i w:val="0"/>
        <w:sz w:val="18"/>
      </w:rPr>
      <w:instrText xml:space="preserve">PAGE   \* MERGEFORMAT</w:instrText>
    </w:r>
    <w:r>
      <w:rPr>
        <w:rStyle w:val="56"/>
        <w:i w:val="0"/>
        <w:sz w:val="18"/>
      </w:rPr>
      <w:fldChar w:fldCharType="separate"/>
    </w:r>
    <w:r>
      <w:rPr>
        <w:rStyle w:val="56"/>
        <w:i w:val="0"/>
        <w:sz w:val="18"/>
        <w:lang w:val="zh-CN"/>
      </w:rPr>
      <w:t>1</w:t>
    </w:r>
    <w:r>
      <w:rPr>
        <w:rStyle w:val="56"/>
        <w:i w:val="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C5222">
    <w:pPr>
      <w:pStyle w:val="37"/>
      <w:spacing w:before="120"/>
      <w:ind w:firstLine="3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63A46">
    <w:pPr>
      <w:pStyle w:val="37"/>
      <w:ind w:firstLine="3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89EEC">
    <w:pPr>
      <w:pStyle w:val="37"/>
      <w:ind w:firstLine="3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8E2BE">
    <w:pPr>
      <w:ind w:firstLine="48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E9C63">
    <w:pPr>
      <w:pStyle w:val="37"/>
      <w:pBdr>
        <w:bottom w:val="single" w:color="auto" w:sz="4" w:space="0"/>
      </w:pBdr>
      <w:rPr>
        <w:rFonts w:hint="eastAsia"/>
        <w:i w:val="0"/>
        <w:iCs/>
        <w:sz w:val="18"/>
        <w:szCs w:val="18"/>
        <w:lang w:eastAsia="zh-CN"/>
      </w:rPr>
    </w:pPr>
    <w:r>
      <w:rPr>
        <w:rFonts w:hint="eastAsia"/>
        <w:i w:val="0"/>
        <w:iCs/>
        <w:sz w:val="18"/>
        <w:szCs w:val="18"/>
        <w:lang w:eastAsia="zh-CN"/>
      </w:rPr>
      <w:t>福州市医疗机构（市第一总医院、市第二总医院）统一信息化及设备建设项目</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AFE15">
    <w:pPr>
      <w:pStyle w:val="37"/>
      <w:ind w:firstLine="3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pStyle w:val="71"/>
      <w:lvlText w:val="(%1)"/>
      <w:lvlJc w:val="left"/>
      <w:pPr>
        <w:tabs>
          <w:tab w:val="left" w:pos="780"/>
        </w:tabs>
        <w:ind w:left="780" w:hanging="360"/>
      </w:pPr>
      <w:rPr>
        <w:rFonts w:hint="default"/>
      </w:rPr>
    </w:lvl>
    <w:lvl w:ilvl="1" w:tentative="0">
      <w:start w:val="1"/>
      <w:numFmt w:val="decimal"/>
      <w:lvlText w:val="(%2)"/>
      <w:lvlJc w:val="left"/>
      <w:pPr>
        <w:tabs>
          <w:tab w:val="left" w:pos="780"/>
        </w:tabs>
        <w:ind w:left="780" w:hanging="360"/>
      </w:pPr>
      <w:rPr>
        <w:rFonts w:hint="default"/>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0000004"/>
    <w:multiLevelType w:val="singleLevel"/>
    <w:tmpl w:val="00000004"/>
    <w:lvl w:ilvl="0" w:tentative="0">
      <w:start w:val="1"/>
      <w:numFmt w:val="bullet"/>
      <w:pStyle w:val="27"/>
      <w:lvlText w:val=""/>
      <w:lvlJc w:val="left"/>
      <w:pPr>
        <w:tabs>
          <w:tab w:val="left" w:pos="840"/>
        </w:tabs>
        <w:ind w:left="840" w:hanging="420"/>
      </w:pPr>
      <w:rPr>
        <w:rFonts w:hint="default" w:ascii="Wingdings" w:hAnsi="Wingdings"/>
      </w:rPr>
    </w:lvl>
  </w:abstractNum>
  <w:abstractNum w:abstractNumId="2">
    <w:nsid w:val="00000009"/>
    <w:multiLevelType w:val="multilevel"/>
    <w:tmpl w:val="00000009"/>
    <w:lvl w:ilvl="0" w:tentative="0">
      <w:start w:val="1"/>
      <w:numFmt w:val="decimal"/>
      <w:pStyle w:val="4"/>
      <w:lvlText w:val="%1."/>
      <w:lvlJc w:val="left"/>
      <w:pPr>
        <w:ind w:left="0" w:firstLine="0"/>
      </w:pPr>
      <w:rPr>
        <w:rFonts w:hint="eastAsia"/>
      </w:rPr>
    </w:lvl>
    <w:lvl w:ilvl="1" w:tentative="0">
      <w:start w:val="1"/>
      <w:numFmt w:val="decimal"/>
      <w:lvlText w:val="%1.%2"/>
      <w:lvlJc w:val="left"/>
      <w:pPr>
        <w:ind w:left="-602" w:firstLine="0"/>
      </w:pPr>
      <w:rPr>
        <w:rFonts w:hint="eastAsia"/>
      </w:rPr>
    </w:lvl>
    <w:lvl w:ilvl="2" w:tentative="0">
      <w:start w:val="1"/>
      <w:numFmt w:val="decimal"/>
      <w:lvlText w:val="%1.%2.%3"/>
      <w:lvlJc w:val="left"/>
      <w:pPr>
        <w:ind w:left="0" w:firstLine="0"/>
      </w:pPr>
      <w:rPr>
        <w:rFonts w:hint="eastAsia"/>
      </w:rPr>
    </w:lvl>
    <w:lvl w:ilvl="3" w:tentative="0">
      <w:start w:val="1"/>
      <w:numFmt w:val="decimal"/>
      <w:lvlText w:val="%1.%2.%3.%4"/>
      <w:lvlJc w:val="left"/>
      <w:pPr>
        <w:ind w:left="0" w:firstLine="0"/>
      </w:pPr>
      <w:rPr>
        <w:rFonts w:hint="eastAsia"/>
      </w:rPr>
    </w:lvl>
    <w:lvl w:ilvl="4" w:tentative="0">
      <w:start w:val="1"/>
      <w:numFmt w:val="decimal"/>
      <w:suff w:val="nothing"/>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pStyle w:val="10"/>
      <w:lvlText w:val=".%6.%7"/>
      <w:lvlJc w:val="left"/>
      <w:pPr>
        <w:ind w:left="0" w:firstLine="0"/>
      </w:pPr>
      <w:rPr>
        <w:rFonts w:hint="eastAsia"/>
      </w:rPr>
    </w:lvl>
    <w:lvl w:ilvl="7" w:tentative="0">
      <w:start w:val="1"/>
      <w:numFmt w:val="decimal"/>
      <w:pStyle w:val="11"/>
      <w:lvlText w:val=".%6.%7.%8"/>
      <w:lvlJc w:val="left"/>
      <w:pPr>
        <w:ind w:left="0" w:firstLine="0"/>
      </w:pPr>
      <w:rPr>
        <w:rFonts w:hint="eastAsia"/>
      </w:rPr>
    </w:lvl>
    <w:lvl w:ilvl="8" w:tentative="0">
      <w:start w:val="1"/>
      <w:numFmt w:val="decimal"/>
      <w:pStyle w:val="12"/>
      <w:lvlText w:val=".%6.%7.%8.%9"/>
      <w:lvlJc w:val="left"/>
      <w:pPr>
        <w:ind w:left="0" w:firstLine="0"/>
      </w:pPr>
      <w:rPr>
        <w:rFonts w:hint="eastAsia"/>
      </w:rPr>
    </w:lvl>
  </w:abstractNum>
  <w:abstractNum w:abstractNumId="3">
    <w:nsid w:val="0000000B"/>
    <w:multiLevelType w:val="multilevel"/>
    <w:tmpl w:val="0000000B"/>
    <w:lvl w:ilvl="0" w:tentative="0">
      <w:start w:val="0"/>
      <w:numFmt w:val="decimal"/>
      <w:pStyle w:val="81"/>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0000000E"/>
    <w:multiLevelType w:val="multilevel"/>
    <w:tmpl w:val="0000000E"/>
    <w:lvl w:ilvl="0" w:tentative="0">
      <w:start w:val="1"/>
      <w:numFmt w:val="bullet"/>
      <w:pStyle w:val="64"/>
      <w:lvlText w:val=""/>
      <w:lvlJc w:val="left"/>
      <w:pPr>
        <w:tabs>
          <w:tab w:val="left" w:pos="840"/>
        </w:tabs>
        <w:ind w:left="840" w:hanging="420"/>
      </w:pPr>
      <w:rPr>
        <w:rFonts w:hint="default" w:ascii="Wingdings" w:hAnsi="Wingdings"/>
      </w:rPr>
    </w:lvl>
    <w:lvl w:ilvl="1" w:tentative="0">
      <w:start w:val="1"/>
      <w:numFmt w:val="decimal"/>
      <w:lvlText w:val="(%2)"/>
      <w:lvlJc w:val="left"/>
      <w:pPr>
        <w:tabs>
          <w:tab w:val="left" w:pos="780"/>
        </w:tabs>
        <w:ind w:left="780" w:hanging="360"/>
      </w:pPr>
      <w:rPr>
        <w:rFonts w:hint="default"/>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
    <w:nsid w:val="63B4063D"/>
    <w:multiLevelType w:val="multilevel"/>
    <w:tmpl w:val="63B4063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7F71612E"/>
    <w:multiLevelType w:val="multilevel"/>
    <w:tmpl w:val="7F71612E"/>
    <w:lvl w:ilvl="0" w:tentative="0">
      <w:start w:val="1"/>
      <w:numFmt w:val="bullet"/>
      <w:pStyle w:val="86"/>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2"/>
  </w:num>
  <w:num w:numId="2">
    <w:abstractNumId w:val="1"/>
  </w:num>
  <w:num w:numId="3">
    <w:abstractNumId w:val="4"/>
  </w:num>
  <w:num w:numId="4">
    <w:abstractNumId w:val="0"/>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MzMTc1OGM5YmYzMmZhZGFlMjY0ODk5YTQxNWQyNTgifQ=="/>
  </w:docVars>
  <w:rsids>
    <w:rsidRoot w:val="00172A27"/>
    <w:rsid w:val="0000015E"/>
    <w:rsid w:val="0000075C"/>
    <w:rsid w:val="00000D55"/>
    <w:rsid w:val="00003A5E"/>
    <w:rsid w:val="000079F9"/>
    <w:rsid w:val="00010933"/>
    <w:rsid w:val="00012966"/>
    <w:rsid w:val="00012DC5"/>
    <w:rsid w:val="00015C15"/>
    <w:rsid w:val="000218C3"/>
    <w:rsid w:val="000222CB"/>
    <w:rsid w:val="000248BF"/>
    <w:rsid w:val="00024FF1"/>
    <w:rsid w:val="00027B48"/>
    <w:rsid w:val="00027CBB"/>
    <w:rsid w:val="00031D01"/>
    <w:rsid w:val="00032FD6"/>
    <w:rsid w:val="00034B13"/>
    <w:rsid w:val="000351A7"/>
    <w:rsid w:val="00040F8F"/>
    <w:rsid w:val="00041AF8"/>
    <w:rsid w:val="0004224F"/>
    <w:rsid w:val="00043DAB"/>
    <w:rsid w:val="00044240"/>
    <w:rsid w:val="00046FD7"/>
    <w:rsid w:val="000472DA"/>
    <w:rsid w:val="00050558"/>
    <w:rsid w:val="000513B7"/>
    <w:rsid w:val="000516E8"/>
    <w:rsid w:val="00054389"/>
    <w:rsid w:val="00054980"/>
    <w:rsid w:val="000553A1"/>
    <w:rsid w:val="0006020F"/>
    <w:rsid w:val="0006028D"/>
    <w:rsid w:val="000615A5"/>
    <w:rsid w:val="00062582"/>
    <w:rsid w:val="00062734"/>
    <w:rsid w:val="00063373"/>
    <w:rsid w:val="00064A93"/>
    <w:rsid w:val="0006773B"/>
    <w:rsid w:val="0007021A"/>
    <w:rsid w:val="000724E2"/>
    <w:rsid w:val="00072686"/>
    <w:rsid w:val="0007323C"/>
    <w:rsid w:val="00076A45"/>
    <w:rsid w:val="0008210C"/>
    <w:rsid w:val="00082EAE"/>
    <w:rsid w:val="0008471F"/>
    <w:rsid w:val="00084B69"/>
    <w:rsid w:val="00084ED8"/>
    <w:rsid w:val="00086B81"/>
    <w:rsid w:val="00087DFF"/>
    <w:rsid w:val="00087E32"/>
    <w:rsid w:val="000910FC"/>
    <w:rsid w:val="000927F1"/>
    <w:rsid w:val="00092E43"/>
    <w:rsid w:val="0009301C"/>
    <w:rsid w:val="00093474"/>
    <w:rsid w:val="00093CE6"/>
    <w:rsid w:val="00093E1D"/>
    <w:rsid w:val="000A24BD"/>
    <w:rsid w:val="000A2CFB"/>
    <w:rsid w:val="000A2DCC"/>
    <w:rsid w:val="000A467F"/>
    <w:rsid w:val="000A4FC7"/>
    <w:rsid w:val="000A71F5"/>
    <w:rsid w:val="000A7911"/>
    <w:rsid w:val="000B1B39"/>
    <w:rsid w:val="000B38ED"/>
    <w:rsid w:val="000B662C"/>
    <w:rsid w:val="000B71C8"/>
    <w:rsid w:val="000B7C3C"/>
    <w:rsid w:val="000C06A4"/>
    <w:rsid w:val="000C13DE"/>
    <w:rsid w:val="000C1714"/>
    <w:rsid w:val="000C2C42"/>
    <w:rsid w:val="000C2F30"/>
    <w:rsid w:val="000C3E3A"/>
    <w:rsid w:val="000C40D1"/>
    <w:rsid w:val="000C4517"/>
    <w:rsid w:val="000C5831"/>
    <w:rsid w:val="000C5DE0"/>
    <w:rsid w:val="000D0AE5"/>
    <w:rsid w:val="000D2411"/>
    <w:rsid w:val="000D2E7D"/>
    <w:rsid w:val="000D3806"/>
    <w:rsid w:val="000D4AA7"/>
    <w:rsid w:val="000D5A49"/>
    <w:rsid w:val="000D738B"/>
    <w:rsid w:val="000E29D5"/>
    <w:rsid w:val="000E5420"/>
    <w:rsid w:val="000E756F"/>
    <w:rsid w:val="000F11BE"/>
    <w:rsid w:val="000F25CE"/>
    <w:rsid w:val="000F5F94"/>
    <w:rsid w:val="000F6148"/>
    <w:rsid w:val="00100F11"/>
    <w:rsid w:val="00101668"/>
    <w:rsid w:val="00102143"/>
    <w:rsid w:val="00102E8F"/>
    <w:rsid w:val="00104A13"/>
    <w:rsid w:val="00106303"/>
    <w:rsid w:val="001128F5"/>
    <w:rsid w:val="001135FA"/>
    <w:rsid w:val="00115D90"/>
    <w:rsid w:val="00116009"/>
    <w:rsid w:val="00117236"/>
    <w:rsid w:val="00120C73"/>
    <w:rsid w:val="00121543"/>
    <w:rsid w:val="001220DA"/>
    <w:rsid w:val="001233DA"/>
    <w:rsid w:val="00123E81"/>
    <w:rsid w:val="001250F5"/>
    <w:rsid w:val="00126D40"/>
    <w:rsid w:val="0012757E"/>
    <w:rsid w:val="00127D89"/>
    <w:rsid w:val="00130DB1"/>
    <w:rsid w:val="001355CD"/>
    <w:rsid w:val="00135761"/>
    <w:rsid w:val="00136F5E"/>
    <w:rsid w:val="00137BE7"/>
    <w:rsid w:val="00137C3E"/>
    <w:rsid w:val="00140BA9"/>
    <w:rsid w:val="00142296"/>
    <w:rsid w:val="00142CA3"/>
    <w:rsid w:val="001445E3"/>
    <w:rsid w:val="00144646"/>
    <w:rsid w:val="00150217"/>
    <w:rsid w:val="001531C8"/>
    <w:rsid w:val="0015447A"/>
    <w:rsid w:val="00154F92"/>
    <w:rsid w:val="0015538A"/>
    <w:rsid w:val="00157C97"/>
    <w:rsid w:val="0016183C"/>
    <w:rsid w:val="0016311C"/>
    <w:rsid w:val="001644EC"/>
    <w:rsid w:val="00164BD6"/>
    <w:rsid w:val="00165C60"/>
    <w:rsid w:val="00166602"/>
    <w:rsid w:val="00172658"/>
    <w:rsid w:val="00172A27"/>
    <w:rsid w:val="00173645"/>
    <w:rsid w:val="001748A4"/>
    <w:rsid w:val="00177010"/>
    <w:rsid w:val="001803AF"/>
    <w:rsid w:val="001808C9"/>
    <w:rsid w:val="0018494A"/>
    <w:rsid w:val="00185A46"/>
    <w:rsid w:val="00186705"/>
    <w:rsid w:val="00186F47"/>
    <w:rsid w:val="0019095E"/>
    <w:rsid w:val="00191F28"/>
    <w:rsid w:val="001921CA"/>
    <w:rsid w:val="001928B9"/>
    <w:rsid w:val="00194DAD"/>
    <w:rsid w:val="00195346"/>
    <w:rsid w:val="00197844"/>
    <w:rsid w:val="00197AAF"/>
    <w:rsid w:val="001A1BCA"/>
    <w:rsid w:val="001A1C3E"/>
    <w:rsid w:val="001A2D91"/>
    <w:rsid w:val="001A2F12"/>
    <w:rsid w:val="001A33E2"/>
    <w:rsid w:val="001A34FE"/>
    <w:rsid w:val="001A3CFB"/>
    <w:rsid w:val="001A430C"/>
    <w:rsid w:val="001A5B92"/>
    <w:rsid w:val="001B1A1E"/>
    <w:rsid w:val="001B2AF8"/>
    <w:rsid w:val="001B2C39"/>
    <w:rsid w:val="001B47F1"/>
    <w:rsid w:val="001B50F9"/>
    <w:rsid w:val="001B6E17"/>
    <w:rsid w:val="001C3194"/>
    <w:rsid w:val="001C5157"/>
    <w:rsid w:val="001C5238"/>
    <w:rsid w:val="001C78D6"/>
    <w:rsid w:val="001D5774"/>
    <w:rsid w:val="001D6F65"/>
    <w:rsid w:val="001D7B50"/>
    <w:rsid w:val="001E17E1"/>
    <w:rsid w:val="001E5093"/>
    <w:rsid w:val="001E769D"/>
    <w:rsid w:val="001E7E09"/>
    <w:rsid w:val="001F0EF8"/>
    <w:rsid w:val="001F13A7"/>
    <w:rsid w:val="001F13EB"/>
    <w:rsid w:val="001F1561"/>
    <w:rsid w:val="001F4CED"/>
    <w:rsid w:val="001F5A07"/>
    <w:rsid w:val="001F6926"/>
    <w:rsid w:val="001F7C1A"/>
    <w:rsid w:val="00200536"/>
    <w:rsid w:val="00201414"/>
    <w:rsid w:val="002028B1"/>
    <w:rsid w:val="002031C0"/>
    <w:rsid w:val="00203FB9"/>
    <w:rsid w:val="002041FF"/>
    <w:rsid w:val="0020750C"/>
    <w:rsid w:val="00207DBE"/>
    <w:rsid w:val="00207E41"/>
    <w:rsid w:val="00210EF0"/>
    <w:rsid w:val="00211690"/>
    <w:rsid w:val="002117FB"/>
    <w:rsid w:val="00212B53"/>
    <w:rsid w:val="00213423"/>
    <w:rsid w:val="0021692F"/>
    <w:rsid w:val="00220B9B"/>
    <w:rsid w:val="00220CE9"/>
    <w:rsid w:val="00221195"/>
    <w:rsid w:val="002248C3"/>
    <w:rsid w:val="00225D67"/>
    <w:rsid w:val="00226F2F"/>
    <w:rsid w:val="00227135"/>
    <w:rsid w:val="0022797E"/>
    <w:rsid w:val="00231666"/>
    <w:rsid w:val="00231FB2"/>
    <w:rsid w:val="00233360"/>
    <w:rsid w:val="00233586"/>
    <w:rsid w:val="00233F47"/>
    <w:rsid w:val="00234075"/>
    <w:rsid w:val="002340D2"/>
    <w:rsid w:val="00235786"/>
    <w:rsid w:val="00236C34"/>
    <w:rsid w:val="00237AF2"/>
    <w:rsid w:val="00237D9D"/>
    <w:rsid w:val="00241036"/>
    <w:rsid w:val="00241701"/>
    <w:rsid w:val="00243181"/>
    <w:rsid w:val="00243EF1"/>
    <w:rsid w:val="00244141"/>
    <w:rsid w:val="002445AE"/>
    <w:rsid w:val="0024656D"/>
    <w:rsid w:val="00246ED8"/>
    <w:rsid w:val="00252813"/>
    <w:rsid w:val="002533D3"/>
    <w:rsid w:val="002534C8"/>
    <w:rsid w:val="0025757D"/>
    <w:rsid w:val="00257C91"/>
    <w:rsid w:val="00260E60"/>
    <w:rsid w:val="002620F5"/>
    <w:rsid w:val="0026448D"/>
    <w:rsid w:val="00264C51"/>
    <w:rsid w:val="00266001"/>
    <w:rsid w:val="00271099"/>
    <w:rsid w:val="00273734"/>
    <w:rsid w:val="00273923"/>
    <w:rsid w:val="0027393F"/>
    <w:rsid w:val="00274099"/>
    <w:rsid w:val="00274EE9"/>
    <w:rsid w:val="002750DC"/>
    <w:rsid w:val="002766C4"/>
    <w:rsid w:val="00277DEC"/>
    <w:rsid w:val="00280192"/>
    <w:rsid w:val="0028023A"/>
    <w:rsid w:val="00280343"/>
    <w:rsid w:val="00280C04"/>
    <w:rsid w:val="00280F8B"/>
    <w:rsid w:val="00282D9A"/>
    <w:rsid w:val="00283CEA"/>
    <w:rsid w:val="002851A8"/>
    <w:rsid w:val="002862B4"/>
    <w:rsid w:val="002869CB"/>
    <w:rsid w:val="00286A53"/>
    <w:rsid w:val="00290996"/>
    <w:rsid w:val="00291C6A"/>
    <w:rsid w:val="002925D3"/>
    <w:rsid w:val="0029433E"/>
    <w:rsid w:val="0029536A"/>
    <w:rsid w:val="00295409"/>
    <w:rsid w:val="002A2125"/>
    <w:rsid w:val="002A21AB"/>
    <w:rsid w:val="002A3C18"/>
    <w:rsid w:val="002A3C31"/>
    <w:rsid w:val="002A484B"/>
    <w:rsid w:val="002A57FA"/>
    <w:rsid w:val="002A5B85"/>
    <w:rsid w:val="002A6BF7"/>
    <w:rsid w:val="002A775A"/>
    <w:rsid w:val="002B0310"/>
    <w:rsid w:val="002B0444"/>
    <w:rsid w:val="002B1DF2"/>
    <w:rsid w:val="002B45D0"/>
    <w:rsid w:val="002B4621"/>
    <w:rsid w:val="002B6FCB"/>
    <w:rsid w:val="002C0C48"/>
    <w:rsid w:val="002C19D8"/>
    <w:rsid w:val="002C2268"/>
    <w:rsid w:val="002C254B"/>
    <w:rsid w:val="002C5363"/>
    <w:rsid w:val="002C76F7"/>
    <w:rsid w:val="002D0C4E"/>
    <w:rsid w:val="002D1717"/>
    <w:rsid w:val="002D1C7E"/>
    <w:rsid w:val="002D35B4"/>
    <w:rsid w:val="002D4AB6"/>
    <w:rsid w:val="002D4E89"/>
    <w:rsid w:val="002D5868"/>
    <w:rsid w:val="002D66F3"/>
    <w:rsid w:val="002D78B5"/>
    <w:rsid w:val="002E097E"/>
    <w:rsid w:val="002E1125"/>
    <w:rsid w:val="002E3986"/>
    <w:rsid w:val="002E4C59"/>
    <w:rsid w:val="002E5AEB"/>
    <w:rsid w:val="002F0548"/>
    <w:rsid w:val="002F056C"/>
    <w:rsid w:val="002F377C"/>
    <w:rsid w:val="002F39A9"/>
    <w:rsid w:val="00300298"/>
    <w:rsid w:val="00302089"/>
    <w:rsid w:val="00302E6F"/>
    <w:rsid w:val="00303132"/>
    <w:rsid w:val="003036CB"/>
    <w:rsid w:val="0030380A"/>
    <w:rsid w:val="003043EA"/>
    <w:rsid w:val="0030556C"/>
    <w:rsid w:val="00305B2C"/>
    <w:rsid w:val="00310814"/>
    <w:rsid w:val="00313EFA"/>
    <w:rsid w:val="003147CF"/>
    <w:rsid w:val="00314EDB"/>
    <w:rsid w:val="003152F8"/>
    <w:rsid w:val="00315B3C"/>
    <w:rsid w:val="00320667"/>
    <w:rsid w:val="003229A7"/>
    <w:rsid w:val="00323305"/>
    <w:rsid w:val="00325F1D"/>
    <w:rsid w:val="003318D9"/>
    <w:rsid w:val="003338F4"/>
    <w:rsid w:val="003375FC"/>
    <w:rsid w:val="003378C0"/>
    <w:rsid w:val="003406C3"/>
    <w:rsid w:val="003430BA"/>
    <w:rsid w:val="003437EC"/>
    <w:rsid w:val="0034389C"/>
    <w:rsid w:val="00343AC5"/>
    <w:rsid w:val="00343D97"/>
    <w:rsid w:val="00344A14"/>
    <w:rsid w:val="00347B76"/>
    <w:rsid w:val="003528E8"/>
    <w:rsid w:val="00353282"/>
    <w:rsid w:val="003540AF"/>
    <w:rsid w:val="00354212"/>
    <w:rsid w:val="00354926"/>
    <w:rsid w:val="00356536"/>
    <w:rsid w:val="00356C9E"/>
    <w:rsid w:val="003575C7"/>
    <w:rsid w:val="00361838"/>
    <w:rsid w:val="00361D8E"/>
    <w:rsid w:val="003627A3"/>
    <w:rsid w:val="00364E87"/>
    <w:rsid w:val="0036703B"/>
    <w:rsid w:val="00367456"/>
    <w:rsid w:val="00372DB7"/>
    <w:rsid w:val="00375E9C"/>
    <w:rsid w:val="00377AEB"/>
    <w:rsid w:val="003801EB"/>
    <w:rsid w:val="00380BA7"/>
    <w:rsid w:val="00380BAE"/>
    <w:rsid w:val="00381336"/>
    <w:rsid w:val="00381637"/>
    <w:rsid w:val="003826CE"/>
    <w:rsid w:val="003829EF"/>
    <w:rsid w:val="0038596A"/>
    <w:rsid w:val="00386373"/>
    <w:rsid w:val="00386539"/>
    <w:rsid w:val="00386614"/>
    <w:rsid w:val="003871B7"/>
    <w:rsid w:val="00391803"/>
    <w:rsid w:val="00393820"/>
    <w:rsid w:val="00396F18"/>
    <w:rsid w:val="0039761D"/>
    <w:rsid w:val="003A06D1"/>
    <w:rsid w:val="003A0C72"/>
    <w:rsid w:val="003A31B5"/>
    <w:rsid w:val="003A5817"/>
    <w:rsid w:val="003A75C5"/>
    <w:rsid w:val="003A79A2"/>
    <w:rsid w:val="003B0AE4"/>
    <w:rsid w:val="003B69F0"/>
    <w:rsid w:val="003B6E23"/>
    <w:rsid w:val="003B7791"/>
    <w:rsid w:val="003C02B1"/>
    <w:rsid w:val="003C086A"/>
    <w:rsid w:val="003C111D"/>
    <w:rsid w:val="003C1D09"/>
    <w:rsid w:val="003C20FB"/>
    <w:rsid w:val="003C3701"/>
    <w:rsid w:val="003C4B79"/>
    <w:rsid w:val="003C7EB7"/>
    <w:rsid w:val="003D5775"/>
    <w:rsid w:val="003E1A39"/>
    <w:rsid w:val="003E38CD"/>
    <w:rsid w:val="003E3EC3"/>
    <w:rsid w:val="003E55E3"/>
    <w:rsid w:val="003E5745"/>
    <w:rsid w:val="003E7AD2"/>
    <w:rsid w:val="003F1479"/>
    <w:rsid w:val="003F1694"/>
    <w:rsid w:val="003F1871"/>
    <w:rsid w:val="003F24D7"/>
    <w:rsid w:val="003F2E4A"/>
    <w:rsid w:val="003F3B7D"/>
    <w:rsid w:val="003F3C6C"/>
    <w:rsid w:val="003F4A2A"/>
    <w:rsid w:val="003F6BD7"/>
    <w:rsid w:val="003F6DAC"/>
    <w:rsid w:val="003F6F1A"/>
    <w:rsid w:val="003F7151"/>
    <w:rsid w:val="00400797"/>
    <w:rsid w:val="00400CF5"/>
    <w:rsid w:val="004012DF"/>
    <w:rsid w:val="00402DD9"/>
    <w:rsid w:val="0040303A"/>
    <w:rsid w:val="00403202"/>
    <w:rsid w:val="0040353D"/>
    <w:rsid w:val="00404E29"/>
    <w:rsid w:val="00405128"/>
    <w:rsid w:val="00405564"/>
    <w:rsid w:val="0041428F"/>
    <w:rsid w:val="0041450D"/>
    <w:rsid w:val="004151AA"/>
    <w:rsid w:val="0041535F"/>
    <w:rsid w:val="004200F1"/>
    <w:rsid w:val="00420316"/>
    <w:rsid w:val="004205D7"/>
    <w:rsid w:val="0042094B"/>
    <w:rsid w:val="00424F59"/>
    <w:rsid w:val="00426459"/>
    <w:rsid w:val="00431AAC"/>
    <w:rsid w:val="00432BDE"/>
    <w:rsid w:val="00434234"/>
    <w:rsid w:val="004349C7"/>
    <w:rsid w:val="0043754C"/>
    <w:rsid w:val="00440FFC"/>
    <w:rsid w:val="00441A21"/>
    <w:rsid w:val="0044209F"/>
    <w:rsid w:val="004420E2"/>
    <w:rsid w:val="00443716"/>
    <w:rsid w:val="004441A4"/>
    <w:rsid w:val="00444EB8"/>
    <w:rsid w:val="00445B74"/>
    <w:rsid w:val="004478E8"/>
    <w:rsid w:val="00450B36"/>
    <w:rsid w:val="004519B2"/>
    <w:rsid w:val="004519B8"/>
    <w:rsid w:val="00453225"/>
    <w:rsid w:val="004556D4"/>
    <w:rsid w:val="00455AA9"/>
    <w:rsid w:val="00456567"/>
    <w:rsid w:val="00456722"/>
    <w:rsid w:val="00460FA9"/>
    <w:rsid w:val="0046438F"/>
    <w:rsid w:val="00465A54"/>
    <w:rsid w:val="00466875"/>
    <w:rsid w:val="00466F9D"/>
    <w:rsid w:val="00467E3E"/>
    <w:rsid w:val="00475E72"/>
    <w:rsid w:val="0047658C"/>
    <w:rsid w:val="004812A2"/>
    <w:rsid w:val="004814A7"/>
    <w:rsid w:val="004816D9"/>
    <w:rsid w:val="004817A6"/>
    <w:rsid w:val="00484EFB"/>
    <w:rsid w:val="004852CA"/>
    <w:rsid w:val="00486CF4"/>
    <w:rsid w:val="00490846"/>
    <w:rsid w:val="00492A6E"/>
    <w:rsid w:val="00492D09"/>
    <w:rsid w:val="004946AA"/>
    <w:rsid w:val="00496CBF"/>
    <w:rsid w:val="00497028"/>
    <w:rsid w:val="004977B3"/>
    <w:rsid w:val="00497E8D"/>
    <w:rsid w:val="004A008E"/>
    <w:rsid w:val="004A0C43"/>
    <w:rsid w:val="004A4E85"/>
    <w:rsid w:val="004A503F"/>
    <w:rsid w:val="004A68FA"/>
    <w:rsid w:val="004A7134"/>
    <w:rsid w:val="004A74BC"/>
    <w:rsid w:val="004A79E5"/>
    <w:rsid w:val="004B0191"/>
    <w:rsid w:val="004B0E5C"/>
    <w:rsid w:val="004B1623"/>
    <w:rsid w:val="004B1DF3"/>
    <w:rsid w:val="004B2289"/>
    <w:rsid w:val="004B3D39"/>
    <w:rsid w:val="004B6E14"/>
    <w:rsid w:val="004C1014"/>
    <w:rsid w:val="004C13C4"/>
    <w:rsid w:val="004C3908"/>
    <w:rsid w:val="004C6599"/>
    <w:rsid w:val="004C659D"/>
    <w:rsid w:val="004C76C7"/>
    <w:rsid w:val="004C7C6B"/>
    <w:rsid w:val="004D564D"/>
    <w:rsid w:val="004D712B"/>
    <w:rsid w:val="004D7253"/>
    <w:rsid w:val="004D7663"/>
    <w:rsid w:val="004E1982"/>
    <w:rsid w:val="004E2B3B"/>
    <w:rsid w:val="004E3C68"/>
    <w:rsid w:val="004E3E1D"/>
    <w:rsid w:val="004E44FB"/>
    <w:rsid w:val="004E5ED0"/>
    <w:rsid w:val="004E6899"/>
    <w:rsid w:val="004E6F65"/>
    <w:rsid w:val="004E7143"/>
    <w:rsid w:val="004E7815"/>
    <w:rsid w:val="004F1119"/>
    <w:rsid w:val="004F2E49"/>
    <w:rsid w:val="004F47BD"/>
    <w:rsid w:val="004F68E0"/>
    <w:rsid w:val="004F744B"/>
    <w:rsid w:val="004F76B6"/>
    <w:rsid w:val="004F7F9F"/>
    <w:rsid w:val="00502096"/>
    <w:rsid w:val="005053AE"/>
    <w:rsid w:val="005053F6"/>
    <w:rsid w:val="00505E9F"/>
    <w:rsid w:val="00507BCB"/>
    <w:rsid w:val="00512D54"/>
    <w:rsid w:val="00513B36"/>
    <w:rsid w:val="005166AD"/>
    <w:rsid w:val="00520BE7"/>
    <w:rsid w:val="0052185C"/>
    <w:rsid w:val="005230C8"/>
    <w:rsid w:val="00523C37"/>
    <w:rsid w:val="00524D76"/>
    <w:rsid w:val="005273E4"/>
    <w:rsid w:val="00531FF9"/>
    <w:rsid w:val="00533A06"/>
    <w:rsid w:val="00535BBD"/>
    <w:rsid w:val="0053682F"/>
    <w:rsid w:val="00537389"/>
    <w:rsid w:val="00537861"/>
    <w:rsid w:val="00540B57"/>
    <w:rsid w:val="00541394"/>
    <w:rsid w:val="00542DE6"/>
    <w:rsid w:val="0054367A"/>
    <w:rsid w:val="005446C9"/>
    <w:rsid w:val="00545BEA"/>
    <w:rsid w:val="0055324A"/>
    <w:rsid w:val="00555D9F"/>
    <w:rsid w:val="005567FC"/>
    <w:rsid w:val="005570EA"/>
    <w:rsid w:val="00557A3F"/>
    <w:rsid w:val="005611E8"/>
    <w:rsid w:val="005620FD"/>
    <w:rsid w:val="005629F0"/>
    <w:rsid w:val="00563248"/>
    <w:rsid w:val="00565D07"/>
    <w:rsid w:val="00566697"/>
    <w:rsid w:val="005669D6"/>
    <w:rsid w:val="00567F94"/>
    <w:rsid w:val="0057570C"/>
    <w:rsid w:val="00575C76"/>
    <w:rsid w:val="00580D91"/>
    <w:rsid w:val="005829CC"/>
    <w:rsid w:val="00585D98"/>
    <w:rsid w:val="005878C4"/>
    <w:rsid w:val="00590057"/>
    <w:rsid w:val="0059030A"/>
    <w:rsid w:val="00592674"/>
    <w:rsid w:val="00592B9C"/>
    <w:rsid w:val="005930D6"/>
    <w:rsid w:val="0059747C"/>
    <w:rsid w:val="00597E56"/>
    <w:rsid w:val="005A0DF5"/>
    <w:rsid w:val="005A1343"/>
    <w:rsid w:val="005A1B41"/>
    <w:rsid w:val="005A69BC"/>
    <w:rsid w:val="005B0771"/>
    <w:rsid w:val="005B0810"/>
    <w:rsid w:val="005B0C27"/>
    <w:rsid w:val="005B2D80"/>
    <w:rsid w:val="005B3918"/>
    <w:rsid w:val="005B491F"/>
    <w:rsid w:val="005B52F1"/>
    <w:rsid w:val="005B65B4"/>
    <w:rsid w:val="005C22FF"/>
    <w:rsid w:val="005C27DE"/>
    <w:rsid w:val="005C330B"/>
    <w:rsid w:val="005C4E70"/>
    <w:rsid w:val="005C6F28"/>
    <w:rsid w:val="005C75EF"/>
    <w:rsid w:val="005C7BF1"/>
    <w:rsid w:val="005D039A"/>
    <w:rsid w:val="005D2926"/>
    <w:rsid w:val="005D5A87"/>
    <w:rsid w:val="005D6117"/>
    <w:rsid w:val="005D62D4"/>
    <w:rsid w:val="005D6F0E"/>
    <w:rsid w:val="005D7166"/>
    <w:rsid w:val="005E1224"/>
    <w:rsid w:val="005E3584"/>
    <w:rsid w:val="005F1859"/>
    <w:rsid w:val="005F1A66"/>
    <w:rsid w:val="005F3A6B"/>
    <w:rsid w:val="005F49FB"/>
    <w:rsid w:val="00600220"/>
    <w:rsid w:val="00600E85"/>
    <w:rsid w:val="00602002"/>
    <w:rsid w:val="00603C3A"/>
    <w:rsid w:val="00606462"/>
    <w:rsid w:val="006214CB"/>
    <w:rsid w:val="0062280D"/>
    <w:rsid w:val="00623519"/>
    <w:rsid w:val="006249FF"/>
    <w:rsid w:val="0062501F"/>
    <w:rsid w:val="0062524D"/>
    <w:rsid w:val="00625B6C"/>
    <w:rsid w:val="00625BE2"/>
    <w:rsid w:val="0062604E"/>
    <w:rsid w:val="00627913"/>
    <w:rsid w:val="00631007"/>
    <w:rsid w:val="006316BC"/>
    <w:rsid w:val="006323A3"/>
    <w:rsid w:val="00634458"/>
    <w:rsid w:val="00637115"/>
    <w:rsid w:val="00637358"/>
    <w:rsid w:val="006375F6"/>
    <w:rsid w:val="0064053B"/>
    <w:rsid w:val="006414A6"/>
    <w:rsid w:val="006454F5"/>
    <w:rsid w:val="006469B0"/>
    <w:rsid w:val="00652751"/>
    <w:rsid w:val="006528F1"/>
    <w:rsid w:val="00654211"/>
    <w:rsid w:val="006544F8"/>
    <w:rsid w:val="00654ED6"/>
    <w:rsid w:val="006567CD"/>
    <w:rsid w:val="006574A4"/>
    <w:rsid w:val="0066168A"/>
    <w:rsid w:val="00662DA4"/>
    <w:rsid w:val="006639EB"/>
    <w:rsid w:val="00663C72"/>
    <w:rsid w:val="00663F39"/>
    <w:rsid w:val="00664C9B"/>
    <w:rsid w:val="0066662E"/>
    <w:rsid w:val="006673AA"/>
    <w:rsid w:val="00672658"/>
    <w:rsid w:val="0067329B"/>
    <w:rsid w:val="0067600D"/>
    <w:rsid w:val="00676CFC"/>
    <w:rsid w:val="00680847"/>
    <w:rsid w:val="006823F2"/>
    <w:rsid w:val="006848C1"/>
    <w:rsid w:val="00684B16"/>
    <w:rsid w:val="00684D2E"/>
    <w:rsid w:val="00684F75"/>
    <w:rsid w:val="00686EA3"/>
    <w:rsid w:val="00687759"/>
    <w:rsid w:val="00687EDC"/>
    <w:rsid w:val="006923A6"/>
    <w:rsid w:val="006927B5"/>
    <w:rsid w:val="00692A6B"/>
    <w:rsid w:val="00692C00"/>
    <w:rsid w:val="0069367A"/>
    <w:rsid w:val="00695651"/>
    <w:rsid w:val="00697620"/>
    <w:rsid w:val="006A023E"/>
    <w:rsid w:val="006A11F0"/>
    <w:rsid w:val="006A2A26"/>
    <w:rsid w:val="006A3E71"/>
    <w:rsid w:val="006A4C1C"/>
    <w:rsid w:val="006A777B"/>
    <w:rsid w:val="006B0E76"/>
    <w:rsid w:val="006B1B89"/>
    <w:rsid w:val="006B3F40"/>
    <w:rsid w:val="006B40CA"/>
    <w:rsid w:val="006B4B25"/>
    <w:rsid w:val="006B4EDF"/>
    <w:rsid w:val="006B512E"/>
    <w:rsid w:val="006B7155"/>
    <w:rsid w:val="006B7C2C"/>
    <w:rsid w:val="006C39E2"/>
    <w:rsid w:val="006C5452"/>
    <w:rsid w:val="006C6AB9"/>
    <w:rsid w:val="006C6AD1"/>
    <w:rsid w:val="006C75F8"/>
    <w:rsid w:val="006D0E88"/>
    <w:rsid w:val="006D1842"/>
    <w:rsid w:val="006D18A6"/>
    <w:rsid w:val="006D292F"/>
    <w:rsid w:val="006D48D9"/>
    <w:rsid w:val="006D6D20"/>
    <w:rsid w:val="006E00C9"/>
    <w:rsid w:val="006E04D0"/>
    <w:rsid w:val="006E0764"/>
    <w:rsid w:val="006E1F02"/>
    <w:rsid w:val="006E6878"/>
    <w:rsid w:val="006E73B2"/>
    <w:rsid w:val="006E75BC"/>
    <w:rsid w:val="006F5A89"/>
    <w:rsid w:val="006F5D2C"/>
    <w:rsid w:val="006F7809"/>
    <w:rsid w:val="006F79BE"/>
    <w:rsid w:val="006F7CDD"/>
    <w:rsid w:val="007002E0"/>
    <w:rsid w:val="007010A5"/>
    <w:rsid w:val="00703C26"/>
    <w:rsid w:val="007044BE"/>
    <w:rsid w:val="007047D3"/>
    <w:rsid w:val="007061FE"/>
    <w:rsid w:val="00706ACC"/>
    <w:rsid w:val="00711CC9"/>
    <w:rsid w:val="00713355"/>
    <w:rsid w:val="00713C59"/>
    <w:rsid w:val="00714EE9"/>
    <w:rsid w:val="0071507E"/>
    <w:rsid w:val="00716FD3"/>
    <w:rsid w:val="007170B4"/>
    <w:rsid w:val="0072003B"/>
    <w:rsid w:val="00721589"/>
    <w:rsid w:val="00721CDA"/>
    <w:rsid w:val="00722435"/>
    <w:rsid w:val="0072399D"/>
    <w:rsid w:val="00724444"/>
    <w:rsid w:val="00724536"/>
    <w:rsid w:val="00725B46"/>
    <w:rsid w:val="0073440B"/>
    <w:rsid w:val="007344D0"/>
    <w:rsid w:val="00734B13"/>
    <w:rsid w:val="0073583C"/>
    <w:rsid w:val="00735C87"/>
    <w:rsid w:val="007360B6"/>
    <w:rsid w:val="00741A75"/>
    <w:rsid w:val="00742253"/>
    <w:rsid w:val="007426E3"/>
    <w:rsid w:val="007435FB"/>
    <w:rsid w:val="00743A7C"/>
    <w:rsid w:val="007452D9"/>
    <w:rsid w:val="00745857"/>
    <w:rsid w:val="007470B8"/>
    <w:rsid w:val="00750EE4"/>
    <w:rsid w:val="00750F3B"/>
    <w:rsid w:val="007528B1"/>
    <w:rsid w:val="007529AF"/>
    <w:rsid w:val="007549C1"/>
    <w:rsid w:val="00754F91"/>
    <w:rsid w:val="0075613E"/>
    <w:rsid w:val="007570ED"/>
    <w:rsid w:val="00764098"/>
    <w:rsid w:val="00764232"/>
    <w:rsid w:val="00764D6C"/>
    <w:rsid w:val="007671F6"/>
    <w:rsid w:val="007674A9"/>
    <w:rsid w:val="007711E6"/>
    <w:rsid w:val="0077282A"/>
    <w:rsid w:val="007735C1"/>
    <w:rsid w:val="00774698"/>
    <w:rsid w:val="00774738"/>
    <w:rsid w:val="007768EC"/>
    <w:rsid w:val="00777BA0"/>
    <w:rsid w:val="00785E17"/>
    <w:rsid w:val="007863BA"/>
    <w:rsid w:val="00787069"/>
    <w:rsid w:val="0078728D"/>
    <w:rsid w:val="0078787C"/>
    <w:rsid w:val="0079051A"/>
    <w:rsid w:val="00790AF1"/>
    <w:rsid w:val="00792F67"/>
    <w:rsid w:val="007933C3"/>
    <w:rsid w:val="00793653"/>
    <w:rsid w:val="00794BA0"/>
    <w:rsid w:val="007953D1"/>
    <w:rsid w:val="007955F3"/>
    <w:rsid w:val="00796225"/>
    <w:rsid w:val="007A074C"/>
    <w:rsid w:val="007A32B4"/>
    <w:rsid w:val="007A35A8"/>
    <w:rsid w:val="007A372D"/>
    <w:rsid w:val="007A4517"/>
    <w:rsid w:val="007A604B"/>
    <w:rsid w:val="007A61CC"/>
    <w:rsid w:val="007B1BE1"/>
    <w:rsid w:val="007B3A88"/>
    <w:rsid w:val="007B40FF"/>
    <w:rsid w:val="007B584A"/>
    <w:rsid w:val="007B6507"/>
    <w:rsid w:val="007B7E99"/>
    <w:rsid w:val="007C1ECB"/>
    <w:rsid w:val="007C3D06"/>
    <w:rsid w:val="007C4172"/>
    <w:rsid w:val="007C4843"/>
    <w:rsid w:val="007C4E30"/>
    <w:rsid w:val="007C5257"/>
    <w:rsid w:val="007C5A87"/>
    <w:rsid w:val="007C6083"/>
    <w:rsid w:val="007C6F3E"/>
    <w:rsid w:val="007D0532"/>
    <w:rsid w:val="007D20DE"/>
    <w:rsid w:val="007D2BBB"/>
    <w:rsid w:val="007D36B1"/>
    <w:rsid w:val="007D3AFD"/>
    <w:rsid w:val="007D47B6"/>
    <w:rsid w:val="007D5932"/>
    <w:rsid w:val="007D5FB5"/>
    <w:rsid w:val="007D6179"/>
    <w:rsid w:val="007D694C"/>
    <w:rsid w:val="007D7A6C"/>
    <w:rsid w:val="007E13C6"/>
    <w:rsid w:val="007E18AA"/>
    <w:rsid w:val="007E37F5"/>
    <w:rsid w:val="007E4B11"/>
    <w:rsid w:val="007E4CDE"/>
    <w:rsid w:val="007E64A9"/>
    <w:rsid w:val="007F0A5C"/>
    <w:rsid w:val="007F1F8B"/>
    <w:rsid w:val="007F641A"/>
    <w:rsid w:val="007F65D0"/>
    <w:rsid w:val="0080058E"/>
    <w:rsid w:val="008013BE"/>
    <w:rsid w:val="00802754"/>
    <w:rsid w:val="00803506"/>
    <w:rsid w:val="008035ED"/>
    <w:rsid w:val="008037BE"/>
    <w:rsid w:val="008043B5"/>
    <w:rsid w:val="00804B66"/>
    <w:rsid w:val="00805866"/>
    <w:rsid w:val="0080655C"/>
    <w:rsid w:val="00807551"/>
    <w:rsid w:val="00810CB8"/>
    <w:rsid w:val="0081147D"/>
    <w:rsid w:val="00811A66"/>
    <w:rsid w:val="00811DA8"/>
    <w:rsid w:val="00813556"/>
    <w:rsid w:val="00815336"/>
    <w:rsid w:val="00817090"/>
    <w:rsid w:val="00817676"/>
    <w:rsid w:val="00820E5C"/>
    <w:rsid w:val="00825A1D"/>
    <w:rsid w:val="00826734"/>
    <w:rsid w:val="0082712C"/>
    <w:rsid w:val="00827665"/>
    <w:rsid w:val="008303BF"/>
    <w:rsid w:val="00830C42"/>
    <w:rsid w:val="0083101A"/>
    <w:rsid w:val="0083135B"/>
    <w:rsid w:val="008356D7"/>
    <w:rsid w:val="00836238"/>
    <w:rsid w:val="0084525D"/>
    <w:rsid w:val="0085097A"/>
    <w:rsid w:val="00850CF5"/>
    <w:rsid w:val="00854E34"/>
    <w:rsid w:val="00854E4E"/>
    <w:rsid w:val="00855BDF"/>
    <w:rsid w:val="00855D00"/>
    <w:rsid w:val="0085625B"/>
    <w:rsid w:val="00856896"/>
    <w:rsid w:val="0085763E"/>
    <w:rsid w:val="00863AAE"/>
    <w:rsid w:val="008644DA"/>
    <w:rsid w:val="00873AA0"/>
    <w:rsid w:val="00873CBB"/>
    <w:rsid w:val="0087472D"/>
    <w:rsid w:val="00875BA4"/>
    <w:rsid w:val="008760C5"/>
    <w:rsid w:val="00880264"/>
    <w:rsid w:val="00880289"/>
    <w:rsid w:val="0088207F"/>
    <w:rsid w:val="00882893"/>
    <w:rsid w:val="00886534"/>
    <w:rsid w:val="008866ED"/>
    <w:rsid w:val="00886DEC"/>
    <w:rsid w:val="00887081"/>
    <w:rsid w:val="00890B1E"/>
    <w:rsid w:val="00892112"/>
    <w:rsid w:val="00892467"/>
    <w:rsid w:val="0089367B"/>
    <w:rsid w:val="008966FA"/>
    <w:rsid w:val="00896750"/>
    <w:rsid w:val="008A1090"/>
    <w:rsid w:val="008A1D88"/>
    <w:rsid w:val="008A294B"/>
    <w:rsid w:val="008A2BD9"/>
    <w:rsid w:val="008A2E17"/>
    <w:rsid w:val="008A3818"/>
    <w:rsid w:val="008A4D14"/>
    <w:rsid w:val="008A7657"/>
    <w:rsid w:val="008A7672"/>
    <w:rsid w:val="008B0F19"/>
    <w:rsid w:val="008B2191"/>
    <w:rsid w:val="008B6185"/>
    <w:rsid w:val="008B68D7"/>
    <w:rsid w:val="008B7485"/>
    <w:rsid w:val="008B74C5"/>
    <w:rsid w:val="008B75D8"/>
    <w:rsid w:val="008B76B5"/>
    <w:rsid w:val="008C2411"/>
    <w:rsid w:val="008C354F"/>
    <w:rsid w:val="008C5AE9"/>
    <w:rsid w:val="008C6FD9"/>
    <w:rsid w:val="008C6FE9"/>
    <w:rsid w:val="008D00EE"/>
    <w:rsid w:val="008D26CB"/>
    <w:rsid w:val="008D454C"/>
    <w:rsid w:val="008D4E19"/>
    <w:rsid w:val="008D60C4"/>
    <w:rsid w:val="008D6A50"/>
    <w:rsid w:val="008E0664"/>
    <w:rsid w:val="008E2EF5"/>
    <w:rsid w:val="008E3E44"/>
    <w:rsid w:val="008E42FF"/>
    <w:rsid w:val="008E54F9"/>
    <w:rsid w:val="008E7F11"/>
    <w:rsid w:val="008F26F4"/>
    <w:rsid w:val="008F39B1"/>
    <w:rsid w:val="008F39BA"/>
    <w:rsid w:val="008F3AE1"/>
    <w:rsid w:val="008F42BF"/>
    <w:rsid w:val="008F5C73"/>
    <w:rsid w:val="008F5CBE"/>
    <w:rsid w:val="008F6772"/>
    <w:rsid w:val="008F79BB"/>
    <w:rsid w:val="008F7E66"/>
    <w:rsid w:val="0090037C"/>
    <w:rsid w:val="009005C3"/>
    <w:rsid w:val="009014BB"/>
    <w:rsid w:val="00901846"/>
    <w:rsid w:val="00903FB8"/>
    <w:rsid w:val="00905CAE"/>
    <w:rsid w:val="00906285"/>
    <w:rsid w:val="00906582"/>
    <w:rsid w:val="00910804"/>
    <w:rsid w:val="00910BE2"/>
    <w:rsid w:val="00910E99"/>
    <w:rsid w:val="0091233A"/>
    <w:rsid w:val="0091356C"/>
    <w:rsid w:val="009154F0"/>
    <w:rsid w:val="0091562B"/>
    <w:rsid w:val="00916A75"/>
    <w:rsid w:val="0091722D"/>
    <w:rsid w:val="00917C80"/>
    <w:rsid w:val="00917D6E"/>
    <w:rsid w:val="00917FD5"/>
    <w:rsid w:val="00920A56"/>
    <w:rsid w:val="009210B9"/>
    <w:rsid w:val="0092225A"/>
    <w:rsid w:val="00922522"/>
    <w:rsid w:val="009229E6"/>
    <w:rsid w:val="00925919"/>
    <w:rsid w:val="009262C5"/>
    <w:rsid w:val="00926AFA"/>
    <w:rsid w:val="00927720"/>
    <w:rsid w:val="00927A33"/>
    <w:rsid w:val="009311AE"/>
    <w:rsid w:val="00932529"/>
    <w:rsid w:val="0093393D"/>
    <w:rsid w:val="009358B0"/>
    <w:rsid w:val="009360CF"/>
    <w:rsid w:val="009366B4"/>
    <w:rsid w:val="00937595"/>
    <w:rsid w:val="009404B1"/>
    <w:rsid w:val="00940BB0"/>
    <w:rsid w:val="009436C0"/>
    <w:rsid w:val="0094501A"/>
    <w:rsid w:val="00946A5F"/>
    <w:rsid w:val="00946D35"/>
    <w:rsid w:val="00947703"/>
    <w:rsid w:val="0095102E"/>
    <w:rsid w:val="009517F2"/>
    <w:rsid w:val="00952138"/>
    <w:rsid w:val="00954231"/>
    <w:rsid w:val="00954256"/>
    <w:rsid w:val="00954876"/>
    <w:rsid w:val="00955926"/>
    <w:rsid w:val="00957334"/>
    <w:rsid w:val="00960F9A"/>
    <w:rsid w:val="009614B6"/>
    <w:rsid w:val="009623BD"/>
    <w:rsid w:val="00964498"/>
    <w:rsid w:val="009654B3"/>
    <w:rsid w:val="0096552C"/>
    <w:rsid w:val="00967E90"/>
    <w:rsid w:val="00972E70"/>
    <w:rsid w:val="009739FA"/>
    <w:rsid w:val="00973DAF"/>
    <w:rsid w:val="0097448A"/>
    <w:rsid w:val="009753CF"/>
    <w:rsid w:val="00975873"/>
    <w:rsid w:val="00983081"/>
    <w:rsid w:val="0098668A"/>
    <w:rsid w:val="00986F00"/>
    <w:rsid w:val="0099003C"/>
    <w:rsid w:val="0099051C"/>
    <w:rsid w:val="00992CF2"/>
    <w:rsid w:val="00994528"/>
    <w:rsid w:val="00994F0A"/>
    <w:rsid w:val="00996225"/>
    <w:rsid w:val="009966D7"/>
    <w:rsid w:val="00996720"/>
    <w:rsid w:val="009977B0"/>
    <w:rsid w:val="009977BF"/>
    <w:rsid w:val="009A0090"/>
    <w:rsid w:val="009A2BCA"/>
    <w:rsid w:val="009A311D"/>
    <w:rsid w:val="009A49FC"/>
    <w:rsid w:val="009A6350"/>
    <w:rsid w:val="009B0512"/>
    <w:rsid w:val="009B36E0"/>
    <w:rsid w:val="009C2003"/>
    <w:rsid w:val="009C20A3"/>
    <w:rsid w:val="009C290A"/>
    <w:rsid w:val="009C32B8"/>
    <w:rsid w:val="009C3E87"/>
    <w:rsid w:val="009C3E8C"/>
    <w:rsid w:val="009C4204"/>
    <w:rsid w:val="009C694D"/>
    <w:rsid w:val="009D0726"/>
    <w:rsid w:val="009D1C6E"/>
    <w:rsid w:val="009D2F95"/>
    <w:rsid w:val="009D45F7"/>
    <w:rsid w:val="009D57EA"/>
    <w:rsid w:val="009D697C"/>
    <w:rsid w:val="009D73F2"/>
    <w:rsid w:val="009E0644"/>
    <w:rsid w:val="009E06AD"/>
    <w:rsid w:val="009E1048"/>
    <w:rsid w:val="009E4CB7"/>
    <w:rsid w:val="009E6A0D"/>
    <w:rsid w:val="009E6B54"/>
    <w:rsid w:val="009E762F"/>
    <w:rsid w:val="009E78B6"/>
    <w:rsid w:val="009F188B"/>
    <w:rsid w:val="009F1BD5"/>
    <w:rsid w:val="009F3463"/>
    <w:rsid w:val="009F3769"/>
    <w:rsid w:val="009F58BC"/>
    <w:rsid w:val="00A01A10"/>
    <w:rsid w:val="00A03E1E"/>
    <w:rsid w:val="00A060DB"/>
    <w:rsid w:val="00A077AB"/>
    <w:rsid w:val="00A07C21"/>
    <w:rsid w:val="00A107B1"/>
    <w:rsid w:val="00A140B1"/>
    <w:rsid w:val="00A14F44"/>
    <w:rsid w:val="00A151FD"/>
    <w:rsid w:val="00A16978"/>
    <w:rsid w:val="00A1732C"/>
    <w:rsid w:val="00A174C1"/>
    <w:rsid w:val="00A21258"/>
    <w:rsid w:val="00A229B0"/>
    <w:rsid w:val="00A22CBF"/>
    <w:rsid w:val="00A258B7"/>
    <w:rsid w:val="00A2767B"/>
    <w:rsid w:val="00A30633"/>
    <w:rsid w:val="00A30910"/>
    <w:rsid w:val="00A30F75"/>
    <w:rsid w:val="00A321B7"/>
    <w:rsid w:val="00A329C9"/>
    <w:rsid w:val="00A329F4"/>
    <w:rsid w:val="00A33926"/>
    <w:rsid w:val="00A33D60"/>
    <w:rsid w:val="00A34DBE"/>
    <w:rsid w:val="00A34E1E"/>
    <w:rsid w:val="00A35879"/>
    <w:rsid w:val="00A35965"/>
    <w:rsid w:val="00A35BF6"/>
    <w:rsid w:val="00A35FC0"/>
    <w:rsid w:val="00A37049"/>
    <w:rsid w:val="00A40D6B"/>
    <w:rsid w:val="00A42E80"/>
    <w:rsid w:val="00A4391C"/>
    <w:rsid w:val="00A43941"/>
    <w:rsid w:val="00A44349"/>
    <w:rsid w:val="00A46E44"/>
    <w:rsid w:val="00A47DB4"/>
    <w:rsid w:val="00A5752A"/>
    <w:rsid w:val="00A61DB7"/>
    <w:rsid w:val="00A61EC0"/>
    <w:rsid w:val="00A62960"/>
    <w:rsid w:val="00A6334A"/>
    <w:rsid w:val="00A63F85"/>
    <w:rsid w:val="00A64259"/>
    <w:rsid w:val="00A65BA2"/>
    <w:rsid w:val="00A709F1"/>
    <w:rsid w:val="00A70BA6"/>
    <w:rsid w:val="00A712C5"/>
    <w:rsid w:val="00A71734"/>
    <w:rsid w:val="00A71790"/>
    <w:rsid w:val="00A721E3"/>
    <w:rsid w:val="00A72F6C"/>
    <w:rsid w:val="00A731E5"/>
    <w:rsid w:val="00A75BE4"/>
    <w:rsid w:val="00A75EF9"/>
    <w:rsid w:val="00A76C1B"/>
    <w:rsid w:val="00A77E9A"/>
    <w:rsid w:val="00A813BF"/>
    <w:rsid w:val="00A81AEA"/>
    <w:rsid w:val="00A83819"/>
    <w:rsid w:val="00A85592"/>
    <w:rsid w:val="00A87022"/>
    <w:rsid w:val="00A9026F"/>
    <w:rsid w:val="00A9095F"/>
    <w:rsid w:val="00A9286E"/>
    <w:rsid w:val="00A93C70"/>
    <w:rsid w:val="00A94213"/>
    <w:rsid w:val="00A95E6F"/>
    <w:rsid w:val="00A978A3"/>
    <w:rsid w:val="00A97AB5"/>
    <w:rsid w:val="00AA2A22"/>
    <w:rsid w:val="00AA2A5F"/>
    <w:rsid w:val="00AA2E03"/>
    <w:rsid w:val="00AA60E1"/>
    <w:rsid w:val="00AB25CF"/>
    <w:rsid w:val="00AB2776"/>
    <w:rsid w:val="00AB2AB9"/>
    <w:rsid w:val="00AB3424"/>
    <w:rsid w:val="00AB5D92"/>
    <w:rsid w:val="00AB68DF"/>
    <w:rsid w:val="00AB7F36"/>
    <w:rsid w:val="00AC08F2"/>
    <w:rsid w:val="00AC11E9"/>
    <w:rsid w:val="00AC1398"/>
    <w:rsid w:val="00AC2EFA"/>
    <w:rsid w:val="00AC3D8E"/>
    <w:rsid w:val="00AC4519"/>
    <w:rsid w:val="00AC49FA"/>
    <w:rsid w:val="00AC6396"/>
    <w:rsid w:val="00AC67DA"/>
    <w:rsid w:val="00AC787D"/>
    <w:rsid w:val="00AC7DCB"/>
    <w:rsid w:val="00AC7E04"/>
    <w:rsid w:val="00AD0284"/>
    <w:rsid w:val="00AD1E15"/>
    <w:rsid w:val="00AD286E"/>
    <w:rsid w:val="00AD2A7B"/>
    <w:rsid w:val="00AD32E4"/>
    <w:rsid w:val="00AD341D"/>
    <w:rsid w:val="00AD4F7C"/>
    <w:rsid w:val="00AD50D5"/>
    <w:rsid w:val="00AD5B3C"/>
    <w:rsid w:val="00AE0192"/>
    <w:rsid w:val="00AE084C"/>
    <w:rsid w:val="00AE1DAF"/>
    <w:rsid w:val="00AE4DC1"/>
    <w:rsid w:val="00AE537D"/>
    <w:rsid w:val="00AE576D"/>
    <w:rsid w:val="00AF0E90"/>
    <w:rsid w:val="00AF2492"/>
    <w:rsid w:val="00AF2A49"/>
    <w:rsid w:val="00AF42F8"/>
    <w:rsid w:val="00AF4C11"/>
    <w:rsid w:val="00AF56A8"/>
    <w:rsid w:val="00AF7434"/>
    <w:rsid w:val="00AF7C0C"/>
    <w:rsid w:val="00B01EFE"/>
    <w:rsid w:val="00B024CC"/>
    <w:rsid w:val="00B06ADF"/>
    <w:rsid w:val="00B06CF8"/>
    <w:rsid w:val="00B07F31"/>
    <w:rsid w:val="00B12ABD"/>
    <w:rsid w:val="00B12AE6"/>
    <w:rsid w:val="00B13576"/>
    <w:rsid w:val="00B13B8B"/>
    <w:rsid w:val="00B16D9C"/>
    <w:rsid w:val="00B1780B"/>
    <w:rsid w:val="00B179D3"/>
    <w:rsid w:val="00B17F96"/>
    <w:rsid w:val="00B22061"/>
    <w:rsid w:val="00B24F4C"/>
    <w:rsid w:val="00B25026"/>
    <w:rsid w:val="00B263D4"/>
    <w:rsid w:val="00B273BC"/>
    <w:rsid w:val="00B33CC6"/>
    <w:rsid w:val="00B33EBF"/>
    <w:rsid w:val="00B35562"/>
    <w:rsid w:val="00B36C38"/>
    <w:rsid w:val="00B37E21"/>
    <w:rsid w:val="00B405A2"/>
    <w:rsid w:val="00B41B71"/>
    <w:rsid w:val="00B41BFC"/>
    <w:rsid w:val="00B424C0"/>
    <w:rsid w:val="00B43282"/>
    <w:rsid w:val="00B44B45"/>
    <w:rsid w:val="00B44D39"/>
    <w:rsid w:val="00B45A1F"/>
    <w:rsid w:val="00B47516"/>
    <w:rsid w:val="00B52F6C"/>
    <w:rsid w:val="00B54DC5"/>
    <w:rsid w:val="00B60853"/>
    <w:rsid w:val="00B64031"/>
    <w:rsid w:val="00B676D1"/>
    <w:rsid w:val="00B7100B"/>
    <w:rsid w:val="00B7129C"/>
    <w:rsid w:val="00B7309A"/>
    <w:rsid w:val="00B73530"/>
    <w:rsid w:val="00B73FA2"/>
    <w:rsid w:val="00B73FF0"/>
    <w:rsid w:val="00B7516E"/>
    <w:rsid w:val="00B75550"/>
    <w:rsid w:val="00B75EB9"/>
    <w:rsid w:val="00B75FDD"/>
    <w:rsid w:val="00B76F3E"/>
    <w:rsid w:val="00B77D0F"/>
    <w:rsid w:val="00B77D4F"/>
    <w:rsid w:val="00B80D66"/>
    <w:rsid w:val="00B81A37"/>
    <w:rsid w:val="00B82C34"/>
    <w:rsid w:val="00B84948"/>
    <w:rsid w:val="00B84FC8"/>
    <w:rsid w:val="00B86B81"/>
    <w:rsid w:val="00B9156F"/>
    <w:rsid w:val="00B9184F"/>
    <w:rsid w:val="00B94687"/>
    <w:rsid w:val="00B95C75"/>
    <w:rsid w:val="00BA0B87"/>
    <w:rsid w:val="00BA226F"/>
    <w:rsid w:val="00BA2D5F"/>
    <w:rsid w:val="00BA49C7"/>
    <w:rsid w:val="00BA571B"/>
    <w:rsid w:val="00BA5B37"/>
    <w:rsid w:val="00BB0587"/>
    <w:rsid w:val="00BB0CA7"/>
    <w:rsid w:val="00BB1656"/>
    <w:rsid w:val="00BB28DC"/>
    <w:rsid w:val="00BC1A6A"/>
    <w:rsid w:val="00BC3252"/>
    <w:rsid w:val="00BC6822"/>
    <w:rsid w:val="00BD0044"/>
    <w:rsid w:val="00BD060A"/>
    <w:rsid w:val="00BD266D"/>
    <w:rsid w:val="00BD2E86"/>
    <w:rsid w:val="00BD3655"/>
    <w:rsid w:val="00BD5BDE"/>
    <w:rsid w:val="00BD5FB6"/>
    <w:rsid w:val="00BD64E5"/>
    <w:rsid w:val="00BD78AE"/>
    <w:rsid w:val="00BE00BC"/>
    <w:rsid w:val="00BE0B50"/>
    <w:rsid w:val="00BE0F74"/>
    <w:rsid w:val="00BE14D7"/>
    <w:rsid w:val="00BE1919"/>
    <w:rsid w:val="00BE283A"/>
    <w:rsid w:val="00BE365E"/>
    <w:rsid w:val="00BE4398"/>
    <w:rsid w:val="00BE5236"/>
    <w:rsid w:val="00BE5F0A"/>
    <w:rsid w:val="00BE631B"/>
    <w:rsid w:val="00BE656F"/>
    <w:rsid w:val="00BE6D7A"/>
    <w:rsid w:val="00BE7641"/>
    <w:rsid w:val="00BF11D0"/>
    <w:rsid w:val="00BF15B5"/>
    <w:rsid w:val="00BF2563"/>
    <w:rsid w:val="00BF4BCA"/>
    <w:rsid w:val="00BF4C42"/>
    <w:rsid w:val="00BF5E64"/>
    <w:rsid w:val="00BF6BB5"/>
    <w:rsid w:val="00BF7CD9"/>
    <w:rsid w:val="00C002B3"/>
    <w:rsid w:val="00C0089E"/>
    <w:rsid w:val="00C02C83"/>
    <w:rsid w:val="00C03036"/>
    <w:rsid w:val="00C040BF"/>
    <w:rsid w:val="00C05285"/>
    <w:rsid w:val="00C0584A"/>
    <w:rsid w:val="00C06804"/>
    <w:rsid w:val="00C06A3B"/>
    <w:rsid w:val="00C06CA0"/>
    <w:rsid w:val="00C118D3"/>
    <w:rsid w:val="00C127EE"/>
    <w:rsid w:val="00C127FE"/>
    <w:rsid w:val="00C1413F"/>
    <w:rsid w:val="00C14AD6"/>
    <w:rsid w:val="00C1763A"/>
    <w:rsid w:val="00C20148"/>
    <w:rsid w:val="00C20591"/>
    <w:rsid w:val="00C20A65"/>
    <w:rsid w:val="00C21C1B"/>
    <w:rsid w:val="00C24DFE"/>
    <w:rsid w:val="00C25C1E"/>
    <w:rsid w:val="00C25C7B"/>
    <w:rsid w:val="00C26401"/>
    <w:rsid w:val="00C363C8"/>
    <w:rsid w:val="00C42815"/>
    <w:rsid w:val="00C42856"/>
    <w:rsid w:val="00C42C15"/>
    <w:rsid w:val="00C43A31"/>
    <w:rsid w:val="00C46626"/>
    <w:rsid w:val="00C5009B"/>
    <w:rsid w:val="00C52031"/>
    <w:rsid w:val="00C54B1B"/>
    <w:rsid w:val="00C55292"/>
    <w:rsid w:val="00C57DA9"/>
    <w:rsid w:val="00C57EB1"/>
    <w:rsid w:val="00C60B81"/>
    <w:rsid w:val="00C65401"/>
    <w:rsid w:val="00C66592"/>
    <w:rsid w:val="00C744DB"/>
    <w:rsid w:val="00C75C06"/>
    <w:rsid w:val="00C7636C"/>
    <w:rsid w:val="00C76908"/>
    <w:rsid w:val="00C77209"/>
    <w:rsid w:val="00C8061F"/>
    <w:rsid w:val="00C819F3"/>
    <w:rsid w:val="00C824D4"/>
    <w:rsid w:val="00C82AA1"/>
    <w:rsid w:val="00C838A1"/>
    <w:rsid w:val="00C8491B"/>
    <w:rsid w:val="00C85D40"/>
    <w:rsid w:val="00C95C9D"/>
    <w:rsid w:val="00C960B6"/>
    <w:rsid w:val="00C97742"/>
    <w:rsid w:val="00CA00B3"/>
    <w:rsid w:val="00CA2DA8"/>
    <w:rsid w:val="00CA34C4"/>
    <w:rsid w:val="00CA3708"/>
    <w:rsid w:val="00CA3FCA"/>
    <w:rsid w:val="00CA5E5F"/>
    <w:rsid w:val="00CA669D"/>
    <w:rsid w:val="00CA6CED"/>
    <w:rsid w:val="00CB0DEF"/>
    <w:rsid w:val="00CB1720"/>
    <w:rsid w:val="00CB1987"/>
    <w:rsid w:val="00CB363B"/>
    <w:rsid w:val="00CB3966"/>
    <w:rsid w:val="00CB4D31"/>
    <w:rsid w:val="00CB5499"/>
    <w:rsid w:val="00CC1300"/>
    <w:rsid w:val="00CC7A22"/>
    <w:rsid w:val="00CD1EF2"/>
    <w:rsid w:val="00CD501D"/>
    <w:rsid w:val="00CD5182"/>
    <w:rsid w:val="00CD69C9"/>
    <w:rsid w:val="00CE0F5F"/>
    <w:rsid w:val="00CE4878"/>
    <w:rsid w:val="00CE52A5"/>
    <w:rsid w:val="00CE58D0"/>
    <w:rsid w:val="00CE5A01"/>
    <w:rsid w:val="00CE7304"/>
    <w:rsid w:val="00CF05F8"/>
    <w:rsid w:val="00CF069D"/>
    <w:rsid w:val="00CF1E27"/>
    <w:rsid w:val="00CF3B45"/>
    <w:rsid w:val="00CF3C67"/>
    <w:rsid w:val="00CF5078"/>
    <w:rsid w:val="00CF5358"/>
    <w:rsid w:val="00CF6BD0"/>
    <w:rsid w:val="00D001A5"/>
    <w:rsid w:val="00D0266D"/>
    <w:rsid w:val="00D0463D"/>
    <w:rsid w:val="00D0541F"/>
    <w:rsid w:val="00D06A5B"/>
    <w:rsid w:val="00D13C7B"/>
    <w:rsid w:val="00D14F88"/>
    <w:rsid w:val="00D1542D"/>
    <w:rsid w:val="00D161C4"/>
    <w:rsid w:val="00D1625B"/>
    <w:rsid w:val="00D17226"/>
    <w:rsid w:val="00D17817"/>
    <w:rsid w:val="00D22EAA"/>
    <w:rsid w:val="00D2355E"/>
    <w:rsid w:val="00D24061"/>
    <w:rsid w:val="00D27E2D"/>
    <w:rsid w:val="00D313D4"/>
    <w:rsid w:val="00D36272"/>
    <w:rsid w:val="00D36571"/>
    <w:rsid w:val="00D37110"/>
    <w:rsid w:val="00D408E7"/>
    <w:rsid w:val="00D40C71"/>
    <w:rsid w:val="00D4298D"/>
    <w:rsid w:val="00D44204"/>
    <w:rsid w:val="00D446FF"/>
    <w:rsid w:val="00D465C9"/>
    <w:rsid w:val="00D51FF7"/>
    <w:rsid w:val="00D53110"/>
    <w:rsid w:val="00D532D6"/>
    <w:rsid w:val="00D53EC9"/>
    <w:rsid w:val="00D54DC0"/>
    <w:rsid w:val="00D55A24"/>
    <w:rsid w:val="00D609E6"/>
    <w:rsid w:val="00D61524"/>
    <w:rsid w:val="00D630A2"/>
    <w:rsid w:val="00D63C9D"/>
    <w:rsid w:val="00D65B5D"/>
    <w:rsid w:val="00D70D8F"/>
    <w:rsid w:val="00D72C9D"/>
    <w:rsid w:val="00D72DC6"/>
    <w:rsid w:val="00D763CA"/>
    <w:rsid w:val="00D7694E"/>
    <w:rsid w:val="00D810CB"/>
    <w:rsid w:val="00D81562"/>
    <w:rsid w:val="00D82C3D"/>
    <w:rsid w:val="00D8446D"/>
    <w:rsid w:val="00D844F8"/>
    <w:rsid w:val="00D846B8"/>
    <w:rsid w:val="00D86954"/>
    <w:rsid w:val="00D86CDD"/>
    <w:rsid w:val="00D9050B"/>
    <w:rsid w:val="00D91F20"/>
    <w:rsid w:val="00D9293B"/>
    <w:rsid w:val="00D9402B"/>
    <w:rsid w:val="00D94A4D"/>
    <w:rsid w:val="00D9543A"/>
    <w:rsid w:val="00D95775"/>
    <w:rsid w:val="00D959D3"/>
    <w:rsid w:val="00D964ED"/>
    <w:rsid w:val="00DA172D"/>
    <w:rsid w:val="00DA1F93"/>
    <w:rsid w:val="00DA3C0A"/>
    <w:rsid w:val="00DA3D04"/>
    <w:rsid w:val="00DA755F"/>
    <w:rsid w:val="00DA7B3A"/>
    <w:rsid w:val="00DA7BFC"/>
    <w:rsid w:val="00DB0ED1"/>
    <w:rsid w:val="00DB2109"/>
    <w:rsid w:val="00DB35D0"/>
    <w:rsid w:val="00DB3D94"/>
    <w:rsid w:val="00DB4EC5"/>
    <w:rsid w:val="00DB659C"/>
    <w:rsid w:val="00DC10E8"/>
    <w:rsid w:val="00DC35DA"/>
    <w:rsid w:val="00DC5EBF"/>
    <w:rsid w:val="00DC7D3D"/>
    <w:rsid w:val="00DC7EC9"/>
    <w:rsid w:val="00DD3746"/>
    <w:rsid w:val="00DD4B35"/>
    <w:rsid w:val="00DD518E"/>
    <w:rsid w:val="00DD6780"/>
    <w:rsid w:val="00DE24BA"/>
    <w:rsid w:val="00DE2BF4"/>
    <w:rsid w:val="00DE2F21"/>
    <w:rsid w:val="00DE3F5A"/>
    <w:rsid w:val="00DE478A"/>
    <w:rsid w:val="00DE4F69"/>
    <w:rsid w:val="00DE5A41"/>
    <w:rsid w:val="00DE7695"/>
    <w:rsid w:val="00DE76E9"/>
    <w:rsid w:val="00DF0F1C"/>
    <w:rsid w:val="00DF193A"/>
    <w:rsid w:val="00DF3888"/>
    <w:rsid w:val="00DF3C74"/>
    <w:rsid w:val="00DF3D5A"/>
    <w:rsid w:val="00DF47E2"/>
    <w:rsid w:val="00DF48F6"/>
    <w:rsid w:val="00DF572F"/>
    <w:rsid w:val="00DF616F"/>
    <w:rsid w:val="00DF7191"/>
    <w:rsid w:val="00DF7D72"/>
    <w:rsid w:val="00DF7D97"/>
    <w:rsid w:val="00E05A10"/>
    <w:rsid w:val="00E100A7"/>
    <w:rsid w:val="00E1056C"/>
    <w:rsid w:val="00E12AAF"/>
    <w:rsid w:val="00E1430D"/>
    <w:rsid w:val="00E14BCD"/>
    <w:rsid w:val="00E178BF"/>
    <w:rsid w:val="00E2167E"/>
    <w:rsid w:val="00E2201E"/>
    <w:rsid w:val="00E224D0"/>
    <w:rsid w:val="00E22A21"/>
    <w:rsid w:val="00E24715"/>
    <w:rsid w:val="00E25164"/>
    <w:rsid w:val="00E25888"/>
    <w:rsid w:val="00E2682E"/>
    <w:rsid w:val="00E26CE1"/>
    <w:rsid w:val="00E33B70"/>
    <w:rsid w:val="00E35109"/>
    <w:rsid w:val="00E35416"/>
    <w:rsid w:val="00E36952"/>
    <w:rsid w:val="00E369B5"/>
    <w:rsid w:val="00E409D1"/>
    <w:rsid w:val="00E40E84"/>
    <w:rsid w:val="00E427C3"/>
    <w:rsid w:val="00E42C1A"/>
    <w:rsid w:val="00E42EB7"/>
    <w:rsid w:val="00E43BF7"/>
    <w:rsid w:val="00E44A4D"/>
    <w:rsid w:val="00E45848"/>
    <w:rsid w:val="00E50450"/>
    <w:rsid w:val="00E50C92"/>
    <w:rsid w:val="00E50D17"/>
    <w:rsid w:val="00E517EC"/>
    <w:rsid w:val="00E52A52"/>
    <w:rsid w:val="00E52DAF"/>
    <w:rsid w:val="00E53E7C"/>
    <w:rsid w:val="00E541D8"/>
    <w:rsid w:val="00E56099"/>
    <w:rsid w:val="00E56503"/>
    <w:rsid w:val="00E60737"/>
    <w:rsid w:val="00E60BD4"/>
    <w:rsid w:val="00E63E1A"/>
    <w:rsid w:val="00E661DB"/>
    <w:rsid w:val="00E66EF7"/>
    <w:rsid w:val="00E67B1F"/>
    <w:rsid w:val="00E67D08"/>
    <w:rsid w:val="00E705FB"/>
    <w:rsid w:val="00E72010"/>
    <w:rsid w:val="00E7245C"/>
    <w:rsid w:val="00E733B4"/>
    <w:rsid w:val="00E75B54"/>
    <w:rsid w:val="00E75E43"/>
    <w:rsid w:val="00E76148"/>
    <w:rsid w:val="00E77F47"/>
    <w:rsid w:val="00E83050"/>
    <w:rsid w:val="00E83144"/>
    <w:rsid w:val="00E83659"/>
    <w:rsid w:val="00E84172"/>
    <w:rsid w:val="00E86044"/>
    <w:rsid w:val="00E87F03"/>
    <w:rsid w:val="00E909DA"/>
    <w:rsid w:val="00E91F15"/>
    <w:rsid w:val="00E9249B"/>
    <w:rsid w:val="00E941FE"/>
    <w:rsid w:val="00E959E0"/>
    <w:rsid w:val="00E9783C"/>
    <w:rsid w:val="00EA3C21"/>
    <w:rsid w:val="00EA5069"/>
    <w:rsid w:val="00EA5106"/>
    <w:rsid w:val="00EA5382"/>
    <w:rsid w:val="00EA7E74"/>
    <w:rsid w:val="00EB1A0D"/>
    <w:rsid w:val="00EB2770"/>
    <w:rsid w:val="00EB3935"/>
    <w:rsid w:val="00EB3B02"/>
    <w:rsid w:val="00EB3B45"/>
    <w:rsid w:val="00EB44D2"/>
    <w:rsid w:val="00EB4AEA"/>
    <w:rsid w:val="00EB5B7F"/>
    <w:rsid w:val="00EB6C21"/>
    <w:rsid w:val="00EC012E"/>
    <w:rsid w:val="00EC4453"/>
    <w:rsid w:val="00EC60E9"/>
    <w:rsid w:val="00EC7942"/>
    <w:rsid w:val="00ED3513"/>
    <w:rsid w:val="00ED4599"/>
    <w:rsid w:val="00ED48C8"/>
    <w:rsid w:val="00EE2761"/>
    <w:rsid w:val="00EE3CF7"/>
    <w:rsid w:val="00EE550D"/>
    <w:rsid w:val="00EE63FD"/>
    <w:rsid w:val="00EE6D6E"/>
    <w:rsid w:val="00EE7153"/>
    <w:rsid w:val="00EE78C2"/>
    <w:rsid w:val="00EF16FF"/>
    <w:rsid w:val="00EF39B1"/>
    <w:rsid w:val="00EF4B87"/>
    <w:rsid w:val="00EF5188"/>
    <w:rsid w:val="00EF5836"/>
    <w:rsid w:val="00EF6055"/>
    <w:rsid w:val="00EF6D2F"/>
    <w:rsid w:val="00F01711"/>
    <w:rsid w:val="00F037E3"/>
    <w:rsid w:val="00F040F8"/>
    <w:rsid w:val="00F04277"/>
    <w:rsid w:val="00F04647"/>
    <w:rsid w:val="00F10C13"/>
    <w:rsid w:val="00F114F2"/>
    <w:rsid w:val="00F1154F"/>
    <w:rsid w:val="00F1246A"/>
    <w:rsid w:val="00F12562"/>
    <w:rsid w:val="00F1354B"/>
    <w:rsid w:val="00F1397D"/>
    <w:rsid w:val="00F13DD0"/>
    <w:rsid w:val="00F15F25"/>
    <w:rsid w:val="00F165BC"/>
    <w:rsid w:val="00F16819"/>
    <w:rsid w:val="00F16AB4"/>
    <w:rsid w:val="00F17468"/>
    <w:rsid w:val="00F20208"/>
    <w:rsid w:val="00F2029E"/>
    <w:rsid w:val="00F2078C"/>
    <w:rsid w:val="00F21EEC"/>
    <w:rsid w:val="00F24BDB"/>
    <w:rsid w:val="00F276D8"/>
    <w:rsid w:val="00F304E3"/>
    <w:rsid w:val="00F31ED7"/>
    <w:rsid w:val="00F32382"/>
    <w:rsid w:val="00F347CC"/>
    <w:rsid w:val="00F352C0"/>
    <w:rsid w:val="00F3609F"/>
    <w:rsid w:val="00F37AAB"/>
    <w:rsid w:val="00F41C2A"/>
    <w:rsid w:val="00F4287C"/>
    <w:rsid w:val="00F4390E"/>
    <w:rsid w:val="00F45400"/>
    <w:rsid w:val="00F45FD0"/>
    <w:rsid w:val="00F471EA"/>
    <w:rsid w:val="00F479B8"/>
    <w:rsid w:val="00F50D64"/>
    <w:rsid w:val="00F5163D"/>
    <w:rsid w:val="00F52ECB"/>
    <w:rsid w:val="00F53AA8"/>
    <w:rsid w:val="00F53D56"/>
    <w:rsid w:val="00F55349"/>
    <w:rsid w:val="00F5796C"/>
    <w:rsid w:val="00F57FB6"/>
    <w:rsid w:val="00F60B35"/>
    <w:rsid w:val="00F60F1F"/>
    <w:rsid w:val="00F6360C"/>
    <w:rsid w:val="00F66C9B"/>
    <w:rsid w:val="00F72C3C"/>
    <w:rsid w:val="00F74C7F"/>
    <w:rsid w:val="00F75E23"/>
    <w:rsid w:val="00F764E9"/>
    <w:rsid w:val="00F7693F"/>
    <w:rsid w:val="00F76DA2"/>
    <w:rsid w:val="00F77490"/>
    <w:rsid w:val="00F84C40"/>
    <w:rsid w:val="00F85FF9"/>
    <w:rsid w:val="00F86976"/>
    <w:rsid w:val="00F92D8E"/>
    <w:rsid w:val="00F93E96"/>
    <w:rsid w:val="00F94C96"/>
    <w:rsid w:val="00F95BCE"/>
    <w:rsid w:val="00F960AA"/>
    <w:rsid w:val="00F9644A"/>
    <w:rsid w:val="00F96BE6"/>
    <w:rsid w:val="00FA354D"/>
    <w:rsid w:val="00FA49D5"/>
    <w:rsid w:val="00FA4DE1"/>
    <w:rsid w:val="00FA6CCA"/>
    <w:rsid w:val="00FA7263"/>
    <w:rsid w:val="00FA79EF"/>
    <w:rsid w:val="00FB2AA3"/>
    <w:rsid w:val="00FB2DEF"/>
    <w:rsid w:val="00FB5BCE"/>
    <w:rsid w:val="00FB65B1"/>
    <w:rsid w:val="00FB7F2B"/>
    <w:rsid w:val="00FC09AC"/>
    <w:rsid w:val="00FC144A"/>
    <w:rsid w:val="00FC49A7"/>
    <w:rsid w:val="00FD1231"/>
    <w:rsid w:val="00FD1F1B"/>
    <w:rsid w:val="00FD27B3"/>
    <w:rsid w:val="00FD2BEF"/>
    <w:rsid w:val="00FD3A2B"/>
    <w:rsid w:val="00FD3B55"/>
    <w:rsid w:val="00FD3DAB"/>
    <w:rsid w:val="00FD6DE5"/>
    <w:rsid w:val="00FD7440"/>
    <w:rsid w:val="00FE0F16"/>
    <w:rsid w:val="00FE186E"/>
    <w:rsid w:val="00FE291C"/>
    <w:rsid w:val="00FE4A69"/>
    <w:rsid w:val="00FE4B7B"/>
    <w:rsid w:val="00FE7D96"/>
    <w:rsid w:val="00FF0E6F"/>
    <w:rsid w:val="00FF0EA7"/>
    <w:rsid w:val="00FF2267"/>
    <w:rsid w:val="00FF25AC"/>
    <w:rsid w:val="00FF2ABA"/>
    <w:rsid w:val="00FF6A02"/>
    <w:rsid w:val="00FF786E"/>
    <w:rsid w:val="01DA24CE"/>
    <w:rsid w:val="02D97A2B"/>
    <w:rsid w:val="03C02DB6"/>
    <w:rsid w:val="041D37C2"/>
    <w:rsid w:val="04F3567D"/>
    <w:rsid w:val="08B6462D"/>
    <w:rsid w:val="08C211D8"/>
    <w:rsid w:val="09D62F76"/>
    <w:rsid w:val="0A4863F8"/>
    <w:rsid w:val="0B6A2EC5"/>
    <w:rsid w:val="0C441F77"/>
    <w:rsid w:val="0D602DC8"/>
    <w:rsid w:val="0E191DFB"/>
    <w:rsid w:val="10027469"/>
    <w:rsid w:val="10AE1CD2"/>
    <w:rsid w:val="112B7311"/>
    <w:rsid w:val="11EB0DEE"/>
    <w:rsid w:val="126B7053"/>
    <w:rsid w:val="152F54AF"/>
    <w:rsid w:val="177758D0"/>
    <w:rsid w:val="18470AF1"/>
    <w:rsid w:val="194B192D"/>
    <w:rsid w:val="1A4679FD"/>
    <w:rsid w:val="1CB77C89"/>
    <w:rsid w:val="1D0A0BB4"/>
    <w:rsid w:val="1F29350C"/>
    <w:rsid w:val="215C7008"/>
    <w:rsid w:val="217F3581"/>
    <w:rsid w:val="21BE0AA3"/>
    <w:rsid w:val="25711C1B"/>
    <w:rsid w:val="27E84E2A"/>
    <w:rsid w:val="287609A1"/>
    <w:rsid w:val="28A644E9"/>
    <w:rsid w:val="2A1E37B1"/>
    <w:rsid w:val="2ADA251A"/>
    <w:rsid w:val="2B412D7A"/>
    <w:rsid w:val="2E0228D1"/>
    <w:rsid w:val="2E70669B"/>
    <w:rsid w:val="314136D6"/>
    <w:rsid w:val="32050CDD"/>
    <w:rsid w:val="33863458"/>
    <w:rsid w:val="338912D3"/>
    <w:rsid w:val="33E44DA2"/>
    <w:rsid w:val="3400694E"/>
    <w:rsid w:val="34090293"/>
    <w:rsid w:val="343374BE"/>
    <w:rsid w:val="358C2AA4"/>
    <w:rsid w:val="35A62B0D"/>
    <w:rsid w:val="3658020F"/>
    <w:rsid w:val="390A2494"/>
    <w:rsid w:val="39D75B67"/>
    <w:rsid w:val="3C196809"/>
    <w:rsid w:val="3D551CBC"/>
    <w:rsid w:val="3F3850BE"/>
    <w:rsid w:val="3F4D34B9"/>
    <w:rsid w:val="4117382F"/>
    <w:rsid w:val="413907D9"/>
    <w:rsid w:val="417128D1"/>
    <w:rsid w:val="422E51A1"/>
    <w:rsid w:val="439B49D4"/>
    <w:rsid w:val="445F02F1"/>
    <w:rsid w:val="452D1A4C"/>
    <w:rsid w:val="457D709D"/>
    <w:rsid w:val="458B32B0"/>
    <w:rsid w:val="45BD1D0B"/>
    <w:rsid w:val="478A567A"/>
    <w:rsid w:val="48403C0E"/>
    <w:rsid w:val="493E4F4B"/>
    <w:rsid w:val="4A9E066B"/>
    <w:rsid w:val="4B0E390E"/>
    <w:rsid w:val="4DAA5548"/>
    <w:rsid w:val="4EDB632B"/>
    <w:rsid w:val="53B1462E"/>
    <w:rsid w:val="54581CCD"/>
    <w:rsid w:val="558B770A"/>
    <w:rsid w:val="57DB745C"/>
    <w:rsid w:val="5CF43277"/>
    <w:rsid w:val="5CFD1AAD"/>
    <w:rsid w:val="5D6B22BD"/>
    <w:rsid w:val="5F163019"/>
    <w:rsid w:val="627E7ABB"/>
    <w:rsid w:val="6401024A"/>
    <w:rsid w:val="66410DD2"/>
    <w:rsid w:val="6692321E"/>
    <w:rsid w:val="680F4D7E"/>
    <w:rsid w:val="68877D22"/>
    <w:rsid w:val="69AE53B5"/>
    <w:rsid w:val="6A5850F1"/>
    <w:rsid w:val="6AF07FE0"/>
    <w:rsid w:val="6DBC435D"/>
    <w:rsid w:val="6DC969A2"/>
    <w:rsid w:val="700F1F41"/>
    <w:rsid w:val="722021E3"/>
    <w:rsid w:val="727F2790"/>
    <w:rsid w:val="74057748"/>
    <w:rsid w:val="74933972"/>
    <w:rsid w:val="75EE386E"/>
    <w:rsid w:val="76EC3904"/>
    <w:rsid w:val="7A6E7666"/>
    <w:rsid w:val="7C163ABB"/>
    <w:rsid w:val="7CB462E8"/>
    <w:rsid w:val="7CB9086B"/>
    <w:rsid w:val="7CBB7EBD"/>
    <w:rsid w:val="7CFB253F"/>
    <w:rsid w:val="7D983831"/>
    <w:rsid w:val="7E730232"/>
    <w:rsid w:val="7EF568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35" w:semiHidden="0" w:name="caption"/>
    <w:lsdException w:uiPriority="0" w:name="table of figures"/>
    <w:lsdException w:uiPriority="0" w:name="envelope address"/>
    <w:lsdException w:uiPriority="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qFormat="1" w:unhideWhenUsed="0" w:uiPriority="0" w:name="toa heading"/>
    <w:lsdException w:qFormat="1" w:unhideWhenUsed="0" w:uiPriority="0" w:semiHidden="0" w:name="List"/>
    <w:lsdException w:qFormat="1"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qFormat="1" w:unhideWhenUsed="0" w:uiPriority="0" w:semiHidden="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qFormat="1" w:unhideWhenUsed="0" w:uiPriority="0" w:semiHidden="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spacing w:line="360" w:lineRule="auto"/>
      <w:ind w:firstLine="420" w:firstLineChars="200"/>
    </w:pPr>
    <w:rPr>
      <w:rFonts w:ascii="Times New Roman" w:hAnsi="Times New Roman" w:eastAsia="宋体" w:cs="Times New Roman"/>
      <w:kern w:val="2"/>
      <w:sz w:val="24"/>
      <w:lang w:val="en-US" w:eastAsia="zh-CN" w:bidi="ar-SA"/>
    </w:rPr>
  </w:style>
  <w:style w:type="paragraph" w:styleId="4">
    <w:name w:val="heading 1"/>
    <w:basedOn w:val="1"/>
    <w:next w:val="1"/>
    <w:link w:val="74"/>
    <w:autoRedefine/>
    <w:qFormat/>
    <w:uiPriority w:val="0"/>
    <w:pPr>
      <w:keepNext/>
      <w:numPr>
        <w:ilvl w:val="0"/>
        <w:numId w:val="1"/>
      </w:numPr>
      <w:jc w:val="center"/>
      <w:outlineLvl w:val="0"/>
    </w:pPr>
    <w:rPr>
      <w:rFonts w:eastAsia="黑体"/>
      <w:b/>
      <w:sz w:val="32"/>
    </w:rPr>
  </w:style>
  <w:style w:type="paragraph" w:styleId="5">
    <w:name w:val="heading 2"/>
    <w:basedOn w:val="1"/>
    <w:next w:val="1"/>
    <w:link w:val="96"/>
    <w:autoRedefine/>
    <w:qFormat/>
    <w:uiPriority w:val="0"/>
    <w:pPr>
      <w:jc w:val="left"/>
      <w:outlineLvl w:val="1"/>
    </w:pPr>
    <w:rPr>
      <w:sz w:val="30"/>
    </w:rPr>
  </w:style>
  <w:style w:type="paragraph" w:styleId="6">
    <w:name w:val="heading 3"/>
    <w:basedOn w:val="1"/>
    <w:next w:val="1"/>
    <w:link w:val="98"/>
    <w:autoRedefine/>
    <w:qFormat/>
    <w:uiPriority w:val="0"/>
    <w:pPr>
      <w:outlineLvl w:val="2"/>
    </w:pPr>
    <w:rPr>
      <w:sz w:val="24"/>
    </w:rPr>
  </w:style>
  <w:style w:type="paragraph" w:styleId="7">
    <w:name w:val="heading 4"/>
    <w:basedOn w:val="1"/>
    <w:next w:val="1"/>
    <w:autoRedefine/>
    <w:qFormat/>
    <w:uiPriority w:val="0"/>
    <w:pPr>
      <w:tabs>
        <w:tab w:val="left" w:pos="900"/>
      </w:tabs>
      <w:snapToGrid w:val="0"/>
      <w:outlineLvl w:val="3"/>
    </w:pPr>
    <w:rPr>
      <w:rFonts w:eastAsia="宋体"/>
    </w:rPr>
  </w:style>
  <w:style w:type="paragraph" w:styleId="8">
    <w:name w:val="heading 5"/>
    <w:basedOn w:val="7"/>
    <w:next w:val="1"/>
    <w:autoRedefine/>
    <w:qFormat/>
    <w:uiPriority w:val="0"/>
    <w:pPr>
      <w:outlineLvl w:val="4"/>
    </w:pPr>
  </w:style>
  <w:style w:type="paragraph" w:styleId="9">
    <w:name w:val="heading 6"/>
    <w:basedOn w:val="8"/>
    <w:next w:val="1"/>
    <w:autoRedefine/>
    <w:qFormat/>
    <w:uiPriority w:val="0"/>
    <w:pPr>
      <w:outlineLvl w:val="5"/>
    </w:pPr>
  </w:style>
  <w:style w:type="paragraph" w:styleId="10">
    <w:name w:val="heading 7"/>
    <w:basedOn w:val="1"/>
    <w:next w:val="1"/>
    <w:autoRedefine/>
    <w:qFormat/>
    <w:uiPriority w:val="0"/>
    <w:pPr>
      <w:keepNext/>
      <w:numPr>
        <w:ilvl w:val="6"/>
        <w:numId w:val="1"/>
      </w:numPr>
      <w:pBdr>
        <w:top w:val="single" w:color="auto" w:sz="6" w:space="1"/>
        <w:between w:val="single" w:color="auto" w:sz="6" w:space="1"/>
      </w:pBdr>
      <w:spacing w:before="240" w:after="86"/>
      <w:ind w:right="720"/>
      <w:outlineLvl w:val="6"/>
    </w:pPr>
  </w:style>
  <w:style w:type="paragraph" w:styleId="11">
    <w:name w:val="heading 8"/>
    <w:basedOn w:val="10"/>
    <w:next w:val="1"/>
    <w:autoRedefine/>
    <w:qFormat/>
    <w:uiPriority w:val="0"/>
    <w:pPr>
      <w:numPr>
        <w:ilvl w:val="7"/>
      </w:numPr>
      <w:pBdr>
        <w:top w:val="none" w:color="auto" w:sz="0" w:space="0"/>
        <w:between w:val="none" w:color="auto" w:sz="0" w:space="0"/>
      </w:pBdr>
      <w:outlineLvl w:val="7"/>
    </w:pPr>
  </w:style>
  <w:style w:type="paragraph" w:styleId="12">
    <w:name w:val="heading 9"/>
    <w:basedOn w:val="11"/>
    <w:next w:val="1"/>
    <w:autoRedefine/>
    <w:qFormat/>
    <w:uiPriority w:val="0"/>
    <w:pPr>
      <w:numPr>
        <w:ilvl w:val="8"/>
      </w:numPr>
      <w:outlineLvl w:val="8"/>
    </w:pPr>
    <w:rPr>
      <w:i/>
    </w:rPr>
  </w:style>
  <w:style w:type="character" w:default="1" w:styleId="55">
    <w:name w:val="Default Paragraph Font"/>
    <w:autoRedefine/>
    <w:semiHidden/>
    <w:unhideWhenUsed/>
    <w:qFormat/>
    <w:uiPriority w:val="1"/>
  </w:style>
  <w:style w:type="table" w:default="1" w:styleId="52">
    <w:name w:val="Normal Table"/>
    <w:autoRedefine/>
    <w:semiHidden/>
    <w:unhideWhenUsed/>
    <w:qFormat/>
    <w:uiPriority w:val="99"/>
    <w:tblPr>
      <w:tblCellMar>
        <w:top w:w="0" w:type="dxa"/>
        <w:left w:w="108" w:type="dxa"/>
        <w:bottom w:w="0" w:type="dxa"/>
        <w:right w:w="108" w:type="dxa"/>
      </w:tblCellMar>
    </w:tblPr>
  </w:style>
  <w:style w:type="paragraph" w:styleId="2">
    <w:name w:val="Body Text First Indent 2"/>
    <w:basedOn w:val="3"/>
    <w:autoRedefine/>
    <w:qFormat/>
    <w:uiPriority w:val="0"/>
    <w:pPr>
      <w:widowControl/>
      <w:tabs>
        <w:tab w:val="right" w:pos="8640"/>
      </w:tabs>
      <w:spacing w:before="120" w:after="120"/>
      <w:ind w:left="200" w:leftChars="200"/>
    </w:pPr>
    <w:rPr>
      <w:kern w:val="0"/>
    </w:rPr>
  </w:style>
  <w:style w:type="paragraph" w:styleId="3">
    <w:name w:val="Body Text Indent"/>
    <w:basedOn w:val="1"/>
    <w:autoRedefine/>
    <w:qFormat/>
    <w:uiPriority w:val="0"/>
    <w:pPr>
      <w:ind w:left="420"/>
    </w:pPr>
  </w:style>
  <w:style w:type="paragraph" w:styleId="13">
    <w:name w:val="toc 7"/>
    <w:basedOn w:val="1"/>
    <w:next w:val="1"/>
    <w:autoRedefine/>
    <w:qFormat/>
    <w:uiPriority w:val="0"/>
    <w:pPr>
      <w:ind w:left="1260"/>
    </w:pPr>
    <w:rPr>
      <w:sz w:val="18"/>
      <w:szCs w:val="18"/>
    </w:rPr>
  </w:style>
  <w:style w:type="paragraph" w:styleId="14">
    <w:name w:val="index 8"/>
    <w:basedOn w:val="1"/>
    <w:next w:val="1"/>
    <w:autoRedefine/>
    <w:qFormat/>
    <w:uiPriority w:val="0"/>
    <w:pPr>
      <w:tabs>
        <w:tab w:val="right" w:leader="dot" w:pos="2736"/>
      </w:tabs>
      <w:ind w:left="1600" w:hanging="200"/>
    </w:pPr>
  </w:style>
  <w:style w:type="paragraph" w:styleId="15">
    <w:name w:val="Normal Indent"/>
    <w:basedOn w:val="16"/>
    <w:link w:val="63"/>
    <w:autoRedefine/>
    <w:qFormat/>
    <w:uiPriority w:val="0"/>
  </w:style>
  <w:style w:type="paragraph" w:styleId="16">
    <w:name w:val="Plain Text"/>
    <w:basedOn w:val="1"/>
    <w:autoRedefine/>
    <w:unhideWhenUsed/>
    <w:qFormat/>
    <w:uiPriority w:val="0"/>
    <w:pPr>
      <w:widowControl/>
    </w:pPr>
    <w:rPr>
      <w:rFonts w:ascii="宋体" w:hAnsi="宋体"/>
      <w:kern w:val="0"/>
    </w:rPr>
  </w:style>
  <w:style w:type="paragraph" w:styleId="17">
    <w:name w:val="caption"/>
    <w:basedOn w:val="1"/>
    <w:next w:val="1"/>
    <w:link w:val="80"/>
    <w:autoRedefine/>
    <w:qFormat/>
    <w:uiPriority w:val="35"/>
    <w:pPr>
      <w:spacing w:before="120" w:after="240"/>
      <w:ind w:left="360"/>
      <w:jc w:val="center"/>
    </w:pPr>
    <w:rPr>
      <w:b/>
    </w:rPr>
  </w:style>
  <w:style w:type="paragraph" w:styleId="18">
    <w:name w:val="index 5"/>
    <w:basedOn w:val="19"/>
    <w:next w:val="1"/>
    <w:autoRedefine/>
    <w:qFormat/>
    <w:uiPriority w:val="0"/>
    <w:pPr>
      <w:tabs>
        <w:tab w:val="right" w:leader="dot" w:pos="2736"/>
      </w:tabs>
      <w:ind w:left="1440"/>
    </w:pPr>
  </w:style>
  <w:style w:type="paragraph" w:styleId="19">
    <w:name w:val="index 1"/>
    <w:basedOn w:val="1"/>
    <w:next w:val="1"/>
    <w:autoRedefine/>
    <w:qFormat/>
    <w:uiPriority w:val="0"/>
    <w:pPr>
      <w:tabs>
        <w:tab w:val="right" w:leader="dot" w:pos="2736"/>
      </w:tabs>
    </w:pPr>
    <w:rPr>
      <w:sz w:val="14"/>
    </w:rPr>
  </w:style>
  <w:style w:type="paragraph" w:styleId="20">
    <w:name w:val="List Bullet"/>
    <w:basedOn w:val="1"/>
    <w:autoRedefine/>
    <w:qFormat/>
    <w:uiPriority w:val="0"/>
    <w:pPr>
      <w:adjustRightInd w:val="0"/>
      <w:spacing w:before="156" w:beforeLines="50" w:after="156" w:afterLines="50"/>
    </w:pPr>
  </w:style>
  <w:style w:type="paragraph" w:styleId="21">
    <w:name w:val="Document Map"/>
    <w:basedOn w:val="1"/>
    <w:autoRedefine/>
    <w:qFormat/>
    <w:uiPriority w:val="0"/>
    <w:pPr>
      <w:shd w:val="clear" w:color="auto" w:fill="000080"/>
    </w:pPr>
  </w:style>
  <w:style w:type="paragraph" w:styleId="22">
    <w:name w:val="toa heading"/>
    <w:basedOn w:val="1"/>
    <w:next w:val="1"/>
    <w:autoRedefine/>
    <w:semiHidden/>
    <w:qFormat/>
    <w:uiPriority w:val="0"/>
    <w:pPr>
      <w:spacing w:before="120"/>
    </w:pPr>
    <w:rPr>
      <w:rFonts w:ascii="Arial" w:hAnsi="Arial" w:cs="Arial"/>
      <w:szCs w:val="24"/>
    </w:rPr>
  </w:style>
  <w:style w:type="paragraph" w:styleId="23">
    <w:name w:val="annotation text"/>
    <w:basedOn w:val="24"/>
    <w:link w:val="88"/>
    <w:autoRedefine/>
    <w:qFormat/>
    <w:uiPriority w:val="0"/>
    <w:pPr>
      <w:ind w:left="630" w:hanging="630"/>
    </w:pPr>
  </w:style>
  <w:style w:type="paragraph" w:styleId="24">
    <w:name w:val="footnote text"/>
    <w:basedOn w:val="1"/>
    <w:link w:val="87"/>
    <w:autoRedefine/>
    <w:qFormat/>
    <w:uiPriority w:val="0"/>
    <w:pPr>
      <w:spacing w:line="180" w:lineRule="exact"/>
      <w:ind w:left="180" w:hanging="195"/>
    </w:pPr>
    <w:rPr>
      <w:sz w:val="16"/>
    </w:rPr>
  </w:style>
  <w:style w:type="paragraph" w:styleId="25">
    <w:name w:val="index 6"/>
    <w:basedOn w:val="19"/>
    <w:next w:val="1"/>
    <w:autoRedefine/>
    <w:qFormat/>
    <w:uiPriority w:val="0"/>
    <w:pPr>
      <w:ind w:left="1800"/>
    </w:pPr>
  </w:style>
  <w:style w:type="paragraph" w:styleId="26">
    <w:name w:val="Body Text"/>
    <w:basedOn w:val="1"/>
    <w:link w:val="99"/>
    <w:autoRedefine/>
    <w:qFormat/>
    <w:uiPriority w:val="0"/>
    <w:pPr>
      <w:spacing w:after="120"/>
    </w:pPr>
  </w:style>
  <w:style w:type="paragraph" w:styleId="27">
    <w:name w:val="List Bullet 2"/>
    <w:basedOn w:val="1"/>
    <w:autoRedefine/>
    <w:qFormat/>
    <w:uiPriority w:val="0"/>
    <w:pPr>
      <w:numPr>
        <w:ilvl w:val="0"/>
        <w:numId w:val="2"/>
      </w:numPr>
      <w:tabs>
        <w:tab w:val="left" w:pos="360"/>
        <w:tab w:val="clear" w:pos="840"/>
      </w:tabs>
      <w:ind w:left="0" w:firstLine="0"/>
    </w:pPr>
  </w:style>
  <w:style w:type="paragraph" w:styleId="28">
    <w:name w:val="index 4"/>
    <w:basedOn w:val="19"/>
    <w:next w:val="1"/>
    <w:autoRedefine/>
    <w:qFormat/>
    <w:uiPriority w:val="0"/>
    <w:pPr>
      <w:ind w:left="1080"/>
    </w:pPr>
  </w:style>
  <w:style w:type="paragraph" w:styleId="29">
    <w:name w:val="toc 5"/>
    <w:basedOn w:val="1"/>
    <w:next w:val="1"/>
    <w:autoRedefine/>
    <w:qFormat/>
    <w:uiPriority w:val="0"/>
    <w:pPr>
      <w:ind w:left="840"/>
    </w:pPr>
    <w:rPr>
      <w:sz w:val="18"/>
      <w:szCs w:val="18"/>
    </w:rPr>
  </w:style>
  <w:style w:type="paragraph" w:styleId="30">
    <w:name w:val="toc 3"/>
    <w:basedOn w:val="1"/>
    <w:next w:val="1"/>
    <w:autoRedefine/>
    <w:qFormat/>
    <w:uiPriority w:val="39"/>
    <w:pPr>
      <w:ind w:left="420"/>
    </w:pPr>
    <w:rPr>
      <w:i/>
      <w:iCs/>
      <w:sz w:val="20"/>
    </w:rPr>
  </w:style>
  <w:style w:type="paragraph" w:styleId="31">
    <w:name w:val="toc 8"/>
    <w:basedOn w:val="1"/>
    <w:next w:val="1"/>
    <w:autoRedefine/>
    <w:qFormat/>
    <w:uiPriority w:val="0"/>
    <w:pPr>
      <w:ind w:left="1470"/>
    </w:pPr>
    <w:rPr>
      <w:sz w:val="18"/>
      <w:szCs w:val="18"/>
    </w:rPr>
  </w:style>
  <w:style w:type="paragraph" w:styleId="32">
    <w:name w:val="index 3"/>
    <w:basedOn w:val="19"/>
    <w:next w:val="1"/>
    <w:autoRedefine/>
    <w:qFormat/>
    <w:uiPriority w:val="0"/>
    <w:pPr>
      <w:ind w:left="720"/>
    </w:pPr>
  </w:style>
  <w:style w:type="paragraph" w:styleId="33">
    <w:name w:val="Date"/>
    <w:basedOn w:val="1"/>
    <w:next w:val="1"/>
    <w:autoRedefine/>
    <w:qFormat/>
    <w:uiPriority w:val="0"/>
    <w:pPr>
      <w:ind w:left="100" w:leftChars="2500"/>
    </w:pPr>
  </w:style>
  <w:style w:type="paragraph" w:styleId="34">
    <w:name w:val="Body Text Indent 2"/>
    <w:basedOn w:val="1"/>
    <w:autoRedefine/>
    <w:qFormat/>
    <w:uiPriority w:val="0"/>
    <w:pPr>
      <w:spacing w:after="120" w:line="480" w:lineRule="auto"/>
      <w:ind w:left="420" w:leftChars="200"/>
    </w:pPr>
  </w:style>
  <w:style w:type="paragraph" w:styleId="35">
    <w:name w:val="Balloon Text"/>
    <w:basedOn w:val="1"/>
    <w:autoRedefine/>
    <w:qFormat/>
    <w:uiPriority w:val="0"/>
    <w:rPr>
      <w:sz w:val="18"/>
    </w:rPr>
  </w:style>
  <w:style w:type="paragraph" w:styleId="36">
    <w:name w:val="footer"/>
    <w:basedOn w:val="37"/>
    <w:link w:val="79"/>
    <w:autoRedefine/>
    <w:qFormat/>
    <w:uiPriority w:val="0"/>
    <w:pPr>
      <w:tabs>
        <w:tab w:val="center" w:pos="4320"/>
        <w:tab w:val="right" w:pos="8640"/>
      </w:tabs>
    </w:pPr>
  </w:style>
  <w:style w:type="paragraph" w:styleId="37">
    <w:name w:val="header"/>
    <w:basedOn w:val="1"/>
    <w:link w:val="92"/>
    <w:autoRedefine/>
    <w:qFormat/>
    <w:uiPriority w:val="0"/>
    <w:pPr>
      <w:keepNext/>
      <w:tabs>
        <w:tab w:val="center" w:pos="4320"/>
        <w:tab w:val="right" w:pos="8640"/>
      </w:tabs>
    </w:pPr>
    <w:rPr>
      <w:i/>
      <w:sz w:val="16"/>
    </w:rPr>
  </w:style>
  <w:style w:type="paragraph" w:styleId="38">
    <w:name w:val="toc 1"/>
    <w:basedOn w:val="1"/>
    <w:next w:val="1"/>
    <w:autoRedefine/>
    <w:qFormat/>
    <w:uiPriority w:val="39"/>
    <w:pPr>
      <w:spacing w:before="120" w:after="120"/>
    </w:pPr>
    <w:rPr>
      <w:b/>
      <w:bCs/>
      <w:caps/>
      <w:sz w:val="20"/>
    </w:rPr>
  </w:style>
  <w:style w:type="paragraph" w:styleId="39">
    <w:name w:val="toc 4"/>
    <w:basedOn w:val="1"/>
    <w:next w:val="1"/>
    <w:autoRedefine/>
    <w:qFormat/>
    <w:uiPriority w:val="39"/>
    <w:pPr>
      <w:ind w:left="630"/>
    </w:pPr>
    <w:rPr>
      <w:sz w:val="18"/>
      <w:szCs w:val="18"/>
    </w:rPr>
  </w:style>
  <w:style w:type="paragraph" w:styleId="40">
    <w:name w:val="index heading"/>
    <w:basedOn w:val="1"/>
    <w:next w:val="19"/>
    <w:autoRedefine/>
    <w:qFormat/>
    <w:uiPriority w:val="0"/>
    <w:pPr>
      <w:pBdr>
        <w:top w:val="single" w:color="auto" w:sz="6" w:space="1"/>
        <w:between w:val="single" w:color="auto" w:sz="6" w:space="1"/>
      </w:pBdr>
      <w:spacing w:before="240" w:after="58"/>
    </w:pPr>
    <w:rPr>
      <w:b/>
    </w:rPr>
  </w:style>
  <w:style w:type="paragraph" w:styleId="41">
    <w:name w:val="List"/>
    <w:basedOn w:val="1"/>
    <w:autoRedefine/>
    <w:qFormat/>
    <w:uiPriority w:val="0"/>
    <w:pPr>
      <w:ind w:left="420" w:hanging="420"/>
    </w:pPr>
  </w:style>
  <w:style w:type="paragraph" w:styleId="42">
    <w:name w:val="toc 6"/>
    <w:basedOn w:val="1"/>
    <w:next w:val="1"/>
    <w:autoRedefine/>
    <w:qFormat/>
    <w:uiPriority w:val="0"/>
    <w:pPr>
      <w:ind w:left="1050"/>
    </w:pPr>
    <w:rPr>
      <w:sz w:val="18"/>
      <w:szCs w:val="18"/>
    </w:rPr>
  </w:style>
  <w:style w:type="paragraph" w:styleId="43">
    <w:name w:val="index 7"/>
    <w:basedOn w:val="19"/>
    <w:next w:val="1"/>
    <w:autoRedefine/>
    <w:qFormat/>
    <w:uiPriority w:val="0"/>
    <w:pPr>
      <w:ind w:left="2160"/>
    </w:pPr>
  </w:style>
  <w:style w:type="paragraph" w:styleId="44">
    <w:name w:val="index 9"/>
    <w:basedOn w:val="1"/>
    <w:next w:val="1"/>
    <w:autoRedefine/>
    <w:qFormat/>
    <w:uiPriority w:val="0"/>
    <w:pPr>
      <w:tabs>
        <w:tab w:val="right" w:leader="dot" w:pos="2736"/>
      </w:tabs>
      <w:ind w:left="1800" w:hanging="200"/>
    </w:pPr>
  </w:style>
  <w:style w:type="paragraph" w:styleId="45">
    <w:name w:val="toc 2"/>
    <w:basedOn w:val="1"/>
    <w:next w:val="1"/>
    <w:autoRedefine/>
    <w:qFormat/>
    <w:uiPriority w:val="39"/>
    <w:pPr>
      <w:ind w:left="210"/>
    </w:pPr>
    <w:rPr>
      <w:smallCaps/>
      <w:sz w:val="20"/>
    </w:rPr>
  </w:style>
  <w:style w:type="paragraph" w:styleId="46">
    <w:name w:val="toc 9"/>
    <w:basedOn w:val="1"/>
    <w:next w:val="1"/>
    <w:autoRedefine/>
    <w:qFormat/>
    <w:uiPriority w:val="0"/>
    <w:pPr>
      <w:ind w:left="1680"/>
    </w:pPr>
    <w:rPr>
      <w:sz w:val="18"/>
      <w:szCs w:val="18"/>
    </w:rPr>
  </w:style>
  <w:style w:type="paragraph" w:styleId="47">
    <w:name w:val="Normal (Web)"/>
    <w:basedOn w:val="1"/>
    <w:autoRedefine/>
    <w:qFormat/>
    <w:uiPriority w:val="0"/>
    <w:pPr>
      <w:spacing w:before="100" w:beforeAutospacing="1" w:after="100" w:afterAutospacing="1"/>
    </w:pPr>
    <w:rPr>
      <w:rFonts w:ascii="宋体" w:hAnsi="宋体"/>
    </w:rPr>
  </w:style>
  <w:style w:type="paragraph" w:styleId="48">
    <w:name w:val="index 2"/>
    <w:basedOn w:val="19"/>
    <w:next w:val="1"/>
    <w:qFormat/>
    <w:uiPriority w:val="0"/>
    <w:pPr>
      <w:tabs>
        <w:tab w:val="right" w:leader="dot" w:pos="2700"/>
        <w:tab w:val="clear" w:pos="2736"/>
      </w:tabs>
      <w:ind w:left="360"/>
    </w:pPr>
  </w:style>
  <w:style w:type="paragraph" w:styleId="49">
    <w:name w:val="Title"/>
    <w:basedOn w:val="1"/>
    <w:next w:val="1"/>
    <w:autoRedefine/>
    <w:qFormat/>
    <w:uiPriority w:val="0"/>
    <w:pPr>
      <w:keepNext/>
      <w:spacing w:after="156" w:afterLines="50"/>
      <w:jc w:val="center"/>
    </w:pPr>
    <w:rPr>
      <w:b/>
      <w:sz w:val="52"/>
    </w:rPr>
  </w:style>
  <w:style w:type="paragraph" w:styleId="50">
    <w:name w:val="annotation subject"/>
    <w:basedOn w:val="23"/>
    <w:next w:val="23"/>
    <w:link w:val="89"/>
    <w:autoRedefine/>
    <w:qFormat/>
    <w:uiPriority w:val="0"/>
    <w:pPr>
      <w:spacing w:line="240" w:lineRule="auto"/>
      <w:ind w:left="0" w:firstLine="0"/>
    </w:pPr>
    <w:rPr>
      <w:b/>
      <w:bCs/>
      <w:sz w:val="21"/>
    </w:rPr>
  </w:style>
  <w:style w:type="paragraph" w:styleId="51">
    <w:name w:val="Body Text First Indent"/>
    <w:basedOn w:val="26"/>
    <w:qFormat/>
    <w:uiPriority w:val="0"/>
    <w:pPr>
      <w:autoSpaceDE w:val="0"/>
      <w:autoSpaceDN w:val="0"/>
      <w:adjustRightInd w:val="0"/>
      <w:ind w:left="660" w:leftChars="300"/>
    </w:pPr>
    <w:rPr>
      <w:kern w:val="0"/>
    </w:rPr>
  </w:style>
  <w:style w:type="table" w:styleId="53">
    <w:name w:val="Table Grid"/>
    <w:basedOn w:val="52"/>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4">
    <w:name w:val="Table Grid 1"/>
    <w:basedOn w:val="52"/>
    <w:autoRedefine/>
    <w:qFormat/>
    <w:uiPriority w:val="0"/>
    <w:pPr>
      <w:widowControl w:val="0"/>
      <w:spacing w:line="360" w:lineRule="auto"/>
      <w:jc w:val="both"/>
    </w:pPr>
    <w:rPr>
      <w:sz w:val="21"/>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character" w:styleId="56">
    <w:name w:val="page number"/>
    <w:basedOn w:val="55"/>
    <w:autoRedefine/>
    <w:qFormat/>
    <w:uiPriority w:val="0"/>
  </w:style>
  <w:style w:type="character" w:styleId="57">
    <w:name w:val="FollowedHyperlink"/>
    <w:autoRedefine/>
    <w:qFormat/>
    <w:uiPriority w:val="0"/>
    <w:rPr>
      <w:color w:val="800080"/>
      <w:u w:val="single"/>
    </w:rPr>
  </w:style>
  <w:style w:type="character" w:styleId="58">
    <w:name w:val="line number"/>
    <w:basedOn w:val="55"/>
    <w:autoRedefine/>
    <w:qFormat/>
    <w:uiPriority w:val="0"/>
  </w:style>
  <w:style w:type="character" w:styleId="59">
    <w:name w:val="Hyperlink"/>
    <w:autoRedefine/>
    <w:qFormat/>
    <w:uiPriority w:val="99"/>
    <w:rPr>
      <w:color w:val="0000FF"/>
      <w:u w:val="single"/>
    </w:rPr>
  </w:style>
  <w:style w:type="character" w:styleId="60">
    <w:name w:val="annotation reference"/>
    <w:autoRedefine/>
    <w:qFormat/>
    <w:uiPriority w:val="0"/>
    <w:rPr>
      <w:rFonts w:ascii="Arial" w:hAnsi="Arial"/>
      <w:b/>
      <w:sz w:val="16"/>
    </w:rPr>
  </w:style>
  <w:style w:type="character" w:styleId="61">
    <w:name w:val="footnote reference"/>
    <w:autoRedefine/>
    <w:qFormat/>
    <w:uiPriority w:val="0"/>
    <w:rPr>
      <w:vertAlign w:val="superscript"/>
    </w:rPr>
  </w:style>
  <w:style w:type="paragraph" w:customStyle="1" w:styleId="62">
    <w:name w:val="yhw3"/>
    <w:basedOn w:val="1"/>
    <w:autoRedefine/>
    <w:qFormat/>
    <w:uiPriority w:val="0"/>
    <w:pPr>
      <w:ind w:firstLine="640"/>
    </w:pPr>
    <w:rPr>
      <w:rFonts w:cs="宋体"/>
    </w:rPr>
  </w:style>
  <w:style w:type="character" w:customStyle="1" w:styleId="63">
    <w:name w:val="正文缩进 字符1"/>
    <w:link w:val="15"/>
    <w:autoRedefine/>
    <w:qFormat/>
    <w:uiPriority w:val="0"/>
    <w:rPr>
      <w:rFonts w:eastAsia="宋体"/>
      <w:kern w:val="2"/>
      <w:sz w:val="21"/>
      <w:lang w:val="en-US" w:eastAsia="zh-CN"/>
    </w:rPr>
  </w:style>
  <w:style w:type="paragraph" w:customStyle="1" w:styleId="64">
    <w:name w:val="列表1"/>
    <w:basedOn w:val="1"/>
    <w:autoRedefine/>
    <w:qFormat/>
    <w:uiPriority w:val="0"/>
    <w:pPr>
      <w:numPr>
        <w:ilvl w:val="0"/>
        <w:numId w:val="3"/>
      </w:numPr>
    </w:pPr>
  </w:style>
  <w:style w:type="paragraph" w:customStyle="1" w:styleId="65">
    <w:name w:val="FA正文"/>
    <w:basedOn w:val="1"/>
    <w:autoRedefine/>
    <w:qFormat/>
    <w:uiPriority w:val="0"/>
    <w:pPr>
      <w:ind w:firstLine="372"/>
    </w:pPr>
    <w:rPr>
      <w:rFonts w:hAnsi="宋体"/>
    </w:rPr>
  </w:style>
  <w:style w:type="paragraph" w:customStyle="1" w:styleId="66">
    <w:name w:val="代码块"/>
    <w:basedOn w:val="1"/>
    <w:autoRedefine/>
    <w:qFormat/>
    <w:uiPriority w:val="0"/>
    <w:pPr>
      <w:shd w:val="clear" w:color="auto" w:fill="E6E6E6"/>
      <w:ind w:left="420" w:leftChars="200" w:right="200" w:rightChars="200"/>
    </w:pPr>
  </w:style>
  <w:style w:type="paragraph" w:customStyle="1" w:styleId="67">
    <w:name w:val="样式 标题 2 + 段前: 0.5 行"/>
    <w:basedOn w:val="5"/>
    <w:autoRedefine/>
    <w:qFormat/>
    <w:uiPriority w:val="0"/>
    <w:pPr>
      <w:numPr>
        <w:ilvl w:val="0"/>
        <w:numId w:val="0"/>
      </w:numPr>
      <w:spacing w:before="100"/>
    </w:pPr>
  </w:style>
  <w:style w:type="paragraph" w:customStyle="1" w:styleId="68">
    <w:name w:val="注释"/>
    <w:basedOn w:val="1"/>
    <w:link w:val="78"/>
    <w:autoRedefine/>
    <w:qFormat/>
    <w:uiPriority w:val="0"/>
    <w:pPr>
      <w:shd w:val="clear" w:color="auto" w:fill="FFFF00"/>
      <w:spacing w:before="156" w:beforeLines="50" w:after="156" w:afterLines="50"/>
      <w:ind w:left="200" w:leftChars="200"/>
    </w:pPr>
    <w:rPr>
      <w:b/>
      <w:i/>
    </w:rPr>
  </w:style>
  <w:style w:type="paragraph" w:customStyle="1" w:styleId="69">
    <w:name w:val="样式 列表项目符号 + 段前: 0.5 行 段后: 0.5 行1"/>
    <w:basedOn w:val="20"/>
    <w:autoRedefine/>
    <w:qFormat/>
    <w:uiPriority w:val="0"/>
  </w:style>
  <w:style w:type="paragraph" w:customStyle="1" w:styleId="70">
    <w:name w:val="样式 列表项目符号 + 段前: 0.5 行 段后: 0.5 行"/>
    <w:basedOn w:val="20"/>
    <w:autoRedefine/>
    <w:qFormat/>
    <w:uiPriority w:val="0"/>
  </w:style>
  <w:style w:type="paragraph" w:customStyle="1" w:styleId="71">
    <w:name w:val="列表2"/>
    <w:basedOn w:val="1"/>
    <w:autoRedefine/>
    <w:qFormat/>
    <w:uiPriority w:val="0"/>
    <w:pPr>
      <w:numPr>
        <w:ilvl w:val="0"/>
        <w:numId w:val="4"/>
      </w:numPr>
    </w:pPr>
  </w:style>
  <w:style w:type="character" w:customStyle="1" w:styleId="72">
    <w:name w:val="Char Char"/>
    <w:autoRedefine/>
    <w:qFormat/>
    <w:uiPriority w:val="0"/>
    <w:rPr>
      <w:rFonts w:eastAsia="宋体"/>
      <w:kern w:val="2"/>
      <w:sz w:val="21"/>
      <w:lang w:val="en-US" w:eastAsia="zh-CN"/>
    </w:rPr>
  </w:style>
  <w:style w:type="paragraph" w:customStyle="1" w:styleId="73">
    <w:name w:val="默认段落字体 Para Char Char"/>
    <w:basedOn w:val="1"/>
    <w:autoRedefine/>
    <w:semiHidden/>
    <w:qFormat/>
    <w:uiPriority w:val="0"/>
    <w:rPr>
      <w:szCs w:val="24"/>
    </w:rPr>
  </w:style>
  <w:style w:type="character" w:customStyle="1" w:styleId="74">
    <w:name w:val="标题 1 字符"/>
    <w:link w:val="4"/>
    <w:autoRedefine/>
    <w:qFormat/>
    <w:uiPriority w:val="0"/>
    <w:rPr>
      <w:rFonts w:ascii="Times New Roman" w:hAnsi="Times New Roman" w:eastAsia="黑体"/>
      <w:b/>
      <w:kern w:val="2"/>
      <w:sz w:val="32"/>
    </w:rPr>
  </w:style>
  <w:style w:type="paragraph" w:customStyle="1" w:styleId="75">
    <w:name w:val="居中标题"/>
    <w:basedOn w:val="22"/>
    <w:autoRedefine/>
    <w:qFormat/>
    <w:uiPriority w:val="0"/>
    <w:pPr>
      <w:ind w:left="210" w:hanging="210"/>
      <w:jc w:val="center"/>
    </w:pPr>
    <w:rPr>
      <w:rFonts w:cs="宋体"/>
      <w:b/>
      <w:sz w:val="30"/>
    </w:rPr>
  </w:style>
  <w:style w:type="paragraph" w:customStyle="1" w:styleId="76">
    <w:name w:val="表格文字"/>
    <w:basedOn w:val="1"/>
    <w:autoRedefine/>
    <w:qFormat/>
    <w:uiPriority w:val="0"/>
    <w:pPr>
      <w:jc w:val="center"/>
    </w:pPr>
    <w:rPr>
      <w:rFonts w:ascii="宋体" w:hAnsi="宋体" w:cs="宋体"/>
    </w:rPr>
  </w:style>
  <w:style w:type="character" w:customStyle="1" w:styleId="77">
    <w:name w:val="正文缩进 Char"/>
    <w:autoRedefine/>
    <w:qFormat/>
    <w:uiPriority w:val="0"/>
    <w:rPr>
      <w:rFonts w:eastAsia="宋体"/>
      <w:kern w:val="2"/>
      <w:sz w:val="21"/>
      <w:lang w:val="en-US" w:eastAsia="zh-CN"/>
    </w:rPr>
  </w:style>
  <w:style w:type="character" w:customStyle="1" w:styleId="78">
    <w:name w:val="注释 Char"/>
    <w:link w:val="68"/>
    <w:autoRedefine/>
    <w:qFormat/>
    <w:uiPriority w:val="0"/>
    <w:rPr>
      <w:rFonts w:eastAsia="宋体"/>
      <w:b/>
      <w:i/>
      <w:kern w:val="2"/>
      <w:sz w:val="21"/>
      <w:lang w:val="en-US" w:eastAsia="zh-CN" w:bidi="ar-SA"/>
    </w:rPr>
  </w:style>
  <w:style w:type="character" w:customStyle="1" w:styleId="79">
    <w:name w:val="页脚 字符"/>
    <w:link w:val="36"/>
    <w:autoRedefine/>
    <w:qFormat/>
    <w:uiPriority w:val="0"/>
    <w:rPr>
      <w:i/>
      <w:kern w:val="2"/>
      <w:sz w:val="16"/>
    </w:rPr>
  </w:style>
  <w:style w:type="character" w:customStyle="1" w:styleId="80">
    <w:name w:val="题注 字符1"/>
    <w:link w:val="17"/>
    <w:autoRedefine/>
    <w:qFormat/>
    <w:uiPriority w:val="35"/>
    <w:rPr>
      <w:b/>
      <w:kern w:val="2"/>
      <w:sz w:val="21"/>
    </w:rPr>
  </w:style>
  <w:style w:type="paragraph" w:customStyle="1" w:styleId="81">
    <w:name w:val="列表ths"/>
    <w:basedOn w:val="64"/>
    <w:link w:val="82"/>
    <w:autoRedefine/>
    <w:qFormat/>
    <w:uiPriority w:val="0"/>
    <w:pPr>
      <w:numPr>
        <w:numId w:val="5"/>
      </w:numPr>
      <w:ind w:left="0" w:firstLine="0"/>
    </w:pPr>
  </w:style>
  <w:style w:type="character" w:customStyle="1" w:styleId="82">
    <w:name w:val="列表ths Char"/>
    <w:link w:val="81"/>
    <w:autoRedefine/>
    <w:qFormat/>
    <w:uiPriority w:val="0"/>
    <w:rPr>
      <w:kern w:val="2"/>
      <w:sz w:val="21"/>
    </w:rPr>
  </w:style>
  <w:style w:type="paragraph" w:customStyle="1" w:styleId="83">
    <w:name w:val="正文ths"/>
    <w:basedOn w:val="15"/>
    <w:link w:val="84"/>
    <w:autoRedefine/>
    <w:qFormat/>
    <w:uiPriority w:val="0"/>
  </w:style>
  <w:style w:type="character" w:customStyle="1" w:styleId="84">
    <w:name w:val="正文ths Char"/>
    <w:link w:val="83"/>
    <w:autoRedefine/>
    <w:qFormat/>
    <w:uiPriority w:val="0"/>
    <w:rPr>
      <w:kern w:val="2"/>
      <w:sz w:val="21"/>
    </w:rPr>
  </w:style>
  <w:style w:type="paragraph" w:customStyle="1" w:styleId="85">
    <w:name w:val="列出段落1"/>
    <w:basedOn w:val="1"/>
    <w:autoRedefine/>
    <w:qFormat/>
    <w:uiPriority w:val="34"/>
  </w:style>
  <w:style w:type="paragraph" w:customStyle="1" w:styleId="86">
    <w:name w:val="关键点标记"/>
    <w:basedOn w:val="1"/>
    <w:autoRedefine/>
    <w:qFormat/>
    <w:uiPriority w:val="0"/>
    <w:pPr>
      <w:numPr>
        <w:ilvl w:val="0"/>
        <w:numId w:val="6"/>
      </w:numPr>
    </w:pPr>
    <w:rPr>
      <w:rFonts w:ascii="Calibri" w:hAnsi="Calibri"/>
      <w:szCs w:val="22"/>
    </w:rPr>
  </w:style>
  <w:style w:type="character" w:customStyle="1" w:styleId="87">
    <w:name w:val="脚注文本 字符"/>
    <w:link w:val="24"/>
    <w:autoRedefine/>
    <w:qFormat/>
    <w:uiPriority w:val="0"/>
    <w:rPr>
      <w:kern w:val="2"/>
      <w:sz w:val="16"/>
    </w:rPr>
  </w:style>
  <w:style w:type="character" w:customStyle="1" w:styleId="88">
    <w:name w:val="批注文字 字符"/>
    <w:basedOn w:val="87"/>
    <w:link w:val="23"/>
    <w:autoRedefine/>
    <w:qFormat/>
    <w:uiPriority w:val="0"/>
    <w:rPr>
      <w:kern w:val="2"/>
      <w:sz w:val="16"/>
    </w:rPr>
  </w:style>
  <w:style w:type="character" w:customStyle="1" w:styleId="89">
    <w:name w:val="批注主题 字符"/>
    <w:link w:val="50"/>
    <w:autoRedefine/>
    <w:qFormat/>
    <w:uiPriority w:val="0"/>
    <w:rPr>
      <w:b/>
      <w:bCs/>
      <w:kern w:val="2"/>
      <w:sz w:val="21"/>
    </w:rPr>
  </w:style>
  <w:style w:type="character" w:customStyle="1" w:styleId="90">
    <w:name w:val="正文缩进 字符"/>
    <w:autoRedefine/>
    <w:qFormat/>
    <w:uiPriority w:val="0"/>
    <w:rPr>
      <w:rFonts w:eastAsia="宋体"/>
      <w:kern w:val="2"/>
      <w:sz w:val="21"/>
      <w:lang w:val="en-US" w:eastAsia="zh-CN"/>
    </w:rPr>
  </w:style>
  <w:style w:type="character" w:customStyle="1" w:styleId="91">
    <w:name w:val="题注 字符"/>
    <w:autoRedefine/>
    <w:qFormat/>
    <w:uiPriority w:val="35"/>
    <w:rPr>
      <w:b/>
      <w:kern w:val="2"/>
      <w:sz w:val="21"/>
    </w:rPr>
  </w:style>
  <w:style w:type="character" w:customStyle="1" w:styleId="92">
    <w:name w:val="页眉 字符"/>
    <w:basedOn w:val="55"/>
    <w:link w:val="37"/>
    <w:autoRedefine/>
    <w:qFormat/>
    <w:uiPriority w:val="0"/>
    <w:rPr>
      <w:i/>
      <w:kern w:val="2"/>
      <w:sz w:val="16"/>
    </w:rPr>
  </w:style>
  <w:style w:type="paragraph" w:styleId="93">
    <w:name w:val="List Paragraph"/>
    <w:basedOn w:val="1"/>
    <w:autoRedefine/>
    <w:qFormat/>
    <w:uiPriority w:val="99"/>
  </w:style>
  <w:style w:type="paragraph" w:customStyle="1" w:styleId="94">
    <w:name w:val="FC正文"/>
    <w:basedOn w:val="1"/>
    <w:link w:val="95"/>
    <w:autoRedefine/>
    <w:qFormat/>
    <w:uiPriority w:val="0"/>
    <w:pPr>
      <w:snapToGrid w:val="0"/>
      <w:ind w:firstLine="200"/>
      <w:contextualSpacing/>
    </w:pPr>
    <w:rPr>
      <w:rFonts w:ascii="宋体" w:hAnsi="宋体" w:cs="宋体"/>
      <w:szCs w:val="21"/>
    </w:rPr>
  </w:style>
  <w:style w:type="character" w:customStyle="1" w:styleId="95">
    <w:name w:val="FC正文 Char"/>
    <w:link w:val="94"/>
    <w:autoRedefine/>
    <w:qFormat/>
    <w:uiPriority w:val="0"/>
    <w:rPr>
      <w:rFonts w:ascii="宋体" w:hAnsi="宋体" w:eastAsia="宋体" w:cs="宋体"/>
      <w:kern w:val="2"/>
      <w:sz w:val="24"/>
      <w:szCs w:val="21"/>
    </w:rPr>
  </w:style>
  <w:style w:type="character" w:customStyle="1" w:styleId="96">
    <w:name w:val="标题 2 字符"/>
    <w:link w:val="5"/>
    <w:autoRedefine/>
    <w:qFormat/>
    <w:uiPriority w:val="0"/>
    <w:rPr>
      <w:rFonts w:eastAsia="黑体"/>
      <w:sz w:val="30"/>
    </w:rPr>
  </w:style>
  <w:style w:type="paragraph" w:customStyle="1" w:styleId="97">
    <w:name w:val="表格"/>
    <w:basedOn w:val="1"/>
    <w:autoRedefine/>
    <w:qFormat/>
    <w:uiPriority w:val="0"/>
    <w:pPr>
      <w:spacing w:before="50" w:beforeLines="50" w:line="300" w:lineRule="auto"/>
      <w:ind w:firstLine="0" w:firstLineChars="0"/>
    </w:pPr>
    <w:rPr>
      <w:rFonts w:hint="eastAsia"/>
      <w:sz w:val="21"/>
    </w:rPr>
  </w:style>
  <w:style w:type="character" w:customStyle="1" w:styleId="98">
    <w:name w:val="标题 3 字符"/>
    <w:basedOn w:val="55"/>
    <w:link w:val="6"/>
    <w:autoRedefine/>
    <w:qFormat/>
    <w:uiPriority w:val="0"/>
    <w:rPr>
      <w:rFonts w:eastAsia="黑体"/>
      <w:b/>
      <w:kern w:val="2"/>
      <w:sz w:val="24"/>
    </w:rPr>
  </w:style>
  <w:style w:type="character" w:customStyle="1" w:styleId="99">
    <w:name w:val="正文文本 字符"/>
    <w:basedOn w:val="55"/>
    <w:link w:val="26"/>
    <w:autoRedefine/>
    <w:qFormat/>
    <w:uiPriority w:val="0"/>
    <w:rPr>
      <w:kern w:val="2"/>
      <w:sz w:val="24"/>
    </w:rPr>
  </w:style>
</w:styles>
</file>

<file path=word/_rels/document.xml.rels><?xml version="1.0" encoding="UTF-8" standalone="yes"?>
<Relationships xmlns="http://schemas.openxmlformats.org/package/2006/relationships"><Relationship Id="rId99" Type="http://schemas.openxmlformats.org/officeDocument/2006/relationships/customXml" Target="../customXml/item1.xml"/><Relationship Id="rId98" Type="http://schemas.openxmlformats.org/officeDocument/2006/relationships/numbering" Target="numbering.xml"/><Relationship Id="rId97" Type="http://schemas.openxmlformats.org/officeDocument/2006/relationships/image" Target="media/image61.png"/><Relationship Id="rId96" Type="http://schemas.openxmlformats.org/officeDocument/2006/relationships/image" Target="media/image60.png"/><Relationship Id="rId95" Type="http://schemas.openxmlformats.org/officeDocument/2006/relationships/image" Target="media/image59.png"/><Relationship Id="rId94" Type="http://schemas.openxmlformats.org/officeDocument/2006/relationships/image" Target="media/image58.png"/><Relationship Id="rId93" Type="http://schemas.openxmlformats.org/officeDocument/2006/relationships/image" Target="media/image57.png"/><Relationship Id="rId92" Type="http://schemas.openxmlformats.org/officeDocument/2006/relationships/image" Target="media/image56.png"/><Relationship Id="rId91" Type="http://schemas.openxmlformats.org/officeDocument/2006/relationships/image" Target="media/image55.png"/><Relationship Id="rId90" Type="http://schemas.openxmlformats.org/officeDocument/2006/relationships/image" Target="media/image54.png"/><Relationship Id="rId9" Type="http://schemas.openxmlformats.org/officeDocument/2006/relationships/footer" Target="footer2.xml"/><Relationship Id="rId89" Type="http://schemas.openxmlformats.org/officeDocument/2006/relationships/image" Target="media/image53.emf"/><Relationship Id="rId88" Type="http://schemas.openxmlformats.org/officeDocument/2006/relationships/oleObject" Target="embeddings/oleObject20.bin"/><Relationship Id="rId87" Type="http://schemas.openxmlformats.org/officeDocument/2006/relationships/image" Target="media/image52.png"/><Relationship Id="rId86" Type="http://schemas.openxmlformats.org/officeDocument/2006/relationships/image" Target="media/image51.png"/><Relationship Id="rId85" Type="http://schemas.openxmlformats.org/officeDocument/2006/relationships/image" Target="media/image50.png"/><Relationship Id="rId84" Type="http://schemas.openxmlformats.org/officeDocument/2006/relationships/image" Target="media/image49.png"/><Relationship Id="rId83" Type="http://schemas.openxmlformats.org/officeDocument/2006/relationships/image" Target="media/image48.emf"/><Relationship Id="rId82" Type="http://schemas.openxmlformats.org/officeDocument/2006/relationships/oleObject" Target="embeddings/oleObject19.bin"/><Relationship Id="rId81" Type="http://schemas.openxmlformats.org/officeDocument/2006/relationships/image" Target="media/image47.png"/><Relationship Id="rId80" Type="http://schemas.openxmlformats.org/officeDocument/2006/relationships/image" Target="media/image46.emf"/><Relationship Id="rId8" Type="http://schemas.openxmlformats.org/officeDocument/2006/relationships/footer" Target="footer1.xml"/><Relationship Id="rId79" Type="http://schemas.openxmlformats.org/officeDocument/2006/relationships/oleObject" Target="embeddings/oleObject18.bin"/><Relationship Id="rId78" Type="http://schemas.openxmlformats.org/officeDocument/2006/relationships/image" Target="media/image45.png"/><Relationship Id="rId77" Type="http://schemas.openxmlformats.org/officeDocument/2006/relationships/image" Target="media/image44.emf"/><Relationship Id="rId76" Type="http://schemas.openxmlformats.org/officeDocument/2006/relationships/oleObject" Target="embeddings/oleObject17.bin"/><Relationship Id="rId75" Type="http://schemas.openxmlformats.org/officeDocument/2006/relationships/image" Target="media/image43.png"/><Relationship Id="rId74" Type="http://schemas.openxmlformats.org/officeDocument/2006/relationships/image" Target="media/image42.png"/><Relationship Id="rId73" Type="http://schemas.openxmlformats.org/officeDocument/2006/relationships/image" Target="media/image41.emf"/><Relationship Id="rId72" Type="http://schemas.openxmlformats.org/officeDocument/2006/relationships/oleObject" Target="embeddings/oleObject16.bin"/><Relationship Id="rId71" Type="http://schemas.openxmlformats.org/officeDocument/2006/relationships/oleObject" Target="embeddings/oleObject15.bin"/><Relationship Id="rId70" Type="http://schemas.openxmlformats.org/officeDocument/2006/relationships/image" Target="media/image40.emf"/><Relationship Id="rId7" Type="http://schemas.openxmlformats.org/officeDocument/2006/relationships/header" Target="header3.xml"/><Relationship Id="rId69" Type="http://schemas.openxmlformats.org/officeDocument/2006/relationships/oleObject" Target="embeddings/oleObject14.bin"/><Relationship Id="rId68" Type="http://schemas.openxmlformats.org/officeDocument/2006/relationships/image" Target="media/image39.emf"/><Relationship Id="rId67" Type="http://schemas.openxmlformats.org/officeDocument/2006/relationships/oleObject" Target="embeddings/oleObject13.bin"/><Relationship Id="rId66" Type="http://schemas.openxmlformats.org/officeDocument/2006/relationships/image" Target="media/image38.emf"/><Relationship Id="rId65" Type="http://schemas.openxmlformats.org/officeDocument/2006/relationships/oleObject" Target="embeddings/oleObject12.bin"/><Relationship Id="rId64" Type="http://schemas.openxmlformats.org/officeDocument/2006/relationships/image" Target="media/image37.emf"/><Relationship Id="rId63" Type="http://schemas.openxmlformats.org/officeDocument/2006/relationships/oleObject" Target="embeddings/oleObject11.bin"/><Relationship Id="rId62" Type="http://schemas.openxmlformats.org/officeDocument/2006/relationships/image" Target="media/image36.emf"/><Relationship Id="rId61" Type="http://schemas.openxmlformats.org/officeDocument/2006/relationships/oleObject" Target="embeddings/oleObject10.bin"/><Relationship Id="rId60" Type="http://schemas.openxmlformats.org/officeDocument/2006/relationships/image" Target="media/image35.emf"/><Relationship Id="rId6" Type="http://schemas.openxmlformats.org/officeDocument/2006/relationships/header" Target="header2.xml"/><Relationship Id="rId59" Type="http://schemas.openxmlformats.org/officeDocument/2006/relationships/oleObject" Target="embeddings/oleObject9.bin"/><Relationship Id="rId58" Type="http://schemas.openxmlformats.org/officeDocument/2006/relationships/image" Target="media/image34.png"/><Relationship Id="rId57" Type="http://schemas.openxmlformats.org/officeDocument/2006/relationships/image" Target="media/image33.emf"/><Relationship Id="rId56" Type="http://schemas.openxmlformats.org/officeDocument/2006/relationships/oleObject" Target="embeddings/oleObject8.bin"/><Relationship Id="rId55" Type="http://schemas.openxmlformats.org/officeDocument/2006/relationships/image" Target="media/image32.png"/><Relationship Id="rId54" Type="http://schemas.openxmlformats.org/officeDocument/2006/relationships/image" Target="media/image31.png"/><Relationship Id="rId53" Type="http://schemas.openxmlformats.org/officeDocument/2006/relationships/image" Target="media/image30.emf"/><Relationship Id="rId52" Type="http://schemas.openxmlformats.org/officeDocument/2006/relationships/oleObject" Target="embeddings/oleObject7.bin"/><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header" Target="header1.xml"/><Relationship Id="rId49" Type="http://schemas.openxmlformats.org/officeDocument/2006/relationships/image" Target="media/image27.emf"/><Relationship Id="rId48" Type="http://schemas.openxmlformats.org/officeDocument/2006/relationships/oleObject" Target="embeddings/oleObject6.bin"/><Relationship Id="rId47" Type="http://schemas.openxmlformats.org/officeDocument/2006/relationships/image" Target="media/image26.png"/><Relationship Id="rId46" Type="http://schemas.openxmlformats.org/officeDocument/2006/relationships/image" Target="media/image25.emf"/><Relationship Id="rId45" Type="http://schemas.openxmlformats.org/officeDocument/2006/relationships/oleObject" Target="embeddings/oleObject5.bin"/><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emf"/><Relationship Id="rId41" Type="http://schemas.openxmlformats.org/officeDocument/2006/relationships/oleObject" Target="embeddings/oleObject4.bin"/><Relationship Id="rId40" Type="http://schemas.openxmlformats.org/officeDocument/2006/relationships/image" Target="media/image21.png"/><Relationship Id="rId4" Type="http://schemas.openxmlformats.org/officeDocument/2006/relationships/endnotes" Target="endnotes.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image" Target="media/image18.pn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emf"/><Relationship Id="rId33" Type="http://schemas.openxmlformats.org/officeDocument/2006/relationships/oleObject" Target="embeddings/oleObject3.bin"/><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emf"/><Relationship Id="rId3" Type="http://schemas.openxmlformats.org/officeDocument/2006/relationships/footnotes" Target="footnotes.xml"/><Relationship Id="rId29" Type="http://schemas.openxmlformats.org/officeDocument/2006/relationships/oleObject" Target="embeddings/oleObject2.bin"/><Relationship Id="rId28" Type="http://schemas.openxmlformats.org/officeDocument/2006/relationships/image" Target="media/image11.png"/><Relationship Id="rId27" Type="http://schemas.openxmlformats.org/officeDocument/2006/relationships/image" Target="media/image10.emf"/><Relationship Id="rId26" Type="http://schemas.openxmlformats.org/officeDocument/2006/relationships/oleObject" Target="embeddings/oleObject1.bin"/><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3" Type="http://schemas.openxmlformats.org/officeDocument/2006/relationships/fontTable" Target="fontTable.xml"/><Relationship Id="rId102" Type="http://schemas.openxmlformats.org/officeDocument/2006/relationships/customXml" Target="../customXml/item4.xml"/><Relationship Id="rId101" Type="http://schemas.openxmlformats.org/officeDocument/2006/relationships/customXml" Target="../customXml/item3.xml"/><Relationship Id="rId100" Type="http://schemas.openxmlformats.org/officeDocument/2006/relationships/customXml" Target="../customXml/item2.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4BC3A2EF90721B4A8527625B05BDD9A8" ma:contentTypeVersion="0" ma:contentTypeDescription="新建文档。" ma:contentTypeScope="" ma:versionID="90ae843a89ef72bfac7befe81fa4b0d3">
  <xsd:schema xmlns:xsd="http://www.w3.org/2001/XMLSchema" xmlns:p="http://schemas.microsoft.com/office/2006/metadata/properties" targetNamespace="http://schemas.microsoft.com/office/2006/metadata/properties" ma:root="true" ma:fieldsID="b51e50da1bca0add1c6bbfbefcbaaaf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ma:readOnly="true"/>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D93BEA-A3E6-4FE2-857E-6F077710B853}">
  <ds:schemaRefs/>
</ds:datastoreItem>
</file>

<file path=customXml/itemProps2.xml><?xml version="1.0" encoding="utf-8"?>
<ds:datastoreItem xmlns:ds="http://schemas.openxmlformats.org/officeDocument/2006/customXml" ds:itemID="{F847EEC5-E983-4FFB-9C6A-5E25DDD4ECC9}">
  <ds:schemaRefs/>
</ds:datastoreItem>
</file>

<file path=customXml/itemProps3.xml><?xml version="1.0" encoding="utf-8"?>
<ds:datastoreItem xmlns:ds="http://schemas.openxmlformats.org/officeDocument/2006/customXml" ds:itemID="{B81B23A5-F9C8-4BA5-8B49-5879E57805C2}">
  <ds:schemaRefs/>
</ds:datastoreItem>
</file>

<file path=customXml/itemProps4.xml><?xml version="1.0" encoding="utf-8"?>
<ds:datastoreItem xmlns:ds="http://schemas.openxmlformats.org/officeDocument/2006/customXml" ds:itemID="{2A88E67E-09E5-419B-938A-63C0B6D6BC56}">
  <ds:schemaRefs/>
</ds:datastoreItem>
</file>

<file path=docProps/app.xml><?xml version="1.0" encoding="utf-8"?>
<Properties xmlns="http://schemas.openxmlformats.org/officeDocument/2006/extended-properties" xmlns:vt="http://schemas.openxmlformats.org/officeDocument/2006/docPropsVTypes">
  <Template>Normal</Template>
  <Pages>69</Pages>
  <Words>6533</Words>
  <Characters>7466</Characters>
  <Lines>86</Lines>
  <Paragraphs>24</Paragraphs>
  <TotalTime>1</TotalTime>
  <ScaleCrop>false</ScaleCrop>
  <LinksUpToDate>false</LinksUpToDate>
  <CharactersWithSpaces>7814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2017-06-23T08:34:00Z</dcterms:created>
  <dc:creator>EDZ</dc:creator>
  <cp:lastModifiedBy>HO</cp:lastModifiedBy>
  <cp:lastPrinted>1900-12-31T16:00:00Z</cp:lastPrinted>
  <dcterms:modified xsi:type="dcterms:W3CDTF">2025-09-22T06:48:51Z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文档</vt:lpwstr>
  </property>
  <property fmtid="{D5CDD505-2E9C-101B-9397-08002B2CF9AE}" pid="3" name="KSOProductBuildVer">
    <vt:lpwstr>2052-12.1.0.22529</vt:lpwstr>
  </property>
  <property fmtid="{D5CDD505-2E9C-101B-9397-08002B2CF9AE}" pid="4" name="ICV">
    <vt:lpwstr>8C8607D9988C49A1A826186FB166B439</vt:lpwstr>
  </property>
  <property fmtid="{D5CDD505-2E9C-101B-9397-08002B2CF9AE}" pid="5" name="KSOTemplateDocerSaveRecord">
    <vt:lpwstr>eyJoZGlkIjoiMzM1YTFkNGY0MmUyMTAwYjhhODM2MGVmYjE2MzkyYjIiLCJ1c2VySWQiOiIxNjgzMjk1MjgyIn0=</vt:lpwstr>
  </property>
</Properties>
</file>