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47717" w14:textId="77777777" w:rsidR="00222D9B" w:rsidRPr="00222D9B" w:rsidRDefault="00222D9B" w:rsidP="00222D9B">
      <w:pPr>
        <w:rPr>
          <w:b/>
          <w:bCs/>
        </w:rPr>
      </w:pPr>
      <w:r w:rsidRPr="00222D9B">
        <w:rPr>
          <w:b/>
          <w:bCs/>
        </w:rPr>
        <w:t>Business Questions Answered (The 8 Key Questions)</w:t>
      </w:r>
    </w:p>
    <w:p w14:paraId="6EC98A7D" w14:textId="77777777" w:rsidR="00222D9B" w:rsidRPr="00222D9B" w:rsidRDefault="00222D9B" w:rsidP="00222D9B">
      <w:pPr>
        <w:rPr>
          <w:b/>
          <w:bCs/>
        </w:rPr>
      </w:pPr>
      <w:r w:rsidRPr="00222D9B">
        <w:rPr>
          <w:b/>
          <w:bCs/>
        </w:rPr>
        <w:t>Q1: What is the overall turnover rate? Which department has the highest/lowest turnover?</w:t>
      </w:r>
    </w:p>
    <w:p w14:paraId="44D2D525" w14:textId="77777777" w:rsidR="00222D9B" w:rsidRPr="00222D9B" w:rsidRDefault="00222D9B" w:rsidP="00222D9B">
      <w:pPr>
        <w:numPr>
          <w:ilvl w:val="0"/>
          <w:numId w:val="1"/>
        </w:numPr>
      </w:pPr>
      <w:r w:rsidRPr="00222D9B">
        <w:rPr>
          <w:b/>
          <w:bCs/>
        </w:rPr>
        <w:t>Answer:</w:t>
      </w:r>
      <w:r w:rsidRPr="00222D9B">
        <w:t> The overall turnover rate is 33.23%.</w:t>
      </w:r>
    </w:p>
    <w:p w14:paraId="6747D078" w14:textId="77777777" w:rsidR="00222D9B" w:rsidRPr="00222D9B" w:rsidRDefault="00222D9B" w:rsidP="00222D9B">
      <w:pPr>
        <w:numPr>
          <w:ilvl w:val="1"/>
          <w:numId w:val="1"/>
        </w:numPr>
      </w:pPr>
      <w:r w:rsidRPr="00222D9B">
        <w:t>Highest Turnover: Production at 79.61% (82 out of 103 employees terminated).</w:t>
      </w:r>
    </w:p>
    <w:p w14:paraId="4915783D" w14:textId="77777777" w:rsidR="00222D9B" w:rsidRPr="00222D9B" w:rsidRDefault="00222D9B" w:rsidP="00222D9B">
      <w:pPr>
        <w:numPr>
          <w:ilvl w:val="1"/>
          <w:numId w:val="1"/>
        </w:numPr>
      </w:pPr>
      <w:r w:rsidRPr="00222D9B">
        <w:t xml:space="preserve">Lowest Turnover: Executive Office at 0.00% (0 out of 103 </w:t>
      </w:r>
      <w:proofErr w:type="gramStart"/>
      <w:r w:rsidRPr="00222D9B">
        <w:t>employee</w:t>
      </w:r>
      <w:proofErr w:type="gramEnd"/>
      <w:r w:rsidRPr="00222D9B">
        <w:t xml:space="preserve"> terminated), followed by Sales at 4.85% (5 out of 31 terminated).</w:t>
      </w:r>
    </w:p>
    <w:p w14:paraId="57B2A489" w14:textId="77777777" w:rsidR="00222D9B" w:rsidRPr="00222D9B" w:rsidRDefault="00222D9B" w:rsidP="00222D9B">
      <w:pPr>
        <w:numPr>
          <w:ilvl w:val="0"/>
          <w:numId w:val="1"/>
        </w:numPr>
      </w:pPr>
      <w:r w:rsidRPr="00222D9B">
        <w:rPr>
          <w:b/>
          <w:bCs/>
        </w:rPr>
        <w:t>Insight:</w:t>
      </w:r>
      <w:r w:rsidRPr="00222D9B">
        <w:t> Production is the operational core of the business but represents 79.61% of all terminations in the company.</w:t>
      </w:r>
    </w:p>
    <w:p w14:paraId="7B5EF694" w14:textId="77777777" w:rsidR="00222D9B" w:rsidRPr="00222D9B" w:rsidRDefault="00222D9B" w:rsidP="00222D9B">
      <w:pPr>
        <w:numPr>
          <w:ilvl w:val="0"/>
          <w:numId w:val="1"/>
        </w:numPr>
      </w:pPr>
      <w:r w:rsidRPr="00222D9B">
        <w:rPr>
          <w:b/>
          <w:bCs/>
        </w:rPr>
        <w:t>Recommendation:</w:t>
      </w:r>
      <w:r w:rsidRPr="00222D9B">
        <w:t> Implement a targeted retention study for the Production team (e.g., review shift schedules, working conditions, and immediate supervisor relationships).</w:t>
      </w:r>
    </w:p>
    <w:p w14:paraId="052691AB" w14:textId="77777777" w:rsidR="00222D9B" w:rsidRPr="00222D9B" w:rsidRDefault="00222D9B" w:rsidP="00222D9B">
      <w:pPr>
        <w:rPr>
          <w:b/>
          <w:bCs/>
        </w:rPr>
      </w:pPr>
      <w:r w:rsidRPr="00222D9B">
        <w:rPr>
          <w:b/>
          <w:bCs/>
        </w:rPr>
        <w:t>Q2: Which year between 2010 and 2018 had the most terminations?</w:t>
      </w:r>
    </w:p>
    <w:p w14:paraId="33AEF103" w14:textId="77777777" w:rsidR="00222D9B" w:rsidRPr="00222D9B" w:rsidRDefault="00222D9B" w:rsidP="00222D9B">
      <w:pPr>
        <w:numPr>
          <w:ilvl w:val="0"/>
          <w:numId w:val="2"/>
        </w:numPr>
      </w:pPr>
      <w:r w:rsidRPr="00222D9B">
        <w:rPr>
          <w:b/>
          <w:bCs/>
        </w:rPr>
        <w:t>Answer:</w:t>
      </w:r>
      <w:r w:rsidRPr="00222D9B">
        <w:t> 2015 was the peak year with 23 terminations, closely followed by 2016 with 22 terminations.</w:t>
      </w:r>
    </w:p>
    <w:p w14:paraId="5960DA27" w14:textId="77777777" w:rsidR="00222D9B" w:rsidRPr="00222D9B" w:rsidRDefault="00222D9B" w:rsidP="00222D9B">
      <w:pPr>
        <w:numPr>
          <w:ilvl w:val="0"/>
          <w:numId w:val="2"/>
        </w:numPr>
      </w:pPr>
      <w:r w:rsidRPr="00222D9B">
        <w:rPr>
          <w:b/>
          <w:bCs/>
        </w:rPr>
        <w:t>Insight:</w:t>
      </w:r>
      <w:r w:rsidRPr="00222D9B">
        <w:t> 43.69% of all historical terminations occurred within this 2-year window (2015–2016).</w:t>
      </w:r>
    </w:p>
    <w:p w14:paraId="739DF0BE" w14:textId="77777777" w:rsidR="00222D9B" w:rsidRPr="00222D9B" w:rsidRDefault="00222D9B" w:rsidP="00222D9B">
      <w:pPr>
        <w:numPr>
          <w:ilvl w:val="0"/>
          <w:numId w:val="2"/>
        </w:numPr>
      </w:pPr>
      <w:r w:rsidRPr="00222D9B">
        <w:rPr>
          <w:b/>
          <w:bCs/>
        </w:rPr>
        <w:t>Recommendation:</w:t>
      </w:r>
      <w:r w:rsidRPr="00222D9B">
        <w:t> Investigate historical company events during 2015–2016 (e.g., management changes, restructuring, or compensation freezes) to prevent similar retention spikes.</w:t>
      </w:r>
    </w:p>
    <w:p w14:paraId="0D299C6B" w14:textId="77777777" w:rsidR="00222D9B" w:rsidRPr="00222D9B" w:rsidRDefault="00222D9B" w:rsidP="00222D9B">
      <w:pPr>
        <w:rPr>
          <w:b/>
          <w:bCs/>
        </w:rPr>
      </w:pPr>
      <w:r w:rsidRPr="00222D9B">
        <w:rPr>
          <w:b/>
          <w:bCs/>
        </w:rPr>
        <w:t>Q3: What is the average tenure of employees who leave? Do Production employees leave sooner than IT employees?</w:t>
      </w:r>
    </w:p>
    <w:p w14:paraId="10625DDC" w14:textId="77777777" w:rsidR="00222D9B" w:rsidRPr="00222D9B" w:rsidRDefault="00222D9B" w:rsidP="00222D9B">
      <w:pPr>
        <w:numPr>
          <w:ilvl w:val="0"/>
          <w:numId w:val="3"/>
        </w:numPr>
      </w:pPr>
      <w:r w:rsidRPr="00222D9B">
        <w:rPr>
          <w:b/>
          <w:bCs/>
        </w:rPr>
        <w:t>Answer:</w:t>
      </w:r>
      <w:r w:rsidRPr="00222D9B">
        <w:t> The average tenure of employees who leave is 3.44 years. Yes, Production employees leave sooner than IT employees:</w:t>
      </w:r>
    </w:p>
    <w:p w14:paraId="28B7821C" w14:textId="77777777" w:rsidR="00222D9B" w:rsidRPr="00222D9B" w:rsidRDefault="00222D9B" w:rsidP="00222D9B">
      <w:pPr>
        <w:numPr>
          <w:ilvl w:val="0"/>
          <w:numId w:val="3"/>
        </w:numPr>
      </w:pPr>
      <w:r w:rsidRPr="00222D9B">
        <w:rPr>
          <w:b/>
          <w:bCs/>
        </w:rPr>
        <w:t>Insight:</w:t>
      </w:r>
      <w:r w:rsidRPr="00222D9B">
        <w:t> Production employees leave more than twice as fast as IT staff.</w:t>
      </w:r>
    </w:p>
    <w:p w14:paraId="23074710" w14:textId="77777777" w:rsidR="00222D9B" w:rsidRPr="00222D9B" w:rsidRDefault="00222D9B" w:rsidP="00222D9B">
      <w:pPr>
        <w:rPr>
          <w:b/>
          <w:bCs/>
        </w:rPr>
      </w:pPr>
      <w:r w:rsidRPr="00222D9B">
        <w:rPr>
          <w:b/>
          <w:bCs/>
        </w:rPr>
        <w:t>Q4: Which recruitment source produces the most hires? Which source produces the highest performing employees?</w:t>
      </w:r>
    </w:p>
    <w:p w14:paraId="693DF0F3" w14:textId="77777777" w:rsidR="00222D9B" w:rsidRPr="00222D9B" w:rsidRDefault="00222D9B" w:rsidP="00222D9B">
      <w:pPr>
        <w:numPr>
          <w:ilvl w:val="0"/>
          <w:numId w:val="4"/>
        </w:numPr>
      </w:pPr>
      <w:r w:rsidRPr="00222D9B">
        <w:rPr>
          <w:b/>
          <w:bCs/>
        </w:rPr>
        <w:t>Answer:</w:t>
      </w:r>
    </w:p>
    <w:p w14:paraId="085186B4" w14:textId="77777777" w:rsidR="00222D9B" w:rsidRPr="00222D9B" w:rsidRDefault="00222D9B" w:rsidP="00222D9B">
      <w:pPr>
        <w:numPr>
          <w:ilvl w:val="1"/>
          <w:numId w:val="4"/>
        </w:numPr>
      </w:pPr>
      <w:r w:rsidRPr="00222D9B">
        <w:rPr>
          <w:b/>
          <w:bCs/>
        </w:rPr>
        <w:t>Most Hires:</w:t>
      </w:r>
      <w:r w:rsidRPr="00222D9B">
        <w:t> Indeed (87 hires), followed closely by LinkedIn (75 hires).</w:t>
      </w:r>
    </w:p>
    <w:p w14:paraId="3AA95480" w14:textId="77777777" w:rsidR="00222D9B" w:rsidRPr="00222D9B" w:rsidRDefault="00222D9B" w:rsidP="00222D9B">
      <w:pPr>
        <w:numPr>
          <w:ilvl w:val="1"/>
          <w:numId w:val="4"/>
        </w:numPr>
      </w:pPr>
      <w:r w:rsidRPr="00222D9B">
        <w:rPr>
          <w:b/>
          <w:bCs/>
        </w:rPr>
        <w:lastRenderedPageBreak/>
        <w:t>Highest Performance:</w:t>
      </w:r>
      <w:r w:rsidRPr="00222D9B">
        <w:t> Diversity Job Fair produces the highest proportion of top performers with 20.69% of candidates achieving an </w:t>
      </w:r>
      <w:r w:rsidRPr="00222D9B">
        <w:rPr>
          <w:i/>
          <w:iCs/>
        </w:rPr>
        <w:t>"Exceeds Expectations"</w:t>
      </w:r>
      <w:r w:rsidRPr="00222D9B">
        <w:t> rating, followed by Employee Referrals at 16.13%.</w:t>
      </w:r>
    </w:p>
    <w:p w14:paraId="0D1B7351" w14:textId="77777777" w:rsidR="00222D9B" w:rsidRPr="00222D9B" w:rsidRDefault="00222D9B" w:rsidP="00222D9B">
      <w:pPr>
        <w:numPr>
          <w:ilvl w:val="0"/>
          <w:numId w:val="4"/>
        </w:numPr>
      </w:pPr>
      <w:r w:rsidRPr="00222D9B">
        <w:rPr>
          <w:b/>
          <w:bCs/>
        </w:rPr>
        <w:t>Insight:</w:t>
      </w:r>
      <w:r w:rsidRPr="00222D9B">
        <w:t> While Google Search and LinkedIn bring in high volume, Diversity Job Fairs and Employee Referrals provide the highest quality of long-term performers.</w:t>
      </w:r>
    </w:p>
    <w:p w14:paraId="7123A278" w14:textId="77777777" w:rsidR="00222D9B" w:rsidRPr="00222D9B" w:rsidRDefault="00222D9B" w:rsidP="00222D9B">
      <w:pPr>
        <w:numPr>
          <w:ilvl w:val="0"/>
          <w:numId w:val="4"/>
        </w:numPr>
      </w:pPr>
      <w:r w:rsidRPr="00222D9B">
        <w:rPr>
          <w:b/>
          <w:bCs/>
        </w:rPr>
        <w:t>Recommendation:</w:t>
      </w:r>
      <w:r w:rsidRPr="00222D9B">
        <w:t> Shift recruiting budget towards local Diversity Job Fairs and establish a more robust internal Employee Referral program.</w:t>
      </w:r>
    </w:p>
    <w:p w14:paraId="7F1CD0B3" w14:textId="77777777" w:rsidR="00222D9B" w:rsidRPr="00222D9B" w:rsidRDefault="00222D9B" w:rsidP="00222D9B">
      <w:pPr>
        <w:rPr>
          <w:b/>
          <w:bCs/>
        </w:rPr>
      </w:pPr>
      <w:r w:rsidRPr="00222D9B">
        <w:rPr>
          <w:b/>
          <w:bCs/>
        </w:rPr>
        <w:t xml:space="preserve">Q5: Is there a gender pay gap? What is the average salary for </w:t>
      </w:r>
      <w:proofErr w:type="gramStart"/>
      <w:r w:rsidRPr="00222D9B">
        <w:rPr>
          <w:b/>
          <w:bCs/>
        </w:rPr>
        <w:t>males</w:t>
      </w:r>
      <w:proofErr w:type="gramEnd"/>
      <w:r w:rsidRPr="00222D9B">
        <w:rPr>
          <w:b/>
          <w:bCs/>
        </w:rPr>
        <w:t xml:space="preserve"> vs females?</w:t>
      </w:r>
    </w:p>
    <w:p w14:paraId="0F7F4DA7" w14:textId="77777777" w:rsidR="00222D9B" w:rsidRPr="00222D9B" w:rsidRDefault="00222D9B" w:rsidP="00222D9B">
      <w:pPr>
        <w:numPr>
          <w:ilvl w:val="0"/>
          <w:numId w:val="5"/>
        </w:numPr>
      </w:pPr>
      <w:r w:rsidRPr="00222D9B">
        <w:rPr>
          <w:b/>
          <w:bCs/>
        </w:rPr>
        <w:t>Answer:</w:t>
      </w:r>
      <w:r w:rsidRPr="00222D9B">
        <w:t> There is a slight pay disparity:</w:t>
      </w:r>
    </w:p>
    <w:p w14:paraId="21D2C56E" w14:textId="77777777" w:rsidR="00222D9B" w:rsidRPr="00222D9B" w:rsidRDefault="00222D9B" w:rsidP="00222D9B">
      <w:pPr>
        <w:numPr>
          <w:ilvl w:val="1"/>
          <w:numId w:val="5"/>
        </w:numPr>
      </w:pPr>
      <w:r w:rsidRPr="00222D9B">
        <w:rPr>
          <w:b/>
          <w:bCs/>
        </w:rPr>
        <w:t>Male Average Salary:</w:t>
      </w:r>
      <w:r w:rsidRPr="00222D9B">
        <w:t> $70,629.40</w:t>
      </w:r>
    </w:p>
    <w:p w14:paraId="2DECC48F" w14:textId="77777777" w:rsidR="00222D9B" w:rsidRPr="00222D9B" w:rsidRDefault="00222D9B" w:rsidP="00222D9B">
      <w:pPr>
        <w:numPr>
          <w:ilvl w:val="1"/>
          <w:numId w:val="5"/>
        </w:numPr>
      </w:pPr>
      <w:r w:rsidRPr="00222D9B">
        <w:rPr>
          <w:b/>
          <w:bCs/>
        </w:rPr>
        <w:t>Female Average Salary:</w:t>
      </w:r>
      <w:r w:rsidRPr="00222D9B">
        <w:t> $67,802.91</w:t>
      </w:r>
    </w:p>
    <w:p w14:paraId="6F3D733E" w14:textId="77777777" w:rsidR="00222D9B" w:rsidRPr="00222D9B" w:rsidRDefault="00222D9B" w:rsidP="00222D9B">
      <w:pPr>
        <w:numPr>
          <w:ilvl w:val="1"/>
          <w:numId w:val="5"/>
        </w:numPr>
      </w:pPr>
      <w:r w:rsidRPr="00222D9B">
        <w:rPr>
          <w:b/>
          <w:bCs/>
        </w:rPr>
        <w:t>Pay Gap:</w:t>
      </w:r>
      <w:r w:rsidRPr="00222D9B">
        <w:t> Males are paid 4.17% more on average than females.</w:t>
      </w:r>
    </w:p>
    <w:p w14:paraId="237B14CD" w14:textId="77777777" w:rsidR="00222D9B" w:rsidRPr="00222D9B" w:rsidRDefault="00222D9B" w:rsidP="00222D9B">
      <w:pPr>
        <w:numPr>
          <w:ilvl w:val="0"/>
          <w:numId w:val="5"/>
        </w:numPr>
      </w:pPr>
      <w:r w:rsidRPr="00222D9B">
        <w:rPr>
          <w:b/>
          <w:bCs/>
        </w:rPr>
        <w:t>Insight:</w:t>
      </w:r>
      <w:r w:rsidRPr="00222D9B">
        <w:t> While the gap is relatively narrow compared to broader industry averages, a difference of nearly $2,826 exists.</w:t>
      </w:r>
    </w:p>
    <w:p w14:paraId="43D9B8F1" w14:textId="77777777" w:rsidR="00222D9B" w:rsidRPr="00222D9B" w:rsidRDefault="00222D9B" w:rsidP="00222D9B">
      <w:pPr>
        <w:numPr>
          <w:ilvl w:val="0"/>
          <w:numId w:val="5"/>
        </w:numPr>
      </w:pPr>
      <w:r w:rsidRPr="00222D9B">
        <w:rPr>
          <w:b/>
          <w:bCs/>
        </w:rPr>
        <w:t>Recommendation:</w:t>
      </w:r>
      <w:r w:rsidRPr="00222D9B">
        <w:t> Conduct a pay-equity audit grouped by position and experience level to identify if the discrepancy is due to role distributions (e.g., more males in technical/senior DB roles) or true gender pay inequality.</w:t>
      </w:r>
    </w:p>
    <w:p w14:paraId="1298BF6F" w14:textId="77777777" w:rsidR="00222D9B" w:rsidRPr="00222D9B" w:rsidRDefault="00222D9B" w:rsidP="00222D9B">
      <w:pPr>
        <w:rPr>
          <w:b/>
          <w:bCs/>
        </w:rPr>
      </w:pPr>
      <w:r w:rsidRPr="00222D9B">
        <w:rPr>
          <w:b/>
          <w:bCs/>
        </w:rPr>
        <w:t>Q6: Which age group (Under 30, 30-44, 45-59, 60+) has the highest turnover rate?</w:t>
      </w:r>
    </w:p>
    <w:p w14:paraId="08F4BC8D" w14:textId="77777777" w:rsidR="00222D9B" w:rsidRPr="00222D9B" w:rsidRDefault="00222D9B" w:rsidP="00222D9B">
      <w:pPr>
        <w:numPr>
          <w:ilvl w:val="0"/>
          <w:numId w:val="6"/>
        </w:numPr>
      </w:pPr>
      <w:r w:rsidRPr="00222D9B">
        <w:rPr>
          <w:b/>
          <w:bCs/>
        </w:rPr>
        <w:t>Answer:</w:t>
      </w:r>
      <w:r w:rsidRPr="00222D9B">
        <w:t> The 30-44 age group has a staggeringly high turnover rate of 56.31% (58 terminations out of 103 employees in this bracket).</w:t>
      </w:r>
    </w:p>
    <w:p w14:paraId="2FF21BAE" w14:textId="77777777" w:rsidR="00222D9B" w:rsidRPr="00222D9B" w:rsidRDefault="00222D9B" w:rsidP="00222D9B">
      <w:pPr>
        <w:numPr>
          <w:ilvl w:val="1"/>
          <w:numId w:val="6"/>
        </w:numPr>
      </w:pPr>
      <w:r w:rsidRPr="00222D9B">
        <w:rPr>
          <w:b/>
          <w:bCs/>
        </w:rPr>
        <w:t>Below 30:</w:t>
      </w:r>
      <w:r w:rsidRPr="00222D9B">
        <w:t> 28.16% turnover rate.</w:t>
      </w:r>
    </w:p>
    <w:p w14:paraId="761CAD5C" w14:textId="77777777" w:rsidR="00222D9B" w:rsidRPr="00222D9B" w:rsidRDefault="00222D9B" w:rsidP="00222D9B">
      <w:pPr>
        <w:numPr>
          <w:ilvl w:val="1"/>
          <w:numId w:val="6"/>
        </w:numPr>
      </w:pPr>
      <w:r w:rsidRPr="00222D9B">
        <w:rPr>
          <w:b/>
          <w:bCs/>
        </w:rPr>
        <w:t>45-59:</w:t>
      </w:r>
      <w:r w:rsidRPr="00222D9B">
        <w:t> 15.53% turnover rate.</w:t>
      </w:r>
    </w:p>
    <w:p w14:paraId="4533A9BE" w14:textId="77777777" w:rsidR="00222D9B" w:rsidRPr="00222D9B" w:rsidRDefault="00222D9B" w:rsidP="00222D9B">
      <w:pPr>
        <w:numPr>
          <w:ilvl w:val="1"/>
          <w:numId w:val="6"/>
        </w:numPr>
      </w:pPr>
      <w:r w:rsidRPr="00222D9B">
        <w:rPr>
          <w:b/>
          <w:bCs/>
        </w:rPr>
        <w:t>60 and Above:</w:t>
      </w:r>
      <w:r w:rsidRPr="00222D9B">
        <w:t> 0.00% turnover rate (0 terminations).</w:t>
      </w:r>
    </w:p>
    <w:p w14:paraId="6A03B9A9" w14:textId="77777777" w:rsidR="00222D9B" w:rsidRPr="00222D9B" w:rsidRDefault="00222D9B" w:rsidP="00222D9B">
      <w:pPr>
        <w:numPr>
          <w:ilvl w:val="0"/>
          <w:numId w:val="6"/>
        </w:numPr>
      </w:pPr>
      <w:r w:rsidRPr="00222D9B">
        <w:rPr>
          <w:b/>
          <w:bCs/>
        </w:rPr>
        <w:t>Insight:</w:t>
      </w:r>
      <w:r w:rsidRPr="00222D9B">
        <w:t> Younger workers between 30 to 44 are highly transient and leave the organization at more than double the rate of older demographics.</w:t>
      </w:r>
    </w:p>
    <w:p w14:paraId="2BF667DB" w14:textId="77777777" w:rsidR="00222D9B" w:rsidRPr="00222D9B" w:rsidRDefault="00222D9B" w:rsidP="00222D9B">
      <w:pPr>
        <w:numPr>
          <w:ilvl w:val="0"/>
          <w:numId w:val="6"/>
        </w:numPr>
      </w:pPr>
      <w:r w:rsidRPr="00222D9B">
        <w:rPr>
          <w:b/>
          <w:bCs/>
        </w:rPr>
        <w:t>Recommendation:</w:t>
      </w:r>
      <w:r w:rsidRPr="00222D9B">
        <w:t> Design entry-level mentorship programs, professional training opportunities, and clear career pathing to engage and retain younger talent.</w:t>
      </w:r>
    </w:p>
    <w:p w14:paraId="26FAFFC5" w14:textId="77777777" w:rsidR="00222D9B" w:rsidRPr="00222D9B" w:rsidRDefault="00222D9B" w:rsidP="00222D9B">
      <w:pPr>
        <w:rPr>
          <w:b/>
          <w:bCs/>
        </w:rPr>
      </w:pPr>
      <w:r w:rsidRPr="00222D9B">
        <w:rPr>
          <w:b/>
          <w:bCs/>
        </w:rPr>
        <w:t>Q7: Which department has the highest average engagement score? Which has the highest average satisfaction?</w:t>
      </w:r>
    </w:p>
    <w:p w14:paraId="0632FFC9" w14:textId="77777777" w:rsidR="00222D9B" w:rsidRPr="00222D9B" w:rsidRDefault="00222D9B" w:rsidP="00222D9B">
      <w:pPr>
        <w:numPr>
          <w:ilvl w:val="0"/>
          <w:numId w:val="7"/>
        </w:numPr>
      </w:pPr>
      <w:r w:rsidRPr="00222D9B">
        <w:rPr>
          <w:b/>
          <w:bCs/>
        </w:rPr>
        <w:lastRenderedPageBreak/>
        <w:t>Answer:</w:t>
      </w:r>
    </w:p>
    <w:p w14:paraId="6D8B85FA" w14:textId="77777777" w:rsidR="00222D9B" w:rsidRPr="00222D9B" w:rsidRDefault="00222D9B" w:rsidP="00222D9B">
      <w:pPr>
        <w:numPr>
          <w:ilvl w:val="1"/>
          <w:numId w:val="7"/>
        </w:numPr>
      </w:pPr>
      <w:r w:rsidRPr="00222D9B">
        <w:rPr>
          <w:b/>
          <w:bCs/>
        </w:rPr>
        <w:t>Highest Average Engagement:</w:t>
      </w:r>
      <w:r w:rsidRPr="00222D9B">
        <w:t> Executive Office (4.83 / 5.00), followed by Admin Offices (4.39 / 5.00).</w:t>
      </w:r>
    </w:p>
    <w:p w14:paraId="1C9FBE5C" w14:textId="77777777" w:rsidR="00222D9B" w:rsidRPr="00222D9B" w:rsidRDefault="00222D9B" w:rsidP="00222D9B">
      <w:pPr>
        <w:numPr>
          <w:ilvl w:val="1"/>
          <w:numId w:val="7"/>
        </w:numPr>
      </w:pPr>
      <w:r w:rsidRPr="00222D9B">
        <w:rPr>
          <w:b/>
          <w:bCs/>
        </w:rPr>
        <w:t>Highest Average Satisfaction:</w:t>
      </w:r>
      <w:r w:rsidRPr="00222D9B">
        <w:t> Software Engineering (4.09 / 5.00), followed closely by Sales (4.03 / 5.00).</w:t>
      </w:r>
    </w:p>
    <w:p w14:paraId="375690AF" w14:textId="77777777" w:rsidR="00222D9B" w:rsidRPr="00222D9B" w:rsidRDefault="00222D9B" w:rsidP="00222D9B">
      <w:pPr>
        <w:numPr>
          <w:ilvl w:val="0"/>
          <w:numId w:val="7"/>
        </w:numPr>
      </w:pPr>
      <w:r w:rsidRPr="00222D9B">
        <w:rPr>
          <w:b/>
          <w:bCs/>
        </w:rPr>
        <w:t>Insight:</w:t>
      </w:r>
      <w:r w:rsidRPr="00222D9B">
        <w:t> Sales has strong day-to-day job satisfaction (4.03) but holds the lowest overall team engagement (3.82), highlighting a gap in deep-seated company alignment.</w:t>
      </w:r>
    </w:p>
    <w:p w14:paraId="0EF96B6F" w14:textId="77777777" w:rsidR="00222D9B" w:rsidRPr="00222D9B" w:rsidRDefault="00222D9B" w:rsidP="00222D9B">
      <w:pPr>
        <w:numPr>
          <w:ilvl w:val="0"/>
          <w:numId w:val="7"/>
        </w:numPr>
      </w:pPr>
      <w:r w:rsidRPr="00222D9B">
        <w:rPr>
          <w:b/>
          <w:bCs/>
        </w:rPr>
        <w:t>Recommendation:</w:t>
      </w:r>
      <w:r w:rsidRPr="00222D9B">
        <w:t> Organize cross-departmental alignment sessions for the Sales department to connect their day-to-day metrics to broader company achievements.</w:t>
      </w:r>
    </w:p>
    <w:p w14:paraId="119B3D58" w14:textId="77777777" w:rsidR="00222D9B" w:rsidRPr="00222D9B" w:rsidRDefault="00222D9B" w:rsidP="00222D9B">
      <w:pPr>
        <w:rPr>
          <w:b/>
          <w:bCs/>
        </w:rPr>
      </w:pPr>
      <w:r w:rsidRPr="00222D9B">
        <w:rPr>
          <w:b/>
          <w:bCs/>
        </w:rPr>
        <w:t>Q8: Do employees who exceed expectations stay longer than those who need improvement? Compare their average tenure.</w:t>
      </w:r>
    </w:p>
    <w:p w14:paraId="0B8D1F68" w14:textId="77777777" w:rsidR="00222D9B" w:rsidRPr="00222D9B" w:rsidRDefault="00222D9B" w:rsidP="00222D9B">
      <w:pPr>
        <w:numPr>
          <w:ilvl w:val="0"/>
          <w:numId w:val="8"/>
        </w:numPr>
      </w:pPr>
      <w:r w:rsidRPr="00222D9B">
        <w:rPr>
          <w:b/>
          <w:bCs/>
        </w:rPr>
        <w:t>Answer:</w:t>
      </w:r>
      <w:r w:rsidRPr="00222D9B">
        <w:t> Yes.</w:t>
      </w:r>
    </w:p>
    <w:p w14:paraId="3FFA825E" w14:textId="77777777" w:rsidR="00222D9B" w:rsidRPr="00222D9B" w:rsidRDefault="00222D9B" w:rsidP="00222D9B">
      <w:pPr>
        <w:numPr>
          <w:ilvl w:val="1"/>
          <w:numId w:val="8"/>
        </w:numPr>
      </w:pPr>
      <w:r w:rsidRPr="00222D9B">
        <w:rPr>
          <w:b/>
          <w:bCs/>
        </w:rPr>
        <w:t>Exceeds Expectations:</w:t>
      </w:r>
      <w:r w:rsidRPr="00222D9B">
        <w:t> 6.16 Years average tenure.</w:t>
      </w:r>
    </w:p>
    <w:p w14:paraId="086822B9" w14:textId="77777777" w:rsidR="00222D9B" w:rsidRPr="00222D9B" w:rsidRDefault="00222D9B" w:rsidP="00222D9B">
      <w:pPr>
        <w:numPr>
          <w:ilvl w:val="1"/>
          <w:numId w:val="8"/>
        </w:numPr>
      </w:pPr>
      <w:r w:rsidRPr="00222D9B">
        <w:rPr>
          <w:b/>
          <w:bCs/>
        </w:rPr>
        <w:t>Needs Improvement:</w:t>
      </w:r>
      <w:r w:rsidRPr="00222D9B">
        <w:t> 5.22 Years average tenure.</w:t>
      </w:r>
    </w:p>
    <w:p w14:paraId="1E08CD21" w14:textId="77777777" w:rsidR="00222D9B" w:rsidRPr="00222D9B" w:rsidRDefault="00222D9B" w:rsidP="00222D9B">
      <w:pPr>
        <w:numPr>
          <w:ilvl w:val="0"/>
          <w:numId w:val="8"/>
        </w:numPr>
      </w:pPr>
      <w:r w:rsidRPr="00222D9B">
        <w:rPr>
          <w:b/>
          <w:bCs/>
        </w:rPr>
        <w:t>Insight:</w:t>
      </w:r>
      <w:r w:rsidRPr="00222D9B">
        <w:t> High performers (</w:t>
      </w:r>
      <w:r w:rsidRPr="00222D9B">
        <w:rPr>
          <w:i/>
          <w:iCs/>
        </w:rPr>
        <w:t>"Exceeds"</w:t>
      </w:r>
      <w:r w:rsidRPr="00222D9B">
        <w:t>) stay with the company approximately 11 months longer than those needing improvement.</w:t>
      </w:r>
    </w:p>
    <w:p w14:paraId="52B22E20" w14:textId="77777777" w:rsidR="00222D9B" w:rsidRPr="00222D9B" w:rsidRDefault="00222D9B" w:rsidP="00222D9B">
      <w:pPr>
        <w:numPr>
          <w:ilvl w:val="0"/>
          <w:numId w:val="8"/>
        </w:numPr>
      </w:pPr>
      <w:r w:rsidRPr="00222D9B">
        <w:rPr>
          <w:b/>
          <w:bCs/>
        </w:rPr>
        <w:t>Recommendation:</w:t>
      </w:r>
      <w:r w:rsidRPr="00222D9B">
        <w:t> Provide immediate performance-coaching programs for struggling employees to improve performance, rather than letting tenure passively decline toward performance issues.</w:t>
      </w:r>
    </w:p>
    <w:p w14:paraId="6107EFF7" w14:textId="77777777" w:rsidR="00222D9B" w:rsidRDefault="00222D9B"/>
    <w:sectPr w:rsidR="00222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A365D"/>
    <w:multiLevelType w:val="multilevel"/>
    <w:tmpl w:val="91E2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E01D7"/>
    <w:multiLevelType w:val="multilevel"/>
    <w:tmpl w:val="6D78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C5B19"/>
    <w:multiLevelType w:val="multilevel"/>
    <w:tmpl w:val="4C92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B68B3"/>
    <w:multiLevelType w:val="multilevel"/>
    <w:tmpl w:val="BCB8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309B1"/>
    <w:multiLevelType w:val="multilevel"/>
    <w:tmpl w:val="DB7E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C73CB"/>
    <w:multiLevelType w:val="multilevel"/>
    <w:tmpl w:val="06E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17079"/>
    <w:multiLevelType w:val="multilevel"/>
    <w:tmpl w:val="46D0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0B4245"/>
    <w:multiLevelType w:val="multilevel"/>
    <w:tmpl w:val="40CA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647744">
    <w:abstractNumId w:val="2"/>
  </w:num>
  <w:num w:numId="2" w16cid:durableId="517893490">
    <w:abstractNumId w:val="6"/>
  </w:num>
  <w:num w:numId="3" w16cid:durableId="1255474152">
    <w:abstractNumId w:val="7"/>
  </w:num>
  <w:num w:numId="4" w16cid:durableId="444928035">
    <w:abstractNumId w:val="0"/>
  </w:num>
  <w:num w:numId="5" w16cid:durableId="471168315">
    <w:abstractNumId w:val="4"/>
  </w:num>
  <w:num w:numId="6" w16cid:durableId="64112365">
    <w:abstractNumId w:val="1"/>
  </w:num>
  <w:num w:numId="7" w16cid:durableId="880440525">
    <w:abstractNumId w:val="5"/>
  </w:num>
  <w:num w:numId="8" w16cid:durableId="2069301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D9B"/>
    <w:rsid w:val="00222D9B"/>
    <w:rsid w:val="00DE1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1FDAE"/>
  <w15:chartTrackingRefBased/>
  <w15:docId w15:val="{768381AB-7788-43BA-B4F9-E0AF108D3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672</Words>
  <Characters>3832</Characters>
  <Application>Microsoft Office Word</Application>
  <DocSecurity>0</DocSecurity>
  <Lines>31</Lines>
  <Paragraphs>8</Paragraphs>
  <ScaleCrop>false</ScaleCrop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Oluwasemilore Bamigboye</dc:creator>
  <cp:keywords/>
  <dc:description/>
  <cp:lastModifiedBy>Oluwasemilore Bamigboye</cp:lastModifiedBy>
  <cp:revision>1</cp:revision>
  <dcterms:created xsi:type="dcterms:W3CDTF">2026-07-17T14:55:00Z</dcterms:created>
  <dcterms:modified xsi:type="dcterms:W3CDTF">2026-07-17T15:02:00Z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e884ef13-f047-4b08-8db6-c27bd87a14cf</vt:lpwstr>
  </property>
</Properties>
</file>