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0"/>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Design Documents</w:t>
      </w:r>
    </w:p>
    <w:p w:rsidR="00000000" w:rsidDel="00000000" w:rsidP="00000000" w:rsidRDefault="00000000" w:rsidRPr="00000000">
      <w:pPr>
        <w:numPr>
          <w:ilvl w:val="0"/>
          <w:numId w:val="1"/>
        </w:numPr>
        <w:pBdr/>
        <w:ind w:left="720" w:hanging="360"/>
        <w:contextualSpacing w:val="1"/>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Overall system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system design is shown as Figure 1. In this project we divide the whole project into two parts: frontend and backend, so that some people can focus on frontend/backend without worrying about backend/frontend things. What they need to do is to invoke the services provided in order to implement a whole functionality. In the frontend, there are view and frontend controller. View is how we display the website while frontend controller is to gather data using restful api from backend. In the backend, there are backend controller, model and database. Backend controller can respond to the requests from frontend. Model communicates with database.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In the system we use two play framework. In the frontend, we use Twirl template engine for view, which is a powerful scala-based template engine. For frontend controller we use play, written in Java. We use Play WS library to send/respond to http request to implement restful api. For backend controller we use play framework. The database we use is relational database, because all the required field is decided. Here we use MySQL as database. We use Ebean ORM to manipulate the database operation with MySQL database. We use sbt to manipulate dependencies. </w:t>
      </w:r>
    </w:p>
    <w:p w:rsidR="00000000" w:rsidDel="00000000" w:rsidP="00000000" w:rsidRDefault="00000000" w:rsidRPr="00000000">
      <w:pPr>
        <w:pBdr/>
        <w:ind w:left="360"/>
        <w:contextualSpacing w:val="0"/>
        <w:rPr>
          <w:rFonts w:ascii="Calibri" w:cs="Calibri" w:eastAsia="Calibri" w:hAnsi="Calibri"/>
          <w:b w:val="1"/>
        </w:rPr>
      </w:pPr>
      <w:r w:rsidDel="00000000" w:rsidR="00000000" w:rsidRPr="00000000">
        <w:drawing>
          <wp:inline distB="114300" distT="114300" distL="114300" distR="114300">
            <wp:extent cx="5943600" cy="2184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Figure 1. Overall system design</w:t>
      </w:r>
    </w:p>
    <w:p w:rsidR="00000000" w:rsidDel="00000000" w:rsidP="00000000" w:rsidRDefault="00000000" w:rsidRPr="00000000">
      <w:pPr>
        <w:pBdr/>
        <w:ind w:left="360"/>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pBdr/>
        <w:ind w:left="360"/>
        <w:contextualSpacing w:val="0"/>
        <w:rPr>
          <w:rFonts w:ascii="Calibri" w:cs="Calibri" w:eastAsia="Calibri" w:hAnsi="Calibri"/>
          <w:b w:val="1"/>
        </w:rPr>
      </w:pPr>
      <w:r w:rsidDel="00000000" w:rsidR="00000000" w:rsidRPr="00000000">
        <w:drawing>
          <wp:inline distB="114300" distT="114300" distL="114300" distR="114300">
            <wp:extent cx="5943600" cy="21717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Figure 2. Overall system implement</w:t>
      </w:r>
    </w:p>
    <w:p w:rsidR="00000000" w:rsidDel="00000000" w:rsidP="00000000" w:rsidRDefault="00000000" w:rsidRPr="00000000">
      <w:pPr>
        <w:numPr>
          <w:ilvl w:val="0"/>
          <w:numId w:val="1"/>
        </w:numPr>
        <w:pBdr/>
        <w:ind w:left="720" w:hanging="360"/>
        <w:contextualSpacing w:val="1"/>
        <w:jc w:val="left"/>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Database schema design</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The relation schema of this system is as Figure 3. We use </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User - store the login information of registered user</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Profile - store the detailed information of a user</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ConferenceDetail - store the detailed information of a conference</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Criteria - review criteria of a certain reviewer to a certain paper</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Question - review question of a certain reviewer to a certain paper</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Conference - store the relation information of a user and its conference</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Review - store the relation information of a reviewer to a paper</w:t>
      </w:r>
    </w:p>
    <w:p w:rsidR="00000000" w:rsidDel="00000000" w:rsidP="00000000" w:rsidRDefault="00000000" w:rsidRPr="00000000">
      <w:pPr>
        <w:pBd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Paper - store the information of a paper(including user who submit it, conference it belongs to, etc)</w:t>
      </w:r>
    </w:p>
    <w:p w:rsidR="00000000" w:rsidDel="00000000" w:rsidP="00000000" w:rsidRDefault="00000000" w:rsidRPr="00000000">
      <w:pPr>
        <w:pBdr/>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pBdr/>
        <w:ind w:left="360"/>
        <w:contextualSpacing w:val="0"/>
        <w:rPr>
          <w:rFonts w:ascii="Calibri" w:cs="Calibri" w:eastAsia="Calibri" w:hAnsi="Calibri"/>
          <w:sz w:val="28"/>
          <w:szCs w:val="28"/>
        </w:rPr>
      </w:pPr>
      <w:r w:rsidDel="00000000" w:rsidR="00000000" w:rsidRPr="00000000">
        <w:drawing>
          <wp:inline distB="114300" distT="114300" distL="114300" distR="114300">
            <wp:extent cx="5943600" cy="2921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4.png"/></Relationships>
</file>