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CDDE9" w14:textId="77777777" w:rsidR="00253F76" w:rsidRPr="00253F76" w:rsidRDefault="00253F76" w:rsidP="00253F76">
      <w:pPr>
        <w:shd w:val="clear" w:color="auto" w:fill="FFFFFF"/>
        <w:spacing w:before="48" w:after="0" w:line="240" w:lineRule="auto"/>
        <w:outlineLvl w:val="0"/>
        <w:rPr>
          <w:rFonts w:ascii="Helvetica" w:eastAsia="Times New Roman" w:hAnsi="Helvetica" w:cs="Helvetica"/>
          <w:color w:val="232323"/>
          <w:kern w:val="36"/>
          <w:sz w:val="36"/>
          <w:szCs w:val="36"/>
        </w:rPr>
      </w:pPr>
      <w:r w:rsidRPr="00253F76">
        <w:rPr>
          <w:rFonts w:ascii="Helvetica" w:eastAsia="Times New Roman" w:hAnsi="Helvetica" w:cs="Helvetica"/>
          <w:color w:val="232323"/>
          <w:kern w:val="36"/>
          <w:sz w:val="36"/>
          <w:szCs w:val="36"/>
        </w:rPr>
        <w:t>CK4030v4</w:t>
      </w:r>
    </w:p>
    <w:p w14:paraId="75DA7927" w14:textId="77777777" w:rsidR="00253F76" w:rsidRPr="00253F76" w:rsidRDefault="00253F76" w:rsidP="00253F76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253F76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Innovative </w:t>
      </w:r>
      <w:proofErr w:type="spellStart"/>
      <w:r w:rsidRPr="00253F76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REVlite</w:t>
      </w:r>
      <w:proofErr w:type="spellEnd"/>
      <w:r w:rsidRPr="00253F76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 xml:space="preserve"> midsole provides premium responsiveness and durability at a 30% lighter weight than other foams with comparable performance</w:t>
      </w:r>
    </w:p>
    <w:p w14:paraId="5966BCBC" w14:textId="77777777" w:rsidR="00253F76" w:rsidRPr="00253F76" w:rsidRDefault="00253F76" w:rsidP="00253F76">
      <w:pPr>
        <w:numPr>
          <w:ilvl w:val="0"/>
          <w:numId w:val="1"/>
        </w:numPr>
        <w:shd w:val="clear" w:color="auto" w:fill="FFFFFF"/>
        <w:spacing w:after="105" w:line="240" w:lineRule="auto"/>
        <w:ind w:left="450"/>
        <w:rPr>
          <w:rFonts w:ascii="Helvetica" w:eastAsia="Times New Roman" w:hAnsi="Helvetica" w:cs="Helvetica"/>
          <w:color w:val="666666"/>
          <w:spacing w:val="6"/>
          <w:sz w:val="20"/>
          <w:szCs w:val="20"/>
        </w:rPr>
      </w:pPr>
      <w:r w:rsidRPr="00253F76">
        <w:rPr>
          <w:rFonts w:ascii="Helvetica" w:eastAsia="Times New Roman" w:hAnsi="Helvetica" w:cs="Helvetica"/>
          <w:color w:val="666666"/>
          <w:spacing w:val="6"/>
          <w:sz w:val="20"/>
          <w:szCs w:val="20"/>
        </w:rPr>
        <w:t>Leather/mesh upper</w:t>
      </w:r>
    </w:p>
    <w:p w14:paraId="56B3C1B8" w14:textId="607CE724" w:rsidR="00E042AC" w:rsidRDefault="00253F76">
      <w:hyperlink r:id="rId5" w:anchor="style=CK4030B4" w:history="1">
        <w:r>
          <w:rPr>
            <w:rStyle w:val="Hyperlink"/>
          </w:rPr>
          <w:t>https://www.newbalance.com.au/pd/ck4030v4/CK4030V4-25997-M.html?dwvar_CK4030V4-25997-M_style=CK4030B4#style=CK4030B4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D6AFE"/>
    <w:multiLevelType w:val="multilevel"/>
    <w:tmpl w:val="D52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3F76"/>
    <w:rsid w:val="00253F76"/>
    <w:rsid w:val="008B003E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E608"/>
  <w15:chartTrackingRefBased/>
  <w15:docId w15:val="{EFB59E9B-5761-4B4C-B926-30018CA9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F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F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53F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wbalance.com.au/pd/ck4030v4/CK4030V4-25997-M.html?dwvar_CK4030V4-25997-M_style=CK4030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2020-02-02T13:52:00Z</dcterms:created>
  <dcterms:modified xsi:type="dcterms:W3CDTF">2020-02-02T13:52:00Z</dcterms:modified>
</cp:coreProperties>
</file>