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E8B6" w14:textId="295325C4" w:rsidR="00971E81" w:rsidRDefault="00971E81" w:rsidP="00971E8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>
        <w:rPr>
          <w:rFonts w:asciiTheme="minorEastAsia" w:hAnsiTheme="minorEastAsia" w:cstheme="majorHAnsi" w:hint="eastAsia"/>
          <w:kern w:val="0"/>
          <w:sz w:val="20"/>
          <w:szCs w:val="20"/>
          <w14:ligatures w14:val="none"/>
        </w:rPr>
        <w:t>P</w:t>
      </w:r>
      <w:r>
        <w:rPr>
          <w:rFonts w:ascii="PMingLiU" w:eastAsia="PMingLiU" w:hAnsi="PMingLiU" w:cs="PMingLiU" w:hint="eastAsia"/>
          <w:kern w:val="0"/>
          <w:sz w:val="20"/>
          <w:szCs w:val="20"/>
          <w14:ligatures w14:val="none"/>
        </w:rPr>
        <w:t>o</w:t>
      </w:r>
      <w:r>
        <w:rPr>
          <w:rFonts w:ascii="PMingLiU" w:eastAsia="PMingLiU" w:hAnsi="PMingLiU" w:cs="PMingLiU"/>
          <w:kern w:val="0"/>
          <w:sz w:val="20"/>
          <w:szCs w:val="20"/>
          <w14:ligatures w14:val="none"/>
        </w:rPr>
        <w:t>verty Level</w:t>
      </w:r>
      <w:r>
        <w:rPr>
          <w:rFonts w:ascii="PMingLiU" w:eastAsia="PMingLiU" w:hAnsi="PMingLiU" w:cs="PMingLiU"/>
          <w:kern w:val="0"/>
          <w:sz w:val="20"/>
          <w:szCs w:val="20"/>
          <w14:ligatures w14:val="none"/>
        </w:rPr>
        <w:br/>
      </w:r>
      <w:proofErr w:type="spellStart"/>
      <w:r w:rsidR="00AD18FE" w:rsidRPr="00AD18F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HDPulse</w:t>
      </w:r>
      <w:proofErr w:type="spellEnd"/>
      <w:r w:rsidR="00AD18FE" w:rsidRPr="00AD18FE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: An Ecosystem of Minority Health and Health Disparities Resources. National Institute on Minority Health and Health Disparities. Created 4/8/2024. Available from </w:t>
      </w:r>
      <w:hyperlink r:id="rId7" w:history="1">
        <w:r w:rsidR="00C64D41" w:rsidRPr="006243DF">
          <w:rPr>
            <w:rStyle w:val="Hyperlink"/>
            <w:rFonts w:asciiTheme="majorHAnsi" w:eastAsia="Times New Roman" w:hAnsiTheme="majorHAnsi" w:cstheme="majorHAnsi"/>
            <w:kern w:val="0"/>
            <w:sz w:val="20"/>
            <w:szCs w:val="20"/>
            <w14:ligatures w14:val="none"/>
          </w:rPr>
          <w:t>https://hdpulse.nimhd.nih.gov</w:t>
        </w:r>
      </w:hyperlink>
    </w:p>
    <w:p w14:paraId="2F4CC11A" w14:textId="7A5DDC32" w:rsidR="00C64D41" w:rsidRPr="00C64D41" w:rsidRDefault="00C64D41" w:rsidP="00C64D4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>
        <w:rPr>
          <w:rFonts w:asciiTheme="minorEastAsia" w:hAnsiTheme="minorEastAsia" w:cstheme="majorHAnsi"/>
          <w:kern w:val="0"/>
          <w:sz w:val="20"/>
          <w:szCs w:val="20"/>
          <w14:ligatures w14:val="none"/>
        </w:rPr>
        <w:t>Household Structure</w:t>
      </w:r>
      <w:r>
        <w:rPr>
          <w:rFonts w:asciiTheme="minorEastAsia" w:hAnsiTheme="minorEastAsia" w:cstheme="majorHAnsi"/>
          <w:kern w:val="0"/>
          <w:sz w:val="20"/>
          <w:szCs w:val="20"/>
          <w14:ligatures w14:val="none"/>
        </w:rPr>
        <w:br/>
      </w:r>
      <w:r w:rsidRPr="00C64D41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U.S. Census Bureau. "Selected Social Characteristics in the United States." American Community Survey, ACS 5-Year Estimates Data Profiles, Table DP02, 2022, https://data.census.gov/table/ACSDP5Y2022.DP02?q=family&amp;g=040XX00US45,45$0500000&amp;moe=false&amp;tp=false. Accessed on April 8, 2024.</w:t>
      </w:r>
    </w:p>
    <w:p w14:paraId="267C37EB" w14:textId="77777777" w:rsidR="00255B5E" w:rsidRPr="00971E81" w:rsidRDefault="00255B5E">
      <w:pPr>
        <w:rPr>
          <w:rFonts w:asciiTheme="majorHAnsi" w:hAnsiTheme="majorHAnsi" w:cstheme="majorHAnsi"/>
        </w:rPr>
      </w:pPr>
    </w:p>
    <w:sectPr w:rsidR="00255B5E" w:rsidRPr="00971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8F6FA" w14:textId="77777777" w:rsidR="00784C9B" w:rsidRDefault="00784C9B" w:rsidP="00971E81">
      <w:pPr>
        <w:spacing w:after="0" w:line="240" w:lineRule="auto"/>
      </w:pPr>
      <w:r>
        <w:separator/>
      </w:r>
    </w:p>
  </w:endnote>
  <w:endnote w:type="continuationSeparator" w:id="0">
    <w:p w14:paraId="1C37604C" w14:textId="77777777" w:rsidR="00784C9B" w:rsidRDefault="00784C9B" w:rsidP="0097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E36C1" w14:textId="77777777" w:rsidR="00784C9B" w:rsidRDefault="00784C9B" w:rsidP="00971E81">
      <w:pPr>
        <w:spacing w:after="0" w:line="240" w:lineRule="auto"/>
      </w:pPr>
      <w:r>
        <w:separator/>
      </w:r>
    </w:p>
  </w:footnote>
  <w:footnote w:type="continuationSeparator" w:id="0">
    <w:p w14:paraId="71F0277B" w14:textId="77777777" w:rsidR="00784C9B" w:rsidRDefault="00784C9B" w:rsidP="00971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EE9"/>
    <w:multiLevelType w:val="hybridMultilevel"/>
    <w:tmpl w:val="027A6F6C"/>
    <w:lvl w:ilvl="0" w:tplc="C3EE1334">
      <w:start w:val="1"/>
      <w:numFmt w:val="decimal"/>
      <w:lvlText w:val="%1."/>
      <w:lvlJc w:val="left"/>
      <w:pPr>
        <w:ind w:left="72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3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5B"/>
    <w:rsid w:val="001D23D6"/>
    <w:rsid w:val="00255B5E"/>
    <w:rsid w:val="00430F5D"/>
    <w:rsid w:val="005373DE"/>
    <w:rsid w:val="00784C9B"/>
    <w:rsid w:val="0079115B"/>
    <w:rsid w:val="00971E81"/>
    <w:rsid w:val="009D5135"/>
    <w:rsid w:val="00AD18FE"/>
    <w:rsid w:val="00C64D41"/>
    <w:rsid w:val="00F2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9E5"/>
  <w15:chartTrackingRefBased/>
  <w15:docId w15:val="{057CFB71-EE36-4453-831B-27016EF4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E81"/>
  </w:style>
  <w:style w:type="paragraph" w:styleId="Footer">
    <w:name w:val="footer"/>
    <w:basedOn w:val="Normal"/>
    <w:link w:val="FooterChar"/>
    <w:uiPriority w:val="99"/>
    <w:unhideWhenUsed/>
    <w:rsid w:val="00971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E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E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971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dpulse.nimhd.nih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>Clemson University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Yin Chen</dc:creator>
  <cp:keywords/>
  <dc:description/>
  <cp:lastModifiedBy>聖尹 陳</cp:lastModifiedBy>
  <cp:revision>4</cp:revision>
  <dcterms:created xsi:type="dcterms:W3CDTF">2024-04-08T18:01:00Z</dcterms:created>
  <dcterms:modified xsi:type="dcterms:W3CDTF">2024-04-08T18:23:00Z</dcterms:modified>
</cp:coreProperties>
</file>