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SHENG-CHE WU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400 West 113 street, Unit 1619, New York, NY, 10025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4243249795 | </w:t>
      </w:r>
      <w:hyperlink r:id="rId6">
        <w:r w:rsidDel="00000000" w:rsidR="00000000" w:rsidRPr="00000000">
          <w:rPr>
            <w:rFonts w:ascii="Garamond" w:cs="Garamond" w:eastAsia="Garamond" w:hAnsi="Garamond"/>
            <w:b w:val="0"/>
            <w:i w:val="0"/>
            <w:smallCaps w:val="0"/>
            <w:strike w:val="0"/>
            <w:color w:val="0000ee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sw3605@columbia.edu</w:t>
        </w:r>
      </w:hyperlink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| </w:t>
      </w:r>
      <w:hyperlink r:id="rId7">
        <w:r w:rsidDel="00000000" w:rsidR="00000000" w:rsidRPr="00000000">
          <w:rPr>
            <w:rFonts w:ascii="Garamond" w:cs="Garamond" w:eastAsia="Garamond" w:hAnsi="Garamond"/>
            <w:b w:val="0"/>
            <w:i w:val="0"/>
            <w:smallCaps w:val="0"/>
            <w:strike w:val="0"/>
            <w:color w:val="0000ee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https://www.linkedin.com/in/shengchewu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ffffff" w:space="0" w:sz="6" w:val="single"/>
          <w:right w:space="0" w:sz="0" w:val="nil"/>
          <w:between w:space="0" w:sz="0" w:val="nil"/>
        </w:pBdr>
        <w:shd w:fill="auto" w:val="clear"/>
        <w:spacing w:after="0" w:before="0" w:line="192" w:lineRule="auto"/>
        <w:ind w:left="0" w:right="0" w:firstLine="0"/>
        <w:jc w:val="center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Columbia University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New York, NY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Master of Science in Financial Engineering, 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Concentration in Machine Learning,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GPA 3.5/4.0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Expected Dec 2023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2"/>
        </w:tabs>
        <w:spacing w:after="6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Courses: Optimization, Stochastic Models, Quantitative Corporate Finance, Applications Programming for Financial Engineering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University of California, Los Angeles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Los Angeles, CA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Bachelor of Science in Applied Mathematics, GPA 3.7/4.0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Dec 2020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2"/>
        </w:tabs>
        <w:spacing w:after="6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Courses: Python, C++, Probability, Statistics, Financial Mathematics, Managerial Finance, Mathematical Models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 EXPERIENCE</w:t>
      </w:r>
    </w:p>
    <w:p w:rsidR="00000000" w:rsidDel="00000000" w:rsidP="00000000" w:rsidRDefault="00000000" w:rsidRPr="00000000" w14:paraId="0000000F">
      <w:pPr>
        <w:rPr>
          <w:rFonts w:ascii="Garamond" w:cs="Garamond" w:eastAsia="Garamond" w:hAnsi="Garamond"/>
          <w:b w:val="1"/>
          <w:smallCaps w:val="1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b w:val="1"/>
          <w:smallCaps w:val="1"/>
          <w:sz w:val="22"/>
          <w:szCs w:val="22"/>
          <w:rtl w:val="0"/>
        </w:rPr>
        <w:t xml:space="preserve">JYM </w:t>
      </w:r>
      <w:r w:rsidDel="00000000" w:rsidR="00000000" w:rsidRPr="00000000">
        <w:rPr>
          <w:rFonts w:ascii="Garamond" w:cs="Garamond" w:eastAsia="Garamond" w:hAnsi="Garamond"/>
          <w:b w:val="1"/>
          <w:smallCaps w:val="1"/>
          <w:sz w:val="20"/>
          <w:szCs w:val="20"/>
          <w:rtl w:val="0"/>
        </w:rPr>
        <w:t xml:space="preserve">SOLUTIONS</w:t>
      </w:r>
      <w:r w:rsidDel="00000000" w:rsidR="00000000" w:rsidRPr="00000000">
        <w:rPr>
          <w:rFonts w:ascii="Garamond" w:cs="Garamond" w:eastAsia="Garamond" w:hAnsi="Garamond"/>
          <w:b w:val="1"/>
          <w:smallCaps w:val="1"/>
          <w:sz w:val="22"/>
          <w:szCs w:val="22"/>
          <w:rtl w:val="0"/>
        </w:rPr>
        <w:t xml:space="preserve"> LLC</w:t>
        <w:tab/>
        <w:tab/>
        <w:tab/>
        <w:tab/>
        <w:tab/>
        <w:tab/>
        <w:tab/>
        <w:tab/>
        <w:tab/>
        <w:tab/>
        <w:t xml:space="preserve">               </w:t>
      </w: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Los Angeles,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Fonts w:ascii="Garamond" w:cs="Garamond" w:eastAsia="Garamond" w:hAnsi="Garamond"/>
          <w:b w:val="1"/>
          <w:sz w:val="20"/>
          <w:szCs w:val="20"/>
          <w:rtl w:val="0"/>
        </w:rPr>
        <w:t xml:space="preserve">Summer Intern - Data Scientist</w:t>
      </w: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 </w:t>
        <w:tab/>
        <w:tab/>
        <w:tab/>
        <w:tab/>
        <w:tab/>
        <w:tab/>
        <w:tab/>
        <w:tab/>
        <w:tab/>
        <w:t xml:space="preserve">            Jul 2023 - Aug 2023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0" w:line="192" w:lineRule="auto"/>
        <w:ind w:left="270" w:hanging="252"/>
        <w:rPr>
          <w:sz w:val="20"/>
          <w:szCs w:val="20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Spearheaded the creation of a real-time business analytics dashboard using python and streamlit, enhancing data accessibility for managers and directors and reducing time spent on manual data retrieval by 50%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0" w:line="192" w:lineRule="auto"/>
        <w:ind w:left="270" w:hanging="252"/>
        <w:rPr>
          <w:sz w:val="20"/>
          <w:szCs w:val="20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Designed an intuitive UI with multi-select capabilities, leading to a 30% increase in user satisfaction among managerial staff and enabling customized reporting for competitor analysis, complaint tracking, and market analytics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" w:line="192" w:lineRule="auto"/>
        <w:ind w:left="270" w:hanging="252"/>
        <w:rPr>
          <w:sz w:val="20"/>
          <w:szCs w:val="20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Established a robust and modular codebase that set the stage for future feature integrations, cutting down expected development time for new functionalities by 35% and positioning the dashboard as the go-to resource for executive decision-making</w:t>
      </w:r>
    </w:p>
    <w:p w:rsidR="00000000" w:rsidDel="00000000" w:rsidP="00000000" w:rsidRDefault="00000000" w:rsidRPr="00000000" w14:paraId="00000014">
      <w:pPr>
        <w:spacing w:after="20" w:line="192" w:lineRule="auto"/>
        <w:ind w:left="270" w:firstLine="0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JYM </w:t>
      </w:r>
      <w:r w:rsidDel="00000000" w:rsidR="00000000" w:rsidRPr="00000000"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SOLUTIONS</w:t>
      </w:r>
      <w:r w:rsidDel="00000000" w:rsidR="00000000" w:rsidRPr="00000000"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LLC</w:t>
        <w:tab/>
        <w:tab/>
        <w:tab/>
        <w:tab/>
        <w:tab/>
        <w:tab/>
        <w:tab/>
        <w:tab/>
        <w:tab/>
        <w:tab/>
        <w:t xml:space="preserve">               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 Angeles,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Summer Intern - Data Scientist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  <w:tab/>
        <w:tab/>
        <w:tab/>
        <w:tab/>
        <w:tab/>
        <w:t xml:space="preserve">           Jun 2021 - Aug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" w:before="0" w:line="192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Processed data cleaning and standardization of 3 million records from Consumer Complaint Database managed by the Consumer Financial Protection Bureau (CFPB)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" w:before="0" w:line="192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Conducted exploratory data analysis to identify trends and patterns and communicated findings and insights to the team and stakeholders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" w:before="0" w:line="192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Built machine learning models classification to predict consumer behavior and evaluate the performance of financial products and services, with 85% accuracy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Capital Securities Corporation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Taipei City, Taiwan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Summer Intern - Sales and Trading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 Jun 2019 - Sep 2020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Applied valuation analysis methods to predict future stock price movements of Tesla, capturing +20% investment return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Performed in-depth research of top 100 publicly transacted companies in Taiwan Capitalization Weighted Stock Index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an excel Bollinger Band model to automatically renew stock quote, assess historical stock volatility, and assist trading decision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CITIC Securities Company Limited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Fujian, China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Summer Intern - Boutique Investment Banking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Jul 2019 - Sep 2019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Summarized IPO prospectuses for 50 small technology companies, including review of historical financial performance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Evaluated a media company's capital structure and investment worthiness by analyzing historical financial performance, litigation history, and intellectual property, detecting $50,000 potential lawsuit loss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Created transfer application such as financial verification to transit an OTC transacted company Market to the Sci-Tech Innovation Board through tools such as Python crawler, increasing 50% efficiency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0"/>
        </w:tabs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Summer Intern - Wealth Management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 May 2019 - Jul 2019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a python model to analyze historical investment returns of 8,000+ Chinese publicly traded funds and a customizable order placing model based on algorithm and econometrics for clients with different risk tolerance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Researched publicly traded Chinese ABS products and analyzed top ABS brokers for potential clients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Collaborated on launch of BlackRock Premier China A-Shares Fund by preparing pitch meetings with potential investors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SKILLS                   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Spoken Language: English, Mandarin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Technical Skills: C++; Python; SQL; Microsoft Office; Alteryx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25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Interests: Swimming; lifeguard license holder; yacht license holder</w:t>
      </w:r>
    </w:p>
    <w:sectPr>
      <w:headerReference r:id="rId8" w:type="default"/>
      <w:footerReference r:id="rId9" w:type="default"/>
      <w:pgSz w:h="15820" w:w="12220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7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99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71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43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15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87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59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31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03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27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99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71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43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15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87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59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31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03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27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99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71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43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15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87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59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31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03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27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99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71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43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15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87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590" w:hanging="25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31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030" w:hanging="25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sw3605@columbia.edu" TargetMode="External"/><Relationship Id="rId7" Type="http://schemas.openxmlformats.org/officeDocument/2006/relationships/hyperlink" Target="https://www.linkedin.com/in/shengche-wu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HelveticaNeue-regular.ttf"/><Relationship Id="rId14" Type="http://schemas.openxmlformats.org/officeDocument/2006/relationships/font" Target="fonts/NotoSansSymbols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