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我说，全球范围内，各个发达国家都面临着种族歧视问题，作为崛起中的大国，为什么我们没有这样的烦恼甚至担忧呢？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他说，因为我们还不够发达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发达的一个重要标志就是虹吸全球人才、技术、资本、劳动力，从这一点而言，我们离发达国家还有一点距离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我举个更简单的例子，全是上海人，成就不了今天的上海，全是北京人，成就不了今天的北京，深圳能在那么短的时间内崛起，就是因为来的全是外地人，靠当地人？现在依旧是个渔村。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等我们是世界第一强国时，也会虹吸各个国家的顶尖人才，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为什么我们没有种族歧视？因为日常生活中，我们接触到的全是黄色人种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他说，是的。当时全球范围内，能跟长安相提并论的只有巴格达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不管是古代还是今天，只要是世界中心级的城市，一定虹吸全球，也就是说，在长安的外国人，很多很多。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家里干活的主力军就是黄种人，这些贵族普遍还有庄园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他说，旧社会，普通老百姓就如牛马一般，甚至算不上人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他说，从诗歌成就而言，各有千秋，但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对于一个时代里的大人物而言，真正的胜出是四个字：寿终正寝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而白居易呢？一生官运亨通，官至二品，退休后？在洛阳别墅里整天开Party，夜夜笙歌，死后呢？连皇帝都哭得鼻子冒泡了，还专门写诗悼念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，你只觉得他挺牛B，但是你GET不到精髓。倘若你遇到真佛呢？他跟你聊的是家常事，用萝卜青菜做比喻让你不断地拍大腿，原来如此，豁然开朗，醍醐灌顶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他说，也不是，文言文是一种书面表达，和语言脱离的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例如20年前，为什么打字员门槛很高？因为那时输入法多是五笔，需要拆偏旁，需要记字根，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，而后来的拼音输入呢？读过小学就会，迅速普及了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在聊武则天时，我跟你讲过，最有效的肃清方式就是发动群众斗群众，那需要有个前提，群众是需要识字的，否则标语有啥用？所以，发动群众斗群众，只能发生于白话文运动以及扫盲运动之后。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我说，我总感觉，李白呀，杜甫呀，王维呀，都是那种脱离低级趣味的艺术家，对钱不感兴趣，对官不感兴趣，他们又为什么会纷纷做官呢？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所以这些诗人们也是纷纷写了作品找人往朝中推荐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为此很多诗人特意跑到终南山去隐居，装世外高人，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与进山烧香拜佛的朝中达官贵族偶遇，乃至催生了一个成语：终南捷径，包括李白也这么干过，无非就是想进朝当官，意外不意外？不说古代，就说今天，你觉得自己像个艺术家？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他说，时代久远，人们容易浪漫化诗人，觉得他们是超脱世俗的一群人，其实，他们也是未能免俗的一群人，跟我们今天挤破头想当公务员是一个道理。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他说，能读书的，没有普通老百姓，但是他家还谈不上贵族，他父亲只是地方上的公务员，之前我给你科普过南北朝，隋唐其实是北朝的延续，这些活跃在隋唐的很多大户人家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他说，白居易出生于新郑，当时正好处于唐朝藩镇割据时期，内乱不断，为了躲避战乱，白居易的父亲就把家眷送到了宿州符离，白居易就是在这里度过的童年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开口，别说在长安买普通商品房了，你就是住别墅都没问题。这是后人写的典故，我认为有添油加醋杜撰的成分，但是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另外呢，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白居易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日理万机，那他咋有空写《卖炭翁》？高中时必须背诵的，不过大部分都忘记了，只记得那句：可怜身上衣正单，心忧炭贱愿天寒。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他说，他每个阶段都有作品推出。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我怀疑他是有感而发，文思挡都挡不住。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我说，我好奇的是，他既然是皇帝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身边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的红人，为什么也会写那句：同是天涯沦落人，相逢何必曾相识？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他说，前面不是跟你讲过吗，李隆基之后，皇帝就是跑马灯，换的很频繁，得宠于现任未必得宠于下一任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另外呢，晚唐时期，皇权也不是那么好使了，已经是三股势力了，除了皇族本身外，还有宦官集团、藩镇割据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当时白居易就是得罪了藩镇割据势力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白居易他妈是看花时掉井里淹死的，而白居易却写过“赏花”及“新井”，被认为是大逆不道，于是贬他到了江州，在路上遇到了那个犹抱琵琶半遮面的姑娘，后来写成了《琵琶行》。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我举个现代商业的例子，茅台酒与代理商之间，就是标准的藩镇割据，茅台酒市场上卖三千元一瓶，茅台出厂的价格是透明的，而不透明的这一部分呢？是代理商们联合操纵的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出厂是一千还是一千五，对市场的价格没有调节能力。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唐宪宗怎么死的呢？很多皇帝都在追求长生不老，吃各类神药，唐宪宗就是这么把自己毒死的。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达官贵人们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，就出现了两个派系，一派是牛党，他们是进士出身的官僚们，是NEW MONEY，一派是李党，他们是北朝以来山东士族出身的官僚们，是OLD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老大镇不住他们了，他们自然会有分歧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。一方掌权，另一方被贬，等到新皇登基以后再对调，等于核心领导层掐了起来，一会牛党把李党全贬了，一会李党又把牛党全贬了，最终受益的是什么？宦官集团与藩镇，从而王朝岌岌可危。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8B6C29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28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2021-11-14T02:05:40Z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