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  <w:r>
        <w:br/>
      </w:r>
      <w:r>
        <w:rPr>
          <w:bCs/>
          <w:b/>
        </w:rPr>
        <w:t xml:space="preserve">Google Scholar:</w:t>
      </w:r>
      <w:r>
        <w:t xml:space="preserve"> </w:t>
      </w:r>
      <w:hyperlink r:id="rId21">
        <w:r>
          <w:rPr>
            <w:rStyle w:val="Hyperlink"/>
          </w:rPr>
          <w:t xml:space="preserve">Sheng-Kai Hsu</w:t>
        </w:r>
      </w:hyperlink>
    </w:p>
    <w:bookmarkEnd w:id="22"/>
    <w:bookmarkStart w:id="23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3"/>
    <w:bookmarkStart w:id="26" w:name="publications"/>
    <w:p>
      <w:pPr>
        <w:pStyle w:val="Heading1"/>
      </w:pPr>
      <w:r>
        <w:t xml:space="preserve">Publications</w:t>
      </w:r>
    </w:p>
    <w:bookmarkStart w:id="24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 - 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…, &amp;</w:t>
      </w:r>
      <w:r>
        <w:t xml:space="preserve"> </w:t>
      </w:r>
      <w:r>
        <w:rPr>
          <w:bCs/>
          <w:b/>
        </w:rPr>
        <w:t xml:space="preserve">Hsu, S.-K.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…,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…, &amp; Buckler, E.S. 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W.-Y.,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Lai, W.-Y.,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Barghi, N., Mallard, F., Otte, K.A., Svečnjak, L., Senti, K.-A.,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P.-C., Tsai, Y.-C.,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Ou, J.-H., Liao, C.-T., &amp; Tung, C.-W.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&amp; Tung, C.-W.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S.-K.</w:t>
      </w:r>
      <w:r>
        <w:t xml:space="preserve">, &amp; Tung, C.-W.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4"/>
    <w:bookmarkStart w:id="25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Hsu, S.-K.</w:t>
      </w:r>
      <w:r>
        <w:t xml:space="preserve">, Schulz, A.J., Hale, C.O., Costa-Neto, G., Miller, Z.R., Stitzer, M.C., Wrightsman, T., Zhai, J., Lai, W.-Y., Dawson, H.D., …, &amp; Buckler, E.S. 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https://doi.org/10.64898/2026.06.01.729361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S.-K.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https://doi.org/10.64898/2025.12.10.693030</w:t>
      </w:r>
    </w:p>
    <w:p>
      <w:pPr>
        <w:numPr>
          <w:ilvl w:val="0"/>
          <w:numId w:val="1002"/>
        </w:numPr>
      </w:pPr>
      <w:r>
        <w:t xml:space="preserve">Liu, Z.-Y., Berthel, A., Czech, E., Marroquin, E., Stitzer, M.,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Chen, S.-P., Liu, Z.-Y.,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https://doi.org/10.1101/2025.05.15.654294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S.-K.</w:t>
      </w:r>
      <w:r>
        <w:t xml:space="preserve">, Schulz, A.J., AuBuchon-Elder, T.M., El-Walid, M., Ferebee, T.H., Hale, C.O., La, T., …, &amp; Hufford, M.B. 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</w:t>
      </w:r>
      <w:r>
        <w:t xml:space="preserve">. https://doi.org/10.1101/2025.01.22.633974</w:t>
      </w:r>
    </w:p>
    <w:bookmarkEnd w:id="25"/>
    <w:bookmarkEnd w:id="26"/>
    <w:bookmarkStart w:id="27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2026-09-21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Relationship Type="http://schemas.openxmlformats.org/officeDocument/2006/relationships/hyperlink" Id="rId21" Target="https://scholar.google.com/citations?user=u_wofDgAAAAJ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Relationship Type="http://schemas.openxmlformats.org/officeDocument/2006/relationships/hyperlink" Id="rId21" Target="https://scholar.google.com/citations?user=u_wofDgAAA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2026-09-21T20:40:20Z</dcterms:created>
  <dcterms:modified xsi:type="dcterms:W3CDTF">2026-09-21T20:40:20Z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