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Affiliation:</w:t>
      </w:r>
      <w:r>
        <w:t xml:space="preserve"> </w:t>
      </w:r>
      <w:r>
        <w:t xml:space="preserve">Postdoc, Institute for Genomic Diversity, Cornell University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p>
      <w:r>
        <w:pict>
          <v:rect style="width:0;height:1.5pt" o:hralign="center" o:hrstd="t" o:hr="t"/>
        </w:pict>
      </w:r>
    </w:p>
    <w:bookmarkStart w:id="21" w:name="positions-education"/>
    <w:p>
      <w:pPr>
        <w:pStyle w:val="Heading2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Postdoc, Institute for Genomic Diversity, Cornell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  <w: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ublications"/>
    <w:p>
      <w:pPr>
        <w:pStyle w:val="Heading2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Last updated: 2025-07-08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2025-07-08T02:02:45Z</dcterms:created>
  <dcterms:modified xsi:type="dcterms:W3CDTF">2025-07-08T02:02:45Z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