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39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Two different adaptive speciation mechanisms operate during adaptation to a novel hot environment</w:t>
      </w:r>
      <w:r>
        <w:t xml:space="preserve"> </w:t>
      </w:r>
      <w:r>
        <w:t xml:space="preserve">(2021),</w:t>
      </w:r>
      <w:r>
        <w:t xml:space="preserve"> </w:t>
      </w:r>
      <w:hyperlink r:id="rId22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 </w:t>
      </w:r>
      <w:r>
        <w:t xml:space="preserve">(2025),</w:t>
      </w:r>
      <w:r>
        <w:t xml:space="preserve"> </w:t>
      </w:r>
      <w:hyperlink r:id="rId23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Rapid sex-specific adaptation to high temperature in Drosophila</w:t>
      </w:r>
      <w:r>
        <w:t xml:space="preserve"> </w:t>
      </w:r>
      <w:r>
        <w:t xml:space="preserve">(2020),</w:t>
      </w:r>
      <w:r>
        <w:t xml:space="preserve"> </w:t>
      </w:r>
      <w:hyperlink r:id="rId24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 </w:t>
      </w:r>
      <w:r>
        <w:t xml:space="preserve">(2025),</w:t>
      </w:r>
      <w:r>
        <w:t xml:space="preserve"> </w:t>
      </w:r>
      <w:hyperlink r:id="rId25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 </w:t>
      </w:r>
      <w:r>
        <w:t xml:space="preserve">(2025),</w:t>
      </w:r>
      <w:r>
        <w:t xml:space="preserve"> </w:t>
      </w:r>
      <w:hyperlink r:id="rId26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 </w:t>
      </w:r>
      <w:r>
        <w:t xml:space="preserve">(2025),</w:t>
      </w:r>
      <w:r>
        <w:t xml:space="preserve"> </w:t>
      </w:r>
      <w:hyperlink r:id="rId27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 </w:t>
      </w:r>
      <w:r>
        <w:t xml:space="preserve">(2024),</w:t>
      </w:r>
      <w:r>
        <w:t xml:space="preserve"> </w:t>
      </w:r>
      <w:hyperlink r:id="rId28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 </w:t>
      </w:r>
      <w:r>
        <w:t xml:space="preserve">(2024),</w:t>
      </w:r>
      <w:r>
        <w:t xml:space="preserve"> </w:t>
      </w:r>
      <w:hyperlink r:id="rId29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Parallel gene expression evolution in natural and laboratory evolved populations</w:t>
      </w:r>
      <w:r>
        <w:t xml:space="preserve"> </w:t>
      </w:r>
      <w:r>
        <w:t xml:space="preserve">(2021),</w:t>
      </w:r>
      <w:r>
        <w:t xml:space="preserve"> </w:t>
      </w:r>
      <w:hyperlink r:id="rId30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Neuronal function and dopamine signaling evolve at high temperature in Drosophila</w:t>
      </w:r>
      <w:r>
        <w:t xml:space="preserve"> </w:t>
      </w:r>
      <w:r>
        <w:t xml:space="preserve">(2019),</w:t>
      </w:r>
      <w:r>
        <w:t xml:space="preserve"> </w:t>
      </w:r>
      <w:hyperlink r:id="rId31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Grass Rhizome Proteomics Reveals Convergent Freezing-Tolerance Strategies</w:t>
      </w:r>
      <w:r>
        <w:t xml:space="preserve"> </w:t>
      </w:r>
      <w:r>
        <w:t xml:space="preserve">(2025),</w:t>
      </w:r>
      <w:r>
        <w:t xml:space="preserve"> </w:t>
      </w:r>
      <w:hyperlink r:id="rId32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Extensive modulation of a conservedcis-regulatory code across 589 grass species</w:t>
      </w:r>
      <w:r>
        <w:t xml:space="preserve"> </w:t>
      </w:r>
      <w:r>
        <w:t xml:space="preserve">(2025),</w:t>
      </w:r>
      <w:r>
        <w:t xml:space="preserve"> </w:t>
      </w:r>
      <w:hyperlink r:id="rId33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Extensive genome evolution distinguishes maize within a stable tribe of grasses</w:t>
      </w:r>
      <w:r>
        <w:t xml:space="preserve"> </w:t>
      </w:r>
      <w:r>
        <w:t xml:space="preserve">(2025),</w:t>
      </w:r>
      <w:r>
        <w:t xml:space="preserve"> </w:t>
      </w:r>
      <w:hyperlink r:id="rId34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Effects of larval crowding on the transcriptome of Drosophila simulans</w:t>
      </w:r>
      <w:r>
        <w:t xml:space="preserve"> </w:t>
      </w:r>
      <w:r>
        <w:t xml:space="preserve">(2023),</w:t>
      </w:r>
      <w:r>
        <w:t xml:space="preserve"> </w:t>
      </w:r>
      <w:hyperlink r:id="rId35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Contrasting rhizosphere nitrogen dynamics in Andropogoneae grasses</w:t>
      </w:r>
      <w:r>
        <w:t xml:space="preserve"> </w:t>
      </w:r>
      <w:r>
        <w:t xml:space="preserve">(2025),</w:t>
      </w:r>
      <w:r>
        <w:t xml:space="preserve"> </w:t>
      </w:r>
      <w:hyperlink r:id="rId36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Contrasting Rhizosphere Nitrogen Dynamics in Andropogoneae Grasses: Implications for Sustainable Agriculture</w:t>
      </w:r>
      <w:r>
        <w:t xml:space="preserve"> </w:t>
      </w:r>
      <w:r>
        <w:t xml:space="preserve">(2024),</w:t>
      </w:r>
      <w:r>
        <w:t xml:space="preserve"> </w:t>
      </w:r>
      <w:hyperlink r:id="rId37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 </w:t>
      </w:r>
      <w:r>
        <w:t xml:space="preserve">(2019),</w:t>
      </w:r>
      <w:r>
        <w:t xml:space="preserve"> </w:t>
      </w:r>
      <w:hyperlink r:id="rId38">
        <w:r>
          <w:rPr>
            <w:rStyle w:val="Hyperlink"/>
          </w:rPr>
          <w:t xml:space="preserve">DOI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2025-07-07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01/2021.11.08.467720" TargetMode="External" /><Relationship Type="http://schemas.openxmlformats.org/officeDocument/2006/relationships/hyperlink" Id="rId37" Target="https://doi.org/10.1101/2024.06.03.597142" TargetMode="External" /><Relationship Type="http://schemas.openxmlformats.org/officeDocument/2006/relationships/hyperlink" Id="rId29" Target="https://doi.org/10.1101/2024.08.06.606803" TargetMode="External" /><Relationship Type="http://schemas.openxmlformats.org/officeDocument/2006/relationships/hyperlink" Id="rId34" Target="https://doi.org/10.1101/2025.01.22.633974" TargetMode="External" /><Relationship Type="http://schemas.openxmlformats.org/officeDocument/2006/relationships/hyperlink" Id="rId33" Target="https://doi.org/10.1101/2025.04.23.650228" TargetMode="External" /><Relationship Type="http://schemas.openxmlformats.org/officeDocument/2006/relationships/hyperlink" Id="rId32" Target="https://doi.org/10.1101/2025.05.15.654294" TargetMode="External" /><Relationship Type="http://schemas.openxmlformats.org/officeDocument/2006/relationships/hyperlink" Id="rId31" Target="https://doi.org/10.1101/585422" TargetMode="External" /><Relationship Type="http://schemas.openxmlformats.org/officeDocument/2006/relationships/hyperlink" Id="rId35" Target="https://doi.org/10.1111/eva.13592" TargetMode="External" /><Relationship Type="http://schemas.openxmlformats.org/officeDocument/2006/relationships/hyperlink" Id="rId30" Target="https://doi.org/10.1111/mec.15649" TargetMode="External" /><Relationship Type="http://schemas.openxmlformats.org/officeDocument/2006/relationships/hyperlink" Id="rId23" Target="https://doi.org/10.1111/mec.17803" TargetMode="External" /><Relationship Type="http://schemas.openxmlformats.org/officeDocument/2006/relationships/hyperlink" Id="rId36" Target="https://doi.org/10.1111/tpj.70319" TargetMode="External" /><Relationship Type="http://schemas.openxmlformats.org/officeDocument/2006/relationships/hyperlink" Id="rId38" Target="https://doi.org/10.3390/genes10020089" TargetMode="External" /><Relationship Type="http://schemas.openxmlformats.org/officeDocument/2006/relationships/hyperlink" Id="rId27" Target="https://doi.org/10.7554/eLife.102321" TargetMode="External" /><Relationship Type="http://schemas.openxmlformats.org/officeDocument/2006/relationships/hyperlink" Id="rId28" Target="https://doi.org/10.7554/eLife.102321.1" TargetMode="External" /><Relationship Type="http://schemas.openxmlformats.org/officeDocument/2006/relationships/hyperlink" Id="rId26" Target="https://doi.org/10.7554/eLife.102321.2" TargetMode="External" /><Relationship Type="http://schemas.openxmlformats.org/officeDocument/2006/relationships/hyperlink" Id="rId25" Target="https://doi.org/10.7554/eLife.102321.3" TargetMode="External" /><Relationship Type="http://schemas.openxmlformats.org/officeDocument/2006/relationships/hyperlink" Id="rId24" Target="https://doi.org/10.7554/eLife.53237" TargetMode="Externa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101/2021.11.08.467720" TargetMode="External" /><Relationship Type="http://schemas.openxmlformats.org/officeDocument/2006/relationships/hyperlink" Id="rId37" Target="https://doi.org/10.1101/2024.06.03.597142" TargetMode="External" /><Relationship Type="http://schemas.openxmlformats.org/officeDocument/2006/relationships/hyperlink" Id="rId29" Target="https://doi.org/10.1101/2024.08.06.606803" TargetMode="External" /><Relationship Type="http://schemas.openxmlformats.org/officeDocument/2006/relationships/hyperlink" Id="rId34" Target="https://doi.org/10.1101/2025.01.22.633974" TargetMode="External" /><Relationship Type="http://schemas.openxmlformats.org/officeDocument/2006/relationships/hyperlink" Id="rId33" Target="https://doi.org/10.1101/2025.04.23.650228" TargetMode="External" /><Relationship Type="http://schemas.openxmlformats.org/officeDocument/2006/relationships/hyperlink" Id="rId32" Target="https://doi.org/10.1101/2025.05.15.654294" TargetMode="External" /><Relationship Type="http://schemas.openxmlformats.org/officeDocument/2006/relationships/hyperlink" Id="rId31" Target="https://doi.org/10.1101/585422" TargetMode="External" /><Relationship Type="http://schemas.openxmlformats.org/officeDocument/2006/relationships/hyperlink" Id="rId35" Target="https://doi.org/10.1111/eva.13592" TargetMode="External" /><Relationship Type="http://schemas.openxmlformats.org/officeDocument/2006/relationships/hyperlink" Id="rId30" Target="https://doi.org/10.1111/mec.15649" TargetMode="External" /><Relationship Type="http://schemas.openxmlformats.org/officeDocument/2006/relationships/hyperlink" Id="rId23" Target="https://doi.org/10.1111/mec.17803" TargetMode="External" /><Relationship Type="http://schemas.openxmlformats.org/officeDocument/2006/relationships/hyperlink" Id="rId36" Target="https://doi.org/10.1111/tpj.70319" TargetMode="External" /><Relationship Type="http://schemas.openxmlformats.org/officeDocument/2006/relationships/hyperlink" Id="rId38" Target="https://doi.org/10.3390/genes10020089" TargetMode="External" /><Relationship Type="http://schemas.openxmlformats.org/officeDocument/2006/relationships/hyperlink" Id="rId27" Target="https://doi.org/10.7554/eLife.102321" TargetMode="External" /><Relationship Type="http://schemas.openxmlformats.org/officeDocument/2006/relationships/hyperlink" Id="rId28" Target="https://doi.org/10.7554/eLife.102321.1" TargetMode="External" /><Relationship Type="http://schemas.openxmlformats.org/officeDocument/2006/relationships/hyperlink" Id="rId26" Target="https://doi.org/10.7554/eLife.102321.2" TargetMode="External" /><Relationship Type="http://schemas.openxmlformats.org/officeDocument/2006/relationships/hyperlink" Id="rId25" Target="https://doi.org/10.7554/eLife.102321.3" TargetMode="External" /><Relationship Type="http://schemas.openxmlformats.org/officeDocument/2006/relationships/hyperlink" Id="rId24" Target="https://doi.org/10.7554/eLife.53237" TargetMode="External" /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2025-07-07T20:42:23Z</dcterms:created>
  <dcterms:modified xsi:type="dcterms:W3CDTF">2025-07-07T20:42:23Z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