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Position</w:t>
      </w:r>
      <w:r>
        <w:t xml:space="preserve"> </w:t>
      </w:r>
      <w:r>
        <w:t xml:space="preserve">Postdoc</w:t>
      </w:r>
      <w:r>
        <w:t xml:space="preserve"> </w:t>
      </w:r>
      <w:r>
        <w:rPr>
          <w:bCs/>
          <w:b/>
        </w:rPr>
        <w:t xml:space="preserve">Affiliation:</w:t>
      </w:r>
      <w:r>
        <w:t xml:space="preserve"> </w:t>
      </w:r>
      <w:r>
        <w:t xml:space="preserve">Institute for Genomic Diversity, Cornell University</w:t>
      </w:r>
      <w:r>
        <w:br/>
      </w: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2" w:name="positions-education"/>
    <w:p>
      <w:pPr>
        <w:pStyle w:val="Heading1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Edward Buckler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5" w:name="publications"/>
    <w:p>
      <w:pPr>
        <w:pStyle w:val="Heading1"/>
      </w:pPr>
      <w:r>
        <w:t xml:space="preserve">Publications</w:t>
      </w:r>
    </w:p>
    <w:bookmarkStart w:id="23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bCs/>
          <w:b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Nolte, V., &amp; Schlötterer, C. (2025).</w:t>
      </w:r>
      <w:r>
        <w:t xml:space="preserve"> </w:t>
      </w:r>
      <w:r>
        <w:rPr>
          <w:bCs/>
          <w:b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W-Y.,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Futschik, A., &amp; Schlötterer, C. (2025).</w:t>
      </w:r>
      <w:r>
        <w:t xml:space="preserve"> </w:t>
      </w: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Lai, W-Y., Novak, J., Lehner, F., Jakšić, A.M., Versace, E., &amp; Schlötterer, C. (2024).</w:t>
      </w:r>
      <w:r>
        <w:t xml:space="preserve"> </w:t>
      </w:r>
      <w:r>
        <w:rPr>
          <w:bCs/>
          <w:b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Nolte, V., Otte, K.A., &amp; Schlötterer, C. (2023).</w:t>
      </w:r>
      <w:r>
        <w:t xml:space="preserve"> </w:t>
      </w:r>
      <w:r>
        <w:rPr>
          <w:bCs/>
          <w:b/>
        </w:rPr>
        <w:t xml:space="preserve">Effects of larval crowding on the transcriptome of</w:t>
      </w:r>
      <w:r>
        <w:rPr>
          <w:bCs/>
          <w:b/>
        </w:rPr>
        <w:t xml:space="preserve"> </w:t>
      </w:r>
      <w:r>
        <w:rPr>
          <w:bCs/>
          <w:b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Belmouaden, C., Nolte, V., &amp; Schlötterer, C. (2020).</w:t>
      </w:r>
      <w:r>
        <w:t xml:space="preserve"> </w:t>
      </w:r>
      <w:r>
        <w:rPr>
          <w:bCs/>
          <w:b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Otte, K.A., Svečnjak, L., Senti, K-A., &amp; Schlötterer, C. (2020).</w:t>
      </w:r>
      <w:r>
        <w:t xml:space="preserve"> </w:t>
      </w:r>
      <w:r>
        <w:rPr>
          <w:bCs/>
          <w:b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bCs/>
          <w:b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bCs/>
          <w:b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P-C., Tsai, Y-C.,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Ou, J-H., Liao, C-T., &amp; Tung, C-W. (2018).</w:t>
      </w:r>
      <w:r>
        <w:t xml:space="preserve"> </w:t>
      </w:r>
      <w:r>
        <w:rPr>
          <w:bCs/>
          <w:b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(2017).</w:t>
      </w:r>
      <w:r>
        <w:t xml:space="preserve"> </w:t>
      </w:r>
      <w:r>
        <w:rPr>
          <w:bCs/>
          <w:b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(2015).</w:t>
      </w:r>
      <w:r>
        <w:t xml:space="preserve"> </w:t>
      </w:r>
      <w:r>
        <w:rPr>
          <w:bCs/>
          <w:b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3"/>
    <w:bookmarkStart w:id="24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Oren, E., Zhai, J., Rooney, T., Angelovici, R., Hale, C., Brindisi, L.J.,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Gault, C., Hua, J., La, T., Lepak, N., Fu, Q., Buckler, E., &amp; Romay, C. (2025).</w:t>
      </w:r>
      <w:r>
        <w:t xml:space="preserve"> </w:t>
      </w:r>
      <w:r>
        <w:rPr>
          <w:bCs/>
          <w:b/>
        </w:rPr>
        <w:t xml:space="preserve">Grass Rhizome Proteomics Reveals Convergent Freezing-Tolerance Strategies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https://doi.org/10.1101/2025.05.15.654294</w:t>
      </w:r>
    </w:p>
    <w:p>
      <w:pPr>
        <w:numPr>
          <w:ilvl w:val="0"/>
          <w:numId w:val="1002"/>
        </w:numPr>
      </w:pPr>
      <w:r>
        <w:t xml:space="preserve">Hale, C.O.,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Zhai, J., Schulz, A.J., Aubuchon-Elder, T., Costa-Neto, G., Gelfond, A., El-Walid, M., Hufford, M., Kellogg, E.A., La, T., Marand, A.P., Seetharam, A.S., Scheben, A., Stitzer, M., Wrightsman, T., Romay, M.C., &amp; Buckler, E.S. (2025).</w:t>
      </w:r>
      <w:r>
        <w:t xml:space="preserve"> </w:t>
      </w:r>
      <w:r>
        <w:rPr>
          <w:bCs/>
          <w:b/>
        </w:rPr>
        <w:t xml:space="preserve">Extensive modulation of a conserved</w:t>
      </w:r>
      <w:r>
        <w:rPr>
          <w:bCs/>
          <w:b/>
        </w:rPr>
        <w:t xml:space="preserve">cis</w:t>
      </w:r>
      <w:r>
        <w:rPr>
          <w:bCs/>
          <w:b/>
        </w:rPr>
        <w:t xml:space="preserve">-regulatory code across 589 grass species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https://doi.org/10.1101/2025.04.23.650228</w:t>
      </w:r>
    </w:p>
    <w:p>
      <w:pPr>
        <w:numPr>
          <w:ilvl w:val="0"/>
          <w:numId w:val="1002"/>
        </w:numPr>
      </w:pPr>
      <w:r>
        <w:t xml:space="preserve">Stitzer, M.C., Seetharam, A.S., Scheben,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Schulz, A.J., AuBuchon-Elder, T.M., El-Walid, M., Ferebee, T.H., Hale, C.O.,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bCs/>
          <w:b/>
        </w:rPr>
        <w:t xml:space="preserve">Extensive genome evolution distinguishes maize within a stable tribe of grasses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https://doi.org/10.1101/2025.01.22.633974</w:t>
      </w:r>
    </w:p>
    <w:p>
      <w:pPr>
        <w:numPr>
          <w:ilvl w:val="0"/>
          <w:numId w:val="1002"/>
        </w:numPr>
      </w:pPr>
      <w:r>
        <w:t xml:space="preserve">Schulz, A.J., Zhai, J., AuBuchon-Elder, T., El-Walid, M., Ferebee, T., Gilmore, E., Hufford, M., Johnson, L.C., Kellogg, E., La, T., Long, E., Miller, Z.R., Romay, C., Seetharam, A., Stitzer, M., Wrightsman, T., Buckler, E., Monier, B., &amp;</w:t>
      </w:r>
      <w:r>
        <w:t xml:space="preserve"> </w:t>
      </w:r>
      <w:r>
        <w:rPr>
          <w:bCs/>
          <w:b/>
        </w:rPr>
        <w:t xml:space="preserve">Hsu, S-K.</w:t>
      </w:r>
      <w:r>
        <w:t xml:space="preserve"> </w:t>
      </w:r>
      <w:r>
        <w:t xml:space="preserve">(2023).</w:t>
      </w:r>
      <w:r>
        <w:t xml:space="preserve"> </w:t>
      </w:r>
      <w:r>
        <w:rPr>
          <w:bCs/>
          <w:b/>
        </w:rPr>
        <w:t xml:space="preserve">Fishing for a reelGene: evaluating gene models with evolution and machine learning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https://doi.org/10.1101/2023.09.19.558246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2025-07-08T23:00:20Z</dcterms:created>
  <dcterms:modified xsi:type="dcterms:W3CDTF">2025-07-08T23:00:20Z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