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Affiliation:</w:t>
      </w:r>
      <w:r>
        <w:t xml:space="preserve"> </w:t>
      </w:r>
      <w:r>
        <w:t xml:space="preserve">Institute for Genomic Diversity, Cornell University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bookmarkEnd w:id="21"/>
    <w:bookmarkStart w:id="22" w:name="positions-education"/>
    <w:p>
      <w:pPr>
        <w:pStyle w:val="Heading1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Postdoctoral research fellow, Institute for Genomic Diversity, Cornell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Edward Buckler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bookmarkEnd w:id="22"/>
    <w:bookmarkStart w:id="25" w:name="publications"/>
    <w:p>
      <w:pPr>
        <w:pStyle w:val="Heading1"/>
      </w:pPr>
      <w:r>
        <w:t xml:space="preserve">Publications</w:t>
      </w:r>
    </w:p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cis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Long, E., Miller, Z.R., Romay, C., Seetharam, A., Stitzer, M., Wrightsman, T., Buckler, E.,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bookmarkEnd w:id="24"/>
    <w:bookmarkEnd w:id="25"/>
    <w:bookmarkStart w:id="26" w:name="presentations"/>
    <w:p>
      <w:pPr>
        <w:pStyle w:val="Heading1"/>
      </w:pPr>
      <w:r>
        <w:t xml:space="preserve">Presentations</w:t>
      </w:r>
    </w:p>
    <w:p>
      <w:pPr>
        <w:pStyle w:val="FirstParagraph"/>
      </w:pPr>
      <w:r>
        <w:t xml:space="preserve">2025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67th Annual Maize Genetic Meeting, March 6-9, St. Loius, MO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ICQG7, July 22-26, Vienna, Austria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The 66th Annual Maize Genetic Meeting, February 29-March 3, Raleigh, NC,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Plant and Animal Genome 31, January 12-17, San Diego, CA, USA</w:t>
      </w:r>
      <w:r>
        <w:br/>
      </w:r>
      <w:r>
        <w:t xml:space="preserve">2023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65th Annual Maize Genetic Meeting, March 16-19, St. Louis, MO, USA</w:t>
      </w:r>
      <w:r>
        <w:br/>
      </w:r>
      <w:r>
        <w:t xml:space="preserve">2021</w:t>
      </w:r>
      <w:r>
        <w:t xml:space="preserve"> </w:t>
      </w:r>
      <w:r>
        <w:rPr>
          <w:bCs/>
          <w:b/>
        </w:rPr>
        <w:t xml:space="preserve">Polygenic adaptation drives rapid evolution of pre- and post-mating reproductive isolation.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62nd Annual Drosophila Research Conference, March 20-24, Online</w:t>
      </w:r>
      <w:r>
        <w:br/>
      </w:r>
      <w:r>
        <w:t xml:space="preserve">2019</w:t>
      </w:r>
      <w:r>
        <w:t xml:space="preserve"> </w:t>
      </w:r>
      <w:r>
        <w:rPr>
          <w:bCs/>
          <w:b/>
        </w:rPr>
        <w:t xml:space="preserve">Sex-specific adaptation to high temperature in Drosophila.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ESEB 2019, August 19-24, Turku, Finland</w:t>
      </w:r>
      <w:r>
        <w:br/>
      </w:r>
      <w:r>
        <w:t xml:space="preserve">2018</w:t>
      </w:r>
      <w:r>
        <w:t xml:space="preserve"> </w:t>
      </w:r>
      <w:r>
        <w:rPr>
          <w:bCs/>
          <w:b/>
        </w:rPr>
        <w:t xml:space="preserve">Sexually antagonistic gene expression evolution in Drosophila simulans populations adapting to a novel thermal environment.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PopGroup 51, January 3-6, Bristol, UK</w:t>
      </w:r>
      <w:r>
        <w:br/>
      </w:r>
      <w:r>
        <w:t xml:space="preserve">2017</w:t>
      </w:r>
      <w:r>
        <w:t xml:space="preserve"> </w:t>
      </w:r>
      <w:r>
        <w:rPr>
          <w:bCs/>
          <w:b/>
        </w:rPr>
        <w:t xml:space="preserve">Genetics and molecular analysis of anaerobic germination in rice.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Plant and Animal Genomes 25, January 14-18, San Diego, CA, USA</w:t>
      </w:r>
      <w:r>
        <w:br/>
      </w:r>
      <w:r>
        <w:t xml:space="preserve">2013</w:t>
      </w:r>
      <w:r>
        <w:t xml:space="preserve"> </w:t>
      </w:r>
      <w:r>
        <w:rPr>
          <w:bCs/>
          <w:b/>
        </w:rPr>
        <w:t xml:space="preserve">Identification of quantitative trait loci (QTL) associated with anaerobic germination of rice (Oryza Sativa).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7th International Rice Genetics Symposium, November 4-8, Manila, Philippines</w:t>
      </w:r>
    </w:p>
    <w:p>
      <w:pPr>
        <w:pStyle w:val="BodyText"/>
      </w:pPr>
      <w:r>
        <w:rPr>
          <w:iCs/>
          <w:i/>
        </w:rPr>
        <w:t xml:space="preserve">Last updated: 2025-07-08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2025-07-08T23:52:07Z</dcterms:created>
  <dcterms:modified xsi:type="dcterms:W3CDTF">2025-07-08T23:52:07Z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