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Section F — Editing for Grammar and Spelling</w:t>
        <w:br/>
        <w:t>Each of the underlined words contains either a spelling or grammatical error. Write the</w:t>
        <w:br/>
        <w:t>correct word in each of the boxes. (12 marks)</w:t>
      </w:r>
    </w:p>
    <w:p>
      <w:r>
        <w:drawing>
          <wp:inline xmlns:a="http://schemas.openxmlformats.org/drawingml/2006/main" xmlns:pic="http://schemas.openxmlformats.org/drawingml/2006/picture">
            <wp:extent cx="4572000" cy="1875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5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20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0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899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99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the reunion witnout fail. Watching my children swim and play with my cousins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