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D — Visual Text Comprehension {8 x 1 mark)</w:t>
        <w:br/>
        <w:t>Study this flyer carefully and then answer questions 21 to 28.</w:t>
      </w:r>
    </w:p>
    <w:p>
      <w:r>
        <w:drawing>
          <wp:inline xmlns:a="http://schemas.openxmlformats.org/drawingml/2006/main" xmlns:pic="http://schemas.openxmlformats.org/drawingml/2006/picture">
            <wp:extent cx="4572000" cy="48354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354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