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26. A Science teacher wants to give her Primary 6 students some hands-on ‘</w:t>
        <w:br/>
        <w:t>experiences. Which are the two activities she is likely to choose?</w:t>
      </w:r>
    </w:p>
    <w:p>
      <w:r>
        <w:t>(1) “Every Child a Seed” and “Kids for Nature”</w:t>
        <w:br/>
        <w:br/>
        <w:t>(2) “Kids for Nature” and “Talks and Exhibitions”</w:t>
        <w:br/>
        <w:br/>
        <w:t>(3) “Every Child a Seed” and “Greening Schools for Biodiversity” .</w:t>
        <w:br/>
        <w:t>(4) “Greening Schaals for Biodiversity” and “Talks and Exhibitions”</w:t>
      </w:r>
    </w:p>
    <w:p>
      <w:r>
        <w:t>27. Based on the webpage, which of the following statements is true’?</w:t>
      </w:r>
    </w:p>
    <w:p>
      <w:r>
        <w:t>(1) Students are taugnt to piant lrees. ~</w:t>
        <w:br/>
        <w:br/>
        <w:t>(2) Schoal programmes are free for schools.</w:t>
        <w:br/>
        <w:br/>
        <w:t>(3) Guided walking tours are available for booking.</w:t>
        <w:br/>
        <w:br/>
        <w:t>(4) “Walking with Raffles” is a popular school educational programme.</w:t>
      </w:r>
    </w:p>
    <w:p>
      <w:r>
        <w:t>28. Whatis the main aim of the webpage? It is to (FMpPTy). :</w:t>
      </w:r>
    </w:p>
    <w:p>
      <w:r>
        <w:t>(1) encourage people to visit the green spaces</w:t>
        <w:br/>
        <w:br/>
        <w:t>(2) get schools to sign up for NPC’s programmes</w:t>
        <w:br/>
        <w:br/>
        <w:t>(3) give recognition to NPC’s conservation efforts</w:t>
        <w:br/>
        <w:br/>
        <w:t>(4) teach people the health benefits of walking and cycling</w:t>
      </w:r>
    </w:p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