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Answer Sheets</w:t>
        <w:br/>
        <w:t>Nanyang Pri 6 SA2/2079 ENGLISH</w:t>
      </w:r>
    </w:p>
    <w:p>
      <w:r>
        <w:t>% F G&amp; SF 1 4 «16. 4 24. 3 26. 3</w:t>
        <w:br/>
        <w:t>2 #4 7. 4 #912. 2 #17. 3 #22, 2 27..--3</w:t>
        <w:br/>
        <w:t>32 8 #14 «13. 3 18. 4 23. 4 28. 1</w:t>
        <w:br/>
        <w:t>4 4 9 2 14 4 19. 4 24. 1</w:t>
        <w:br/>
        <w:t>5 3 10. 4 +45. 4 70. 2 29 4</w:t>
      </w:r>
    </w:p>
    <w:p>
      <w:r>
        <w:drawing>
          <wp:inline xmlns:a="http://schemas.openxmlformats.org/drawingml/2006/main" xmlns:pic="http://schemas.openxmlformats.org/drawingml/2006/picture">
            <wp:extent cx="4572000" cy="36812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12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