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屏東縣政府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副本：農業部林業及自然保育署屏東分署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屏東縣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2BsvTj+uZH1feV/97AYNQmTa/g==">CgMxLjA4AHIhMVRSRXoyTGpYTk5vel9UZW9mRTNvM1duRENrNlpGSXR3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