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狩獵登記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form_seq[4]['answer']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form_seq[5]['answer']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受文者：屏東縣政府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檢送{{ form_seq[1]['answer'] }} 申請狩獵地點 {{ form_seq[7]['answer'] }}，狩獵期間自 {{ form_seq[10]['answer'] }} 至 {{ form_seq[11]['answer'] }}狩獵申請，惠請鍳核。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正本：嘉義縣政府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副本：農業部林業及自然保育署屏東分署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屏東縣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屏東縣政府 函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狩獵申請，經已通過。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 申請狩獵地點 {{ form_seq[7]['answer'] }}，狩獵期間自 {{ form_seq[10]['answer'] }} 至 {{ form_seq[11]['answer'] }}，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經已通過，如擬辦理，請查照。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副本：農業部林業及自然保育署屏東分署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uWUxS7i5XCw3Gl4mQ5xGPaPcrw==">CgMxLjA4AHIhMXZ0Z2lQZzRlVUJlNE95VzFFR1pqcUdhZEZKVXhuajZM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