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5643C" w14:textId="53B2B6B2" w:rsidR="1DDA9FB0" w:rsidRPr="004B4BB7" w:rsidRDefault="1DDA9FB0" w:rsidP="05BBB9F8">
      <w:pPr>
        <w:ind w:left="-105"/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</w:rPr>
      </w:pPr>
      <w:r w:rsidRPr="004B4BB7">
        <w:rPr>
          <w:rFonts w:ascii="微軟正黑體" w:eastAsia="微軟正黑體" w:hAnsi="微軟正黑體" w:cs="標楷體"/>
          <w:color w:val="000000" w:themeColor="text1"/>
          <w:sz w:val="28"/>
          <w:szCs w:val="28"/>
          <w:lang w:eastAsia="zh-TW"/>
        </w:rPr>
        <w:t>填表人</w:t>
      </w:r>
      <w:r w:rsidR="0FD9962F" w:rsidRPr="004B4BB7">
        <w:rPr>
          <w:rFonts w:ascii="微軟正黑體" w:eastAsia="微軟正黑體" w:hAnsi="微軟正黑體" w:cs="標楷體"/>
          <w:color w:val="000000" w:themeColor="text1"/>
          <w:sz w:val="28"/>
          <w:szCs w:val="28"/>
          <w:lang w:eastAsia="zh-TW"/>
        </w:rPr>
        <w:t>姓名</w:t>
      </w:r>
      <w:r w:rsidRPr="004B4BB7">
        <w:rPr>
          <w:rFonts w:ascii="微軟正黑體" w:eastAsia="微軟正黑體" w:hAnsi="微軟正黑體" w:cs="標楷體"/>
          <w:color w:val="000000" w:themeColor="text1"/>
          <w:sz w:val="28"/>
          <w:szCs w:val="28"/>
          <w:lang w:eastAsia="zh-TW"/>
        </w:rPr>
        <w:t>：</w:t>
      </w:r>
      <w:r w:rsidRPr="004B4BB7">
        <w:rPr>
          <w:rFonts w:ascii="微軟正黑體" w:eastAsia="微軟正黑體" w:hAnsi="微軟正黑體" w:cs="標楷體"/>
          <w:color w:val="000000" w:themeColor="text1"/>
          <w:sz w:val="28"/>
          <w:szCs w:val="28"/>
        </w:rPr>
        <w:t xml:space="preserve"> </w:t>
      </w:r>
      <w:proofErr w:type="gramStart"/>
      <w:r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</w:rPr>
        <w:t xml:space="preserve">{{ </w:t>
      </w:r>
      <w:proofErr w:type="spellStart"/>
      <w:r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</w:rPr>
        <w:t>form</w:t>
      </w:r>
      <w:proofErr w:type="gramEnd"/>
      <w:r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</w:rPr>
        <w:t>_seq</w:t>
      </w:r>
      <w:proofErr w:type="spellEnd"/>
      <w:r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</w:rPr>
        <w:t>[</w:t>
      </w:r>
      <w:proofErr w:type="gramStart"/>
      <w:r w:rsidR="086C9333"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</w:rPr>
        <w:t>0</w:t>
      </w:r>
      <w:r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</w:rPr>
        <w:t>][</w:t>
      </w:r>
      <w:proofErr w:type="gramEnd"/>
      <w:r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</w:rPr>
        <w:t>'answer'</w:t>
      </w:r>
      <w:proofErr w:type="gramStart"/>
      <w:r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</w:rPr>
        <w:t>] }</w:t>
      </w:r>
      <w:proofErr w:type="gramEnd"/>
      <w:r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</w:rPr>
        <w:t>}</w:t>
      </w:r>
    </w:p>
    <w:p w14:paraId="29F3EBE9" w14:textId="7DE176AA" w:rsidR="1DDA9FB0" w:rsidRPr="004B4BB7" w:rsidRDefault="1DDA9FB0" w:rsidP="05BBB9F8">
      <w:pPr>
        <w:ind w:left="-105"/>
        <w:rPr>
          <w:rFonts w:ascii="微軟正黑體" w:eastAsia="微軟正黑體" w:hAnsi="微軟正黑體" w:cs="標楷體"/>
          <w:color w:val="000000" w:themeColor="text1"/>
          <w:sz w:val="28"/>
          <w:szCs w:val="28"/>
          <w:lang w:eastAsia="zh-TW"/>
        </w:rPr>
      </w:pPr>
      <w:r w:rsidRPr="004B4BB7">
        <w:rPr>
          <w:rFonts w:ascii="微軟正黑體" w:eastAsia="微軟正黑體" w:hAnsi="微軟正黑體" w:cs="標楷體"/>
          <w:color w:val="000000" w:themeColor="text1"/>
          <w:sz w:val="28"/>
          <w:szCs w:val="28"/>
          <w:lang w:eastAsia="zh-TW"/>
        </w:rPr>
        <w:t xml:space="preserve">身分證/居留證統一編號 ： </w:t>
      </w:r>
      <w:proofErr w:type="gramStart"/>
      <w:r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  <w:lang w:eastAsia="zh-TW"/>
        </w:rPr>
        <w:t xml:space="preserve">{{ </w:t>
      </w:r>
      <w:proofErr w:type="spellStart"/>
      <w:r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  <w:lang w:eastAsia="zh-TW"/>
        </w:rPr>
        <w:t>form</w:t>
      </w:r>
      <w:proofErr w:type="gramEnd"/>
      <w:r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  <w:lang w:eastAsia="zh-TW"/>
        </w:rPr>
        <w:t>_seq</w:t>
      </w:r>
      <w:proofErr w:type="spellEnd"/>
      <w:r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  <w:lang w:eastAsia="zh-TW"/>
        </w:rPr>
        <w:t>[</w:t>
      </w:r>
      <w:proofErr w:type="gramStart"/>
      <w:r w:rsidR="5E4BCF8C"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  <w:lang w:eastAsia="zh-TW"/>
        </w:rPr>
        <w:t>1</w:t>
      </w:r>
      <w:r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  <w:lang w:eastAsia="zh-TW"/>
        </w:rPr>
        <w:t>][</w:t>
      </w:r>
      <w:proofErr w:type="gramEnd"/>
      <w:r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  <w:lang w:eastAsia="zh-TW"/>
        </w:rPr>
        <w:t>'answer'</w:t>
      </w:r>
      <w:proofErr w:type="gramStart"/>
      <w:r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  <w:lang w:eastAsia="zh-TW"/>
        </w:rPr>
        <w:t>] }</w:t>
      </w:r>
      <w:proofErr w:type="gramEnd"/>
      <w:r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  <w:lang w:eastAsia="zh-TW"/>
        </w:rPr>
        <w:t>}</w:t>
      </w:r>
      <w:r w:rsidRPr="004B4BB7">
        <w:rPr>
          <w:rFonts w:ascii="微軟正黑體" w:eastAsia="微軟正黑體" w:hAnsi="微軟正黑體"/>
          <w:b/>
          <w:bCs/>
        </w:rPr>
        <w:tab/>
      </w:r>
    </w:p>
    <w:p w14:paraId="790C3787" w14:textId="38CB1241" w:rsidR="39123CDB" w:rsidRPr="004B4BB7" w:rsidRDefault="39123CDB" w:rsidP="05BBB9F8">
      <w:pPr>
        <w:ind w:left="-105"/>
        <w:rPr>
          <w:rFonts w:ascii="微軟正黑體" w:eastAsia="微軟正黑體" w:hAnsi="微軟正黑體" w:cs="標楷體"/>
          <w:color w:val="000000" w:themeColor="text1"/>
          <w:sz w:val="28"/>
          <w:szCs w:val="28"/>
          <w:lang w:eastAsia="zh-TW"/>
        </w:rPr>
      </w:pPr>
      <w:r w:rsidRPr="004B4BB7">
        <w:rPr>
          <w:rFonts w:ascii="微軟正黑體" w:eastAsia="微軟正黑體" w:hAnsi="微軟正黑體" w:cs="標楷體"/>
          <w:color w:val="000000" w:themeColor="text1"/>
          <w:sz w:val="28"/>
          <w:szCs w:val="28"/>
          <w:lang w:eastAsia="zh-TW"/>
        </w:rPr>
        <w:t>填表人</w:t>
      </w:r>
      <w:r w:rsidR="1DDA9FB0" w:rsidRPr="004B4BB7">
        <w:rPr>
          <w:rFonts w:ascii="微軟正黑體" w:eastAsia="微軟正黑體" w:hAnsi="微軟正黑體" w:cs="標楷體"/>
          <w:color w:val="000000" w:themeColor="text1"/>
          <w:sz w:val="28"/>
          <w:szCs w:val="28"/>
          <w:lang w:eastAsia="zh-TW"/>
        </w:rPr>
        <w:t xml:space="preserve">地址 ： </w:t>
      </w:r>
      <w:proofErr w:type="gramStart"/>
      <w:r w:rsidR="1DDA9FB0"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  <w:lang w:eastAsia="zh-TW"/>
        </w:rPr>
        <w:t xml:space="preserve">{{ </w:t>
      </w:r>
      <w:proofErr w:type="spellStart"/>
      <w:r w:rsidR="1DDA9FB0"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  <w:lang w:eastAsia="zh-TW"/>
        </w:rPr>
        <w:t>form</w:t>
      </w:r>
      <w:proofErr w:type="gramEnd"/>
      <w:r w:rsidR="1DDA9FB0"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  <w:lang w:eastAsia="zh-TW"/>
        </w:rPr>
        <w:t>_seq</w:t>
      </w:r>
      <w:proofErr w:type="spellEnd"/>
      <w:r w:rsidR="1DDA9FB0"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  <w:lang w:eastAsia="zh-TW"/>
        </w:rPr>
        <w:t>[</w:t>
      </w:r>
      <w:proofErr w:type="gramStart"/>
      <w:r w:rsidR="08BEEF8F"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  <w:lang w:eastAsia="zh-TW"/>
        </w:rPr>
        <w:t>2</w:t>
      </w:r>
      <w:r w:rsidR="1DDA9FB0"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  <w:lang w:eastAsia="zh-TW"/>
        </w:rPr>
        <w:t>][</w:t>
      </w:r>
      <w:proofErr w:type="gramEnd"/>
      <w:r w:rsidR="1DDA9FB0"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  <w:lang w:eastAsia="zh-TW"/>
        </w:rPr>
        <w:t>'answer'</w:t>
      </w:r>
      <w:proofErr w:type="gramStart"/>
      <w:r w:rsidR="1DDA9FB0"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  <w:lang w:eastAsia="zh-TW"/>
        </w:rPr>
        <w:t>] }</w:t>
      </w:r>
      <w:proofErr w:type="gramEnd"/>
      <w:r w:rsidR="1DDA9FB0"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  <w:lang w:eastAsia="zh-TW"/>
        </w:rPr>
        <w:t>}</w:t>
      </w:r>
    </w:p>
    <w:p w14:paraId="70895724" w14:textId="4ABD4DE1" w:rsidR="00642079" w:rsidRPr="004B4BB7" w:rsidRDefault="00642079" w:rsidP="05BBB9F8">
      <w:pPr>
        <w:ind w:left="-105"/>
        <w:rPr>
          <w:rFonts w:ascii="微軟正黑體" w:eastAsia="微軟正黑體" w:hAnsi="微軟正黑體" w:cs="標楷體"/>
          <w:color w:val="000000" w:themeColor="text1"/>
          <w:sz w:val="28"/>
          <w:szCs w:val="28"/>
        </w:rPr>
      </w:pPr>
      <w:r w:rsidRPr="004B4BB7">
        <w:rPr>
          <w:rFonts w:ascii="微軟正黑體" w:eastAsia="微軟正黑體" w:hAnsi="微軟正黑體" w:cs="標楷體"/>
          <w:color w:val="000000" w:themeColor="text1"/>
          <w:sz w:val="28"/>
          <w:szCs w:val="28"/>
          <w:lang w:eastAsia="zh-TW"/>
        </w:rPr>
        <w:t>填表人</w:t>
      </w:r>
      <w:r w:rsidR="1DDA9FB0" w:rsidRPr="004B4BB7">
        <w:rPr>
          <w:rFonts w:ascii="微軟正黑體" w:eastAsia="微軟正黑體" w:hAnsi="微軟正黑體" w:cs="標楷體"/>
          <w:color w:val="000000" w:themeColor="text1"/>
          <w:sz w:val="28"/>
          <w:szCs w:val="28"/>
          <w:lang w:eastAsia="zh-TW"/>
        </w:rPr>
        <w:t>電話 ：</w:t>
      </w:r>
      <w:r w:rsidR="1DDA9FB0" w:rsidRPr="004B4BB7">
        <w:rPr>
          <w:rFonts w:ascii="微軟正黑體" w:eastAsia="微軟正黑體" w:hAnsi="微軟正黑體" w:cs="標楷體"/>
          <w:color w:val="000000" w:themeColor="text1"/>
          <w:sz w:val="28"/>
          <w:szCs w:val="28"/>
        </w:rPr>
        <w:t xml:space="preserve"> </w:t>
      </w:r>
      <w:proofErr w:type="gramStart"/>
      <w:r w:rsidR="1DDA9FB0"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</w:rPr>
        <w:t xml:space="preserve">{{ </w:t>
      </w:r>
      <w:proofErr w:type="spellStart"/>
      <w:r w:rsidR="1DDA9FB0"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</w:rPr>
        <w:t>form</w:t>
      </w:r>
      <w:proofErr w:type="gramEnd"/>
      <w:r w:rsidR="1DDA9FB0"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</w:rPr>
        <w:t>_seq</w:t>
      </w:r>
      <w:proofErr w:type="spellEnd"/>
      <w:r w:rsidR="1DDA9FB0"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</w:rPr>
        <w:t>[</w:t>
      </w:r>
      <w:proofErr w:type="gramStart"/>
      <w:r w:rsidR="1DE73CA3"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</w:rPr>
        <w:t>3</w:t>
      </w:r>
      <w:r w:rsidR="1DDA9FB0"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</w:rPr>
        <w:t>][</w:t>
      </w:r>
      <w:proofErr w:type="gramEnd"/>
      <w:r w:rsidR="1DDA9FB0"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</w:rPr>
        <w:t>'answer'</w:t>
      </w:r>
      <w:proofErr w:type="gramStart"/>
      <w:r w:rsidR="1DDA9FB0"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</w:rPr>
        <w:t>] }</w:t>
      </w:r>
      <w:proofErr w:type="gramEnd"/>
      <w:r w:rsidR="1DDA9FB0" w:rsidRPr="004B4BB7">
        <w:rPr>
          <w:rFonts w:ascii="微軟正黑體" w:eastAsia="微軟正黑體" w:hAnsi="微軟正黑體" w:cs="標楷體"/>
          <w:b/>
          <w:bCs/>
          <w:color w:val="000000" w:themeColor="text1"/>
          <w:sz w:val="28"/>
          <w:szCs w:val="28"/>
        </w:rPr>
        <w:t>}</w:t>
      </w:r>
    </w:p>
    <w:tbl>
      <w:tblPr>
        <w:tblStyle w:val="aff2"/>
        <w:tblpPr w:leftFromText="180" w:rightFromText="180" w:vertAnchor="text" w:horzAnchor="margin" w:tblpXSpec="center" w:tblpY="533"/>
        <w:tblW w:w="10035" w:type="dxa"/>
        <w:tblLayout w:type="fixed"/>
        <w:tblLook w:val="06A0" w:firstRow="1" w:lastRow="0" w:firstColumn="1" w:lastColumn="0" w:noHBand="1" w:noVBand="1"/>
      </w:tblPr>
      <w:tblGrid>
        <w:gridCol w:w="4905"/>
        <w:gridCol w:w="5130"/>
      </w:tblGrid>
      <w:tr w:rsidR="00DB790E" w:rsidRPr="004B4BB7" w14:paraId="3A19222D" w14:textId="77777777" w:rsidTr="00594AE2">
        <w:trPr>
          <w:trHeight w:val="300"/>
        </w:trPr>
        <w:tc>
          <w:tcPr>
            <w:tcW w:w="4905" w:type="dxa"/>
          </w:tcPr>
          <w:p w14:paraId="307B7711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通往</w:t>
            </w:r>
            <w:proofErr w:type="gramStart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室外門</w:t>
            </w:r>
            <w:proofErr w:type="gramEnd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設有收托兒無法自行開啟之門鎖等裝置：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4][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0B93A477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所有</w:t>
            </w:r>
            <w:proofErr w:type="gramStart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室內門備有防反</w:t>
            </w:r>
            <w:proofErr w:type="gramEnd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鎖裝置或鑰匙：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6][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4B4BB7" w14:paraId="2D0A1217" w14:textId="77777777" w:rsidTr="00594AE2">
        <w:trPr>
          <w:trHeight w:val="1155"/>
        </w:trPr>
        <w:tc>
          <w:tcPr>
            <w:tcW w:w="4905" w:type="dxa"/>
          </w:tcPr>
          <w:p w14:paraId="7140F3FB" w14:textId="77777777" w:rsidR="00DB790E" w:rsidRPr="004B4BB7" w:rsidRDefault="00DB790E" w:rsidP="00DB790E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5][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63DCEA01" w14:textId="77777777" w:rsidR="00DB790E" w:rsidRPr="004B4BB7" w:rsidRDefault="00DB790E" w:rsidP="00DB790E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7][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4B4BB7" w14:paraId="052651AE" w14:textId="77777777" w:rsidTr="00594AE2">
        <w:trPr>
          <w:trHeight w:val="300"/>
        </w:trPr>
        <w:tc>
          <w:tcPr>
            <w:tcW w:w="4905" w:type="dxa"/>
          </w:tcPr>
          <w:p w14:paraId="7664BB24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浴室門、廚房門設有安全防護欄或隨時緊閉：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8][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116C5C87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鐵</w:t>
            </w:r>
            <w:proofErr w:type="gramStart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捲</w:t>
            </w:r>
            <w:proofErr w:type="gramEnd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門開關及遙控器放在收托兒無法觸碰的地方：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10][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4B4BB7" w14:paraId="3916F046" w14:textId="77777777" w:rsidTr="00594AE2">
        <w:trPr>
          <w:trHeight w:val="1140"/>
        </w:trPr>
        <w:tc>
          <w:tcPr>
            <w:tcW w:w="4905" w:type="dxa"/>
          </w:tcPr>
          <w:p w14:paraId="2A184140" w14:textId="77777777" w:rsidR="00DB790E" w:rsidRPr="004B4BB7" w:rsidRDefault="00DB790E" w:rsidP="00DB790E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9][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7F8C0133" w14:textId="77777777" w:rsidR="00DB790E" w:rsidRPr="004B4BB7" w:rsidRDefault="00DB790E" w:rsidP="00DB790E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11][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4B4BB7" w14:paraId="7A3330C9" w14:textId="77777777" w:rsidTr="00594AE2">
        <w:trPr>
          <w:trHeight w:val="780"/>
        </w:trPr>
        <w:tc>
          <w:tcPr>
            <w:tcW w:w="4905" w:type="dxa"/>
          </w:tcPr>
          <w:p w14:paraId="400C72E3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托育服務環境以鐵</w:t>
            </w:r>
            <w:proofErr w:type="gramStart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捲</w:t>
            </w:r>
            <w:proofErr w:type="gramEnd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門作為主要出入口，鐵</w:t>
            </w:r>
            <w:proofErr w:type="gramStart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捲</w:t>
            </w:r>
            <w:proofErr w:type="gramEnd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門裝有偵測到物體則立即停止之安全裝置：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12][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38A056EA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 xml:space="preserve">陽台有堅固不易攀爬之圍欄（圍牆）且高度不得小於110 </w:t>
            </w:r>
            <w:proofErr w:type="gramStart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公分，</w:t>
            </w:r>
            <w:proofErr w:type="gramEnd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 xml:space="preserve">十層樓以上不得小於120 </w:t>
            </w:r>
            <w:proofErr w:type="gramStart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公分，底部</w:t>
            </w:r>
            <w:proofErr w:type="gramEnd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與地面間隔低於10 公分：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14][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4B4BB7" w14:paraId="679395B9" w14:textId="77777777" w:rsidTr="425CC800">
        <w:trPr>
          <w:trHeight w:val="495"/>
        </w:trPr>
        <w:tc>
          <w:tcPr>
            <w:tcW w:w="4905" w:type="dxa"/>
          </w:tcPr>
          <w:p w14:paraId="6D36ACA9" w14:textId="2C6B444C" w:rsidR="00DB790E" w:rsidRPr="004B4BB7" w:rsidRDefault="00DB790E" w:rsidP="425CC800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13][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17C12420" w14:textId="1EC53610" w:rsidR="00DB790E" w:rsidRPr="004B4BB7" w:rsidRDefault="00DB790E" w:rsidP="425CC800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15][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4B4BB7" w14:paraId="583C4EEA" w14:textId="77777777" w:rsidTr="00594AE2">
        <w:trPr>
          <w:trHeight w:val="300"/>
        </w:trPr>
        <w:tc>
          <w:tcPr>
            <w:tcW w:w="4905" w:type="dxa"/>
          </w:tcPr>
          <w:p w14:paraId="23E3B998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陽台不可有供攀爬的橫式欄杆，且欄杆間隔需小於 6 公分或有</w:t>
            </w:r>
            <w:proofErr w:type="gramStart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避免鑽爬裝置</w:t>
            </w:r>
            <w:proofErr w:type="gramEnd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16][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10D86235" w14:textId="3ED43417" w:rsidR="00DB790E" w:rsidRPr="004B4BB7" w:rsidRDefault="00DB790E" w:rsidP="00DB790E">
            <w:pPr>
              <w:rPr>
                <w:rFonts w:ascii="微軟正黑體" w:eastAsia="微軟正黑體" w:hAnsi="微軟正黑體" w:cs="標楷體" w:hint="eastAsia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陽台不能放置可供孩童攀爬的傢俱、玩具、花盆等雜物：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18][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4B4BB7" w14:paraId="53F6EF36" w14:textId="77777777" w:rsidTr="00594AE2">
        <w:trPr>
          <w:trHeight w:val="1155"/>
        </w:trPr>
        <w:tc>
          <w:tcPr>
            <w:tcW w:w="4905" w:type="dxa"/>
          </w:tcPr>
          <w:p w14:paraId="60E1390C" w14:textId="5291729C" w:rsidR="00DB790E" w:rsidRPr="004B4BB7" w:rsidRDefault="00DB790E" w:rsidP="425CC800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lastRenderedPageBreak/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17][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315639DF" w14:textId="6F6C9B28" w:rsidR="00DB790E" w:rsidRPr="004B4BB7" w:rsidRDefault="00DB790E" w:rsidP="425CC800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19][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4B4BB7" w14:paraId="3F8BF011" w14:textId="77777777" w:rsidTr="00594AE2">
        <w:trPr>
          <w:trHeight w:val="300"/>
        </w:trPr>
        <w:tc>
          <w:tcPr>
            <w:tcW w:w="4905" w:type="dxa"/>
          </w:tcPr>
          <w:p w14:paraId="4343C43B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收托兒活動範圍內地板平坦，並鋪設防滑防撞軟墊：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20][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19CBEE91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除了正門外，另有供緊急逃生用之後門、陽台或窗戶：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22][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4B4BB7" w14:paraId="6CBB2637" w14:textId="77777777" w:rsidTr="00594AE2">
        <w:trPr>
          <w:trHeight w:val="1035"/>
        </w:trPr>
        <w:tc>
          <w:tcPr>
            <w:tcW w:w="4905" w:type="dxa"/>
          </w:tcPr>
          <w:p w14:paraId="289B0749" w14:textId="4E7180C2" w:rsidR="00DB790E" w:rsidRPr="004B4BB7" w:rsidRDefault="00DB790E" w:rsidP="425CC800">
            <w:pPr>
              <w:jc w:val="center"/>
              <w:rPr>
                <w:rFonts w:ascii="微軟正黑體" w:eastAsia="微軟正黑體" w:hAnsi="微軟正黑體" w:cs="標楷體" w:hint="eastAsia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21][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2068BA2D" w14:textId="596E47AB" w:rsidR="00DB790E" w:rsidRPr="004B4BB7" w:rsidRDefault="00DB790E" w:rsidP="4FF5DE54">
            <w:pPr>
              <w:jc w:val="center"/>
              <w:rPr>
                <w:rFonts w:ascii="微軟正黑體" w:eastAsia="微軟正黑體" w:hAnsi="微軟正黑體" w:cs="標楷體" w:hint="eastAsia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23][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4B4BB7" w14:paraId="0590D3AA" w14:textId="77777777" w:rsidTr="00594AE2">
        <w:trPr>
          <w:trHeight w:val="300"/>
        </w:trPr>
        <w:tc>
          <w:tcPr>
            <w:tcW w:w="4905" w:type="dxa"/>
          </w:tcPr>
          <w:p w14:paraId="62B5EBF6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逃生門(窗)圍欄維修狀況良好</w:t>
            </w:r>
            <w:proofErr w:type="gramStart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（</w:t>
            </w:r>
            <w:proofErr w:type="gramEnd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如：無生鏽、鬆動等</w:t>
            </w:r>
            <w:proofErr w:type="gramStart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）</w:t>
            </w:r>
            <w:proofErr w:type="gramEnd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；鑰匙置於收托兒無法取得的明顯固定位置：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24][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782A306E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逃生的通道、門、</w:t>
            </w:r>
            <w:proofErr w:type="gramStart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窗前無堆</w:t>
            </w:r>
            <w:proofErr w:type="gramEnd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置任何雜物，保持淨空：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26][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4B4BB7" w14:paraId="5260D4AC" w14:textId="77777777" w:rsidTr="00594AE2">
        <w:trPr>
          <w:trHeight w:val="960"/>
        </w:trPr>
        <w:tc>
          <w:tcPr>
            <w:tcW w:w="4905" w:type="dxa"/>
          </w:tcPr>
          <w:p w14:paraId="25E1F97C" w14:textId="6FB29E58" w:rsidR="00DB790E" w:rsidRPr="004B4BB7" w:rsidRDefault="00DB790E" w:rsidP="4FF5DE54">
            <w:pPr>
              <w:jc w:val="center"/>
              <w:rPr>
                <w:rFonts w:ascii="微軟正黑體" w:eastAsia="微軟正黑體" w:hAnsi="微軟正黑體" w:cs="標楷體" w:hint="eastAsia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25][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6199550E" w14:textId="52F4352C" w:rsidR="00DB790E" w:rsidRPr="004B4BB7" w:rsidRDefault="00DB790E" w:rsidP="4FF5DE54">
            <w:pPr>
              <w:jc w:val="center"/>
              <w:rPr>
                <w:rFonts w:ascii="微軟正黑體" w:eastAsia="微軟正黑體" w:hAnsi="微軟正黑體" w:cs="標楷體" w:hint="eastAsia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27][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4B4BB7" w14:paraId="450E17E0" w14:textId="77777777" w:rsidTr="00594AE2">
        <w:trPr>
          <w:trHeight w:val="300"/>
        </w:trPr>
        <w:tc>
          <w:tcPr>
            <w:tcW w:w="4905" w:type="dxa"/>
          </w:tcPr>
          <w:p w14:paraId="67CBBB79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窗戶設有防跌落的安全裝置(收托兒無法自行開啟或加設護欄)，且在窗戶旁不放置可攀爬之物品：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28][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0DE40DDE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窗簾拉繩長度及收線器位置為收托兒無法碰觸的高度：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30][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 }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00F4A943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</w:pPr>
          </w:p>
        </w:tc>
      </w:tr>
      <w:tr w:rsidR="00DB790E" w:rsidRPr="004B4BB7" w14:paraId="5870288D" w14:textId="77777777" w:rsidTr="00594AE2">
        <w:trPr>
          <w:trHeight w:val="300"/>
        </w:trPr>
        <w:tc>
          <w:tcPr>
            <w:tcW w:w="4905" w:type="dxa"/>
          </w:tcPr>
          <w:p w14:paraId="2BDB47BA" w14:textId="062946D9" w:rsidR="00DB790E" w:rsidRPr="004B4BB7" w:rsidRDefault="00DB790E" w:rsidP="4FF5DE54">
            <w:pPr>
              <w:jc w:val="center"/>
              <w:rPr>
                <w:rFonts w:ascii="微軟正黑體" w:eastAsia="微軟正黑體" w:hAnsi="微軟正黑體" w:cs="標楷體" w:hint="eastAsia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29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5D63CB03" w14:textId="20E54EE8" w:rsidR="00DB790E" w:rsidRPr="004B4BB7" w:rsidRDefault="00DB790E" w:rsidP="4FF5DE54">
            <w:pPr>
              <w:jc w:val="center"/>
              <w:rPr>
                <w:rFonts w:ascii="微軟正黑體" w:eastAsia="微軟正黑體" w:hAnsi="微軟正黑體" w:cs="標楷體" w:hint="eastAsia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31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4B4BB7" w14:paraId="115C2CF6" w14:textId="77777777" w:rsidTr="00594AE2">
        <w:trPr>
          <w:trHeight w:val="300"/>
        </w:trPr>
        <w:tc>
          <w:tcPr>
            <w:tcW w:w="4905" w:type="dxa"/>
          </w:tcPr>
          <w:p w14:paraId="61D089BB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樓梯欄杆完好且堅固，欄杆間距應小於6公分或有</w:t>
            </w:r>
            <w:proofErr w:type="gramStart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避免鑽爬的</w:t>
            </w:r>
            <w:proofErr w:type="gramEnd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裝置：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32][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1840A2FA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樓梯的臺階應鋪設有</w:t>
            </w:r>
            <w:proofErr w:type="gramStart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防滑或其他</w:t>
            </w:r>
            <w:proofErr w:type="gramEnd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安全措施，</w:t>
            </w:r>
            <w:proofErr w:type="gramStart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以利收托</w:t>
            </w:r>
            <w:proofErr w:type="gramEnd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兒行走及安全：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34][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 }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02B914B6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</w:pPr>
          </w:p>
        </w:tc>
      </w:tr>
      <w:tr w:rsidR="00DB790E" w:rsidRPr="004B4BB7" w14:paraId="0773B5C0" w14:textId="77777777" w:rsidTr="00594AE2">
        <w:trPr>
          <w:trHeight w:val="765"/>
        </w:trPr>
        <w:tc>
          <w:tcPr>
            <w:tcW w:w="4905" w:type="dxa"/>
          </w:tcPr>
          <w:p w14:paraId="2760F84F" w14:textId="65271C5B" w:rsidR="00DB790E" w:rsidRPr="004B4BB7" w:rsidRDefault="00DB790E" w:rsidP="4FF5DE54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33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7830E951" w14:textId="6ADC2AE5" w:rsidR="00DB790E" w:rsidRPr="004B4BB7" w:rsidRDefault="00DB790E" w:rsidP="4FF5DE54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35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4B4BB7" w14:paraId="080865B1" w14:textId="77777777" w:rsidTr="00594AE2">
        <w:trPr>
          <w:trHeight w:val="300"/>
        </w:trPr>
        <w:tc>
          <w:tcPr>
            <w:tcW w:w="4905" w:type="dxa"/>
          </w:tcPr>
          <w:p w14:paraId="7D103AD2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 xml:space="preserve">樓梯出入口設有高於85 </w:t>
            </w:r>
            <w:proofErr w:type="gramStart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公分，</w:t>
            </w:r>
            <w:proofErr w:type="gramEnd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間隔小於6 公分及收托兒不易開啟之穩固柵欄：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36][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72AD93B4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傢俱及家飾(如雕塑品、花瓶、壁掛物、水族箱等)平穩牢固，不易滑動或翻倒：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38][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4B4BB7" w14:paraId="1469AF1E" w14:textId="77777777" w:rsidTr="00594AE2">
        <w:trPr>
          <w:trHeight w:val="300"/>
        </w:trPr>
        <w:tc>
          <w:tcPr>
            <w:tcW w:w="4905" w:type="dxa"/>
          </w:tcPr>
          <w:p w14:paraId="730DD815" w14:textId="1991C0C9" w:rsidR="00DB790E" w:rsidRPr="004B4BB7" w:rsidRDefault="00DB790E" w:rsidP="4FF5DE54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lastRenderedPageBreak/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37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3BADC4F5" w14:textId="7D0171E6" w:rsidR="00DB790E" w:rsidRPr="004B4BB7" w:rsidRDefault="00DB790E" w:rsidP="4FF5DE54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39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4B4BB7" w14:paraId="7F9BF903" w14:textId="77777777" w:rsidTr="00594AE2">
        <w:trPr>
          <w:trHeight w:val="300"/>
        </w:trPr>
        <w:tc>
          <w:tcPr>
            <w:tcW w:w="4905" w:type="dxa"/>
          </w:tcPr>
          <w:p w14:paraId="356FC9A5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proofErr w:type="gramStart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傢</w:t>
            </w:r>
            <w:proofErr w:type="gramEnd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具無凸角或銳利邊緣，或已做安全處理：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40][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1C979E2E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櫥櫃門</w:t>
            </w:r>
            <w:proofErr w:type="gramStart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加裝收托</w:t>
            </w:r>
            <w:proofErr w:type="gramEnd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兒不易開啟之裝置：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42][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4B4BB7" w14:paraId="7D17823B" w14:textId="77777777" w:rsidTr="00594AE2">
        <w:trPr>
          <w:trHeight w:val="300"/>
        </w:trPr>
        <w:tc>
          <w:tcPr>
            <w:tcW w:w="4905" w:type="dxa"/>
          </w:tcPr>
          <w:p w14:paraId="14E08151" w14:textId="31432590" w:rsidR="00DB790E" w:rsidRPr="004B4BB7" w:rsidRDefault="00DB790E" w:rsidP="4FF5DE54">
            <w:pPr>
              <w:jc w:val="center"/>
              <w:rPr>
                <w:rFonts w:ascii="微軟正黑體" w:eastAsia="微軟正黑體" w:hAnsi="微軟正黑體" w:cs="標楷體" w:hint="eastAsia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41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6658F0B7" w14:textId="04692DC7" w:rsidR="00DB790E" w:rsidRPr="004B4BB7" w:rsidRDefault="00DB790E" w:rsidP="4FF5DE54">
            <w:pPr>
              <w:jc w:val="center"/>
              <w:rPr>
                <w:rFonts w:ascii="微軟正黑體" w:eastAsia="微軟正黑體" w:hAnsi="微軟正黑體" w:cs="標楷體" w:hint="eastAsia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43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4B4BB7" w14:paraId="06114B51" w14:textId="77777777" w:rsidTr="00594AE2">
        <w:trPr>
          <w:trHeight w:val="300"/>
        </w:trPr>
        <w:tc>
          <w:tcPr>
            <w:tcW w:w="4905" w:type="dxa"/>
          </w:tcPr>
          <w:p w14:paraId="09EC04E7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摺疊桌放置在收托兒無法接觸到的地方：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44][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3E84C1F3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密閉電器(如：洗衣機、烘乾機、冰箱等)或其他會造成窒息之用品，放置於收托兒無法碰觸的地方：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46][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4B4BB7" w14:paraId="643521FA" w14:textId="77777777" w:rsidTr="00594AE2">
        <w:trPr>
          <w:trHeight w:val="300"/>
        </w:trPr>
        <w:tc>
          <w:tcPr>
            <w:tcW w:w="4905" w:type="dxa"/>
          </w:tcPr>
          <w:p w14:paraId="0C82D9D1" w14:textId="7898AF04" w:rsidR="00DB790E" w:rsidRPr="004B4BB7" w:rsidRDefault="00DB790E" w:rsidP="4FF5DE54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45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1CBEF120" w14:textId="4FB6A4B7" w:rsidR="00DB790E" w:rsidRPr="004B4BB7" w:rsidRDefault="00DB790E" w:rsidP="4FF5DE54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47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4B4BB7" w14:paraId="31244351" w14:textId="77777777" w:rsidTr="00594AE2">
        <w:trPr>
          <w:trHeight w:val="300"/>
        </w:trPr>
        <w:tc>
          <w:tcPr>
            <w:tcW w:w="4905" w:type="dxa"/>
          </w:tcPr>
          <w:p w14:paraId="65656D5A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座立式檯燈、飲水機、熱水瓶、微波爐、烤箱、電熨斗、電熱器、</w:t>
            </w:r>
            <w:proofErr w:type="gramStart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捕蚊燈等</w:t>
            </w:r>
            <w:proofErr w:type="gramEnd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會造成燒燙傷之用品置於收托兒無法觸碰的地方：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48][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7F21075C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電器用品放置平穩不易傾倒，其電線隱藏在收托兒無法碰觸或拉動之處：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50][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4B4BB7" w14:paraId="6DAC3F41" w14:textId="77777777" w:rsidTr="00594AE2">
        <w:trPr>
          <w:trHeight w:val="300"/>
        </w:trPr>
        <w:tc>
          <w:tcPr>
            <w:tcW w:w="4905" w:type="dxa"/>
          </w:tcPr>
          <w:p w14:paraId="45E76F29" w14:textId="19563A32" w:rsidR="00DB790E" w:rsidRPr="004B4BB7" w:rsidRDefault="00DB790E" w:rsidP="4FF5DE54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49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5704C952" w14:textId="39286999" w:rsidR="00DB790E" w:rsidRPr="004B4BB7" w:rsidRDefault="00DB790E" w:rsidP="4FF5DE54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51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4B4BB7" w14:paraId="67016BFA" w14:textId="77777777" w:rsidTr="00594AE2">
        <w:trPr>
          <w:trHeight w:val="300"/>
        </w:trPr>
        <w:tc>
          <w:tcPr>
            <w:tcW w:w="4905" w:type="dxa"/>
          </w:tcPr>
          <w:p w14:paraId="0403931C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插座置高於110 公分以上，或隱蔽於</w:t>
            </w:r>
            <w:proofErr w:type="gramStart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傢</w:t>
            </w:r>
            <w:proofErr w:type="gramEnd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具後方、使用安全防護(例如加裝安全護蓋) 等方式讓收托兒童無法碰觸：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52][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182F3B44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電線固定或隱藏在孩子無法拉動或碰觸之處：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54][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4B4BB7" w14:paraId="53D2A37F" w14:textId="77777777" w:rsidTr="00594AE2">
        <w:trPr>
          <w:trHeight w:val="300"/>
        </w:trPr>
        <w:tc>
          <w:tcPr>
            <w:tcW w:w="4905" w:type="dxa"/>
          </w:tcPr>
          <w:p w14:paraId="1F973064" w14:textId="41A929DB" w:rsidR="00DB790E" w:rsidRPr="004B4BB7" w:rsidRDefault="00DB790E" w:rsidP="4FF5DE54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53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512A036F" w14:textId="01D5C39D" w:rsidR="00DB790E" w:rsidRPr="004B4BB7" w:rsidRDefault="00DB790E" w:rsidP="4FF5DE54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55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4B4BB7" w14:paraId="0EDD37A0" w14:textId="77777777" w:rsidTr="00594AE2">
        <w:trPr>
          <w:trHeight w:val="300"/>
        </w:trPr>
        <w:tc>
          <w:tcPr>
            <w:tcW w:w="4905" w:type="dxa"/>
          </w:tcPr>
          <w:p w14:paraId="52D727BC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瓦斯漏氣偵測相關裝置(如瓦斯防漏偵測器等)：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56][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231C4704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燃氣熱水器裝設在室外或通風良好處；燃氣熱水器裝設於室內或陽台加蓋等空氣不流通處所，應使用強制排氣式熱水器：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58][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4B4BB7" w14:paraId="3D30145F" w14:textId="77777777" w:rsidTr="00594AE2">
        <w:trPr>
          <w:trHeight w:val="300"/>
        </w:trPr>
        <w:tc>
          <w:tcPr>
            <w:tcW w:w="4905" w:type="dxa"/>
          </w:tcPr>
          <w:p w14:paraId="6FF97729" w14:textId="75BF25F8" w:rsidR="00DB790E" w:rsidRPr="004B4BB7" w:rsidRDefault="00DB790E" w:rsidP="4FF5DE54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57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1BB300BD" w14:textId="63FBF96E" w:rsidR="00DB790E" w:rsidRPr="004B4BB7" w:rsidRDefault="00DB790E" w:rsidP="4FF5DE54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59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4B4BB7" w14:paraId="326538E3" w14:textId="77777777" w:rsidTr="00594AE2">
        <w:trPr>
          <w:trHeight w:val="300"/>
        </w:trPr>
        <w:tc>
          <w:tcPr>
            <w:tcW w:w="4905" w:type="dxa"/>
          </w:tcPr>
          <w:p w14:paraId="788A65D0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每一樓層裝置住宅用火災警報器或火警自動警報設備：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60][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7070CC94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滅火器置於成人易取得，收托兒無法碰觸的地方：</w:t>
            </w:r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62][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4B4BB7" w14:paraId="5421F278" w14:textId="77777777" w:rsidTr="00594AE2">
        <w:trPr>
          <w:trHeight w:val="300"/>
        </w:trPr>
        <w:tc>
          <w:tcPr>
            <w:tcW w:w="4905" w:type="dxa"/>
          </w:tcPr>
          <w:p w14:paraId="1CDAB9FC" w14:textId="00E9E0E8" w:rsidR="00DB790E" w:rsidRPr="004B4BB7" w:rsidRDefault="00DB790E" w:rsidP="4CF771B4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61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351A7C5E" w14:textId="1F950477" w:rsidR="00DB790E" w:rsidRPr="004B4BB7" w:rsidRDefault="00DB790E" w:rsidP="4CF771B4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63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4B4BB7" w14:paraId="726005CA" w14:textId="77777777" w:rsidTr="00594AE2">
        <w:trPr>
          <w:trHeight w:val="300"/>
        </w:trPr>
        <w:tc>
          <w:tcPr>
            <w:tcW w:w="4905" w:type="dxa"/>
          </w:tcPr>
          <w:p w14:paraId="355FDB02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lastRenderedPageBreak/>
              <w:t>維修工具、尖利刀器、刀劍飾品、玻璃飾品、圖釘文具等會造成割刺傷的危險物品收納於收托兒無法碰觸的地方：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64][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3961A768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打火機、火柴、易燃物品等會造成燒傷的物品收納於收托兒無法碰觸的地方：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66][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4B4BB7" w14:paraId="2FDF8785" w14:textId="77777777" w:rsidTr="00594AE2">
        <w:trPr>
          <w:trHeight w:val="300"/>
        </w:trPr>
        <w:tc>
          <w:tcPr>
            <w:tcW w:w="4905" w:type="dxa"/>
          </w:tcPr>
          <w:p w14:paraId="043622EE" w14:textId="15CB3257" w:rsidR="00DB790E" w:rsidRPr="004B4BB7" w:rsidRDefault="00DB790E" w:rsidP="4CF771B4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65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03A36ED5" w14:textId="538363B7" w:rsidR="00DB790E" w:rsidRPr="004B4BB7" w:rsidRDefault="00DB790E" w:rsidP="4CF771B4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67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4B4BB7" w14:paraId="1B4777CA" w14:textId="77777777" w:rsidTr="00594AE2">
        <w:trPr>
          <w:trHeight w:val="300"/>
        </w:trPr>
        <w:tc>
          <w:tcPr>
            <w:tcW w:w="4905" w:type="dxa"/>
          </w:tcPr>
          <w:p w14:paraId="2D5EBE40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繩索、塑膠袋、錢幣、彈珠、鈕扣或其他直徑3.17 公分的物品等會造成窒息傷害的物品收納於收托兒無法碰觸的地方：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68][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26B57B49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電池、有機溶劑、清潔劑、殺蟲劑、鹼水、酒精、含酒精飲料、藥品等有毒危險物品，</w:t>
            </w:r>
            <w:proofErr w:type="gramStart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外瓶貼</w:t>
            </w:r>
            <w:proofErr w:type="gramEnd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有明顯的標籤及成份，並放置於收托兒無法碰觸的地方：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70][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4B4BB7" w14:paraId="36FF709D" w14:textId="77777777" w:rsidTr="00594AE2">
        <w:trPr>
          <w:trHeight w:val="300"/>
        </w:trPr>
        <w:tc>
          <w:tcPr>
            <w:tcW w:w="4905" w:type="dxa"/>
          </w:tcPr>
          <w:p w14:paraId="15D0BC10" w14:textId="28718B36" w:rsidR="00DB790E" w:rsidRPr="004B4BB7" w:rsidRDefault="00DB790E" w:rsidP="4CF771B4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69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39C0DD88" w14:textId="084D820F" w:rsidR="00DB790E" w:rsidRPr="004B4BB7" w:rsidRDefault="00DB790E" w:rsidP="4CF771B4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71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4B4BB7" w14:paraId="1BE83FF5" w14:textId="77777777" w:rsidTr="00594AE2">
        <w:trPr>
          <w:trHeight w:val="300"/>
        </w:trPr>
        <w:tc>
          <w:tcPr>
            <w:tcW w:w="4905" w:type="dxa"/>
          </w:tcPr>
          <w:p w14:paraId="00901872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收</w:t>
            </w:r>
            <w:proofErr w:type="gramStart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托兒睡床外觀無掉漆</w:t>
            </w:r>
            <w:proofErr w:type="gramEnd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、剝落、生鏽、鬆動等狀況：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72][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 }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14:paraId="330685FC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</w:tcPr>
          <w:p w14:paraId="1C4EF3B6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收</w:t>
            </w:r>
            <w:proofErr w:type="gramStart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托兒睡床</w:t>
            </w:r>
            <w:proofErr w:type="gramEnd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有穩固的防跌落措施，邊緣及圍</w:t>
            </w:r>
            <w:proofErr w:type="gramStart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欄做圓</w:t>
            </w:r>
            <w:proofErr w:type="gramEnd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角處理，若有柵欄間隙小於6 公分：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74][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4B4BB7" w14:paraId="122BF4AD" w14:textId="77777777" w:rsidTr="00594AE2">
        <w:trPr>
          <w:trHeight w:val="300"/>
        </w:trPr>
        <w:tc>
          <w:tcPr>
            <w:tcW w:w="4905" w:type="dxa"/>
          </w:tcPr>
          <w:p w14:paraId="41987C17" w14:textId="2D318F24" w:rsidR="00DB790E" w:rsidRPr="004B4BB7" w:rsidRDefault="00DB790E" w:rsidP="4CF771B4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73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23912457" w14:textId="46F9D454" w:rsidR="00DB790E" w:rsidRPr="004B4BB7" w:rsidRDefault="00DB790E" w:rsidP="4CF771B4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75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4B4BB7" w14:paraId="5B488953" w14:textId="77777777" w:rsidTr="00594AE2">
        <w:trPr>
          <w:trHeight w:val="300"/>
        </w:trPr>
        <w:tc>
          <w:tcPr>
            <w:tcW w:w="4905" w:type="dxa"/>
          </w:tcPr>
          <w:p w14:paraId="3B5646DF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收</w:t>
            </w:r>
            <w:proofErr w:type="gramStart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托兒睡床</w:t>
            </w:r>
            <w:proofErr w:type="gramEnd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之附屬配件或自行加裝之附件穩固：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76][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77E9B16D" w14:textId="77777777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浴室地板及浴缸內有防滑措施：</w:t>
            </w:r>
            <w:r w:rsidRPr="004B4BB7">
              <w:rPr>
                <w:rFonts w:ascii="微軟正黑體" w:eastAsia="微軟正黑體" w:hAnsi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78][</w:t>
            </w:r>
            <w:proofErr w:type="gramEnd"/>
            <w:r w:rsidRPr="00E0121D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4B4BB7" w14:paraId="173FDEEF" w14:textId="77777777" w:rsidTr="00594AE2">
        <w:trPr>
          <w:trHeight w:val="300"/>
        </w:trPr>
        <w:tc>
          <w:tcPr>
            <w:tcW w:w="4905" w:type="dxa"/>
          </w:tcPr>
          <w:p w14:paraId="0DEFF9CF" w14:textId="775C04F8" w:rsidR="00DB790E" w:rsidRPr="004B4BB7" w:rsidRDefault="00DB790E" w:rsidP="4CF771B4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77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7C099902" w14:textId="0C438F6C" w:rsidR="00DB790E" w:rsidRPr="004B4BB7" w:rsidRDefault="00DB790E" w:rsidP="4CF771B4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79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4B4BB7" w14:paraId="7C727706" w14:textId="77777777" w:rsidTr="00594AE2">
        <w:trPr>
          <w:trHeight w:val="300"/>
        </w:trPr>
        <w:tc>
          <w:tcPr>
            <w:tcW w:w="4905" w:type="dxa"/>
          </w:tcPr>
          <w:p w14:paraId="08583E62" w14:textId="7C4726DA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緊急聯絡電話表及緊急逃生</w:t>
            </w:r>
            <w:proofErr w:type="gramStart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路線圖置於</w:t>
            </w:r>
            <w:proofErr w:type="gramEnd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固定明顯處：</w:t>
            </w:r>
            <w:proofErr w:type="gramStart"/>
            <w:r w:rsidR="005F0387" w:rsidRPr="004B4BB7">
              <w:rPr>
                <w:rFonts w:ascii="微軟正黑體" w:eastAsia="微軟正黑體" w:hAnsi="微軟正黑體" w:cs="標楷體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="005F0387" w:rsidRPr="004B4BB7">
              <w:rPr>
                <w:rFonts w:ascii="微軟正黑體" w:eastAsia="微軟正黑體" w:hAnsi="微軟正黑體" w:cs="標楷體"/>
                <w:sz w:val="24"/>
                <w:szCs w:val="24"/>
                <w:lang w:eastAsia="zh-TW"/>
              </w:rPr>
              <w:t>form</w:t>
            </w:r>
            <w:proofErr w:type="gramEnd"/>
            <w:r w:rsidR="005F0387" w:rsidRPr="004B4BB7">
              <w:rPr>
                <w:rFonts w:ascii="微軟正黑體" w:eastAsia="微軟正黑體" w:hAnsi="微軟正黑體" w:cs="標楷體"/>
                <w:sz w:val="24"/>
                <w:szCs w:val="24"/>
                <w:lang w:eastAsia="zh-TW"/>
              </w:rPr>
              <w:t>_seq</w:t>
            </w:r>
            <w:proofErr w:type="spellEnd"/>
            <w:r w:rsidR="005F0387" w:rsidRPr="004B4BB7">
              <w:rPr>
                <w:rFonts w:ascii="微軟正黑體" w:eastAsia="微軟正黑體" w:hAnsi="微軟正黑體" w:cs="標楷體"/>
                <w:sz w:val="24"/>
                <w:szCs w:val="24"/>
                <w:lang w:eastAsia="zh-TW"/>
              </w:rPr>
              <w:t>[</w:t>
            </w:r>
            <w:proofErr w:type="gramStart"/>
            <w:r w:rsidR="005F0387" w:rsidRPr="004B4BB7">
              <w:rPr>
                <w:rFonts w:ascii="微軟正黑體" w:eastAsia="微軟正黑體" w:hAnsi="微軟正黑體" w:cs="標楷體"/>
                <w:sz w:val="24"/>
                <w:szCs w:val="24"/>
                <w:lang w:eastAsia="zh-TW"/>
              </w:rPr>
              <w:t>8</w:t>
            </w:r>
            <w:r w:rsidR="005672AE" w:rsidRPr="004B4BB7">
              <w:rPr>
                <w:rFonts w:ascii="微軟正黑體" w:eastAsia="微軟正黑體" w:hAnsi="微軟正黑體" w:cs="標楷體"/>
                <w:sz w:val="24"/>
                <w:szCs w:val="24"/>
                <w:lang w:eastAsia="zh-TW"/>
              </w:rPr>
              <w:t>0</w:t>
            </w:r>
            <w:r w:rsidR="005F0387" w:rsidRPr="004B4BB7">
              <w:rPr>
                <w:rFonts w:ascii="微軟正黑體" w:eastAsia="微軟正黑體" w:hAnsi="微軟正黑體" w:cs="標楷體"/>
                <w:sz w:val="24"/>
                <w:szCs w:val="24"/>
                <w:lang w:eastAsia="zh-TW"/>
              </w:rPr>
              <w:t>][</w:t>
            </w:r>
            <w:proofErr w:type="gramEnd"/>
            <w:r w:rsidR="005F0387" w:rsidRPr="004B4BB7">
              <w:rPr>
                <w:rFonts w:ascii="微軟正黑體" w:eastAsia="微軟正黑體" w:hAnsi="微軟正黑體" w:cs="標楷體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</w:tcPr>
          <w:p w14:paraId="3C5DFAFC" w14:textId="7F81483B" w:rsidR="00DB790E" w:rsidRPr="004B4BB7" w:rsidRDefault="00DB790E" w:rsidP="00DB790E">
            <w:pPr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 xml:space="preserve">備有未過期急救用品之急救箱，並置放於成人易取得，收托兒無法碰觸的地方。 </w:t>
            </w:r>
            <w:proofErr w:type="gramStart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（</w:t>
            </w:r>
            <w:proofErr w:type="gramEnd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急救用品：體溫計、無菌紗布、無</w:t>
            </w:r>
            <w:proofErr w:type="gramStart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菌棉支</w:t>
            </w:r>
            <w:proofErr w:type="gramEnd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、OK 繃、繃帶、生理食鹽水、</w:t>
            </w:r>
            <w:proofErr w:type="gramStart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冰枕或</w:t>
            </w:r>
            <w:proofErr w:type="gramEnd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eastAsia="微軟正黑體" w:hAnsi="微軟正黑體" w:cs="標楷體"/>
                <w:b/>
                <w:bCs/>
                <w:sz w:val="24"/>
                <w:szCs w:val="24"/>
                <w:lang w:eastAsia="zh-TW"/>
              </w:rPr>
              <w:t>冰寶等）</w:t>
            </w:r>
            <w:proofErr w:type="gramEnd"/>
            <w:r w:rsidR="005F0387" w:rsidRPr="004B4BB7">
              <w:rPr>
                <w:rFonts w:ascii="微軟正黑體" w:eastAsia="微軟正黑體" w:hAnsi="微軟正黑體" w:cs="標楷體" w:hint="eastAsia"/>
                <w:b/>
                <w:bCs/>
                <w:sz w:val="24"/>
                <w:szCs w:val="24"/>
                <w:lang w:eastAsia="zh-TW"/>
              </w:rPr>
              <w:t>：</w:t>
            </w:r>
            <w:proofErr w:type="gramStart"/>
            <w:r w:rsidR="005F0387" w:rsidRPr="004B4BB7">
              <w:rPr>
                <w:rFonts w:ascii="微軟正黑體" w:eastAsia="微軟正黑體" w:hAnsi="微軟正黑體" w:cs="標楷體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="005F0387" w:rsidRPr="004B4BB7">
              <w:rPr>
                <w:rFonts w:ascii="微軟正黑體" w:eastAsia="微軟正黑體" w:hAnsi="微軟正黑體" w:cs="標楷體"/>
                <w:sz w:val="24"/>
                <w:szCs w:val="24"/>
                <w:lang w:eastAsia="zh-TW"/>
              </w:rPr>
              <w:t>form</w:t>
            </w:r>
            <w:proofErr w:type="gramEnd"/>
            <w:r w:rsidR="005F0387" w:rsidRPr="004B4BB7">
              <w:rPr>
                <w:rFonts w:ascii="微軟正黑體" w:eastAsia="微軟正黑體" w:hAnsi="微軟正黑體" w:cs="標楷體"/>
                <w:sz w:val="24"/>
                <w:szCs w:val="24"/>
                <w:lang w:eastAsia="zh-TW"/>
              </w:rPr>
              <w:t>_seq</w:t>
            </w:r>
            <w:proofErr w:type="spellEnd"/>
            <w:r w:rsidR="005F0387" w:rsidRPr="004B4BB7">
              <w:rPr>
                <w:rFonts w:ascii="微軟正黑體" w:eastAsia="微軟正黑體" w:hAnsi="微軟正黑體" w:cs="標楷體"/>
                <w:sz w:val="24"/>
                <w:szCs w:val="24"/>
                <w:lang w:eastAsia="zh-TW"/>
              </w:rPr>
              <w:t>[</w:t>
            </w:r>
            <w:proofErr w:type="gramStart"/>
            <w:r w:rsidR="005F0387" w:rsidRPr="004B4BB7">
              <w:rPr>
                <w:rFonts w:ascii="微軟正黑體" w:eastAsia="微軟正黑體" w:hAnsi="微軟正黑體" w:cs="標楷體"/>
                <w:sz w:val="24"/>
                <w:szCs w:val="24"/>
                <w:lang w:eastAsia="zh-TW"/>
              </w:rPr>
              <w:t>82][</w:t>
            </w:r>
            <w:proofErr w:type="gramEnd"/>
            <w:r w:rsidR="005F0387" w:rsidRPr="004B4BB7">
              <w:rPr>
                <w:rFonts w:ascii="微軟正黑體" w:eastAsia="微軟正黑體" w:hAnsi="微軟正黑體" w:cs="標楷體"/>
                <w:sz w:val="24"/>
                <w:szCs w:val="24"/>
                <w:lang w:eastAsia="zh-TW"/>
              </w:rPr>
              <w:t>'answer'] }}</w:t>
            </w:r>
          </w:p>
        </w:tc>
      </w:tr>
      <w:tr w:rsidR="00DB790E" w:rsidRPr="004B4BB7" w14:paraId="602DA658" w14:textId="77777777" w:rsidTr="00594AE2">
        <w:trPr>
          <w:trHeight w:val="300"/>
        </w:trPr>
        <w:tc>
          <w:tcPr>
            <w:tcW w:w="4905" w:type="dxa"/>
          </w:tcPr>
          <w:p w14:paraId="4E87E329" w14:textId="09D14F96" w:rsidR="00DB790E" w:rsidRPr="004B4BB7" w:rsidRDefault="00DB790E" w:rsidP="4CF771B4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81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7F183EC9" w14:textId="68EB4294" w:rsidR="00DB790E" w:rsidRPr="004B4BB7" w:rsidRDefault="00DB790E" w:rsidP="4CF771B4">
            <w:pPr>
              <w:jc w:val="center"/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83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eastAsia="微軟正黑體" w:hAnsi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</w:tbl>
    <w:p w14:paraId="6A2AAC02" w14:textId="6CBF9AEC" w:rsidR="2D4EF2AF" w:rsidRPr="004B4BB7" w:rsidRDefault="2D4EF2AF">
      <w:pPr>
        <w:rPr>
          <w:rFonts w:ascii="微軟正黑體" w:eastAsia="微軟正黑體" w:hAnsi="微軟正黑體" w:hint="eastAsia"/>
          <w:lang w:eastAsia="zh-TW"/>
        </w:rPr>
      </w:pPr>
    </w:p>
    <w:p w14:paraId="0D089BCD" w14:textId="340B24C8" w:rsidR="05BBB9F8" w:rsidRPr="004B4BB7" w:rsidRDefault="05BBB9F8" w:rsidP="05BBB9F8">
      <w:pPr>
        <w:ind w:left="-105"/>
        <w:rPr>
          <w:rFonts w:ascii="微軟正黑體" w:eastAsia="微軟正黑體" w:hAnsi="微軟正黑體"/>
          <w:lang w:eastAsia="zh-TW"/>
        </w:rPr>
      </w:pPr>
    </w:p>
    <w:sectPr w:rsidR="05BBB9F8" w:rsidRPr="004B4BB7" w:rsidSect="0003461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DA7F6" w14:textId="77777777" w:rsidR="00527983" w:rsidRDefault="00527983">
      <w:pPr>
        <w:spacing w:after="0" w:line="240" w:lineRule="auto"/>
      </w:pPr>
      <w:r>
        <w:separator/>
      </w:r>
    </w:p>
  </w:endnote>
  <w:endnote w:type="continuationSeparator" w:id="0">
    <w:p w14:paraId="1BDF20B2" w14:textId="77777777" w:rsidR="00527983" w:rsidRDefault="00527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ingFang T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3520594"/>
      <w:docPartObj>
        <w:docPartGallery w:val="Page Numbers (Bottom of Page)"/>
        <w:docPartUnique/>
      </w:docPartObj>
    </w:sdtPr>
    <w:sdtContent>
      <w:p w14:paraId="0A83359D" w14:textId="4E2C8157" w:rsidR="0054556C" w:rsidRDefault="0054556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0A8D2192" w14:textId="00E9C404" w:rsidR="05BBB9F8" w:rsidRDefault="05BBB9F8" w:rsidP="05BBB9F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59691" w14:textId="77777777" w:rsidR="00527983" w:rsidRDefault="00527983">
      <w:pPr>
        <w:spacing w:after="0" w:line="240" w:lineRule="auto"/>
      </w:pPr>
      <w:r>
        <w:separator/>
      </w:r>
    </w:p>
  </w:footnote>
  <w:footnote w:type="continuationSeparator" w:id="0">
    <w:p w14:paraId="1E232DF9" w14:textId="77777777" w:rsidR="00527983" w:rsidRDefault="00527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2115"/>
      <w:gridCol w:w="5655"/>
      <w:gridCol w:w="1590"/>
    </w:tblGrid>
    <w:tr w:rsidR="05BBB9F8" w:rsidRPr="004B4BB7" w14:paraId="56CCF131" w14:textId="77777777" w:rsidTr="3DF56A02">
      <w:trPr>
        <w:trHeight w:val="300"/>
      </w:trPr>
      <w:tc>
        <w:tcPr>
          <w:tcW w:w="2115" w:type="dxa"/>
        </w:tcPr>
        <w:p w14:paraId="3A09847D" w14:textId="58D7B9A7" w:rsidR="05BBB9F8" w:rsidRPr="004B4BB7" w:rsidRDefault="05BBB9F8" w:rsidP="05BBB9F8">
          <w:pPr>
            <w:ind w:left="-115"/>
            <w:rPr>
              <w:rFonts w:ascii="微軟正黑體" w:eastAsia="微軟正黑體" w:hAnsi="微軟正黑體" w:cs="PingFang TC"/>
              <w:color w:val="000000" w:themeColor="text1"/>
            </w:rPr>
          </w:pPr>
        </w:p>
      </w:tc>
      <w:tc>
        <w:tcPr>
          <w:tcW w:w="5655" w:type="dxa"/>
        </w:tcPr>
        <w:p w14:paraId="5654ED7E" w14:textId="1D9440B6" w:rsidR="05BBB9F8" w:rsidRPr="004B4BB7" w:rsidRDefault="00E467E4" w:rsidP="00E467E4">
          <w:pPr>
            <w:ind w:left="-105"/>
            <w:jc w:val="center"/>
            <w:rPr>
              <w:rFonts w:ascii="微軟正黑體" w:eastAsia="微軟正黑體" w:hAnsi="微軟正黑體" w:cs="標楷體"/>
              <w:b/>
              <w:bCs/>
              <w:color w:val="000000" w:themeColor="text1"/>
              <w:sz w:val="36"/>
              <w:szCs w:val="36"/>
              <w:lang w:eastAsia="zh-TW"/>
            </w:rPr>
          </w:pPr>
          <w:r w:rsidRPr="004B4BB7">
            <w:rPr>
              <w:rFonts w:ascii="微軟正黑體" w:eastAsia="微軟正黑體" w:hAnsi="微軟正黑體" w:cs="標楷體"/>
              <w:b/>
              <w:bCs/>
              <w:color w:val="000000" w:themeColor="text1"/>
              <w:sz w:val="36"/>
              <w:szCs w:val="36"/>
              <w:lang w:eastAsia="zh-TW"/>
            </w:rPr>
            <w:br/>
          </w:r>
          <w:r w:rsidR="3DF56A02" w:rsidRPr="004B4BB7">
            <w:rPr>
              <w:rFonts w:ascii="微軟正黑體" w:eastAsia="微軟正黑體" w:hAnsi="微軟正黑體" w:cs="標楷體"/>
              <w:b/>
              <w:bCs/>
              <w:color w:val="000000" w:themeColor="text1"/>
              <w:sz w:val="48"/>
              <w:szCs w:val="48"/>
              <w:lang w:eastAsia="zh-TW"/>
            </w:rPr>
            <w:t>托育服務環境安全檢核表</w:t>
          </w:r>
        </w:p>
      </w:tc>
      <w:tc>
        <w:tcPr>
          <w:tcW w:w="1590" w:type="dxa"/>
        </w:tcPr>
        <w:p w14:paraId="2734A0F1" w14:textId="48C4C03E" w:rsidR="05BBB9F8" w:rsidRPr="004B4BB7" w:rsidRDefault="3DF56A02" w:rsidP="3DF56A02">
          <w:pPr>
            <w:ind w:right="-115"/>
            <w:jc w:val="right"/>
            <w:rPr>
              <w:rFonts w:ascii="微軟正黑體" w:eastAsia="微軟正黑體" w:hAnsi="微軟正黑體" w:cs="PingFang TC"/>
              <w:color w:val="000000" w:themeColor="text1"/>
            </w:rPr>
          </w:pPr>
          <w:r w:rsidRPr="004B4BB7">
            <w:rPr>
              <w:rFonts w:ascii="微軟正黑體" w:eastAsia="微軟正黑體" w:hAnsi="微軟正黑體"/>
              <w:noProof/>
            </w:rPr>
            <w:drawing>
              <wp:inline distT="0" distB="0" distL="0" distR="0" wp14:anchorId="754EF4C1" wp14:editId="207F3660">
                <wp:extent cx="820420" cy="1102440"/>
                <wp:effectExtent l="0" t="0" r="0" b="2540"/>
                <wp:docPr id="1205006" name="圖片 1205006" descr="一張含有 卡通, 圖畫 的圖片&#10;&#10;AI 產生的內容可能不正確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540" cy="1107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C9A793B" w14:textId="622BFF58" w:rsidR="05BBB9F8" w:rsidRPr="004B4BB7" w:rsidRDefault="05BBB9F8" w:rsidP="05BBB9F8">
    <w:pPr>
      <w:pStyle w:val="a5"/>
      <w:rPr>
        <w:rFonts w:ascii="微軟正黑體" w:eastAsia="微軟正黑體" w:hAnsi="微軟正黑體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607958">
    <w:abstractNumId w:val="8"/>
  </w:num>
  <w:num w:numId="2" w16cid:durableId="519511142">
    <w:abstractNumId w:val="6"/>
  </w:num>
  <w:num w:numId="3" w16cid:durableId="599796011">
    <w:abstractNumId w:val="5"/>
  </w:num>
  <w:num w:numId="4" w16cid:durableId="1690527827">
    <w:abstractNumId w:val="4"/>
  </w:num>
  <w:num w:numId="5" w16cid:durableId="1297757859">
    <w:abstractNumId w:val="7"/>
  </w:num>
  <w:num w:numId="6" w16cid:durableId="1073352881">
    <w:abstractNumId w:val="3"/>
  </w:num>
  <w:num w:numId="7" w16cid:durableId="1928728110">
    <w:abstractNumId w:val="2"/>
  </w:num>
  <w:num w:numId="8" w16cid:durableId="2117946768">
    <w:abstractNumId w:val="1"/>
  </w:num>
  <w:num w:numId="9" w16cid:durableId="211000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ED96"/>
    <w:rsid w:val="0015074B"/>
    <w:rsid w:val="001E70FD"/>
    <w:rsid w:val="002860C6"/>
    <w:rsid w:val="00286B35"/>
    <w:rsid w:val="0029639D"/>
    <w:rsid w:val="002E1616"/>
    <w:rsid w:val="00326F90"/>
    <w:rsid w:val="003B368C"/>
    <w:rsid w:val="003E051B"/>
    <w:rsid w:val="0041E364"/>
    <w:rsid w:val="00420C75"/>
    <w:rsid w:val="004A5449"/>
    <w:rsid w:val="004B4BB7"/>
    <w:rsid w:val="004D1E28"/>
    <w:rsid w:val="00527983"/>
    <w:rsid w:val="0052ABB2"/>
    <w:rsid w:val="0054556C"/>
    <w:rsid w:val="005672AE"/>
    <w:rsid w:val="00594AE2"/>
    <w:rsid w:val="005E7D81"/>
    <w:rsid w:val="005F0387"/>
    <w:rsid w:val="00642079"/>
    <w:rsid w:val="0079535C"/>
    <w:rsid w:val="007967FA"/>
    <w:rsid w:val="00805172"/>
    <w:rsid w:val="008A2590"/>
    <w:rsid w:val="008E74DB"/>
    <w:rsid w:val="00A07170"/>
    <w:rsid w:val="00A36FDB"/>
    <w:rsid w:val="00AA1D8D"/>
    <w:rsid w:val="00B47730"/>
    <w:rsid w:val="00C2487E"/>
    <w:rsid w:val="00CB0664"/>
    <w:rsid w:val="00D11C4F"/>
    <w:rsid w:val="00DB790E"/>
    <w:rsid w:val="00E0121D"/>
    <w:rsid w:val="00E34675"/>
    <w:rsid w:val="00E467E4"/>
    <w:rsid w:val="00F45A1C"/>
    <w:rsid w:val="00FC693F"/>
    <w:rsid w:val="00FD7989"/>
    <w:rsid w:val="012807C3"/>
    <w:rsid w:val="0214C7DF"/>
    <w:rsid w:val="027D31F2"/>
    <w:rsid w:val="029AF7C8"/>
    <w:rsid w:val="0300F9A7"/>
    <w:rsid w:val="0323AAC3"/>
    <w:rsid w:val="0330D732"/>
    <w:rsid w:val="0414C0FB"/>
    <w:rsid w:val="04507705"/>
    <w:rsid w:val="05BBB9F8"/>
    <w:rsid w:val="0637D3EE"/>
    <w:rsid w:val="0657426D"/>
    <w:rsid w:val="06912824"/>
    <w:rsid w:val="06D52E74"/>
    <w:rsid w:val="06DC7622"/>
    <w:rsid w:val="07E0175E"/>
    <w:rsid w:val="0838AF34"/>
    <w:rsid w:val="083E5E9F"/>
    <w:rsid w:val="085C6A77"/>
    <w:rsid w:val="086C9333"/>
    <w:rsid w:val="08BEEF8F"/>
    <w:rsid w:val="09544EBA"/>
    <w:rsid w:val="0A1C41BC"/>
    <w:rsid w:val="0A386E2E"/>
    <w:rsid w:val="0AA3E310"/>
    <w:rsid w:val="0AFE3208"/>
    <w:rsid w:val="0BC2EE92"/>
    <w:rsid w:val="0BCE0A4B"/>
    <w:rsid w:val="0BE71B29"/>
    <w:rsid w:val="0CA4F2E8"/>
    <w:rsid w:val="0DB97564"/>
    <w:rsid w:val="0ED2402E"/>
    <w:rsid w:val="0FA7E38C"/>
    <w:rsid w:val="0FD9962F"/>
    <w:rsid w:val="10256763"/>
    <w:rsid w:val="10601EAD"/>
    <w:rsid w:val="11114804"/>
    <w:rsid w:val="11ED3D63"/>
    <w:rsid w:val="12005AC7"/>
    <w:rsid w:val="1259DB1B"/>
    <w:rsid w:val="125D2938"/>
    <w:rsid w:val="12B552D3"/>
    <w:rsid w:val="12B6C35D"/>
    <w:rsid w:val="1345BF9D"/>
    <w:rsid w:val="137F2172"/>
    <w:rsid w:val="13818BAA"/>
    <w:rsid w:val="1389A09A"/>
    <w:rsid w:val="13D5892C"/>
    <w:rsid w:val="142C1CD8"/>
    <w:rsid w:val="144E1949"/>
    <w:rsid w:val="15911A3E"/>
    <w:rsid w:val="15995BF1"/>
    <w:rsid w:val="15EE56E0"/>
    <w:rsid w:val="16067AC6"/>
    <w:rsid w:val="16B4D01E"/>
    <w:rsid w:val="17F1D8C9"/>
    <w:rsid w:val="181D0D75"/>
    <w:rsid w:val="18967510"/>
    <w:rsid w:val="189E89F7"/>
    <w:rsid w:val="18A02680"/>
    <w:rsid w:val="1A01EE54"/>
    <w:rsid w:val="1A22F157"/>
    <w:rsid w:val="1B419C14"/>
    <w:rsid w:val="1C2EAB13"/>
    <w:rsid w:val="1C465C70"/>
    <w:rsid w:val="1CF405FD"/>
    <w:rsid w:val="1D8B359A"/>
    <w:rsid w:val="1DDA9FB0"/>
    <w:rsid w:val="1DE73CA3"/>
    <w:rsid w:val="1EBE981D"/>
    <w:rsid w:val="1F0D85D9"/>
    <w:rsid w:val="1FA25EBC"/>
    <w:rsid w:val="1FA4A1C7"/>
    <w:rsid w:val="208C8039"/>
    <w:rsid w:val="20C3D897"/>
    <w:rsid w:val="2173FB68"/>
    <w:rsid w:val="2257D394"/>
    <w:rsid w:val="2258BAF6"/>
    <w:rsid w:val="22A9515C"/>
    <w:rsid w:val="23558EC1"/>
    <w:rsid w:val="23C0514A"/>
    <w:rsid w:val="24BA9AE2"/>
    <w:rsid w:val="2537DF8F"/>
    <w:rsid w:val="253A90D5"/>
    <w:rsid w:val="2596EB61"/>
    <w:rsid w:val="25CF584B"/>
    <w:rsid w:val="2680B65D"/>
    <w:rsid w:val="27821DC9"/>
    <w:rsid w:val="27B1B893"/>
    <w:rsid w:val="27CEC483"/>
    <w:rsid w:val="27E7E924"/>
    <w:rsid w:val="280A2251"/>
    <w:rsid w:val="2815F558"/>
    <w:rsid w:val="2878F632"/>
    <w:rsid w:val="28A54122"/>
    <w:rsid w:val="28B16B0A"/>
    <w:rsid w:val="28C0FB77"/>
    <w:rsid w:val="28FEBB7A"/>
    <w:rsid w:val="29A9A5AE"/>
    <w:rsid w:val="29ACF609"/>
    <w:rsid w:val="29C69EA5"/>
    <w:rsid w:val="29FEE2F1"/>
    <w:rsid w:val="2A1F281E"/>
    <w:rsid w:val="2AB8481D"/>
    <w:rsid w:val="2B6EBC7B"/>
    <w:rsid w:val="2C3366C7"/>
    <w:rsid w:val="2C3A47A5"/>
    <w:rsid w:val="2C6BB06C"/>
    <w:rsid w:val="2CDF71B7"/>
    <w:rsid w:val="2CFA4571"/>
    <w:rsid w:val="2CFB0359"/>
    <w:rsid w:val="2D4EF2AF"/>
    <w:rsid w:val="2D7F63E1"/>
    <w:rsid w:val="2E18EDEA"/>
    <w:rsid w:val="2E1A90AC"/>
    <w:rsid w:val="2F58F29A"/>
    <w:rsid w:val="30584757"/>
    <w:rsid w:val="30AAE79E"/>
    <w:rsid w:val="318B9B27"/>
    <w:rsid w:val="31B84667"/>
    <w:rsid w:val="31F9B6E3"/>
    <w:rsid w:val="3267952F"/>
    <w:rsid w:val="3277DF3D"/>
    <w:rsid w:val="33F07A57"/>
    <w:rsid w:val="34044DD5"/>
    <w:rsid w:val="340EBAD4"/>
    <w:rsid w:val="343389FF"/>
    <w:rsid w:val="343B4AA0"/>
    <w:rsid w:val="346403BC"/>
    <w:rsid w:val="34883DA2"/>
    <w:rsid w:val="352CD5D2"/>
    <w:rsid w:val="3579A8AC"/>
    <w:rsid w:val="357D8923"/>
    <w:rsid w:val="35AE432B"/>
    <w:rsid w:val="35DCA0CB"/>
    <w:rsid w:val="362238CD"/>
    <w:rsid w:val="364A8793"/>
    <w:rsid w:val="36781060"/>
    <w:rsid w:val="36906BAE"/>
    <w:rsid w:val="379F4011"/>
    <w:rsid w:val="37E9CAB2"/>
    <w:rsid w:val="38993877"/>
    <w:rsid w:val="38A6798A"/>
    <w:rsid w:val="38EF8611"/>
    <w:rsid w:val="39123CDB"/>
    <w:rsid w:val="3966D5F4"/>
    <w:rsid w:val="39959474"/>
    <w:rsid w:val="399D524C"/>
    <w:rsid w:val="39D194C0"/>
    <w:rsid w:val="39F935AF"/>
    <w:rsid w:val="3A11E97D"/>
    <w:rsid w:val="3AA98718"/>
    <w:rsid w:val="3ACA32B8"/>
    <w:rsid w:val="3B22C1E7"/>
    <w:rsid w:val="3B22E498"/>
    <w:rsid w:val="3B32001A"/>
    <w:rsid w:val="3B5E2FF3"/>
    <w:rsid w:val="3B9ACFF6"/>
    <w:rsid w:val="3BD1ACB2"/>
    <w:rsid w:val="3D20F961"/>
    <w:rsid w:val="3DF56A02"/>
    <w:rsid w:val="3DF6141E"/>
    <w:rsid w:val="3E241CC4"/>
    <w:rsid w:val="3E56D4AF"/>
    <w:rsid w:val="3ED70F5F"/>
    <w:rsid w:val="3FA40741"/>
    <w:rsid w:val="3FF4D7EF"/>
    <w:rsid w:val="40160FFC"/>
    <w:rsid w:val="40405CA9"/>
    <w:rsid w:val="404EA2A7"/>
    <w:rsid w:val="407615C0"/>
    <w:rsid w:val="40FD2516"/>
    <w:rsid w:val="4106505B"/>
    <w:rsid w:val="425CC800"/>
    <w:rsid w:val="4354A8C2"/>
    <w:rsid w:val="4384FE1A"/>
    <w:rsid w:val="43D36E53"/>
    <w:rsid w:val="43E6D8F8"/>
    <w:rsid w:val="448C88DF"/>
    <w:rsid w:val="4548E95C"/>
    <w:rsid w:val="4592E91D"/>
    <w:rsid w:val="45CE1D1B"/>
    <w:rsid w:val="460CAC50"/>
    <w:rsid w:val="4615DAB5"/>
    <w:rsid w:val="46856E85"/>
    <w:rsid w:val="46B922B9"/>
    <w:rsid w:val="4701456B"/>
    <w:rsid w:val="47DF5B95"/>
    <w:rsid w:val="47FA26B0"/>
    <w:rsid w:val="4811C1DD"/>
    <w:rsid w:val="486AB2B8"/>
    <w:rsid w:val="48F63481"/>
    <w:rsid w:val="4927273F"/>
    <w:rsid w:val="495F9ED8"/>
    <w:rsid w:val="4A0D74EA"/>
    <w:rsid w:val="4A57EC68"/>
    <w:rsid w:val="4AA3597B"/>
    <w:rsid w:val="4BAF6912"/>
    <w:rsid w:val="4C1215A2"/>
    <w:rsid w:val="4CD32765"/>
    <w:rsid w:val="4CF771B4"/>
    <w:rsid w:val="4DB66AA4"/>
    <w:rsid w:val="4E2F07CF"/>
    <w:rsid w:val="4F59A0B5"/>
    <w:rsid w:val="4F5A3E98"/>
    <w:rsid w:val="4FF5DE54"/>
    <w:rsid w:val="503FFA26"/>
    <w:rsid w:val="50D28D99"/>
    <w:rsid w:val="50DCAD1B"/>
    <w:rsid w:val="50E0948C"/>
    <w:rsid w:val="516DB6D0"/>
    <w:rsid w:val="520939A9"/>
    <w:rsid w:val="52988BFA"/>
    <w:rsid w:val="52F1AC58"/>
    <w:rsid w:val="5326809F"/>
    <w:rsid w:val="5382D213"/>
    <w:rsid w:val="53B8152E"/>
    <w:rsid w:val="54205ACD"/>
    <w:rsid w:val="54E103D6"/>
    <w:rsid w:val="551449D5"/>
    <w:rsid w:val="55A9ABFA"/>
    <w:rsid w:val="55D9D208"/>
    <w:rsid w:val="564317BA"/>
    <w:rsid w:val="570B291E"/>
    <w:rsid w:val="571A2CF9"/>
    <w:rsid w:val="5744314F"/>
    <w:rsid w:val="57D87C65"/>
    <w:rsid w:val="5833C17E"/>
    <w:rsid w:val="58FFC1B9"/>
    <w:rsid w:val="5A2F4D4F"/>
    <w:rsid w:val="5AFCF4DA"/>
    <w:rsid w:val="5B15CF2B"/>
    <w:rsid w:val="5BA400A7"/>
    <w:rsid w:val="5BE444A0"/>
    <w:rsid w:val="5D321493"/>
    <w:rsid w:val="5E43746D"/>
    <w:rsid w:val="5E4BCF8C"/>
    <w:rsid w:val="5EB95661"/>
    <w:rsid w:val="5FAF598D"/>
    <w:rsid w:val="60188052"/>
    <w:rsid w:val="6030B274"/>
    <w:rsid w:val="6038C82D"/>
    <w:rsid w:val="60B06282"/>
    <w:rsid w:val="60B84960"/>
    <w:rsid w:val="60CA2AA4"/>
    <w:rsid w:val="60CA71D3"/>
    <w:rsid w:val="60CFF2EB"/>
    <w:rsid w:val="6162010C"/>
    <w:rsid w:val="6173CDB0"/>
    <w:rsid w:val="618F45E2"/>
    <w:rsid w:val="61BA72D0"/>
    <w:rsid w:val="61C26723"/>
    <w:rsid w:val="61D5B6CD"/>
    <w:rsid w:val="62022350"/>
    <w:rsid w:val="62BC12C6"/>
    <w:rsid w:val="6331718E"/>
    <w:rsid w:val="63A09C44"/>
    <w:rsid w:val="63AAA576"/>
    <w:rsid w:val="63E03191"/>
    <w:rsid w:val="6440DD7F"/>
    <w:rsid w:val="648B2926"/>
    <w:rsid w:val="656694CD"/>
    <w:rsid w:val="65BC1C84"/>
    <w:rsid w:val="65D33F90"/>
    <w:rsid w:val="6636E6CC"/>
    <w:rsid w:val="678DFB57"/>
    <w:rsid w:val="68D82D56"/>
    <w:rsid w:val="69F97C58"/>
    <w:rsid w:val="6B94E332"/>
    <w:rsid w:val="6BEAE8AB"/>
    <w:rsid w:val="6C3CA56A"/>
    <w:rsid w:val="6C86185A"/>
    <w:rsid w:val="6D79FAF3"/>
    <w:rsid w:val="6D7E2391"/>
    <w:rsid w:val="6DCCF8CB"/>
    <w:rsid w:val="6E33CD8F"/>
    <w:rsid w:val="6E675841"/>
    <w:rsid w:val="6E71AB98"/>
    <w:rsid w:val="6F2A81E9"/>
    <w:rsid w:val="702ED45D"/>
    <w:rsid w:val="70DE0147"/>
    <w:rsid w:val="70F06370"/>
    <w:rsid w:val="71061919"/>
    <w:rsid w:val="7139789E"/>
    <w:rsid w:val="714DEA66"/>
    <w:rsid w:val="71515E42"/>
    <w:rsid w:val="71522052"/>
    <w:rsid w:val="71772A92"/>
    <w:rsid w:val="7192337C"/>
    <w:rsid w:val="7223EC41"/>
    <w:rsid w:val="72446E15"/>
    <w:rsid w:val="7245AD36"/>
    <w:rsid w:val="725D1240"/>
    <w:rsid w:val="72EFD9B6"/>
    <w:rsid w:val="737C20C6"/>
    <w:rsid w:val="73C6A5ED"/>
    <w:rsid w:val="74C728DD"/>
    <w:rsid w:val="761C962C"/>
    <w:rsid w:val="764471AE"/>
    <w:rsid w:val="7712BA7B"/>
    <w:rsid w:val="77BA2F06"/>
    <w:rsid w:val="77C5EF64"/>
    <w:rsid w:val="784EBFBA"/>
    <w:rsid w:val="78C15669"/>
    <w:rsid w:val="7939ACEC"/>
    <w:rsid w:val="79494918"/>
    <w:rsid w:val="794AD2DA"/>
    <w:rsid w:val="7957E800"/>
    <w:rsid w:val="79C030B6"/>
    <w:rsid w:val="7A1E6995"/>
    <w:rsid w:val="7A6CAAD3"/>
    <w:rsid w:val="7AE8F96C"/>
    <w:rsid w:val="7B1D57B2"/>
    <w:rsid w:val="7B6ED711"/>
    <w:rsid w:val="7B9DCF9F"/>
    <w:rsid w:val="7C0FA4DD"/>
    <w:rsid w:val="7CAEDFA1"/>
    <w:rsid w:val="7DCA06F2"/>
    <w:rsid w:val="7DF68469"/>
    <w:rsid w:val="7F029388"/>
    <w:rsid w:val="7F1A224C"/>
    <w:rsid w:val="7F80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47FC730-1994-4E09-AA31-30A367B8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645</Words>
  <Characters>3683</Characters>
  <Application>Microsoft Office Word</Application>
  <DocSecurity>0</DocSecurity>
  <Lines>30</Lines>
  <Paragraphs>8</Paragraphs>
  <ScaleCrop>false</ScaleCrop>
  <Manager/>
  <Company/>
  <LinksUpToDate>false</LinksUpToDate>
  <CharactersWithSpaces>4320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Zhe</cp:lastModifiedBy>
  <cp:revision>27</cp:revision>
  <dcterms:created xsi:type="dcterms:W3CDTF">2013-12-23T23:15:00Z</dcterms:created>
  <dcterms:modified xsi:type="dcterms:W3CDTF">2025-07-17T09:12:00Z</dcterms:modified>
  <cp:category/>
</cp:coreProperties>
</file>