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form_seq[15]['answer']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陷阱獵需使用改良式獵具，改良式獵具領取地點於「新竹分署」中領取。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新竹縣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發文：新竹縣政府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wSrIu/0hqmlrOdQpqhYcNlCoXw==">CgMxLjA4AHIhMWgwaDdVODk2NElxWktPSW5qTERCbnVaQU9KcHNEQ2Nt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