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8F8" w:rsidRPr="002C2609" w:rsidRDefault="002C2609" w:rsidP="00742178">
      <w:pPr>
        <w:spacing w:beforeLines="50" w:before="156" w:afterLines="50" w:after="156" w:line="480" w:lineRule="auto"/>
        <w:jc w:val="center"/>
        <w:rPr>
          <w:rFonts w:ascii="黑体" w:eastAsia="黑体" w:hAnsi="黑体"/>
          <w:sz w:val="44"/>
          <w:szCs w:val="44"/>
        </w:rPr>
      </w:pPr>
      <w:proofErr w:type="gramStart"/>
      <w:r w:rsidRPr="002C2609">
        <w:rPr>
          <w:rFonts w:ascii="黑体" w:eastAsia="黑体" w:hAnsi="黑体" w:hint="eastAsia"/>
          <w:sz w:val="44"/>
          <w:szCs w:val="44"/>
        </w:rPr>
        <w:t>数字振镜伺服</w:t>
      </w:r>
      <w:proofErr w:type="gramEnd"/>
      <w:r w:rsidRPr="002C2609">
        <w:rPr>
          <w:rFonts w:ascii="黑体" w:eastAsia="黑体" w:hAnsi="黑体" w:hint="eastAsia"/>
          <w:sz w:val="44"/>
          <w:szCs w:val="44"/>
        </w:rPr>
        <w:t>驱动电路设计文档</w:t>
      </w:r>
    </w:p>
    <w:p w:rsidR="00E14845" w:rsidRPr="00742178" w:rsidRDefault="00E661A0">
      <w:pPr>
        <w:rPr>
          <w:rFonts w:ascii="Times New Roman" w:eastAsia="黑体" w:hAnsi="Times New Roman" w:cs="Times New Roman"/>
          <w:sz w:val="32"/>
          <w:szCs w:val="32"/>
        </w:rPr>
      </w:pPr>
      <w:proofErr w:type="gramStart"/>
      <w:r>
        <w:rPr>
          <w:rFonts w:ascii="Times New Roman" w:eastAsia="黑体" w:hAnsi="Times New Roman" w:cs="Times New Roman" w:hint="eastAsia"/>
          <w:sz w:val="32"/>
          <w:szCs w:val="32"/>
        </w:rPr>
        <w:t>一</w:t>
      </w:r>
      <w:proofErr w:type="gramEnd"/>
      <w:r w:rsidR="00615AA2" w:rsidRPr="00742178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615AA2" w:rsidRPr="00742178">
        <w:rPr>
          <w:rFonts w:ascii="Times New Roman" w:eastAsia="黑体" w:hAnsi="Times New Roman" w:cs="Times New Roman"/>
          <w:sz w:val="32"/>
          <w:szCs w:val="32"/>
        </w:rPr>
        <w:t>输入信号接口</w:t>
      </w:r>
    </w:p>
    <w:p w:rsidR="00204A46" w:rsidRDefault="00F442D5" w:rsidP="00DE0E1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使用数字接口XY2-100</w:t>
      </w:r>
      <w:r w:rsidR="00CE6CEA">
        <w:rPr>
          <w:rFonts w:hint="eastAsia"/>
          <w:sz w:val="28"/>
          <w:szCs w:val="28"/>
        </w:rPr>
        <w:t>，同时预留模拟信号接口</w:t>
      </w:r>
      <w:r w:rsidR="006A1DA9">
        <w:rPr>
          <w:rFonts w:hint="eastAsia"/>
          <w:sz w:val="28"/>
          <w:szCs w:val="28"/>
        </w:rPr>
        <w:t>。</w:t>
      </w:r>
    </w:p>
    <w:p w:rsidR="00627B9F" w:rsidRDefault="00F669DD" w:rsidP="003535F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XY2-100信号</w:t>
      </w:r>
      <w:r w:rsidR="00F13D27">
        <w:rPr>
          <w:rFonts w:hint="eastAsia"/>
          <w:sz w:val="28"/>
          <w:szCs w:val="28"/>
        </w:rPr>
        <w:t>首先用差分接收器</w:t>
      </w:r>
      <w:r w:rsidR="00B54084" w:rsidRPr="00B54084">
        <w:rPr>
          <w:sz w:val="28"/>
          <w:szCs w:val="28"/>
        </w:rPr>
        <w:t>AM26C32</w:t>
      </w:r>
      <w:r w:rsidR="003E4994">
        <w:rPr>
          <w:rFonts w:hint="eastAsia"/>
          <w:sz w:val="28"/>
          <w:szCs w:val="28"/>
        </w:rPr>
        <w:t>将差分信号转换为单端信号，然后</w:t>
      </w:r>
      <w:r w:rsidR="0039256E">
        <w:rPr>
          <w:rFonts w:hint="eastAsia"/>
          <w:sz w:val="28"/>
          <w:szCs w:val="28"/>
        </w:rPr>
        <w:t>接CPLD。CPLD根据XY2-100协议接收位置信息，再通过SPI总线传输至MCU。</w:t>
      </w:r>
      <w:r w:rsidR="00627B9F">
        <w:rPr>
          <w:rFonts w:hint="eastAsia"/>
          <w:sz w:val="28"/>
          <w:szCs w:val="28"/>
        </w:rPr>
        <w:t>CPLD选用</w:t>
      </w:r>
      <w:r w:rsidR="00627B9F" w:rsidRPr="001B039E">
        <w:rPr>
          <w:sz w:val="28"/>
          <w:szCs w:val="28"/>
        </w:rPr>
        <w:t>XC9572XL</w:t>
      </w:r>
      <w:r w:rsidR="00627B9F" w:rsidRPr="001B039E">
        <w:rPr>
          <w:rFonts w:hint="eastAsia"/>
          <w:sz w:val="28"/>
          <w:szCs w:val="28"/>
        </w:rPr>
        <w:t>，QFP</w:t>
      </w:r>
      <w:r w:rsidR="00627B9F" w:rsidRPr="001B039E">
        <w:rPr>
          <w:sz w:val="28"/>
          <w:szCs w:val="28"/>
        </w:rPr>
        <w:t>44</w:t>
      </w:r>
      <w:r w:rsidR="00627B9F" w:rsidRPr="001B039E">
        <w:rPr>
          <w:rFonts w:hint="eastAsia"/>
          <w:sz w:val="28"/>
          <w:szCs w:val="28"/>
        </w:rPr>
        <w:t>封装，3.3V单电源工作。</w:t>
      </w:r>
    </w:p>
    <w:p w:rsidR="009A2AA7" w:rsidRDefault="009A2AA7" w:rsidP="00065D3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B243C5" wp14:editId="56DEB847">
            <wp:extent cx="4556251" cy="1104010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453"/>
                    <a:stretch/>
                  </pic:blipFill>
                  <pic:spPr bwMode="auto">
                    <a:xfrm>
                      <a:off x="0" y="0"/>
                      <a:ext cx="4598531" cy="111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AA7" w:rsidRDefault="009A2AA7" w:rsidP="00065D3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506238" wp14:editId="5BD4E3CC">
            <wp:extent cx="4449046" cy="1420522"/>
            <wp:effectExtent l="0" t="0" r="889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4667" cy="14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A7" w:rsidRDefault="009A2AA7" w:rsidP="00065D3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33E0B4" wp14:editId="0E4019D5">
            <wp:extent cx="4374037" cy="836786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9274" cy="85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A7" w:rsidRDefault="009A2AA7" w:rsidP="00065D3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2BBBF2" wp14:editId="44D61C43">
            <wp:extent cx="4388177" cy="1937328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280" cy="19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AF0" w:rsidRPr="00CC36CC" w:rsidRDefault="00135AF0" w:rsidP="003535F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模拟信号接口预留</w:t>
      </w:r>
      <w:r w:rsidR="00CC36CC">
        <w:rPr>
          <w:rFonts w:hint="eastAsia"/>
          <w:sz w:val="28"/>
          <w:szCs w:val="28"/>
        </w:rPr>
        <w:t>X、Y两路位置信号，信号范围为±5V或者±10V，</w:t>
      </w:r>
      <w:r w:rsidR="00074256">
        <w:rPr>
          <w:rFonts w:hint="eastAsia"/>
          <w:sz w:val="28"/>
          <w:szCs w:val="28"/>
        </w:rPr>
        <w:t>先通过运放</w:t>
      </w:r>
      <w:r w:rsidR="00700696">
        <w:rPr>
          <w:rFonts w:hint="eastAsia"/>
          <w:sz w:val="28"/>
          <w:szCs w:val="28"/>
        </w:rPr>
        <w:t>将其衰减到±1.65V范围内，再用加法器电路叠加1.65V直流参考电平，最终将输入模拟信号调理至0-</w:t>
      </w:r>
      <w:r w:rsidR="00700696">
        <w:rPr>
          <w:sz w:val="28"/>
          <w:szCs w:val="28"/>
        </w:rPr>
        <w:t>3.3</w:t>
      </w:r>
      <w:r w:rsidR="00700696">
        <w:rPr>
          <w:rFonts w:hint="eastAsia"/>
          <w:sz w:val="28"/>
          <w:szCs w:val="28"/>
        </w:rPr>
        <w:t>V范围，再送至MCU</w:t>
      </w:r>
      <w:r w:rsidR="00700696">
        <w:rPr>
          <w:sz w:val="28"/>
          <w:szCs w:val="28"/>
        </w:rPr>
        <w:t xml:space="preserve"> </w:t>
      </w:r>
      <w:r w:rsidR="00700696">
        <w:rPr>
          <w:rFonts w:hint="eastAsia"/>
          <w:sz w:val="28"/>
          <w:szCs w:val="28"/>
        </w:rPr>
        <w:t>ADC。</w:t>
      </w:r>
    </w:p>
    <w:p w:rsidR="00A369FC" w:rsidRPr="00742178" w:rsidRDefault="003214AE" w:rsidP="00A369FC">
      <w:pPr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二</w:t>
      </w:r>
      <w:r w:rsidR="00A369FC" w:rsidRPr="00742178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9C2498">
        <w:rPr>
          <w:rFonts w:ascii="Times New Roman" w:eastAsia="黑体" w:hAnsi="Times New Roman" w:cs="Times New Roman" w:hint="eastAsia"/>
          <w:sz w:val="32"/>
          <w:szCs w:val="32"/>
        </w:rPr>
        <w:t>处理器电路设计</w:t>
      </w:r>
    </w:p>
    <w:p w:rsidR="003924B5" w:rsidRDefault="00DE1D8A" w:rsidP="003535F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选用</w:t>
      </w:r>
      <w:r w:rsidR="002C2609" w:rsidRPr="002C2609">
        <w:rPr>
          <w:sz w:val="28"/>
          <w:szCs w:val="28"/>
        </w:rPr>
        <w:t>STM32F415RG</w:t>
      </w:r>
      <w:r w:rsidR="002C2609" w:rsidRPr="002C2609">
        <w:rPr>
          <w:rFonts w:hint="eastAsia"/>
          <w:sz w:val="28"/>
          <w:szCs w:val="28"/>
        </w:rPr>
        <w:t>作为</w:t>
      </w:r>
      <w:r w:rsidR="006D3AD2">
        <w:rPr>
          <w:rFonts w:hint="eastAsia"/>
          <w:sz w:val="28"/>
          <w:szCs w:val="28"/>
        </w:rPr>
        <w:t>系统</w:t>
      </w:r>
      <w:r w:rsidR="002C2609" w:rsidRPr="002C2609">
        <w:rPr>
          <w:rFonts w:hint="eastAsia"/>
          <w:sz w:val="28"/>
          <w:szCs w:val="28"/>
        </w:rPr>
        <w:t>处理器，内置</w:t>
      </w:r>
      <w:r w:rsidR="0080757F">
        <w:rPr>
          <w:rFonts w:hint="eastAsia"/>
          <w:sz w:val="28"/>
          <w:szCs w:val="28"/>
        </w:rPr>
        <w:t>3×</w:t>
      </w:r>
      <w:r w:rsidR="002C2609" w:rsidRPr="002C2609">
        <w:rPr>
          <w:rFonts w:hint="eastAsia"/>
          <w:sz w:val="28"/>
          <w:szCs w:val="28"/>
        </w:rPr>
        <w:t>12bit</w:t>
      </w:r>
      <w:r w:rsidR="002C2609" w:rsidRPr="002C2609">
        <w:rPr>
          <w:sz w:val="28"/>
          <w:szCs w:val="28"/>
        </w:rPr>
        <w:t xml:space="preserve"> </w:t>
      </w:r>
      <w:r w:rsidR="002C2609" w:rsidRPr="002C2609">
        <w:rPr>
          <w:rFonts w:hint="eastAsia"/>
          <w:sz w:val="28"/>
          <w:szCs w:val="28"/>
        </w:rPr>
        <w:t>ADC和</w:t>
      </w:r>
      <w:r w:rsidR="00A318EE">
        <w:rPr>
          <w:rFonts w:hint="eastAsia"/>
          <w:sz w:val="28"/>
          <w:szCs w:val="28"/>
        </w:rPr>
        <w:t>2×</w:t>
      </w:r>
      <w:r w:rsidR="002450A2">
        <w:rPr>
          <w:rFonts w:hint="eastAsia"/>
          <w:sz w:val="28"/>
          <w:szCs w:val="28"/>
        </w:rPr>
        <w:t>12bit</w:t>
      </w:r>
      <w:r w:rsidR="002450A2">
        <w:rPr>
          <w:sz w:val="28"/>
          <w:szCs w:val="28"/>
        </w:rPr>
        <w:t xml:space="preserve"> </w:t>
      </w:r>
      <w:r w:rsidR="002C2609" w:rsidRPr="002C2609">
        <w:rPr>
          <w:rFonts w:hint="eastAsia"/>
          <w:sz w:val="28"/>
          <w:szCs w:val="28"/>
        </w:rPr>
        <w:t>DAC，工作电压</w:t>
      </w:r>
      <w:r w:rsidR="00CE5A00">
        <w:rPr>
          <w:rFonts w:hint="eastAsia"/>
          <w:sz w:val="28"/>
          <w:szCs w:val="28"/>
        </w:rPr>
        <w:t>3.3V</w:t>
      </w:r>
      <w:r w:rsidR="00EA160A">
        <w:rPr>
          <w:rFonts w:hint="eastAsia"/>
          <w:sz w:val="28"/>
          <w:szCs w:val="28"/>
        </w:rPr>
        <w:t>，最高主频168MHz</w:t>
      </w:r>
      <w:r w:rsidR="00D12761">
        <w:rPr>
          <w:rFonts w:hint="eastAsia"/>
          <w:sz w:val="28"/>
          <w:szCs w:val="28"/>
        </w:rPr>
        <w:t>。</w:t>
      </w:r>
    </w:p>
    <w:p w:rsidR="00E004FC" w:rsidRDefault="00E004FC" w:rsidP="00E004F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需要采集的模拟信号：</w:t>
      </w:r>
    </w:p>
    <w:p w:rsidR="00E004FC" w:rsidRDefault="00E004FC" w:rsidP="00E004F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电机1：输入位置信号1，位置反馈信号1，电机电流采样信号1</w:t>
      </w:r>
      <w:r w:rsidR="00120162">
        <w:rPr>
          <w:rFonts w:hint="eastAsia"/>
          <w:sz w:val="28"/>
          <w:szCs w:val="28"/>
        </w:rPr>
        <w:t>；</w:t>
      </w:r>
    </w:p>
    <w:p w:rsidR="00E004FC" w:rsidRPr="00E004FC" w:rsidRDefault="00E004FC" w:rsidP="003535F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电机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：输入位置信号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，位置反馈信号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，电机电流采样信号</w:t>
      </w:r>
      <w:r>
        <w:rPr>
          <w:sz w:val="28"/>
          <w:szCs w:val="28"/>
        </w:rPr>
        <w:t>2</w:t>
      </w:r>
      <w:r w:rsidR="00120162">
        <w:rPr>
          <w:rFonts w:hint="eastAsia"/>
          <w:sz w:val="28"/>
          <w:szCs w:val="28"/>
        </w:rPr>
        <w:t>；</w:t>
      </w:r>
    </w:p>
    <w:p w:rsidR="0091722C" w:rsidRDefault="005442D2" w:rsidP="003535F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处理器电路设计了4个按键、4个LED，预留5个UART端口，</w:t>
      </w:r>
      <w:r w:rsidR="00AD5BE3">
        <w:rPr>
          <w:rFonts w:hint="eastAsia"/>
          <w:sz w:val="28"/>
          <w:szCs w:val="28"/>
        </w:rPr>
        <w:t>调试接口采用JTAG。</w:t>
      </w:r>
    </w:p>
    <w:p w:rsidR="00EF132A" w:rsidRPr="00742178" w:rsidRDefault="00F32FCB" w:rsidP="00EF132A">
      <w:pPr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三</w:t>
      </w:r>
      <w:r w:rsidR="00EF132A" w:rsidRPr="00742178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A278A5">
        <w:rPr>
          <w:rFonts w:ascii="Times New Roman" w:eastAsia="黑体" w:hAnsi="Times New Roman" w:cs="Times New Roman" w:hint="eastAsia"/>
          <w:sz w:val="32"/>
          <w:szCs w:val="32"/>
        </w:rPr>
        <w:t>电机驱动</w:t>
      </w:r>
      <w:r w:rsidR="00EF132A">
        <w:rPr>
          <w:rFonts w:ascii="Times New Roman" w:eastAsia="黑体" w:hAnsi="Times New Roman" w:cs="Times New Roman" w:hint="eastAsia"/>
          <w:sz w:val="32"/>
          <w:szCs w:val="32"/>
        </w:rPr>
        <w:t>电路设计</w:t>
      </w:r>
    </w:p>
    <w:p w:rsidR="00D31C23" w:rsidRPr="00751034" w:rsidRDefault="00CB7087" w:rsidP="00E774A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电机驱动器选用音频功放LM3886芯片，</w:t>
      </w:r>
      <w:r w:rsidR="0025175E">
        <w:rPr>
          <w:rFonts w:hint="eastAsia"/>
          <w:sz w:val="28"/>
          <w:szCs w:val="28"/>
        </w:rPr>
        <w:t>因MCU</w:t>
      </w:r>
      <w:r w:rsidR="0025175E">
        <w:rPr>
          <w:sz w:val="28"/>
          <w:szCs w:val="28"/>
        </w:rPr>
        <w:t xml:space="preserve"> </w:t>
      </w:r>
      <w:r w:rsidR="0025175E">
        <w:rPr>
          <w:rFonts w:hint="eastAsia"/>
          <w:sz w:val="28"/>
          <w:szCs w:val="28"/>
        </w:rPr>
        <w:t>DAC输出信号范围为0-</w:t>
      </w:r>
      <w:r w:rsidR="0025175E">
        <w:rPr>
          <w:sz w:val="28"/>
          <w:szCs w:val="28"/>
        </w:rPr>
        <w:t>3.3</w:t>
      </w:r>
      <w:r w:rsidR="0025175E">
        <w:rPr>
          <w:rFonts w:hint="eastAsia"/>
          <w:sz w:val="28"/>
          <w:szCs w:val="28"/>
        </w:rPr>
        <w:t>V，因此通过运放将该信号调理至±1.65V范围再接至LM</w:t>
      </w:r>
      <w:r w:rsidR="0025175E">
        <w:rPr>
          <w:sz w:val="28"/>
          <w:szCs w:val="28"/>
        </w:rPr>
        <w:t>3886</w:t>
      </w:r>
      <w:r w:rsidR="0025175E">
        <w:rPr>
          <w:rFonts w:hint="eastAsia"/>
          <w:sz w:val="28"/>
          <w:szCs w:val="28"/>
        </w:rPr>
        <w:t>，功放放大系数</w:t>
      </w:r>
      <w:r w:rsidR="00751034">
        <w:rPr>
          <w:rFonts w:hint="eastAsia"/>
          <w:sz w:val="28"/>
          <w:szCs w:val="28"/>
        </w:rPr>
        <w:t>暂定为10倍。</w:t>
      </w:r>
    </w:p>
    <w:p w:rsidR="001E3DCC" w:rsidRDefault="007E65DC" w:rsidP="004B625D">
      <w:pPr>
        <w:jc w:val="center"/>
        <w:rPr>
          <w:sz w:val="28"/>
          <w:szCs w:val="28"/>
        </w:rPr>
      </w:pPr>
      <w:r w:rsidRPr="007E65DC">
        <w:rPr>
          <w:noProof/>
          <w:sz w:val="28"/>
          <w:szCs w:val="28"/>
        </w:rPr>
        <w:drawing>
          <wp:inline distT="0" distB="0" distL="0" distR="0">
            <wp:extent cx="4723020" cy="1861794"/>
            <wp:effectExtent l="0" t="0" r="1905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29" cy="187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33" w:rsidRDefault="00083733" w:rsidP="004B625D">
      <w:pPr>
        <w:jc w:val="center"/>
        <w:rPr>
          <w:rFonts w:hint="eastAsia"/>
          <w:sz w:val="28"/>
          <w:szCs w:val="28"/>
        </w:rPr>
      </w:pPr>
      <w:r w:rsidRPr="00083733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884904" cy="22341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72" cy="224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DCC" w:rsidRDefault="00D82718" w:rsidP="00E774A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电机</w:t>
      </w:r>
      <w:r w:rsidR="00142B03">
        <w:rPr>
          <w:rFonts w:hint="eastAsia"/>
          <w:sz w:val="28"/>
          <w:szCs w:val="28"/>
        </w:rPr>
        <w:t>驱动电流</w:t>
      </w:r>
      <w:proofErr w:type="gramStart"/>
      <w:r w:rsidR="00142B03">
        <w:rPr>
          <w:rFonts w:hint="eastAsia"/>
          <w:sz w:val="28"/>
          <w:szCs w:val="28"/>
        </w:rPr>
        <w:t>采样有霍尔</w:t>
      </w:r>
      <w:proofErr w:type="gramEnd"/>
      <w:r w:rsidR="00142B03">
        <w:rPr>
          <w:rFonts w:hint="eastAsia"/>
          <w:sz w:val="28"/>
          <w:szCs w:val="28"/>
        </w:rPr>
        <w:t>传感器方式采样和直接通过采样电阻采样等方式。本设计</w:t>
      </w:r>
      <w:r w:rsidR="006C72A9">
        <w:rPr>
          <w:rFonts w:hint="eastAsia"/>
          <w:sz w:val="28"/>
          <w:szCs w:val="28"/>
        </w:rPr>
        <w:t>直接通过采样电阻采样，考虑到最大工作电流约为5</w:t>
      </w:r>
      <w:r w:rsidR="004F485B">
        <w:rPr>
          <w:rFonts w:hint="eastAsia"/>
          <w:sz w:val="28"/>
          <w:szCs w:val="28"/>
        </w:rPr>
        <w:t>A，</w:t>
      </w:r>
      <w:r w:rsidR="002753CD">
        <w:rPr>
          <w:rFonts w:hint="eastAsia"/>
          <w:sz w:val="28"/>
          <w:szCs w:val="28"/>
        </w:rPr>
        <w:t>采样电阻值取0.2欧姆，采样电压</w:t>
      </w:r>
      <w:r w:rsidR="00044DCB">
        <w:rPr>
          <w:rFonts w:hint="eastAsia"/>
          <w:sz w:val="28"/>
          <w:szCs w:val="28"/>
        </w:rPr>
        <w:t>范围</w:t>
      </w:r>
      <w:r w:rsidR="002753CD">
        <w:rPr>
          <w:rFonts w:hint="eastAsia"/>
          <w:sz w:val="28"/>
          <w:szCs w:val="28"/>
        </w:rPr>
        <w:t>为</w:t>
      </w:r>
      <w:r w:rsidR="00044DCB">
        <w:rPr>
          <w:rFonts w:hint="eastAsia"/>
          <w:sz w:val="28"/>
          <w:szCs w:val="28"/>
        </w:rPr>
        <w:t>±</w:t>
      </w:r>
      <w:r w:rsidR="002753CD">
        <w:rPr>
          <w:rFonts w:hint="eastAsia"/>
          <w:sz w:val="28"/>
          <w:szCs w:val="28"/>
        </w:rPr>
        <w:t>1V，再</w:t>
      </w:r>
      <w:r w:rsidR="0046490A">
        <w:rPr>
          <w:rFonts w:hint="eastAsia"/>
          <w:sz w:val="28"/>
          <w:szCs w:val="28"/>
        </w:rPr>
        <w:t>将该信号调理至0-</w:t>
      </w:r>
      <w:r w:rsidR="0046490A">
        <w:rPr>
          <w:sz w:val="28"/>
          <w:szCs w:val="28"/>
        </w:rPr>
        <w:t>3</w:t>
      </w:r>
      <w:r w:rsidR="0046490A">
        <w:rPr>
          <w:rFonts w:hint="eastAsia"/>
          <w:sz w:val="28"/>
          <w:szCs w:val="28"/>
        </w:rPr>
        <w:t>.3V范围内接至MCU</w:t>
      </w:r>
      <w:r w:rsidR="0046490A">
        <w:rPr>
          <w:sz w:val="28"/>
          <w:szCs w:val="28"/>
        </w:rPr>
        <w:t xml:space="preserve"> </w:t>
      </w:r>
      <w:r w:rsidR="0046490A">
        <w:rPr>
          <w:rFonts w:hint="eastAsia"/>
          <w:sz w:val="28"/>
          <w:szCs w:val="28"/>
        </w:rPr>
        <w:t>ADC。</w:t>
      </w:r>
    </w:p>
    <w:p w:rsidR="001E3DCC" w:rsidRDefault="006B7A8A" w:rsidP="00E774AA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电机位置传感器采用光电式</w:t>
      </w:r>
      <w:r w:rsidR="00FE1CD1">
        <w:rPr>
          <w:rFonts w:hint="eastAsia"/>
          <w:sz w:val="28"/>
          <w:szCs w:val="28"/>
        </w:rPr>
        <w:t>传感器，</w:t>
      </w:r>
      <w:r w:rsidR="002B7299">
        <w:rPr>
          <w:rFonts w:hint="eastAsia"/>
          <w:sz w:val="28"/>
          <w:szCs w:val="28"/>
        </w:rPr>
        <w:t>需要对传感器输出信号进行放大调理，本设计采用</w:t>
      </w:r>
      <w:r w:rsidR="002429C7">
        <w:rPr>
          <w:rFonts w:hint="eastAsia"/>
          <w:sz w:val="28"/>
          <w:szCs w:val="28"/>
        </w:rPr>
        <w:t>高</w:t>
      </w:r>
      <w:proofErr w:type="gramStart"/>
      <w:r w:rsidR="002429C7">
        <w:rPr>
          <w:rFonts w:hint="eastAsia"/>
          <w:sz w:val="28"/>
          <w:szCs w:val="28"/>
        </w:rPr>
        <w:t>精度双运</w:t>
      </w:r>
      <w:proofErr w:type="gramEnd"/>
      <w:r w:rsidR="002429C7">
        <w:rPr>
          <w:rFonts w:hint="eastAsia"/>
          <w:sz w:val="28"/>
          <w:szCs w:val="28"/>
        </w:rPr>
        <w:t>放</w:t>
      </w:r>
      <w:r w:rsidR="00F67F1B" w:rsidRPr="00F66726">
        <w:rPr>
          <w:sz w:val="28"/>
          <w:szCs w:val="28"/>
        </w:rPr>
        <w:t>ADA4077-2</w:t>
      </w:r>
      <w:r w:rsidR="00F67F1B" w:rsidRPr="00F66726">
        <w:rPr>
          <w:rFonts w:hint="eastAsia"/>
          <w:sz w:val="28"/>
          <w:szCs w:val="28"/>
        </w:rPr>
        <w:t>和</w:t>
      </w:r>
      <w:r w:rsidR="002429C7" w:rsidRPr="00F66726">
        <w:rPr>
          <w:rFonts w:hint="eastAsia"/>
          <w:sz w:val="28"/>
          <w:szCs w:val="28"/>
        </w:rPr>
        <w:t>差分放大器</w:t>
      </w:r>
      <w:r w:rsidR="002429C7" w:rsidRPr="00F66726">
        <w:rPr>
          <w:sz w:val="28"/>
          <w:szCs w:val="28"/>
        </w:rPr>
        <w:t>AD8421</w:t>
      </w:r>
      <w:r w:rsidR="00A82732">
        <w:rPr>
          <w:rFonts w:hint="eastAsia"/>
          <w:sz w:val="28"/>
          <w:szCs w:val="28"/>
        </w:rPr>
        <w:t>对位置信号进行两级放大，</w:t>
      </w:r>
      <w:r w:rsidR="00E47F7B">
        <w:rPr>
          <w:rFonts w:hint="eastAsia"/>
          <w:sz w:val="28"/>
          <w:szCs w:val="28"/>
        </w:rPr>
        <w:t>放大系数分别设为5和100。</w:t>
      </w:r>
      <w:r w:rsidR="0081227A">
        <w:rPr>
          <w:rFonts w:hint="eastAsia"/>
          <w:sz w:val="28"/>
          <w:szCs w:val="28"/>
        </w:rPr>
        <w:t>同样对该位置信号调理至0-</w:t>
      </w:r>
      <w:r w:rsidR="0081227A">
        <w:rPr>
          <w:sz w:val="28"/>
          <w:szCs w:val="28"/>
        </w:rPr>
        <w:t>3.3</w:t>
      </w:r>
      <w:r w:rsidR="0081227A">
        <w:rPr>
          <w:rFonts w:hint="eastAsia"/>
          <w:sz w:val="28"/>
          <w:szCs w:val="28"/>
        </w:rPr>
        <w:t>V范围内接至MCU</w:t>
      </w:r>
      <w:r w:rsidR="0081227A">
        <w:rPr>
          <w:sz w:val="28"/>
          <w:szCs w:val="28"/>
        </w:rPr>
        <w:t xml:space="preserve"> </w:t>
      </w:r>
      <w:r w:rsidR="0081227A">
        <w:rPr>
          <w:rFonts w:hint="eastAsia"/>
          <w:sz w:val="28"/>
          <w:szCs w:val="28"/>
        </w:rPr>
        <w:t>ADC。</w:t>
      </w:r>
    </w:p>
    <w:p w:rsidR="001E6677" w:rsidRPr="00742178" w:rsidRDefault="00B43F4C" w:rsidP="001E6677">
      <w:pPr>
        <w:rPr>
          <w:rFonts w:ascii="Times New Roman" w:eastAsia="黑体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四</w:t>
      </w:r>
      <w:r w:rsidR="001E6677" w:rsidRPr="00742178"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="00AA7C4D">
        <w:rPr>
          <w:rFonts w:ascii="Times New Roman" w:eastAsia="黑体" w:hAnsi="Times New Roman" w:cs="Times New Roman" w:hint="eastAsia"/>
          <w:sz w:val="32"/>
          <w:szCs w:val="32"/>
        </w:rPr>
        <w:t>系统电源</w:t>
      </w:r>
      <w:r w:rsidR="001E6677">
        <w:rPr>
          <w:rFonts w:ascii="Times New Roman" w:eastAsia="黑体" w:hAnsi="Times New Roman" w:cs="Times New Roman" w:hint="eastAsia"/>
          <w:sz w:val="32"/>
          <w:szCs w:val="32"/>
        </w:rPr>
        <w:t>设计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267"/>
        <w:gridCol w:w="3396"/>
      </w:tblGrid>
      <w:tr w:rsidR="00CF0195" w:rsidTr="004E2132">
        <w:trPr>
          <w:jc w:val="center"/>
        </w:trPr>
        <w:tc>
          <w:tcPr>
            <w:tcW w:w="2831" w:type="dxa"/>
          </w:tcPr>
          <w:p w:rsidR="00CF0195" w:rsidRPr="004409E6" w:rsidRDefault="00CF0195" w:rsidP="004409E6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4409E6">
              <w:rPr>
                <w:rFonts w:hint="eastAsia"/>
                <w:b/>
                <w:sz w:val="28"/>
                <w:szCs w:val="28"/>
              </w:rPr>
              <w:t>电源种类</w:t>
            </w:r>
          </w:p>
        </w:tc>
        <w:tc>
          <w:tcPr>
            <w:tcW w:w="2267" w:type="dxa"/>
          </w:tcPr>
          <w:p w:rsidR="00CF0195" w:rsidRPr="004409E6" w:rsidRDefault="005566BB" w:rsidP="004409E6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4409E6">
              <w:rPr>
                <w:rFonts w:hint="eastAsia"/>
                <w:b/>
                <w:sz w:val="28"/>
                <w:szCs w:val="28"/>
              </w:rPr>
              <w:t>电压</w:t>
            </w:r>
          </w:p>
        </w:tc>
        <w:tc>
          <w:tcPr>
            <w:tcW w:w="3396" w:type="dxa"/>
          </w:tcPr>
          <w:p w:rsidR="00CF0195" w:rsidRPr="004409E6" w:rsidRDefault="005566BB" w:rsidP="004409E6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4409E6">
              <w:rPr>
                <w:rFonts w:hint="eastAsia"/>
                <w:b/>
                <w:sz w:val="28"/>
                <w:szCs w:val="28"/>
              </w:rPr>
              <w:t>产生形式</w:t>
            </w:r>
          </w:p>
        </w:tc>
      </w:tr>
      <w:tr w:rsidR="00CF0195" w:rsidTr="004E2132">
        <w:trPr>
          <w:jc w:val="center"/>
        </w:trPr>
        <w:tc>
          <w:tcPr>
            <w:tcW w:w="2831" w:type="dxa"/>
          </w:tcPr>
          <w:p w:rsidR="00CF0195" w:rsidRDefault="00CF0195" w:rsidP="00D80BB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功放电源</w:t>
            </w:r>
          </w:p>
        </w:tc>
        <w:tc>
          <w:tcPr>
            <w:tcW w:w="2267" w:type="dxa"/>
          </w:tcPr>
          <w:p w:rsidR="00CF0195" w:rsidRDefault="009B261A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±18V或者±24V</w:t>
            </w:r>
          </w:p>
        </w:tc>
        <w:tc>
          <w:tcPr>
            <w:tcW w:w="3396" w:type="dxa"/>
          </w:tcPr>
          <w:p w:rsidR="00CF0195" w:rsidRDefault="00F538E0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外部</w:t>
            </w:r>
            <w:r w:rsidR="00FA70E5">
              <w:rPr>
                <w:rFonts w:hint="eastAsia"/>
                <w:sz w:val="28"/>
                <w:szCs w:val="28"/>
              </w:rPr>
              <w:t>开关电源输入</w:t>
            </w:r>
          </w:p>
        </w:tc>
      </w:tr>
      <w:tr w:rsidR="00CF0195" w:rsidTr="004E2132">
        <w:trPr>
          <w:jc w:val="center"/>
        </w:trPr>
        <w:tc>
          <w:tcPr>
            <w:tcW w:w="2831" w:type="dxa"/>
          </w:tcPr>
          <w:p w:rsidR="00CF0195" w:rsidRDefault="00D80BB0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放大器电路电源</w:t>
            </w:r>
          </w:p>
        </w:tc>
        <w:tc>
          <w:tcPr>
            <w:tcW w:w="2267" w:type="dxa"/>
          </w:tcPr>
          <w:p w:rsidR="00CF0195" w:rsidRDefault="00854FB0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±15V</w:t>
            </w:r>
          </w:p>
        </w:tc>
        <w:tc>
          <w:tcPr>
            <w:tcW w:w="3396" w:type="dxa"/>
          </w:tcPr>
          <w:p w:rsidR="00CF0195" w:rsidRDefault="004E2132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输入电源经</w:t>
            </w:r>
            <w:r w:rsidR="00582D84">
              <w:rPr>
                <w:rFonts w:hint="eastAsia"/>
                <w:sz w:val="28"/>
                <w:szCs w:val="28"/>
              </w:rPr>
              <w:t>三端稳压产生</w:t>
            </w:r>
          </w:p>
        </w:tc>
      </w:tr>
      <w:tr w:rsidR="00D80BB0" w:rsidTr="004E2132">
        <w:trPr>
          <w:jc w:val="center"/>
        </w:trPr>
        <w:tc>
          <w:tcPr>
            <w:tcW w:w="2831" w:type="dxa"/>
          </w:tcPr>
          <w:p w:rsidR="00D80BB0" w:rsidRPr="002E6F83" w:rsidRDefault="002E6F83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差分接收器电源</w:t>
            </w:r>
          </w:p>
        </w:tc>
        <w:tc>
          <w:tcPr>
            <w:tcW w:w="2267" w:type="dxa"/>
          </w:tcPr>
          <w:p w:rsidR="00D80BB0" w:rsidRDefault="002E6F83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5V</w:t>
            </w:r>
          </w:p>
        </w:tc>
        <w:tc>
          <w:tcPr>
            <w:tcW w:w="3396" w:type="dxa"/>
          </w:tcPr>
          <w:p w:rsidR="00D80BB0" w:rsidRDefault="006E23B1" w:rsidP="00B6464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输入电源经DCDC产生</w:t>
            </w:r>
          </w:p>
        </w:tc>
      </w:tr>
      <w:tr w:rsidR="00D80BB0" w:rsidTr="004E2132">
        <w:trPr>
          <w:jc w:val="center"/>
        </w:trPr>
        <w:tc>
          <w:tcPr>
            <w:tcW w:w="2831" w:type="dxa"/>
          </w:tcPr>
          <w:p w:rsidR="00D80BB0" w:rsidRDefault="002A42E3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CPLD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MCU电源</w:t>
            </w:r>
          </w:p>
        </w:tc>
        <w:tc>
          <w:tcPr>
            <w:tcW w:w="2267" w:type="dxa"/>
          </w:tcPr>
          <w:p w:rsidR="00D80BB0" w:rsidRDefault="002A42E3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3.3V</w:t>
            </w:r>
          </w:p>
        </w:tc>
        <w:tc>
          <w:tcPr>
            <w:tcW w:w="3396" w:type="dxa"/>
          </w:tcPr>
          <w:p w:rsidR="00D80BB0" w:rsidRPr="00B64643" w:rsidRDefault="002A42E3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5V+LDO产生</w:t>
            </w:r>
          </w:p>
        </w:tc>
      </w:tr>
      <w:tr w:rsidR="00DB2760" w:rsidTr="004E2132">
        <w:trPr>
          <w:jc w:val="center"/>
        </w:trPr>
        <w:tc>
          <w:tcPr>
            <w:tcW w:w="2831" w:type="dxa"/>
          </w:tcPr>
          <w:p w:rsidR="00DB2760" w:rsidRDefault="004F0DB0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信号调理</w:t>
            </w:r>
            <w:r w:rsidR="00CC0C50">
              <w:rPr>
                <w:rFonts w:hint="eastAsia"/>
                <w:sz w:val="28"/>
                <w:szCs w:val="28"/>
              </w:rPr>
              <w:t>参考电压</w:t>
            </w:r>
          </w:p>
        </w:tc>
        <w:tc>
          <w:tcPr>
            <w:tcW w:w="2267" w:type="dxa"/>
          </w:tcPr>
          <w:p w:rsidR="00DB2760" w:rsidRDefault="00DF0745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65V</w:t>
            </w:r>
          </w:p>
        </w:tc>
        <w:tc>
          <w:tcPr>
            <w:tcW w:w="3396" w:type="dxa"/>
          </w:tcPr>
          <w:p w:rsidR="00DB2760" w:rsidRDefault="00BA6E1F" w:rsidP="004409E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电阻分压经跟随器</w:t>
            </w:r>
            <w:r w:rsidR="009B3F60">
              <w:rPr>
                <w:rFonts w:hint="eastAsia"/>
                <w:sz w:val="28"/>
                <w:szCs w:val="28"/>
              </w:rPr>
              <w:t>产生</w:t>
            </w:r>
          </w:p>
        </w:tc>
      </w:tr>
    </w:tbl>
    <w:p w:rsidR="008B5173" w:rsidRDefault="008B5173">
      <w:pPr>
        <w:rPr>
          <w:sz w:val="28"/>
          <w:szCs w:val="28"/>
        </w:rPr>
      </w:pPr>
    </w:p>
    <w:p w:rsidR="00626497" w:rsidRDefault="0062649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E8C7BB" wp14:editId="7D6A98D9">
            <wp:extent cx="5274310" cy="39363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24" w:rsidRPr="00B75A52" w:rsidRDefault="00754C24" w:rsidP="00B75A52">
      <w:pPr>
        <w:ind w:firstLineChars="200" w:firstLine="560"/>
        <w:rPr>
          <w:sz w:val="28"/>
          <w:szCs w:val="28"/>
        </w:rPr>
      </w:pPr>
      <w:r w:rsidRPr="00B75A52">
        <w:rPr>
          <w:rFonts w:hint="eastAsia"/>
          <w:sz w:val="28"/>
          <w:szCs w:val="28"/>
        </w:rPr>
        <w:t>要确认上述信息。</w:t>
      </w:r>
    </w:p>
    <w:p w:rsidR="00754C24" w:rsidRDefault="006D279B" w:rsidP="00B75A5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最简单的方案是提高工作电压：输入±</w:t>
      </w:r>
      <w:r w:rsidR="00ED7A4A"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V</w:t>
      </w:r>
      <w:r w:rsidR="00ED7A4A">
        <w:rPr>
          <w:rFonts w:hint="eastAsia"/>
          <w:sz w:val="28"/>
          <w:szCs w:val="28"/>
        </w:rPr>
        <w:t>以上</w:t>
      </w:r>
      <w:r w:rsidR="00A56A1D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754C24" w:rsidSect="00120162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utiger">
    <w:altName w:val="Frutiger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B4"/>
    <w:rsid w:val="00001C1F"/>
    <w:rsid w:val="00001CE4"/>
    <w:rsid w:val="000034AE"/>
    <w:rsid w:val="00013054"/>
    <w:rsid w:val="000432F7"/>
    <w:rsid w:val="00044DCB"/>
    <w:rsid w:val="00054EA6"/>
    <w:rsid w:val="0005617A"/>
    <w:rsid w:val="00060A75"/>
    <w:rsid w:val="00062B25"/>
    <w:rsid w:val="00065D3C"/>
    <w:rsid w:val="00071E4A"/>
    <w:rsid w:val="0007368E"/>
    <w:rsid w:val="00074256"/>
    <w:rsid w:val="00076C8D"/>
    <w:rsid w:val="00083733"/>
    <w:rsid w:val="00117792"/>
    <w:rsid w:val="00120162"/>
    <w:rsid w:val="00123B07"/>
    <w:rsid w:val="00135AF0"/>
    <w:rsid w:val="00142B03"/>
    <w:rsid w:val="00146833"/>
    <w:rsid w:val="001561E1"/>
    <w:rsid w:val="00175609"/>
    <w:rsid w:val="00186870"/>
    <w:rsid w:val="001920CB"/>
    <w:rsid w:val="00195EE3"/>
    <w:rsid w:val="001B039E"/>
    <w:rsid w:val="001C2AC1"/>
    <w:rsid w:val="001E3DCC"/>
    <w:rsid w:val="001E5DEC"/>
    <w:rsid w:val="001E6677"/>
    <w:rsid w:val="001E6E30"/>
    <w:rsid w:val="001F013B"/>
    <w:rsid w:val="001F3F33"/>
    <w:rsid w:val="001F6F8C"/>
    <w:rsid w:val="00204A46"/>
    <w:rsid w:val="00217079"/>
    <w:rsid w:val="002429C7"/>
    <w:rsid w:val="002450A2"/>
    <w:rsid w:val="00245F6E"/>
    <w:rsid w:val="0025175E"/>
    <w:rsid w:val="002519CE"/>
    <w:rsid w:val="0025740B"/>
    <w:rsid w:val="00263B80"/>
    <w:rsid w:val="002741E5"/>
    <w:rsid w:val="002753CD"/>
    <w:rsid w:val="002808F7"/>
    <w:rsid w:val="00280D53"/>
    <w:rsid w:val="00295DB4"/>
    <w:rsid w:val="002A42E3"/>
    <w:rsid w:val="002B7299"/>
    <w:rsid w:val="002C2609"/>
    <w:rsid w:val="002C48A2"/>
    <w:rsid w:val="002E6F83"/>
    <w:rsid w:val="00314127"/>
    <w:rsid w:val="003201FB"/>
    <w:rsid w:val="003214AE"/>
    <w:rsid w:val="003535FC"/>
    <w:rsid w:val="00355D65"/>
    <w:rsid w:val="00356273"/>
    <w:rsid w:val="00376FD3"/>
    <w:rsid w:val="003924B5"/>
    <w:rsid w:val="0039256E"/>
    <w:rsid w:val="003A3054"/>
    <w:rsid w:val="003A36F7"/>
    <w:rsid w:val="003C0AD9"/>
    <w:rsid w:val="003D3CAE"/>
    <w:rsid w:val="003D6DF1"/>
    <w:rsid w:val="003E4994"/>
    <w:rsid w:val="003E7DA1"/>
    <w:rsid w:val="003F06E3"/>
    <w:rsid w:val="00413B2D"/>
    <w:rsid w:val="004409E6"/>
    <w:rsid w:val="0046490A"/>
    <w:rsid w:val="00486DBC"/>
    <w:rsid w:val="004922E6"/>
    <w:rsid w:val="004949DA"/>
    <w:rsid w:val="004B1975"/>
    <w:rsid w:val="004B2A0E"/>
    <w:rsid w:val="004B30E2"/>
    <w:rsid w:val="004B35E1"/>
    <w:rsid w:val="004B625D"/>
    <w:rsid w:val="004E2132"/>
    <w:rsid w:val="004E3B67"/>
    <w:rsid w:val="004F0DB0"/>
    <w:rsid w:val="004F485B"/>
    <w:rsid w:val="005211DD"/>
    <w:rsid w:val="0053234E"/>
    <w:rsid w:val="00532362"/>
    <w:rsid w:val="0053666E"/>
    <w:rsid w:val="005442D2"/>
    <w:rsid w:val="00544D01"/>
    <w:rsid w:val="00553A83"/>
    <w:rsid w:val="005566BB"/>
    <w:rsid w:val="00564437"/>
    <w:rsid w:val="00573B0B"/>
    <w:rsid w:val="00573FCA"/>
    <w:rsid w:val="00582D84"/>
    <w:rsid w:val="00594B78"/>
    <w:rsid w:val="00595765"/>
    <w:rsid w:val="005B3004"/>
    <w:rsid w:val="005C6879"/>
    <w:rsid w:val="005C71A1"/>
    <w:rsid w:val="005D4D66"/>
    <w:rsid w:val="005D53D6"/>
    <w:rsid w:val="005F2239"/>
    <w:rsid w:val="00601403"/>
    <w:rsid w:val="00603E58"/>
    <w:rsid w:val="00615AA2"/>
    <w:rsid w:val="00615D65"/>
    <w:rsid w:val="00621FE7"/>
    <w:rsid w:val="00626497"/>
    <w:rsid w:val="00627B9F"/>
    <w:rsid w:val="00654DF3"/>
    <w:rsid w:val="0066652A"/>
    <w:rsid w:val="00676A3C"/>
    <w:rsid w:val="00693616"/>
    <w:rsid w:val="006A1DA9"/>
    <w:rsid w:val="006A5FDA"/>
    <w:rsid w:val="006A72FF"/>
    <w:rsid w:val="006B7A8A"/>
    <w:rsid w:val="006C13C3"/>
    <w:rsid w:val="006C72A9"/>
    <w:rsid w:val="006D0871"/>
    <w:rsid w:val="006D279B"/>
    <w:rsid w:val="006D3AD2"/>
    <w:rsid w:val="006E23B1"/>
    <w:rsid w:val="006E3C14"/>
    <w:rsid w:val="006E4825"/>
    <w:rsid w:val="00700696"/>
    <w:rsid w:val="007020E1"/>
    <w:rsid w:val="0070279E"/>
    <w:rsid w:val="00742178"/>
    <w:rsid w:val="00751034"/>
    <w:rsid w:val="0075288E"/>
    <w:rsid w:val="00754C24"/>
    <w:rsid w:val="00762DC7"/>
    <w:rsid w:val="007711C5"/>
    <w:rsid w:val="007956E8"/>
    <w:rsid w:val="007C1A58"/>
    <w:rsid w:val="007E65DC"/>
    <w:rsid w:val="007F3DFA"/>
    <w:rsid w:val="0080757F"/>
    <w:rsid w:val="0081227A"/>
    <w:rsid w:val="0082341E"/>
    <w:rsid w:val="00836790"/>
    <w:rsid w:val="00854FB0"/>
    <w:rsid w:val="00857DEA"/>
    <w:rsid w:val="00862570"/>
    <w:rsid w:val="00875693"/>
    <w:rsid w:val="008863D1"/>
    <w:rsid w:val="008A08F8"/>
    <w:rsid w:val="008A6A6F"/>
    <w:rsid w:val="008B4C45"/>
    <w:rsid w:val="008B5173"/>
    <w:rsid w:val="008F0B70"/>
    <w:rsid w:val="0091472A"/>
    <w:rsid w:val="0091722C"/>
    <w:rsid w:val="00927D0D"/>
    <w:rsid w:val="009444CD"/>
    <w:rsid w:val="00952DF0"/>
    <w:rsid w:val="009800E3"/>
    <w:rsid w:val="00990DA5"/>
    <w:rsid w:val="009A1C27"/>
    <w:rsid w:val="009A2AA7"/>
    <w:rsid w:val="009A5020"/>
    <w:rsid w:val="009B261A"/>
    <w:rsid w:val="009B3F60"/>
    <w:rsid w:val="009B54A1"/>
    <w:rsid w:val="009C2498"/>
    <w:rsid w:val="009F2BDF"/>
    <w:rsid w:val="00A068A0"/>
    <w:rsid w:val="00A101F8"/>
    <w:rsid w:val="00A134F6"/>
    <w:rsid w:val="00A22A13"/>
    <w:rsid w:val="00A24679"/>
    <w:rsid w:val="00A278A5"/>
    <w:rsid w:val="00A318EE"/>
    <w:rsid w:val="00A369FC"/>
    <w:rsid w:val="00A52D45"/>
    <w:rsid w:val="00A56A1D"/>
    <w:rsid w:val="00A56A37"/>
    <w:rsid w:val="00A60D8A"/>
    <w:rsid w:val="00A71E63"/>
    <w:rsid w:val="00A82732"/>
    <w:rsid w:val="00A84E09"/>
    <w:rsid w:val="00A934DC"/>
    <w:rsid w:val="00A95AB1"/>
    <w:rsid w:val="00A9657C"/>
    <w:rsid w:val="00AA7C4D"/>
    <w:rsid w:val="00AB0DCB"/>
    <w:rsid w:val="00AB7DCB"/>
    <w:rsid w:val="00AC75B7"/>
    <w:rsid w:val="00AD5BE3"/>
    <w:rsid w:val="00AE02E1"/>
    <w:rsid w:val="00B02097"/>
    <w:rsid w:val="00B346DC"/>
    <w:rsid w:val="00B43F4C"/>
    <w:rsid w:val="00B53ADD"/>
    <w:rsid w:val="00B54084"/>
    <w:rsid w:val="00B551E0"/>
    <w:rsid w:val="00B636FD"/>
    <w:rsid w:val="00B64643"/>
    <w:rsid w:val="00B75A52"/>
    <w:rsid w:val="00B86F9F"/>
    <w:rsid w:val="00B9728B"/>
    <w:rsid w:val="00BA6E1F"/>
    <w:rsid w:val="00BD0E71"/>
    <w:rsid w:val="00BD5B4F"/>
    <w:rsid w:val="00BE6B17"/>
    <w:rsid w:val="00BE7968"/>
    <w:rsid w:val="00BF1C24"/>
    <w:rsid w:val="00BF39A6"/>
    <w:rsid w:val="00BF45E4"/>
    <w:rsid w:val="00C01F18"/>
    <w:rsid w:val="00C04122"/>
    <w:rsid w:val="00C05F68"/>
    <w:rsid w:val="00C133FE"/>
    <w:rsid w:val="00C33755"/>
    <w:rsid w:val="00C3762E"/>
    <w:rsid w:val="00C67E67"/>
    <w:rsid w:val="00C71C0A"/>
    <w:rsid w:val="00C73366"/>
    <w:rsid w:val="00C9430A"/>
    <w:rsid w:val="00CA252A"/>
    <w:rsid w:val="00CA567D"/>
    <w:rsid w:val="00CA5867"/>
    <w:rsid w:val="00CB7087"/>
    <w:rsid w:val="00CC0C50"/>
    <w:rsid w:val="00CC36CC"/>
    <w:rsid w:val="00CD7A97"/>
    <w:rsid w:val="00CE5A00"/>
    <w:rsid w:val="00CE6CEA"/>
    <w:rsid w:val="00CF0195"/>
    <w:rsid w:val="00D12761"/>
    <w:rsid w:val="00D15520"/>
    <w:rsid w:val="00D24EDD"/>
    <w:rsid w:val="00D31C23"/>
    <w:rsid w:val="00D34C43"/>
    <w:rsid w:val="00D51775"/>
    <w:rsid w:val="00D73016"/>
    <w:rsid w:val="00D80BB0"/>
    <w:rsid w:val="00D82718"/>
    <w:rsid w:val="00DB2760"/>
    <w:rsid w:val="00DB7414"/>
    <w:rsid w:val="00DD1390"/>
    <w:rsid w:val="00DD2386"/>
    <w:rsid w:val="00DE0E10"/>
    <w:rsid w:val="00DE1D8A"/>
    <w:rsid w:val="00DF0745"/>
    <w:rsid w:val="00E004FC"/>
    <w:rsid w:val="00E14845"/>
    <w:rsid w:val="00E16BFB"/>
    <w:rsid w:val="00E17F17"/>
    <w:rsid w:val="00E260EE"/>
    <w:rsid w:val="00E37D7A"/>
    <w:rsid w:val="00E47F7B"/>
    <w:rsid w:val="00E661A0"/>
    <w:rsid w:val="00E75881"/>
    <w:rsid w:val="00E763FA"/>
    <w:rsid w:val="00E774AA"/>
    <w:rsid w:val="00E8494F"/>
    <w:rsid w:val="00E92891"/>
    <w:rsid w:val="00EA160A"/>
    <w:rsid w:val="00EB10B4"/>
    <w:rsid w:val="00EC7DB2"/>
    <w:rsid w:val="00ED018C"/>
    <w:rsid w:val="00ED7A4A"/>
    <w:rsid w:val="00EE4E9F"/>
    <w:rsid w:val="00EF10A0"/>
    <w:rsid w:val="00EF132A"/>
    <w:rsid w:val="00F0164D"/>
    <w:rsid w:val="00F01BDA"/>
    <w:rsid w:val="00F11C16"/>
    <w:rsid w:val="00F13D27"/>
    <w:rsid w:val="00F15F2F"/>
    <w:rsid w:val="00F32FCB"/>
    <w:rsid w:val="00F442D5"/>
    <w:rsid w:val="00F538E0"/>
    <w:rsid w:val="00F62672"/>
    <w:rsid w:val="00F66726"/>
    <w:rsid w:val="00F669DD"/>
    <w:rsid w:val="00F67F1B"/>
    <w:rsid w:val="00F902A6"/>
    <w:rsid w:val="00FA70E5"/>
    <w:rsid w:val="00FB1750"/>
    <w:rsid w:val="00FB5ED6"/>
    <w:rsid w:val="00FC7A28"/>
    <w:rsid w:val="00FC7A90"/>
    <w:rsid w:val="00FD6EE5"/>
    <w:rsid w:val="00FE1CD1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BA21"/>
  <w15:chartTrackingRefBased/>
  <w15:docId w15:val="{AC65961E-A3E6-49D6-8780-93A3F1A1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10">
    <w:name w:val="A1"/>
    <w:uiPriority w:val="99"/>
    <w:rsid w:val="006A5FDA"/>
    <w:rPr>
      <w:rFonts w:cs="Frutiger"/>
      <w:b/>
      <w:bCs/>
      <w:color w:val="211D1E"/>
      <w:sz w:val="30"/>
      <w:szCs w:val="30"/>
    </w:rPr>
  </w:style>
  <w:style w:type="paragraph" w:styleId="a3">
    <w:name w:val="Balloon Text"/>
    <w:basedOn w:val="a"/>
    <w:link w:val="a4"/>
    <w:uiPriority w:val="99"/>
    <w:semiHidden/>
    <w:unhideWhenUsed/>
    <w:rsid w:val="003A36F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A36F7"/>
    <w:rPr>
      <w:sz w:val="18"/>
      <w:szCs w:val="18"/>
    </w:rPr>
  </w:style>
  <w:style w:type="table" w:styleId="a5">
    <w:name w:val="Table Grid"/>
    <w:basedOn w:val="a1"/>
    <w:uiPriority w:val="39"/>
    <w:rsid w:val="00CF0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629</cp:revision>
  <cp:lastPrinted>2016-09-04T08:37:00Z</cp:lastPrinted>
  <dcterms:created xsi:type="dcterms:W3CDTF">2016-09-04T07:54:00Z</dcterms:created>
  <dcterms:modified xsi:type="dcterms:W3CDTF">2016-09-07T06:11:00Z</dcterms:modified>
</cp:coreProperties>
</file>