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Creating</w:t>
      </w:r>
      <w:r>
        <w:t xml:space="preserve"> </w:t>
      </w:r>
      <w:r>
        <w:t xml:space="preserve">APA-style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papaja</w:t>
      </w:r>
    </w:p>
    <w:p>
      <w:pPr>
        <w:pStyle w:val="Author"/>
      </w:pPr>
      <w:r>
        <w:t xml:space="preserve">Iris Zhong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Creating APA-style papers with the R package papaja</w:t>
      </w:r>
    </w:p>
    <w:bookmarkStart w:id="20" w:name="introduction"/>
    <w:p>
      <w:pPr>
        <w:pStyle w:val="berschrift1"/>
      </w:pPr>
      <w:r>
        <w:t xml:space="preserve">Introduction</w:t>
      </w:r>
    </w:p>
    <w:p>
      <w:pPr>
        <w:pStyle w:val="FirstParagraph"/>
      </w:pPr>
      <w:r>
        <w:t xml:space="preserve">Some introduction</w:t>
      </w:r>
    </w:p>
    <w:bookmarkEnd w:id="20"/>
    <w:bookmarkStart w:id="21" w:name="background"/>
    <w:p>
      <w:pPr>
        <w:pStyle w:val="berschrift1"/>
      </w:pPr>
      <w:r>
        <w:t xml:space="preserve">Background</w:t>
      </w:r>
    </w:p>
    <w:p>
      <w:pPr>
        <w:pStyle w:val="FirstParagraph"/>
      </w:pPr>
      <w:r>
        <w:t xml:space="preserve">Here’s a citation from the manual bibliography:</w:t>
      </w:r>
      <w:r>
        <w:t xml:space="preserve"> </w:t>
      </w:r>
      <w:r>
        <w:t xml:space="preserve">Isnandar et al. (2022)</w:t>
      </w:r>
    </w:p>
    <w:bookmarkEnd w:id="21"/>
    <w:bookmarkStart w:id="28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2" w:name="participants"/>
    <w:p>
      <w:pPr>
        <w:pStyle w:val="berschrift2"/>
      </w:pPr>
      <w:r>
        <w:t xml:space="preserve">Participants</w:t>
      </w:r>
    </w:p>
    <w:p>
      <w:pPr>
        <w:pStyle w:val="FirstParagraph"/>
      </w:pPr>
      <w:r>
        <w:t xml:space="preserve">xxx</w:t>
      </w:r>
    </w:p>
    <w:bookmarkEnd w:id="22"/>
    <w:bookmarkStart w:id="25" w:name="material"/>
    <w:p>
      <w:pPr>
        <w:pStyle w:val="berschrift2"/>
      </w:pPr>
      <w:r>
        <w:t xml:space="preserve">Material</w:t>
      </w:r>
    </w:p>
    <w:p>
      <w:pPr>
        <w:pStyle w:val="FirstParagraph"/>
      </w:pPr>
      <w:r>
        <w:t xml:space="preserve">xxx</w:t>
      </w:r>
    </w:p>
    <w:bookmarkStart w:id="23" w:name="data-a"/>
    <w:p>
      <w:pPr>
        <w:pStyle w:val="berschrift3"/>
      </w:pPr>
      <w:r>
        <w:t xml:space="preserve">Data A.</w:t>
      </w:r>
    </w:p>
    <w:p>
      <w:pPr>
        <w:pStyle w:val="FirstParagraph"/>
      </w:pPr>
      <w:r>
        <w:t xml:space="preserve">xxx</w:t>
      </w:r>
    </w:p>
    <w:p>
      <w:pPr>
        <w:pStyle w:val="Textkrper"/>
      </w:pPr>
      <w:r>
        <w:t xml:space="preserve">Here’s one citation from zotero:</w:t>
      </w:r>
      <w:r>
        <w:t xml:space="preserve"> </w:t>
      </w:r>
      <w:r>
        <w:rPr>
          <w:iCs/>
          <w:i/>
        </w:rPr>
        <w:t xml:space="preserve">2010 Census - Census Tract Reference Map</w:t>
      </w:r>
      <w:r>
        <w:t xml:space="preserve"> </w:t>
      </w:r>
      <w:r>
        <w:t xml:space="preserve">(n.d.)</w:t>
      </w:r>
    </w:p>
    <w:bookmarkEnd w:id="23"/>
    <w:bookmarkStart w:id="24" w:name="data-b"/>
    <w:p>
      <w:pPr>
        <w:pStyle w:val="berschrift3"/>
      </w:pPr>
      <w:r>
        <w:t xml:space="preserve">Data B.</w:t>
      </w:r>
    </w:p>
    <w:p>
      <w:pPr>
        <w:pStyle w:val="FirstParagraph"/>
      </w:pPr>
      <w:r>
        <w:t xml:space="preserve">xxx</w:t>
      </w:r>
    </w:p>
    <w:bookmarkEnd w:id="24"/>
    <w:bookmarkEnd w:id="25"/>
    <w:bookmarkStart w:id="26" w:name="procedure"/>
    <w:p>
      <w:pPr>
        <w:pStyle w:val="berschrift2"/>
      </w:pPr>
      <w:r>
        <w:t xml:space="preserve">Procedure</w:t>
      </w:r>
    </w:p>
    <w:p>
      <w:pPr>
        <w:pStyle w:val="FirstParagraph"/>
      </w:pPr>
      <w:r>
        <w:t xml:space="preserve">xxxx</w:t>
      </w:r>
    </w:p>
    <w:bookmarkEnd w:id="26"/>
    <w:bookmarkStart w:id="27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4.1.3; R Core Team, 2022)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1.0.8; Wickham, François, Henry, &amp; Müller, 2022)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0.5.1; Wickham, 2021)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3.3.5;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0.1.0.9999; Aust &amp; Barth, 2022)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0.3.4; Henry &amp; Wickham, 2020)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2.1.2; Wickham, Hester, &amp; Bryan, 2022)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1.4.0; Wickham, 2019)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3.1.6; Müller &amp; Wickham, 2021)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1.2.0; Wickham &amp; Girlich, 2022)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1.3.1; Wickham et al., 2019)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Barth, 2022)</w:t>
      </w:r>
      <w:r>
        <w:t xml:space="preserve"> </w:t>
      </w:r>
      <w:r>
        <w:t xml:space="preserve">for all our analyses.</w:t>
      </w:r>
    </w:p>
    <w:bookmarkEnd w:id="27"/>
    <w:bookmarkEnd w:id="28"/>
    <w:bookmarkStart w:id="29" w:name="results"/>
    <w:p>
      <w:pPr>
        <w:pStyle w:val="berschrift1"/>
      </w:pPr>
      <w:r>
        <w:t xml:space="preserve">Results</w:t>
      </w:r>
    </w:p>
    <w:p>
      <w:pPr>
        <w:pStyle w:val="FirstParagraph"/>
      </w:pPr>
      <w:r>
        <w:t xml:space="preserve">The mean of x is 6.60.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1.995575    1.030973</w:t>
      </w:r>
    </w:p>
    <w:p>
      <w:pPr>
        <w:pStyle w:val="FirstParagraph"/>
      </w:pPr>
      <w:r>
        <w:t xml:space="preserve">The predicted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2.00</m:t>
        </m:r>
        <m:r>
          <m:rPr>
            <m:sty m:val="p"/>
          </m:rPr>
          <m:t>+</m:t>
        </m:r>
        <m:r>
          <m:t>1.03</m:t>
        </m:r>
        <m:r>
          <m:t>x</m:t>
        </m:r>
      </m:oMath>
    </w:p>
    <w:bookmarkEnd w:id="29"/>
    <w:bookmarkStart w:id="30" w:name="discussion"/>
    <w:p>
      <w:pPr>
        <w:pStyle w:val="berschrift1"/>
      </w:pPr>
      <w:r>
        <w:t xml:space="preserve">Discussion</w:t>
      </w:r>
    </w:p>
    <w:p>
      <w:pPr>
        <w:pStyle w:val="FirstParagraph"/>
      </w:pPr>
      <w:r>
        <w:t xml:space="preserve">xxxx</w:t>
      </w:r>
    </w:p>
    <w:p>
      <w:r>
        <w:br w:type="page"/>
      </w:r>
    </w:p>
    <w:bookmarkEnd w:id="30"/>
    <w:bookmarkStart w:id="58" w:name="references"/>
    <w:p>
      <w:pPr>
        <w:pStyle w:val="berschrift1"/>
      </w:pPr>
      <w:r>
        <w:t xml:space="preserve">References</w:t>
      </w:r>
    </w:p>
    <w:bookmarkStart w:id="57" w:name="refs"/>
    <w:bookmarkStart w:id="31" w:name="ref-2010cen"/>
    <w:p>
      <w:pPr>
        <w:pStyle w:val="Literaturverzeichnis"/>
      </w:pPr>
      <w:r>
        <w:rPr>
          <w:iCs/>
          <w:i/>
        </w:rPr>
        <w:t xml:space="preserve">2010 Census - Census Tract Reference Map</w:t>
      </w:r>
      <w:r>
        <w:t xml:space="preserve">. (n.d.). 1.</w:t>
      </w:r>
    </w:p>
    <w:bookmarkEnd w:id="31"/>
    <w:bookmarkStart w:id="33" w:name="ref-R-papaja"/>
    <w:p>
      <w:pPr>
        <w:pStyle w:val="Literaturverzeichnis"/>
      </w:pPr>
      <w:r>
        <w:t xml:space="preserve">Aust, F., &amp; Barth, M. (2022).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32">
        <w:r>
          <w:rPr>
            <w:rStyle w:val="Hyperlink"/>
          </w:rPr>
          <w:t xml:space="preserve">https://github.com/crsh/papaja</w:t>
        </w:r>
      </w:hyperlink>
    </w:p>
    <w:bookmarkEnd w:id="33"/>
    <w:bookmarkStart w:id="35" w:name="ref-R-tinylabels"/>
    <w:p>
      <w:pPr>
        <w:pStyle w:val="Literaturverzeichnis"/>
      </w:pPr>
      <w:r>
        <w:t xml:space="preserve">Barth, M. (2022).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https://cran.r-project.org/package=tinylabels</w:t>
        </w:r>
      </w:hyperlink>
    </w:p>
    <w:bookmarkEnd w:id="35"/>
    <w:bookmarkStart w:id="37" w:name="ref-R-purrr"/>
    <w:p>
      <w:pPr>
        <w:pStyle w:val="Literaturverzeichnis"/>
      </w:pPr>
      <w:r>
        <w:t xml:space="preserve">Henry, L., &amp; Wickham, H. (2020).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https://CRAN.R-project.org/package=purrr</w:t>
        </w:r>
      </w:hyperlink>
    </w:p>
    <w:bookmarkEnd w:id="37"/>
    <w:bookmarkStart w:id="38" w:name="ref-isnandar2022effect"/>
    <w:p>
      <w:pPr>
        <w:pStyle w:val="Literaturverzeichnis"/>
      </w:pPr>
      <w:r>
        <w:t xml:space="preserve">Isnandar, I., Hanafiah, O. A., Lubis, M. F., Lubis, L. D., Pratiwi, A., &amp; Erlangga, Y. S. Y. (2022). The effect of an 8% cocoa bean extract gel on the healing of alveolar osteitis following tooth extraction in wistar rats.</w:t>
      </w:r>
      <w:r>
        <w:t xml:space="preserve"> </w:t>
      </w:r>
      <w:r>
        <w:rPr>
          <w:iCs/>
          <w:i/>
        </w:rPr>
        <w:t xml:space="preserve">Dental Journal (Majalah Kedokteran Gigi)</w:t>
      </w:r>
      <w:r>
        <w:t xml:space="preserve">,</w:t>
      </w:r>
      <w:r>
        <w:t xml:space="preserve"> </w:t>
      </w:r>
      <w:r>
        <w:rPr>
          <w:iCs/>
          <w:i/>
        </w:rPr>
        <w:t xml:space="preserve">55</w:t>
      </w:r>
      <w:r>
        <w:t xml:space="preserve">(1), 7–12.</w:t>
      </w:r>
    </w:p>
    <w:bookmarkEnd w:id="38"/>
    <w:bookmarkStart w:id="40" w:name="ref-R-tibble"/>
    <w:p>
      <w:pPr>
        <w:pStyle w:val="Literaturverzeichnis"/>
      </w:pPr>
      <w:r>
        <w:t xml:space="preserve">Müller, K., &amp; Wickham, H. (2021).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https://CRAN.R-project.org/package=tibble</w:t>
        </w:r>
      </w:hyperlink>
    </w:p>
    <w:bookmarkEnd w:id="40"/>
    <w:bookmarkStart w:id="42" w:name="ref-R-base"/>
    <w:p>
      <w:pPr>
        <w:pStyle w:val="Literaturverzeichnis"/>
      </w:pPr>
      <w:r>
        <w:t xml:space="preserve">R Core Team. (2022).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1">
        <w:r>
          <w:rPr>
            <w:rStyle w:val="Hyperlink"/>
          </w:rPr>
          <w:t xml:space="preserve">https://www.R-project.org/</w:t>
        </w:r>
      </w:hyperlink>
    </w:p>
    <w:bookmarkEnd w:id="42"/>
    <w:bookmarkStart w:id="44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3">
        <w:r>
          <w:rPr>
            <w:rStyle w:val="Hyperlink"/>
          </w:rPr>
          <w:t xml:space="preserve">https://ggplot2.tidyverse.org</w:t>
        </w:r>
      </w:hyperlink>
    </w:p>
    <w:bookmarkEnd w:id="44"/>
    <w:bookmarkStart w:id="46" w:name="ref-R-stringr"/>
    <w:p>
      <w:pPr>
        <w:pStyle w:val="Literaturverzeichnis"/>
      </w:pPr>
      <w:r>
        <w:t xml:space="preserve">Wickham, H. (2019).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https://CRAN.R-project.org/package=stringr</w:t>
        </w:r>
      </w:hyperlink>
    </w:p>
    <w:bookmarkEnd w:id="46"/>
    <w:bookmarkStart w:id="48" w:name="ref-R-forcats"/>
    <w:p>
      <w:pPr>
        <w:pStyle w:val="Literaturverzeichnis"/>
      </w:pPr>
      <w:r>
        <w:t xml:space="preserve">Wickham, H. (2021).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https://CRAN.R-project.org/package=forcats</w:t>
        </w:r>
      </w:hyperlink>
    </w:p>
    <w:bookmarkEnd w:id="48"/>
    <w:bookmarkStart w:id="50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49">
        <w:r>
          <w:rPr>
            <w:rStyle w:val="Hyperlink"/>
          </w:rPr>
          <w:t xml:space="preserve">https://doi.org/10.21105/joss.01686</w:t>
        </w:r>
      </w:hyperlink>
    </w:p>
    <w:bookmarkEnd w:id="50"/>
    <w:bookmarkStart w:id="52" w:name="ref-R-dplyr"/>
    <w:p>
      <w:pPr>
        <w:pStyle w:val="Literaturverzeichnis"/>
      </w:pPr>
      <w:r>
        <w:t xml:space="preserve">Wickham, H., François, R., Henry, L., &amp; Müller, K. (2022).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https://CRAN.R-project.org/package=dplyr</w:t>
        </w:r>
      </w:hyperlink>
    </w:p>
    <w:bookmarkEnd w:id="52"/>
    <w:bookmarkStart w:id="54" w:name="ref-R-tidyr"/>
    <w:p>
      <w:pPr>
        <w:pStyle w:val="Literaturverzeichnis"/>
      </w:pPr>
      <w:r>
        <w:t xml:space="preserve">Wickham, H., &amp; Girlich, M. (2022).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https://CRAN.R-project.org/package=tidyr</w:t>
        </w:r>
      </w:hyperlink>
    </w:p>
    <w:bookmarkEnd w:id="54"/>
    <w:bookmarkStart w:id="56" w:name="ref-R-readr"/>
    <w:p>
      <w:pPr>
        <w:pStyle w:val="Literaturverzeichnis"/>
      </w:pPr>
      <w:r>
        <w:t xml:space="preserve">Wickham, H., Hester, J., &amp; Bryan, J. (2022).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https://CRAN.R-project.org/package=readr</w:t>
        </w:r>
      </w:hyperlink>
    </w:p>
    <w:bookmarkEnd w:id="56"/>
    <w:bookmarkEnd w:id="57"/>
    <w:bookmarkEnd w:id="58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WRITING WITH PAPAJA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WRITING WITH PAPAJA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51" Target="https://CRAN.R-project.org/package=dplyr" TargetMode="External" /><Relationship Type="http://schemas.openxmlformats.org/officeDocument/2006/relationships/hyperlink" Id="rId47" Target="https://CRAN.R-project.org/package=forcats" TargetMode="External" /><Relationship Type="http://schemas.openxmlformats.org/officeDocument/2006/relationships/hyperlink" Id="rId36" Target="https://CRAN.R-project.org/package=purrr" TargetMode="External" /><Relationship Type="http://schemas.openxmlformats.org/officeDocument/2006/relationships/hyperlink" Id="rId55" Target="https://CRAN.R-project.org/package=readr" TargetMode="External" /><Relationship Type="http://schemas.openxmlformats.org/officeDocument/2006/relationships/hyperlink" Id="rId45" Target="https://CRAN.R-project.org/package=stringr" TargetMode="External" /><Relationship Type="http://schemas.openxmlformats.org/officeDocument/2006/relationships/hyperlink" Id="rId39" Target="https://CRAN.R-project.org/package=tibble" TargetMode="External" /><Relationship Type="http://schemas.openxmlformats.org/officeDocument/2006/relationships/hyperlink" Id="rId53" Target="https://CRAN.R-project.org/package=tidyr" TargetMode="External" /><Relationship Type="http://schemas.openxmlformats.org/officeDocument/2006/relationships/hyperlink" Id="rId34" Target="https://cran.r-project.org/package=tinylabels" TargetMode="External" /><Relationship Type="http://schemas.openxmlformats.org/officeDocument/2006/relationships/hyperlink" Id="rId49" Target="https://doi.org/10.21105/joss.01686" TargetMode="External" /><Relationship Type="http://schemas.openxmlformats.org/officeDocument/2006/relationships/hyperlink" Id="rId43" Target="https://ggplot2.tidyverse.org" TargetMode="External" /><Relationship Type="http://schemas.openxmlformats.org/officeDocument/2006/relationships/hyperlink" Id="rId32" Target="https://github.com/crsh/papaja" TargetMode="External" /><Relationship Type="http://schemas.openxmlformats.org/officeDocument/2006/relationships/hyperlink" Id="rId4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CRAN.R-project.org/package=dplyr" TargetMode="External" /><Relationship Type="http://schemas.openxmlformats.org/officeDocument/2006/relationships/hyperlink" Id="rId47" Target="https://CRAN.R-project.org/package=forcats" TargetMode="External" /><Relationship Type="http://schemas.openxmlformats.org/officeDocument/2006/relationships/hyperlink" Id="rId36" Target="https://CRAN.R-project.org/package=purrr" TargetMode="External" /><Relationship Type="http://schemas.openxmlformats.org/officeDocument/2006/relationships/hyperlink" Id="rId55" Target="https://CRAN.R-project.org/package=readr" TargetMode="External" /><Relationship Type="http://schemas.openxmlformats.org/officeDocument/2006/relationships/hyperlink" Id="rId45" Target="https://CRAN.R-project.org/package=stringr" TargetMode="External" /><Relationship Type="http://schemas.openxmlformats.org/officeDocument/2006/relationships/hyperlink" Id="rId39" Target="https://CRAN.R-project.org/package=tibble" TargetMode="External" /><Relationship Type="http://schemas.openxmlformats.org/officeDocument/2006/relationships/hyperlink" Id="rId53" Target="https://CRAN.R-project.org/package=tidyr" TargetMode="External" /><Relationship Type="http://schemas.openxmlformats.org/officeDocument/2006/relationships/hyperlink" Id="rId34" Target="https://cran.r-project.org/package=tinylabels" TargetMode="External" /><Relationship Type="http://schemas.openxmlformats.org/officeDocument/2006/relationships/hyperlink" Id="rId49" Target="https://doi.org/10.21105/joss.01686" TargetMode="External" /><Relationship Type="http://schemas.openxmlformats.org/officeDocument/2006/relationships/hyperlink" Id="rId43" Target="https://ggplot2.tidyverse.org" TargetMode="External" /><Relationship Type="http://schemas.openxmlformats.org/officeDocument/2006/relationships/hyperlink" Id="rId32" Target="https://github.com/crsh/papaja" TargetMode="External" /><Relationship Type="http://schemas.openxmlformats.org/officeDocument/2006/relationships/hyperlink" Id="rId4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APA-style papers with the R package papaja</dc:title>
  <dc:creator/>
  <cp:keywords/>
  <dcterms:created xsi:type="dcterms:W3CDTF">2022-04-22T15:52:41Z</dcterms:created>
  <dcterms:modified xsi:type="dcterms:W3CDTF">2022-04-22T15:52:41Z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bibliography">
    <vt:lpwstr/>
  </property>
  <property fmtid="{D5CDD505-2E9C-101B-9397-08002B2CF9AE}" pid="4" name="classoption">
    <vt:lpwstr>man</vt:lpwstr>
  </property>
  <property fmtid="{D5CDD505-2E9C-101B-9397-08002B2CF9AE}" pid="5" name="csl">
    <vt:lpwstr>/Library/Frameworks/R.framework/Versions/4.1-arm64/Resources/library/papaja/rmd/apa6.csl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False</vt:lpwstr>
  </property>
  <property fmtid="{D5CDD505-2E9C-101B-9397-08002B2CF9AE}" pid="9" name="footnotelist">
    <vt:lpwstr>False</vt:lpwstr>
  </property>
  <property fmtid="{D5CDD505-2E9C-101B-9397-08002B2CF9AE}" pid="10" name="linenumbers">
    <vt:lpwstr>False</vt:lpwstr>
  </property>
  <property fmtid="{D5CDD505-2E9C-101B-9397-08002B2CF9AE}" pid="11" name="mask">
    <vt:lpwstr>False</vt:lpwstr>
  </property>
  <property fmtid="{D5CDD505-2E9C-101B-9397-08002B2CF9AE}" pid="12" name="output">
    <vt:lpwstr>papaja::apa6_doc</vt:lpwstr>
  </property>
  <property fmtid="{D5CDD505-2E9C-101B-9397-08002B2CF9AE}" pid="13" name="shorttitle">
    <vt:lpwstr>Writing with papaja</vt:lpwstr>
  </property>
  <property fmtid="{D5CDD505-2E9C-101B-9397-08002B2CF9AE}" pid="14" name="tablelist">
    <vt:lpwstr>False</vt:lpwstr>
  </property>
  <property fmtid="{D5CDD505-2E9C-101B-9397-08002B2CF9AE}" pid="15" name="wordcount">
    <vt:lpwstr>X</vt:lpwstr>
  </property>
</Properties>
</file>