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401" w:rsidRPr="00B44562" w:rsidRDefault="00BF6401" w:rsidP="00BF6401">
      <w:pPr>
        <w:widowControl w:val="0"/>
        <w:autoSpaceDE w:val="0"/>
        <w:autoSpaceDN w:val="0"/>
        <w:bidi w:val="0"/>
        <w:adjustRightInd w:val="0"/>
        <w:spacing w:after="0" w:line="240" w:lineRule="auto"/>
        <w:jc w:val="center"/>
        <w:rPr>
          <w:rFonts w:ascii="Georgia" w:eastAsiaTheme="majorEastAsia" w:hAnsi="Georgia" w:cstheme="majorBidi"/>
          <w:color w:val="4F81BD" w:themeColor="accent1"/>
          <w:sz w:val="36"/>
          <w:szCs w:val="36"/>
          <w:u w:val="single"/>
          <w:lang w:bidi="ar-EG"/>
        </w:rPr>
      </w:pPr>
      <w:r w:rsidRPr="00B44562">
        <w:rPr>
          <w:rFonts w:ascii="Georgia" w:eastAsiaTheme="majorEastAsia" w:hAnsi="Georgia" w:cstheme="majorBidi"/>
          <w:color w:val="4F81BD" w:themeColor="accent1"/>
          <w:sz w:val="36"/>
          <w:szCs w:val="36"/>
          <w:u w:val="single"/>
          <w:lang w:bidi="ar-EG"/>
        </w:rPr>
        <w:t xml:space="preserve">Series and Parallel Pumps Experiment </w:t>
      </w:r>
    </w:p>
    <w:p w:rsidR="00BF6401" w:rsidRPr="00BF6401" w:rsidRDefault="00BF6401" w:rsidP="00BF6401">
      <w:pPr>
        <w:widowControl w:val="0"/>
        <w:autoSpaceDE w:val="0"/>
        <w:autoSpaceDN w:val="0"/>
        <w:bidi w:val="0"/>
        <w:adjustRightInd w:val="0"/>
        <w:spacing w:after="0" w:line="200" w:lineRule="exact"/>
        <w:rPr>
          <w:rFonts w:ascii="Georgia" w:eastAsiaTheme="majorEastAsia" w:hAnsi="Georgia" w:cstheme="majorBidi"/>
          <w:color w:val="17365D" w:themeColor="text2" w:themeShade="BF"/>
          <w:sz w:val="36"/>
          <w:szCs w:val="36"/>
          <w:u w:val="single"/>
          <w:lang w:bidi="ar-EG"/>
        </w:rPr>
      </w:pPr>
    </w:p>
    <w:p w:rsidR="00BF6401" w:rsidRDefault="00BF6401" w:rsidP="00BF6401">
      <w:pPr>
        <w:widowControl w:val="0"/>
        <w:autoSpaceDE w:val="0"/>
        <w:autoSpaceDN w:val="0"/>
        <w:bidi w:val="0"/>
        <w:adjustRightInd w:val="0"/>
        <w:spacing w:after="0" w:line="366"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0" allowOverlap="1">
            <wp:simplePos x="0" y="0"/>
            <wp:positionH relativeFrom="column">
              <wp:posOffset>-167005</wp:posOffset>
            </wp:positionH>
            <wp:positionV relativeFrom="paragraph">
              <wp:posOffset>60325</wp:posOffset>
            </wp:positionV>
            <wp:extent cx="5639435" cy="48831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39435" cy="4883150"/>
                    </a:xfrm>
                    <a:prstGeom prst="rect">
                      <a:avLst/>
                    </a:prstGeom>
                    <a:noFill/>
                  </pic:spPr>
                </pic:pic>
              </a:graphicData>
            </a:graphic>
          </wp:anchor>
        </w:drawing>
      </w: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Default="00BF6401" w:rsidP="00BF6401">
      <w:pPr>
        <w:widowControl w:val="0"/>
        <w:autoSpaceDE w:val="0"/>
        <w:autoSpaceDN w:val="0"/>
        <w:bidi w:val="0"/>
        <w:adjustRightInd w:val="0"/>
        <w:spacing w:after="0" w:line="240" w:lineRule="auto"/>
        <w:ind w:left="60"/>
        <w:rPr>
          <w:rFonts w:ascii="Cambria" w:hAnsi="Cambria" w:cs="Cambria"/>
          <w:b/>
          <w:bCs/>
          <w:color w:val="0070C0"/>
          <w:sz w:val="24"/>
          <w:szCs w:val="24"/>
        </w:rPr>
      </w:pPr>
    </w:p>
    <w:p w:rsidR="00BF6401" w:rsidRPr="00B44562" w:rsidRDefault="00BF6401" w:rsidP="00BF6401">
      <w:pPr>
        <w:widowControl w:val="0"/>
        <w:autoSpaceDE w:val="0"/>
        <w:autoSpaceDN w:val="0"/>
        <w:bidi w:val="0"/>
        <w:adjustRightInd w:val="0"/>
        <w:spacing w:after="0" w:line="240" w:lineRule="auto"/>
        <w:jc w:val="center"/>
        <w:rPr>
          <w:rFonts w:ascii="Times New Roman" w:hAnsi="Times New Roman" w:cs="Times New Roman"/>
          <w:color w:val="FF0000"/>
          <w:sz w:val="24"/>
          <w:szCs w:val="24"/>
        </w:rPr>
      </w:pPr>
      <w:r w:rsidRPr="00B44562">
        <w:rPr>
          <w:rFonts w:ascii="Cambria" w:hAnsi="Cambria" w:cs="Cambria"/>
          <w:b/>
          <w:bCs/>
          <w:color w:val="FF0000"/>
        </w:rPr>
        <w:t>Series and parallel pump demonstration unit</w:t>
      </w:r>
    </w:p>
    <w:p w:rsidR="00BF6401" w:rsidRDefault="00BF6401" w:rsidP="00BF6401">
      <w:pPr>
        <w:pStyle w:val="Heading1"/>
        <w:bidi w:val="0"/>
        <w:spacing w:before="0"/>
        <w:rPr>
          <w:rFonts w:ascii="Georgia" w:hAnsi="Georgia"/>
          <w:b w:val="0"/>
          <w:bCs w:val="0"/>
          <w:noProof/>
          <w:color w:val="17365D" w:themeColor="text2" w:themeShade="BF"/>
          <w:sz w:val="32"/>
          <w:szCs w:val="32"/>
          <w:u w:val="single"/>
        </w:rPr>
      </w:pPr>
    </w:p>
    <w:p w:rsidR="00BF6401" w:rsidRPr="00B44562" w:rsidRDefault="00BF6401" w:rsidP="00BF6401">
      <w:pPr>
        <w:pStyle w:val="Heading1"/>
        <w:bidi w:val="0"/>
        <w:spacing w:before="0"/>
        <w:rPr>
          <w:rFonts w:ascii="Georgia" w:hAnsi="Georgia"/>
          <w:b w:val="0"/>
          <w:bCs w:val="0"/>
          <w:noProof/>
          <w:color w:val="4F81BD" w:themeColor="accent1"/>
          <w:sz w:val="32"/>
          <w:szCs w:val="32"/>
          <w:u w:val="single"/>
        </w:rPr>
      </w:pPr>
      <w:r w:rsidRPr="00B44562">
        <w:rPr>
          <w:rFonts w:ascii="Georgia" w:hAnsi="Georgia"/>
          <w:b w:val="0"/>
          <w:bCs w:val="0"/>
          <w:noProof/>
          <w:color w:val="4F81BD" w:themeColor="accent1"/>
          <w:sz w:val="32"/>
          <w:szCs w:val="32"/>
          <w:u w:val="single"/>
        </w:rPr>
        <w:t>Introduction:</w:t>
      </w:r>
    </w:p>
    <w:p w:rsidR="00BF6401" w:rsidRPr="00BF6401" w:rsidRDefault="00BF6401" w:rsidP="00BF6401">
      <w:pPr>
        <w:pStyle w:val="Heading1"/>
        <w:bidi w:val="0"/>
        <w:spacing w:before="0"/>
        <w:rPr>
          <w:rFonts w:ascii="Georgia" w:hAnsi="Georgia"/>
          <w:b w:val="0"/>
          <w:bCs w:val="0"/>
          <w:noProof/>
          <w:color w:val="17365D" w:themeColor="text2" w:themeShade="BF"/>
          <w:sz w:val="32"/>
          <w:szCs w:val="32"/>
          <w:u w:val="single"/>
        </w:rPr>
      </w:pPr>
    </w:p>
    <w:p w:rsidR="00BF6401" w:rsidRPr="00BF6401" w:rsidRDefault="00BF6401" w:rsidP="00BF6401">
      <w:pPr>
        <w:widowControl w:val="0"/>
        <w:overflowPunct w:val="0"/>
        <w:autoSpaceDE w:val="0"/>
        <w:autoSpaceDN w:val="0"/>
        <w:bidi w:val="0"/>
        <w:adjustRightInd w:val="0"/>
        <w:spacing w:after="0" w:line="268" w:lineRule="auto"/>
        <w:ind w:left="60"/>
        <w:jc w:val="both"/>
        <w:rPr>
          <w:rFonts w:ascii="Georgia" w:hAnsi="Georgia"/>
          <w:sz w:val="24"/>
          <w:szCs w:val="24"/>
          <w:lang w:bidi="ar-EG"/>
        </w:rPr>
      </w:pPr>
      <w:r w:rsidRPr="00BF6401">
        <w:rPr>
          <w:rFonts w:ascii="Georgia" w:hAnsi="Georgia"/>
          <w:sz w:val="24"/>
          <w:szCs w:val="24"/>
          <w:lang w:bidi="ar-EG"/>
        </w:rPr>
        <w:t>Centrifugal pumps are often used together to enhance either the flow rate or the delivery pressure beyond that available from the single pump. For some piping system designs, it may be desirable to consider a multiple pump system to meet the design requirements. Two typical options include parallel and series configurations of pumps which require specific performance criteria. In serial operation the heads of the pumps are added and in parallel operation the flow rates (capacities) of the pumps are added.</w:t>
      </w:r>
    </w:p>
    <w:p w:rsidR="00BF6401" w:rsidRPr="00BF6401" w:rsidRDefault="00BF6401" w:rsidP="00BF6401">
      <w:pPr>
        <w:widowControl w:val="0"/>
        <w:autoSpaceDE w:val="0"/>
        <w:autoSpaceDN w:val="0"/>
        <w:bidi w:val="0"/>
        <w:adjustRightInd w:val="0"/>
        <w:spacing w:after="0" w:line="55" w:lineRule="exact"/>
        <w:rPr>
          <w:rFonts w:ascii="Georgia" w:hAnsi="Georgia"/>
          <w:sz w:val="24"/>
          <w:szCs w:val="24"/>
          <w:lang w:bidi="ar-EG"/>
        </w:rPr>
      </w:pPr>
    </w:p>
    <w:p w:rsidR="00BF6401" w:rsidRPr="00BF6401" w:rsidRDefault="00BF6401" w:rsidP="00BF6401">
      <w:pPr>
        <w:widowControl w:val="0"/>
        <w:overflowPunct w:val="0"/>
        <w:autoSpaceDE w:val="0"/>
        <w:autoSpaceDN w:val="0"/>
        <w:bidi w:val="0"/>
        <w:adjustRightInd w:val="0"/>
        <w:spacing w:after="0" w:line="267" w:lineRule="auto"/>
        <w:ind w:left="60"/>
        <w:jc w:val="both"/>
        <w:rPr>
          <w:rFonts w:ascii="Georgia" w:hAnsi="Georgia"/>
          <w:sz w:val="24"/>
          <w:szCs w:val="24"/>
          <w:lang w:bidi="ar-EG"/>
        </w:rPr>
      </w:pPr>
      <w:r w:rsidRPr="00BF6401">
        <w:rPr>
          <w:rFonts w:ascii="Georgia" w:hAnsi="Georgia"/>
          <w:sz w:val="24"/>
          <w:szCs w:val="24"/>
          <w:lang w:bidi="ar-EG"/>
        </w:rPr>
        <w:t>The experimental unit provides the determination of the characteristic behavior for single operation and interaction of two pumps. The apparatus consists of a tank and pipe work which delivers water to and from two identical centrifugal pumps. The unit is fitted with electronic sensors which measure the process variables. Signals from these sensors are sent to a computer via an interface device, and the unit is supplied with data logging software as standard.</w:t>
      </w:r>
    </w:p>
    <w:p w:rsidR="00BF6401" w:rsidRDefault="00BF6401" w:rsidP="00BF6401">
      <w:pPr>
        <w:widowControl w:val="0"/>
        <w:autoSpaceDE w:val="0"/>
        <w:autoSpaceDN w:val="0"/>
        <w:bidi w:val="0"/>
        <w:adjustRightInd w:val="0"/>
        <w:spacing w:after="0" w:line="335" w:lineRule="exact"/>
        <w:rPr>
          <w:rFonts w:ascii="Times New Roman" w:hAnsi="Times New Roman" w:cs="Times New Roman"/>
          <w:sz w:val="24"/>
          <w:szCs w:val="24"/>
        </w:rPr>
      </w:pPr>
    </w:p>
    <w:p w:rsidR="00BF6401" w:rsidRPr="00B44562" w:rsidRDefault="00BF6401" w:rsidP="00BF6401">
      <w:pPr>
        <w:widowControl w:val="0"/>
        <w:autoSpaceDE w:val="0"/>
        <w:autoSpaceDN w:val="0"/>
        <w:bidi w:val="0"/>
        <w:adjustRightInd w:val="0"/>
        <w:spacing w:after="0" w:line="240" w:lineRule="auto"/>
        <w:ind w:left="60"/>
        <w:rPr>
          <w:rFonts w:ascii="Constantia" w:hAnsi="Constantia"/>
          <w:color w:val="4F81BD" w:themeColor="accent1"/>
          <w:sz w:val="26"/>
          <w:szCs w:val="26"/>
          <w:lang w:bidi="ar-EG"/>
        </w:rPr>
      </w:pPr>
      <w:r w:rsidRPr="00B44562">
        <w:rPr>
          <w:rFonts w:ascii="Constantia" w:hAnsi="Constantia"/>
          <w:color w:val="4F81BD" w:themeColor="accent1"/>
          <w:sz w:val="26"/>
          <w:szCs w:val="26"/>
          <w:lang w:bidi="ar-EG"/>
        </w:rPr>
        <w:lastRenderedPageBreak/>
        <w:t>Purpose:</w:t>
      </w:r>
    </w:p>
    <w:p w:rsidR="00BF6401" w:rsidRDefault="00BF6401" w:rsidP="00BF6401">
      <w:pPr>
        <w:widowControl w:val="0"/>
        <w:autoSpaceDE w:val="0"/>
        <w:autoSpaceDN w:val="0"/>
        <w:bidi w:val="0"/>
        <w:adjustRightInd w:val="0"/>
        <w:spacing w:after="0" w:line="141" w:lineRule="exact"/>
        <w:rPr>
          <w:rFonts w:ascii="Times New Roman" w:hAnsi="Times New Roman" w:cs="Times New Roman"/>
          <w:sz w:val="24"/>
          <w:szCs w:val="24"/>
        </w:rPr>
      </w:pPr>
    </w:p>
    <w:p w:rsidR="00BF6401" w:rsidRDefault="00BF6401" w:rsidP="00B44562">
      <w:pPr>
        <w:widowControl w:val="0"/>
        <w:autoSpaceDE w:val="0"/>
        <w:autoSpaceDN w:val="0"/>
        <w:bidi w:val="0"/>
        <w:adjustRightInd w:val="0"/>
        <w:spacing w:after="0" w:line="240" w:lineRule="auto"/>
        <w:ind w:left="60"/>
        <w:rPr>
          <w:rFonts w:ascii="Times New Roman" w:hAnsi="Times New Roman" w:cs="Times New Roman"/>
          <w:sz w:val="24"/>
          <w:szCs w:val="24"/>
        </w:rPr>
      </w:pPr>
      <w:r w:rsidRPr="001C6228">
        <w:rPr>
          <w:rFonts w:ascii="Georgia" w:hAnsi="Georgia"/>
          <w:sz w:val="24"/>
          <w:szCs w:val="24"/>
          <w:lang w:bidi="ar-EG"/>
        </w:rPr>
        <w:t>To investigate the result on discharge and total head of operating pumps in</w:t>
      </w:r>
      <w:r>
        <w:rPr>
          <w:rFonts w:ascii="Cambria" w:hAnsi="Cambria" w:cs="Cambria"/>
          <w:sz w:val="24"/>
          <w:szCs w:val="24"/>
        </w:rPr>
        <w:t xml:space="preserve"> </w:t>
      </w:r>
      <w:r w:rsidRPr="001C6228">
        <w:rPr>
          <w:rFonts w:ascii="Georgia" w:hAnsi="Georgia"/>
          <w:sz w:val="24"/>
          <w:szCs w:val="24"/>
          <w:lang w:bidi="ar-EG"/>
        </w:rPr>
        <w:t>series and parallel</w:t>
      </w:r>
      <w:r>
        <w:rPr>
          <w:rFonts w:ascii="Cambria" w:hAnsi="Cambria" w:cs="Cambria"/>
          <w:sz w:val="24"/>
          <w:szCs w:val="24"/>
        </w:rPr>
        <w:t>.</w:t>
      </w:r>
    </w:p>
    <w:p w:rsidR="0090050E" w:rsidRDefault="0090050E" w:rsidP="0090050E">
      <w:pPr>
        <w:widowControl w:val="0"/>
        <w:autoSpaceDE w:val="0"/>
        <w:autoSpaceDN w:val="0"/>
        <w:bidi w:val="0"/>
        <w:adjustRightInd w:val="0"/>
        <w:spacing w:after="0" w:line="200" w:lineRule="exact"/>
        <w:rPr>
          <w:rFonts w:ascii="Times New Roman" w:hAnsi="Times New Roman" w:cs="Times New Roman"/>
          <w:sz w:val="24"/>
          <w:szCs w:val="24"/>
        </w:rPr>
      </w:pPr>
    </w:p>
    <w:p w:rsidR="00B21FCE" w:rsidRPr="00B44562" w:rsidRDefault="00B21FCE" w:rsidP="00B21FCE">
      <w:pPr>
        <w:widowControl w:val="0"/>
        <w:autoSpaceDE w:val="0"/>
        <w:autoSpaceDN w:val="0"/>
        <w:bidi w:val="0"/>
        <w:adjustRightInd w:val="0"/>
        <w:spacing w:after="0" w:line="240" w:lineRule="auto"/>
        <w:ind w:left="280"/>
        <w:rPr>
          <w:rFonts w:ascii="Georgia" w:eastAsiaTheme="majorEastAsia" w:hAnsi="Georgia" w:cstheme="majorBidi"/>
          <w:noProof/>
          <w:color w:val="4F81BD" w:themeColor="accent1"/>
          <w:sz w:val="32"/>
          <w:szCs w:val="32"/>
          <w:u w:val="single"/>
        </w:rPr>
      </w:pPr>
      <w:r w:rsidRPr="00B44562">
        <w:rPr>
          <w:rFonts w:ascii="Georgia" w:eastAsiaTheme="majorEastAsia" w:hAnsi="Georgia" w:cstheme="majorBidi"/>
          <w:noProof/>
          <w:color w:val="4F81BD" w:themeColor="accent1"/>
          <w:sz w:val="32"/>
          <w:szCs w:val="32"/>
          <w:u w:val="single"/>
        </w:rPr>
        <w:t>Series pumps</w:t>
      </w:r>
    </w:p>
    <w:p w:rsidR="00B21FCE" w:rsidRDefault="00B21FCE" w:rsidP="00B21FCE">
      <w:pPr>
        <w:widowControl w:val="0"/>
        <w:autoSpaceDE w:val="0"/>
        <w:autoSpaceDN w:val="0"/>
        <w:bidi w:val="0"/>
        <w:adjustRightInd w:val="0"/>
        <w:spacing w:after="0" w:line="184" w:lineRule="exact"/>
        <w:rPr>
          <w:rFonts w:ascii="Times New Roman" w:hAnsi="Times New Roman" w:cs="Times New Roman"/>
          <w:sz w:val="24"/>
          <w:szCs w:val="24"/>
        </w:rPr>
      </w:pPr>
    </w:p>
    <w:p w:rsidR="00B44562" w:rsidRDefault="00B44562" w:rsidP="00B44562">
      <w:pPr>
        <w:widowControl w:val="0"/>
        <w:autoSpaceDE w:val="0"/>
        <w:autoSpaceDN w:val="0"/>
        <w:bidi w:val="0"/>
        <w:adjustRightInd w:val="0"/>
        <w:spacing w:after="0" w:line="184" w:lineRule="exact"/>
        <w:rPr>
          <w:rFonts w:ascii="Times New Roman" w:hAnsi="Times New Roman" w:cs="Times New Roman"/>
          <w:sz w:val="24"/>
          <w:szCs w:val="24"/>
        </w:rPr>
      </w:pPr>
    </w:p>
    <w:p w:rsidR="00B21FCE" w:rsidRPr="001C6228" w:rsidRDefault="001C6228" w:rsidP="001C6228">
      <w:pPr>
        <w:widowControl w:val="0"/>
        <w:overflowPunct w:val="0"/>
        <w:autoSpaceDE w:val="0"/>
        <w:autoSpaceDN w:val="0"/>
        <w:bidi w:val="0"/>
        <w:adjustRightInd w:val="0"/>
        <w:spacing w:after="0" w:line="268" w:lineRule="auto"/>
        <w:ind w:left="60"/>
        <w:jc w:val="both"/>
        <w:rPr>
          <w:rFonts w:ascii="Georgia" w:hAnsi="Georgia"/>
          <w:sz w:val="24"/>
          <w:szCs w:val="24"/>
          <w:lang w:bidi="ar-EG"/>
        </w:rPr>
      </w:pPr>
      <w:r>
        <w:rPr>
          <w:rFonts w:ascii="Georgia" w:hAnsi="Georgia"/>
          <w:noProof/>
          <w:sz w:val="24"/>
          <w:szCs w:val="24"/>
        </w:rPr>
        <w:drawing>
          <wp:anchor distT="0" distB="0" distL="114300" distR="114300" simplePos="0" relativeHeight="251669504" behindDoc="0" locked="0" layoutInCell="1" allowOverlap="1">
            <wp:simplePos x="0" y="0"/>
            <wp:positionH relativeFrom="column">
              <wp:posOffset>2416810</wp:posOffset>
            </wp:positionH>
            <wp:positionV relativeFrom="paragraph">
              <wp:posOffset>85725</wp:posOffset>
            </wp:positionV>
            <wp:extent cx="3375660" cy="3083560"/>
            <wp:effectExtent l="19050" t="0" r="0" b="0"/>
            <wp:wrapThrough wrapText="bothSides">
              <wp:wrapPolygon edited="0">
                <wp:start x="-122" y="0"/>
                <wp:lineTo x="-122" y="21484"/>
                <wp:lineTo x="21576" y="21484"/>
                <wp:lineTo x="21576" y="0"/>
                <wp:lineTo x="-122" y="0"/>
              </wp:wrapPolygon>
            </wp:wrapThrough>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4339" t="29180" r="38897" b="27213"/>
                    <a:stretch>
                      <a:fillRect/>
                    </a:stretch>
                  </pic:blipFill>
                  <pic:spPr bwMode="auto">
                    <a:xfrm>
                      <a:off x="0" y="0"/>
                      <a:ext cx="3375660" cy="3083560"/>
                    </a:xfrm>
                    <a:prstGeom prst="rect">
                      <a:avLst/>
                    </a:prstGeom>
                    <a:noFill/>
                    <a:ln w="9525">
                      <a:noFill/>
                      <a:miter lim="800000"/>
                      <a:headEnd/>
                      <a:tailEnd/>
                    </a:ln>
                  </pic:spPr>
                </pic:pic>
              </a:graphicData>
            </a:graphic>
          </wp:anchor>
        </w:drawing>
      </w:r>
      <w:r w:rsidR="00B21FCE" w:rsidRPr="001C6228">
        <w:rPr>
          <w:rFonts w:ascii="Georgia" w:hAnsi="Georgia"/>
          <w:sz w:val="24"/>
          <w:szCs w:val="24"/>
          <w:lang w:bidi="ar-EG"/>
        </w:rPr>
        <w:t>A single pump may be insufficient to produce the performance required. Combining two pumps increases the pumping capacity of the system. Two pumps may be connected in series, so that water passes first through one pump and then through the second. When two pumps operate in series, the flow rate is the same as for a single pump but the total head is increased. The combined pump head-capacity curve is found by adding the heads of the single pump curves at the same capacity.</w:t>
      </w:r>
    </w:p>
    <w:p w:rsidR="00B21FCE" w:rsidRDefault="00B21FCE" w:rsidP="00B21FCE">
      <w:pPr>
        <w:widowControl w:val="0"/>
        <w:overflowPunct w:val="0"/>
        <w:autoSpaceDE w:val="0"/>
        <w:autoSpaceDN w:val="0"/>
        <w:bidi w:val="0"/>
        <w:adjustRightInd w:val="0"/>
        <w:spacing w:after="0" w:line="267" w:lineRule="auto"/>
        <w:ind w:left="280"/>
        <w:jc w:val="center"/>
        <w:rPr>
          <w:rFonts w:ascii="Times New Roman" w:hAnsi="Times New Roman" w:cs="Times New Roman"/>
          <w:sz w:val="24"/>
          <w:szCs w:val="24"/>
        </w:rPr>
      </w:pPr>
    </w:p>
    <w:p w:rsidR="001C6228" w:rsidRPr="00B44562" w:rsidRDefault="001C6228" w:rsidP="001C6228">
      <w:pPr>
        <w:widowControl w:val="0"/>
        <w:autoSpaceDE w:val="0"/>
        <w:autoSpaceDN w:val="0"/>
        <w:bidi w:val="0"/>
        <w:adjustRightInd w:val="0"/>
        <w:spacing w:after="0" w:line="240" w:lineRule="auto"/>
        <w:ind w:left="280"/>
        <w:rPr>
          <w:rFonts w:ascii="Times New Roman" w:hAnsi="Times New Roman" w:cs="Times New Roman"/>
          <w:color w:val="4F81BD" w:themeColor="accent1"/>
          <w:sz w:val="24"/>
          <w:szCs w:val="24"/>
        </w:rPr>
      </w:pPr>
      <w:r w:rsidRPr="00B44562">
        <w:rPr>
          <w:rFonts w:ascii="Georgia" w:eastAsiaTheme="majorEastAsia" w:hAnsi="Georgia" w:cstheme="majorBidi"/>
          <w:noProof/>
          <w:color w:val="4F81BD" w:themeColor="accent1"/>
          <w:sz w:val="32"/>
          <w:szCs w:val="32"/>
          <w:u w:val="single"/>
        </w:rPr>
        <w:t>Parallel pumps</w:t>
      </w:r>
    </w:p>
    <w:p w:rsidR="001C6228" w:rsidRPr="001C6228" w:rsidRDefault="00B44562" w:rsidP="00B44562">
      <w:pPr>
        <w:widowControl w:val="0"/>
        <w:autoSpaceDE w:val="0"/>
        <w:autoSpaceDN w:val="0"/>
        <w:bidi w:val="0"/>
        <w:adjustRightInd w:val="0"/>
        <w:spacing w:after="0" w:line="239" w:lineRule="auto"/>
        <w:rPr>
          <w:rFonts w:ascii="Constantia" w:hAnsi="Constantia"/>
          <w:color w:val="632423" w:themeColor="accent2" w:themeShade="80"/>
          <w:sz w:val="26"/>
          <w:szCs w:val="26"/>
          <w:lang w:bidi="ar-EG"/>
        </w:rPr>
      </w:pPr>
      <w:r>
        <w:rPr>
          <w:rFonts w:ascii="Georgia" w:hAnsi="Georgia"/>
          <w:noProof/>
          <w:sz w:val="24"/>
          <w:szCs w:val="24"/>
        </w:rPr>
        <w:drawing>
          <wp:anchor distT="0" distB="0" distL="114300" distR="114300" simplePos="0" relativeHeight="251668480" behindDoc="1" locked="0" layoutInCell="0" allowOverlap="1" wp14:anchorId="6FFF2BAC" wp14:editId="2B3B61DE">
            <wp:simplePos x="0" y="0"/>
            <wp:positionH relativeFrom="column">
              <wp:posOffset>2715895</wp:posOffset>
            </wp:positionH>
            <wp:positionV relativeFrom="paragraph">
              <wp:posOffset>116840</wp:posOffset>
            </wp:positionV>
            <wp:extent cx="2743200" cy="2750185"/>
            <wp:effectExtent l="0" t="0" r="0" b="0"/>
            <wp:wrapThrough wrapText="bothSides">
              <wp:wrapPolygon edited="0">
                <wp:start x="0" y="0"/>
                <wp:lineTo x="0" y="21396"/>
                <wp:lineTo x="21450" y="21396"/>
                <wp:lineTo x="214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5642" r="10681" b="12703"/>
                    <a:stretch>
                      <a:fillRect/>
                    </a:stretch>
                  </pic:blipFill>
                  <pic:spPr bwMode="auto">
                    <a:xfrm>
                      <a:off x="0" y="0"/>
                      <a:ext cx="2743200" cy="2750185"/>
                    </a:xfrm>
                    <a:prstGeom prst="rect">
                      <a:avLst/>
                    </a:prstGeom>
                    <a:noFill/>
                  </pic:spPr>
                </pic:pic>
              </a:graphicData>
            </a:graphic>
            <wp14:sizeRelV relativeFrom="margin">
              <wp14:pctHeight>0</wp14:pctHeight>
            </wp14:sizeRelV>
          </wp:anchor>
        </w:drawing>
      </w:r>
    </w:p>
    <w:p w:rsidR="001C6228" w:rsidRDefault="001C6228" w:rsidP="001C6228">
      <w:pPr>
        <w:widowControl w:val="0"/>
        <w:autoSpaceDE w:val="0"/>
        <w:autoSpaceDN w:val="0"/>
        <w:bidi w:val="0"/>
        <w:adjustRightInd w:val="0"/>
        <w:spacing w:after="0" w:line="182" w:lineRule="exact"/>
        <w:rPr>
          <w:rFonts w:ascii="Times New Roman" w:hAnsi="Times New Roman" w:cs="Times New Roman"/>
          <w:sz w:val="24"/>
          <w:szCs w:val="24"/>
        </w:rPr>
      </w:pPr>
    </w:p>
    <w:p w:rsidR="001C6228" w:rsidRPr="001C6228" w:rsidRDefault="001C6228" w:rsidP="001C6228">
      <w:pPr>
        <w:widowControl w:val="0"/>
        <w:overflowPunct w:val="0"/>
        <w:autoSpaceDE w:val="0"/>
        <w:autoSpaceDN w:val="0"/>
        <w:bidi w:val="0"/>
        <w:adjustRightInd w:val="0"/>
        <w:spacing w:after="0" w:line="268" w:lineRule="auto"/>
        <w:ind w:left="280"/>
        <w:rPr>
          <w:rFonts w:ascii="Georgia" w:hAnsi="Georgia"/>
          <w:sz w:val="24"/>
          <w:szCs w:val="24"/>
          <w:lang w:bidi="ar-EG"/>
        </w:rPr>
      </w:pPr>
      <w:r w:rsidRPr="001C6228">
        <w:rPr>
          <w:rFonts w:ascii="Georgia" w:hAnsi="Georgia"/>
          <w:sz w:val="24"/>
          <w:szCs w:val="24"/>
          <w:lang w:bidi="ar-EG"/>
        </w:rPr>
        <w:t>A single pump may be insufficient to produce the performance required. Combining two pumps increases the pumping capacity of the system. Two pumps may be connected in parallel, so that half the flow passes through one of the pumps and the other half through the second pump. When two pumps operate in parallel, the total head increase remains unchanged but the flow rate is increased. The head-capacity curve is found by adding the capacities of the single pump curves at the same head.</w:t>
      </w:r>
    </w:p>
    <w:p w:rsidR="001C6228" w:rsidRDefault="001C6228" w:rsidP="001C6228">
      <w:pPr>
        <w:widowControl w:val="0"/>
        <w:autoSpaceDE w:val="0"/>
        <w:autoSpaceDN w:val="0"/>
        <w:bidi w:val="0"/>
        <w:adjustRightInd w:val="0"/>
        <w:spacing w:after="0" w:line="240" w:lineRule="auto"/>
        <w:ind w:left="3000"/>
        <w:rPr>
          <w:rFonts w:ascii="Times New Roman" w:hAnsi="Times New Roman" w:cs="Times New Roman"/>
          <w:sz w:val="24"/>
          <w:szCs w:val="24"/>
        </w:rPr>
      </w:pPr>
      <w:r>
        <w:rPr>
          <w:rFonts w:ascii="Cambria" w:hAnsi="Cambria" w:cs="Cambria"/>
          <w:b/>
          <w:bCs/>
        </w:rPr>
        <w:t xml:space="preserve">                              Pump curve for two pumps in parallel</w:t>
      </w:r>
    </w:p>
    <w:p w:rsidR="001C6228" w:rsidRDefault="001C6228" w:rsidP="001C6228">
      <w:pPr>
        <w:widowControl w:val="0"/>
        <w:autoSpaceDE w:val="0"/>
        <w:autoSpaceDN w:val="0"/>
        <w:bidi w:val="0"/>
        <w:adjustRightInd w:val="0"/>
        <w:spacing w:after="0" w:line="200" w:lineRule="exact"/>
        <w:rPr>
          <w:rFonts w:ascii="Times New Roman" w:hAnsi="Times New Roman" w:cs="Times New Roman"/>
          <w:sz w:val="24"/>
          <w:szCs w:val="24"/>
        </w:rPr>
      </w:pPr>
    </w:p>
    <w:p w:rsidR="001C6228" w:rsidRDefault="001C6228" w:rsidP="001C6228">
      <w:pPr>
        <w:widowControl w:val="0"/>
        <w:autoSpaceDE w:val="0"/>
        <w:autoSpaceDN w:val="0"/>
        <w:bidi w:val="0"/>
        <w:adjustRightInd w:val="0"/>
        <w:spacing w:after="0" w:line="200" w:lineRule="exact"/>
        <w:rPr>
          <w:rFonts w:ascii="Times New Roman" w:hAnsi="Times New Roman" w:cs="Times New Roman"/>
          <w:sz w:val="24"/>
          <w:szCs w:val="24"/>
        </w:rPr>
      </w:pPr>
    </w:p>
    <w:p w:rsidR="001C6228" w:rsidRPr="00B44562" w:rsidRDefault="001C6228" w:rsidP="001C6228">
      <w:pPr>
        <w:pStyle w:val="Heading1"/>
        <w:bidi w:val="0"/>
        <w:rPr>
          <w:rFonts w:ascii="Constantia" w:eastAsiaTheme="minorHAnsi" w:hAnsi="Constantia" w:cstheme="minorBidi"/>
          <w:b w:val="0"/>
          <w:bCs w:val="0"/>
          <w:color w:val="4F81BD" w:themeColor="accent1"/>
          <w:rtl/>
          <w:lang w:bidi="ar-EG"/>
        </w:rPr>
      </w:pPr>
      <w:r w:rsidRPr="00B44562">
        <w:rPr>
          <w:rFonts w:ascii="Constantia" w:eastAsiaTheme="minorHAnsi" w:hAnsi="Constantia" w:cstheme="minorBidi"/>
          <w:b w:val="0"/>
          <w:bCs w:val="0"/>
          <w:color w:val="4F81BD" w:themeColor="accent1"/>
          <w:lang w:bidi="ar-EG"/>
        </w:rPr>
        <w:lastRenderedPageBreak/>
        <w:t>Procedure:</w:t>
      </w:r>
    </w:p>
    <w:p w:rsidR="001C6228" w:rsidRPr="00EB778C" w:rsidRDefault="001C6228" w:rsidP="001C6228">
      <w:pPr>
        <w:bidi w:val="0"/>
        <w:jc w:val="both"/>
        <w:rPr>
          <w:rFonts w:ascii="Georgia" w:hAnsi="Georgia"/>
          <w:sz w:val="24"/>
          <w:szCs w:val="24"/>
          <w:lang w:bidi="ar-EG"/>
        </w:rPr>
      </w:pPr>
      <w:r w:rsidRPr="00397049">
        <w:rPr>
          <w:sz w:val="28"/>
          <w:szCs w:val="28"/>
        </w:rPr>
        <w:t>1</w:t>
      </w:r>
      <w:r w:rsidRPr="00EB778C">
        <w:rPr>
          <w:rFonts w:ascii="Georgia" w:hAnsi="Georgia"/>
          <w:sz w:val="24"/>
          <w:szCs w:val="24"/>
          <w:lang w:bidi="ar-EG"/>
        </w:rPr>
        <w:t>-Adjust the isolation valves in the experiment module so that a single pump of the two pumps operates and circulates the flow while the other pump lines are off.</w:t>
      </w:r>
    </w:p>
    <w:p w:rsidR="001C6228" w:rsidRPr="00EB778C" w:rsidRDefault="001C6228" w:rsidP="001C6228">
      <w:pPr>
        <w:bidi w:val="0"/>
        <w:rPr>
          <w:rFonts w:ascii="Georgia" w:hAnsi="Georgia"/>
          <w:sz w:val="24"/>
          <w:szCs w:val="24"/>
          <w:lang w:bidi="ar-EG"/>
        </w:rPr>
      </w:pPr>
      <w:r w:rsidRPr="00EB778C">
        <w:rPr>
          <w:rFonts w:ascii="Georgia" w:hAnsi="Georgia"/>
          <w:sz w:val="24"/>
          <w:szCs w:val="24"/>
          <w:lang w:bidi="ar-EG"/>
        </w:rPr>
        <w:t>2-Take the orifice reading for flow rate and take the manometer reading for the working pump.</w:t>
      </w:r>
    </w:p>
    <w:p w:rsidR="001C6228" w:rsidRPr="00EB778C" w:rsidRDefault="001C6228" w:rsidP="001C6228">
      <w:pPr>
        <w:bidi w:val="0"/>
        <w:rPr>
          <w:rFonts w:ascii="Georgia" w:hAnsi="Georgia"/>
          <w:sz w:val="24"/>
          <w:szCs w:val="24"/>
          <w:lang w:bidi="ar-EG"/>
        </w:rPr>
      </w:pPr>
      <w:r w:rsidRPr="00EB778C">
        <w:rPr>
          <w:rFonts w:ascii="Georgia" w:hAnsi="Georgia"/>
          <w:sz w:val="24"/>
          <w:szCs w:val="24"/>
          <w:lang w:bidi="ar-EG"/>
        </w:rPr>
        <w:t>3-Change the flow control valve adjustment to change the water flow rate.</w:t>
      </w:r>
    </w:p>
    <w:p w:rsidR="001C6228" w:rsidRPr="00EB778C" w:rsidRDefault="001C6228" w:rsidP="001C6228">
      <w:pPr>
        <w:bidi w:val="0"/>
        <w:jc w:val="both"/>
        <w:rPr>
          <w:rFonts w:ascii="Georgia" w:hAnsi="Georgia"/>
          <w:sz w:val="24"/>
          <w:szCs w:val="24"/>
          <w:lang w:bidi="ar-EG"/>
        </w:rPr>
      </w:pPr>
      <w:r w:rsidRPr="00EB778C">
        <w:rPr>
          <w:rFonts w:ascii="Georgia" w:hAnsi="Georgia"/>
          <w:sz w:val="24"/>
          <w:szCs w:val="24"/>
          <w:lang w:bidi="ar-EG"/>
        </w:rPr>
        <w:t>4-Again take the orifice reading for flow rate and take the manometer reading for the working pump and repeat the previous two steps until you have for readings as minimum when the valve is totally closed.</w:t>
      </w:r>
    </w:p>
    <w:p w:rsidR="001C6228" w:rsidRPr="00EB778C" w:rsidRDefault="001C6228" w:rsidP="001C6228">
      <w:pPr>
        <w:bidi w:val="0"/>
        <w:rPr>
          <w:rFonts w:ascii="Georgia" w:hAnsi="Georgia"/>
          <w:sz w:val="24"/>
          <w:szCs w:val="24"/>
          <w:lang w:bidi="ar-EG"/>
        </w:rPr>
      </w:pPr>
      <w:r w:rsidRPr="00EB778C">
        <w:rPr>
          <w:rFonts w:ascii="Georgia" w:hAnsi="Georgia"/>
          <w:sz w:val="24"/>
          <w:szCs w:val="24"/>
          <w:lang w:bidi="ar-EG"/>
        </w:rPr>
        <w:t>5-Change the adjustment of the isolation valves to make the two pumps work in series.</w:t>
      </w:r>
    </w:p>
    <w:p w:rsidR="001C6228" w:rsidRPr="00EB778C" w:rsidRDefault="001C6228" w:rsidP="001C6228">
      <w:pPr>
        <w:bidi w:val="0"/>
        <w:rPr>
          <w:rFonts w:ascii="Georgia" w:hAnsi="Georgia"/>
          <w:sz w:val="24"/>
          <w:szCs w:val="24"/>
          <w:lang w:bidi="ar-EG"/>
        </w:rPr>
      </w:pPr>
      <w:r w:rsidRPr="00EB778C">
        <w:rPr>
          <w:rFonts w:ascii="Georgia" w:hAnsi="Georgia"/>
          <w:sz w:val="24"/>
          <w:szCs w:val="24"/>
          <w:lang w:bidi="ar-EG"/>
        </w:rPr>
        <w:t>6-Take the flow rate orifice reading and the reading of the two manometers installed on the pumps.</w:t>
      </w:r>
    </w:p>
    <w:p w:rsidR="001C6228" w:rsidRPr="00EB778C" w:rsidRDefault="001C6228" w:rsidP="001C6228">
      <w:pPr>
        <w:bidi w:val="0"/>
        <w:jc w:val="both"/>
        <w:rPr>
          <w:rFonts w:ascii="Georgia" w:hAnsi="Georgia"/>
          <w:sz w:val="24"/>
          <w:szCs w:val="24"/>
          <w:lang w:bidi="ar-EG"/>
        </w:rPr>
      </w:pPr>
      <w:r w:rsidRPr="00EB778C">
        <w:rPr>
          <w:rFonts w:ascii="Georgia" w:hAnsi="Georgia"/>
          <w:sz w:val="24"/>
          <w:szCs w:val="24"/>
          <w:lang w:bidi="ar-EG"/>
        </w:rPr>
        <w:t>7-Change the flow control valve adjustment to change the water flow rate and take the orifice reading with the reading of the two manometers installed on the pumps for four times as minimum.</w:t>
      </w:r>
    </w:p>
    <w:p w:rsidR="001C6228" w:rsidRPr="00EB778C" w:rsidRDefault="001C6228" w:rsidP="001C6228">
      <w:pPr>
        <w:bidi w:val="0"/>
        <w:rPr>
          <w:rFonts w:ascii="Georgia" w:hAnsi="Georgia"/>
          <w:sz w:val="24"/>
          <w:szCs w:val="24"/>
          <w:lang w:bidi="ar-EG"/>
        </w:rPr>
      </w:pPr>
      <w:r w:rsidRPr="00EB778C">
        <w:rPr>
          <w:rFonts w:ascii="Georgia" w:hAnsi="Georgia"/>
          <w:sz w:val="24"/>
          <w:szCs w:val="24"/>
          <w:lang w:bidi="ar-EG"/>
        </w:rPr>
        <w:t>8- Change the adjustment of the gate valves to make the two pumps work in parallel.</w:t>
      </w:r>
    </w:p>
    <w:p w:rsidR="001C6228" w:rsidRPr="00EB778C" w:rsidRDefault="001C6228" w:rsidP="001C6228">
      <w:pPr>
        <w:bidi w:val="0"/>
        <w:jc w:val="both"/>
        <w:rPr>
          <w:rFonts w:ascii="Georgia" w:hAnsi="Georgia"/>
          <w:sz w:val="24"/>
          <w:szCs w:val="24"/>
          <w:lang w:bidi="ar-EG"/>
        </w:rPr>
      </w:pPr>
      <w:r w:rsidRPr="00EB778C">
        <w:rPr>
          <w:rFonts w:ascii="Georgia" w:hAnsi="Georgia"/>
          <w:sz w:val="24"/>
          <w:szCs w:val="24"/>
          <w:lang w:bidi="ar-EG"/>
        </w:rPr>
        <w:t>9-Take the orifice reading to calculate mass flow rate and the reading of the two manometers installed on the pumps to calculate the head made by each pump and finally repeat this step after adjusting the flow control valve for four times as minimum.</w:t>
      </w:r>
    </w:p>
    <w:p w:rsidR="00250AD9" w:rsidRPr="00EB778C" w:rsidRDefault="00250AD9" w:rsidP="001C6228">
      <w:pPr>
        <w:widowControl w:val="0"/>
        <w:autoSpaceDE w:val="0"/>
        <w:autoSpaceDN w:val="0"/>
        <w:bidi w:val="0"/>
        <w:adjustRightInd w:val="0"/>
        <w:spacing w:after="0" w:line="291" w:lineRule="exact"/>
        <w:rPr>
          <w:rFonts w:ascii="Georgia" w:hAnsi="Georgia"/>
          <w:sz w:val="24"/>
          <w:szCs w:val="24"/>
          <w:lang w:bidi="ar-EG"/>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90050E" w:rsidRPr="00B44562"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4F81BD" w:themeColor="accent1"/>
          <w:sz w:val="32"/>
          <w:szCs w:val="32"/>
          <w:u w:val="single"/>
        </w:rPr>
      </w:pPr>
      <w:r w:rsidRPr="00B44562">
        <w:rPr>
          <w:rFonts w:ascii="Georgia" w:eastAsiaTheme="majorEastAsia" w:hAnsi="Georgia" w:cstheme="majorBidi"/>
          <w:noProof/>
          <w:color w:val="4F81BD" w:themeColor="accent1"/>
          <w:sz w:val="32"/>
          <w:szCs w:val="32"/>
          <w:u w:val="single"/>
        </w:rPr>
        <w:lastRenderedPageBreak/>
        <w:t>Readings obtained from a previously done experiment:</w:t>
      </w: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tbl>
      <w:tblPr>
        <w:tblStyle w:val="TableGrid"/>
        <w:tblW w:w="9450" w:type="dxa"/>
        <w:jc w:val="center"/>
        <w:tblInd w:w="-5" w:type="dxa"/>
        <w:tblLook w:val="04A0" w:firstRow="1" w:lastRow="0" w:firstColumn="1" w:lastColumn="0" w:noHBand="0" w:noVBand="1"/>
      </w:tblPr>
      <w:tblGrid>
        <w:gridCol w:w="2062"/>
        <w:gridCol w:w="234"/>
        <w:gridCol w:w="2146"/>
        <w:gridCol w:w="25"/>
        <w:gridCol w:w="1549"/>
        <w:gridCol w:w="1038"/>
        <w:gridCol w:w="794"/>
        <w:gridCol w:w="1564"/>
        <w:gridCol w:w="38"/>
      </w:tblGrid>
      <w:tr w:rsidR="0090050E" w:rsidTr="00620AB2">
        <w:trPr>
          <w:gridAfter w:val="1"/>
          <w:wAfter w:w="38" w:type="dxa"/>
          <w:trHeight w:val="676"/>
          <w:jc w:val="center"/>
        </w:trPr>
        <w:tc>
          <w:tcPr>
            <w:tcW w:w="9412" w:type="dxa"/>
            <w:gridSpan w:val="8"/>
          </w:tcPr>
          <w:p w:rsidR="0090050E" w:rsidRPr="00EA05F5" w:rsidRDefault="0090050E" w:rsidP="00B15D7D">
            <w:pPr>
              <w:pStyle w:val="Title"/>
              <w:jc w:val="center"/>
              <w:rPr>
                <w:b/>
                <w:bCs/>
                <w:sz w:val="40"/>
                <w:szCs w:val="40"/>
                <w:lang w:bidi="ar-EG"/>
              </w:rPr>
            </w:pPr>
            <w:r w:rsidRPr="00EA05F5">
              <w:rPr>
                <w:b/>
                <w:bCs/>
                <w:color w:val="632423" w:themeColor="accent2" w:themeShade="80"/>
                <w:sz w:val="40"/>
                <w:szCs w:val="40"/>
                <w:lang w:bidi="ar-EG"/>
              </w:rPr>
              <w:t>Single pump</w:t>
            </w:r>
          </w:p>
        </w:tc>
      </w:tr>
      <w:tr w:rsidR="0090050E" w:rsidTr="00620AB2">
        <w:trPr>
          <w:gridAfter w:val="1"/>
          <w:wAfter w:w="38" w:type="dxa"/>
          <w:trHeight w:val="636"/>
          <w:jc w:val="center"/>
        </w:trPr>
        <w:tc>
          <w:tcPr>
            <w:tcW w:w="2296" w:type="dxa"/>
            <w:gridSpan w:val="2"/>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Y(cm)orifice</w:t>
            </w:r>
          </w:p>
        </w:tc>
        <w:tc>
          <w:tcPr>
            <w:tcW w:w="2171" w:type="dxa"/>
            <w:gridSpan w:val="2"/>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Q (</w:t>
            </w:r>
            <m:oMath>
              <m:sSup>
                <m:sSupPr>
                  <m:ctrlPr>
                    <w:rPr>
                      <w:rFonts w:ascii="Cambria Math" w:hAnsi="Cambria Math"/>
                      <w:b/>
                      <w:i/>
                      <w:color w:val="0070C0"/>
                      <w:sz w:val="32"/>
                      <w:szCs w:val="32"/>
                      <w:lang w:bidi="ar-EG"/>
                    </w:rPr>
                  </m:ctrlPr>
                </m:sSupPr>
                <m:e>
                  <m:r>
                    <m:rPr>
                      <m:sty m:val="bi"/>
                    </m:rPr>
                    <w:rPr>
                      <w:rFonts w:ascii="Cambria Math" w:hAnsi="Cambria Math"/>
                      <w:color w:val="0070C0"/>
                      <w:sz w:val="32"/>
                      <w:szCs w:val="32"/>
                      <w:lang w:bidi="ar-EG"/>
                    </w:rPr>
                    <m:t>m</m:t>
                  </m:r>
                </m:e>
                <m:sup>
                  <m:r>
                    <m:rPr>
                      <m:sty m:val="bi"/>
                    </m:rPr>
                    <w:rPr>
                      <w:rFonts w:ascii="Cambria Math" w:hAnsi="Cambria Math"/>
                      <w:color w:val="0070C0"/>
                      <w:sz w:val="32"/>
                      <w:szCs w:val="32"/>
                      <w:lang w:bidi="ar-EG"/>
                    </w:rPr>
                    <m:t>3</m:t>
                  </m:r>
                </m:sup>
              </m:sSup>
              <m:r>
                <m:rPr>
                  <m:sty m:val="bi"/>
                </m:rPr>
                <w:rPr>
                  <w:rFonts w:ascii="Cambria Math" w:hAnsi="Cambria Math"/>
                  <w:color w:val="0070C0"/>
                  <w:sz w:val="32"/>
                  <w:szCs w:val="32"/>
                  <w:lang w:bidi="ar-EG"/>
                </w:rPr>
                <m:t>/s</m:t>
              </m:r>
            </m:oMath>
            <w:r w:rsidRPr="00EA05F5">
              <w:rPr>
                <w:rFonts w:asciiTheme="majorHAnsi" w:eastAsiaTheme="minorEastAsia" w:hAnsiTheme="majorHAnsi"/>
                <w:b/>
                <w:color w:val="0070C0"/>
                <w:sz w:val="32"/>
                <w:szCs w:val="32"/>
                <w:lang w:bidi="ar-EG"/>
              </w:rPr>
              <w:t>)</w:t>
            </w:r>
          </w:p>
        </w:tc>
        <w:tc>
          <w:tcPr>
            <w:tcW w:w="2587" w:type="dxa"/>
            <w:gridSpan w:val="2"/>
          </w:tcPr>
          <w:p w:rsidR="0090050E" w:rsidRPr="00EA05F5" w:rsidRDefault="00D91D13" w:rsidP="00B15D7D">
            <w:pPr>
              <w:jc w:val="center"/>
              <w:rPr>
                <w:rFonts w:asciiTheme="majorHAnsi" w:hAnsiTheme="majorHAnsi"/>
                <w:b/>
                <w:color w:val="0070C0"/>
                <w:sz w:val="32"/>
                <w:szCs w:val="32"/>
                <w:lang w:bidi="ar-EG"/>
              </w:rPr>
            </w:pPr>
            <m:oMathPara>
              <m:oMath>
                <m:r>
                  <m:rPr>
                    <m:sty m:val="bi"/>
                  </m:rPr>
                  <w:rPr>
                    <w:rFonts w:ascii="Cambria Math" w:hAnsi="Cambria Math"/>
                    <w:color w:val="0070C0"/>
                    <w:sz w:val="32"/>
                    <w:szCs w:val="32"/>
                    <w:lang w:bidi="ar-EG"/>
                  </w:rPr>
                  <m:t>h</m:t>
                </m:r>
              </m:oMath>
            </m:oMathPara>
          </w:p>
        </w:tc>
        <w:tc>
          <w:tcPr>
            <w:tcW w:w="2358" w:type="dxa"/>
            <w:gridSpan w:val="2"/>
          </w:tcPr>
          <w:p w:rsidR="0090050E" w:rsidRPr="00EA05F5" w:rsidRDefault="00305DEB" w:rsidP="00B15D7D">
            <w:pPr>
              <w:jc w:val="center"/>
              <w:rPr>
                <w:rFonts w:asciiTheme="majorHAnsi" w:hAnsiTheme="majorHAnsi"/>
                <w:b/>
                <w:color w:val="0070C0"/>
                <w:sz w:val="32"/>
                <w:szCs w:val="32"/>
                <w:lang w:bidi="ar-EG"/>
              </w:rPr>
            </w:pPr>
            <m:oMathPara>
              <m:oMath>
                <m:sSub>
                  <m:sSubPr>
                    <m:ctrlPr>
                      <w:rPr>
                        <w:rFonts w:ascii="Cambria Math" w:eastAsiaTheme="minorEastAsia" w:hAnsi="Cambria Math"/>
                        <w:b/>
                        <w:i/>
                        <w:color w:val="0070C0"/>
                        <w:sz w:val="32"/>
                        <w:szCs w:val="32"/>
                        <w:lang w:bidi="ar-EG"/>
                      </w:rPr>
                    </m:ctrlPr>
                  </m:sSubPr>
                  <m:e>
                    <m:r>
                      <m:rPr>
                        <m:sty m:val="bi"/>
                      </m:rPr>
                      <w:rPr>
                        <w:rFonts w:ascii="Cambria Math" w:eastAsiaTheme="minorEastAsia" w:hAnsi="Cambria Math"/>
                        <w:color w:val="0070C0"/>
                        <w:sz w:val="32"/>
                        <w:szCs w:val="32"/>
                        <w:lang w:bidi="ar-EG"/>
                      </w:rPr>
                      <m:t>H</m:t>
                    </m:r>
                  </m:e>
                  <m:sub>
                    <m:r>
                      <m:rPr>
                        <m:sty m:val="bi"/>
                      </m:rPr>
                      <w:rPr>
                        <w:rFonts w:ascii="Cambria Math" w:eastAsiaTheme="minorEastAsia" w:hAnsi="Cambria Math"/>
                        <w:color w:val="0070C0"/>
                        <w:sz w:val="32"/>
                        <w:szCs w:val="32"/>
                        <w:lang w:bidi="ar-EG"/>
                      </w:rPr>
                      <m:t>m</m:t>
                    </m:r>
                  </m:sub>
                </m:sSub>
                <m:r>
                  <m:rPr>
                    <m:sty m:val="b"/>
                  </m:rPr>
                  <w:rPr>
                    <w:rFonts w:ascii="Cambria Math" w:hAnsi="Cambria Math"/>
                    <w:color w:val="0070C0"/>
                    <w:sz w:val="32"/>
                    <w:szCs w:val="32"/>
                    <w:lang w:bidi="ar-EG"/>
                  </w:rPr>
                  <m:t>(m)</m:t>
                </m:r>
              </m:oMath>
            </m:oMathPara>
          </w:p>
        </w:tc>
      </w:tr>
      <w:tr w:rsidR="0090050E" w:rsidTr="00620AB2">
        <w:trPr>
          <w:gridAfter w:val="1"/>
          <w:wAfter w:w="38" w:type="dxa"/>
          <w:trHeight w:val="580"/>
          <w:jc w:val="center"/>
        </w:trPr>
        <w:tc>
          <w:tcPr>
            <w:tcW w:w="2296" w:type="dxa"/>
            <w:gridSpan w:val="2"/>
          </w:tcPr>
          <w:p w:rsidR="0090050E" w:rsidRPr="00E0287D" w:rsidRDefault="0090050E" w:rsidP="00B15D7D">
            <w:pPr>
              <w:jc w:val="center"/>
              <w:rPr>
                <w:sz w:val="28"/>
                <w:szCs w:val="28"/>
                <w:lang w:bidi="ar-EG"/>
              </w:rPr>
            </w:pPr>
            <w:r w:rsidRPr="00E0287D">
              <w:rPr>
                <w:sz w:val="28"/>
                <w:szCs w:val="28"/>
                <w:lang w:bidi="ar-EG"/>
              </w:rPr>
              <w:t>8</w:t>
            </w:r>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35.473*</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42</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5.292</w:t>
            </w:r>
          </w:p>
          <w:p w:rsidR="0090050E" w:rsidRPr="00E0287D" w:rsidRDefault="0090050E" w:rsidP="00B15D7D">
            <w:pPr>
              <w:jc w:val="center"/>
              <w:rPr>
                <w:sz w:val="28"/>
                <w:szCs w:val="28"/>
                <w:lang w:bidi="ar-EG"/>
              </w:rPr>
            </w:pPr>
          </w:p>
        </w:tc>
      </w:tr>
      <w:tr w:rsidR="0090050E" w:rsidTr="00620AB2">
        <w:trPr>
          <w:gridAfter w:val="1"/>
          <w:wAfter w:w="38" w:type="dxa"/>
          <w:trHeight w:val="636"/>
          <w:jc w:val="center"/>
        </w:trPr>
        <w:tc>
          <w:tcPr>
            <w:tcW w:w="2296" w:type="dxa"/>
            <w:gridSpan w:val="2"/>
          </w:tcPr>
          <w:p w:rsidR="0090050E" w:rsidRPr="00E0287D" w:rsidRDefault="0090050E" w:rsidP="00B15D7D">
            <w:pPr>
              <w:jc w:val="center"/>
              <w:rPr>
                <w:sz w:val="28"/>
                <w:szCs w:val="28"/>
                <w:lang w:bidi="ar-EG"/>
              </w:rPr>
            </w:pPr>
            <w:r w:rsidRPr="00E0287D">
              <w:rPr>
                <w:sz w:val="28"/>
                <w:szCs w:val="28"/>
                <w:lang w:bidi="ar-EG"/>
              </w:rPr>
              <w:t>4</w:t>
            </w:r>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25.083*</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58</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7.308</w:t>
            </w:r>
          </w:p>
        </w:tc>
      </w:tr>
      <w:tr w:rsidR="0090050E" w:rsidTr="00620AB2">
        <w:trPr>
          <w:gridAfter w:val="1"/>
          <w:wAfter w:w="38" w:type="dxa"/>
          <w:trHeight w:val="676"/>
          <w:jc w:val="center"/>
        </w:trPr>
        <w:tc>
          <w:tcPr>
            <w:tcW w:w="2296" w:type="dxa"/>
            <w:gridSpan w:val="2"/>
          </w:tcPr>
          <w:p w:rsidR="0090050E" w:rsidRPr="00E0287D" w:rsidRDefault="0090050E" w:rsidP="00B15D7D">
            <w:pPr>
              <w:jc w:val="center"/>
              <w:rPr>
                <w:sz w:val="28"/>
                <w:szCs w:val="28"/>
                <w:lang w:bidi="ar-EG"/>
              </w:rPr>
            </w:pPr>
            <w:r w:rsidRPr="00E0287D">
              <w:rPr>
                <w:sz w:val="28"/>
                <w:szCs w:val="28"/>
                <w:lang w:bidi="ar-EG"/>
              </w:rPr>
              <w:t>3</w:t>
            </w:r>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21.723*</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62</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7.812</w:t>
            </w:r>
          </w:p>
        </w:tc>
      </w:tr>
      <w:tr w:rsidR="0090050E" w:rsidTr="00620AB2">
        <w:trPr>
          <w:gridAfter w:val="1"/>
          <w:wAfter w:w="38" w:type="dxa"/>
          <w:trHeight w:val="557"/>
          <w:jc w:val="center"/>
        </w:trPr>
        <w:tc>
          <w:tcPr>
            <w:tcW w:w="2296" w:type="dxa"/>
            <w:gridSpan w:val="2"/>
          </w:tcPr>
          <w:p w:rsidR="0090050E" w:rsidRPr="00E0287D" w:rsidRDefault="0090050E" w:rsidP="00B15D7D">
            <w:pPr>
              <w:jc w:val="center"/>
              <w:rPr>
                <w:sz w:val="28"/>
                <w:szCs w:val="28"/>
                <w:lang w:bidi="ar-EG"/>
              </w:rPr>
            </w:pPr>
            <w:r w:rsidRPr="00E0287D">
              <w:rPr>
                <w:sz w:val="28"/>
                <w:szCs w:val="28"/>
                <w:lang w:bidi="ar-EG"/>
              </w:rPr>
              <w:t>0</w:t>
            </w:r>
          </w:p>
        </w:tc>
        <w:tc>
          <w:tcPr>
            <w:tcW w:w="2171" w:type="dxa"/>
            <w:gridSpan w:val="2"/>
          </w:tcPr>
          <w:p w:rsidR="0090050E" w:rsidRPr="00E0287D" w:rsidRDefault="0090050E" w:rsidP="00B15D7D">
            <w:pPr>
              <w:jc w:val="center"/>
              <w:rPr>
                <w:sz w:val="28"/>
                <w:szCs w:val="28"/>
                <w:lang w:bidi="ar-EG"/>
              </w:rPr>
            </w:pPr>
            <w:r w:rsidRPr="00E0287D">
              <w:rPr>
                <w:sz w:val="28"/>
                <w:szCs w:val="28"/>
                <w:lang w:bidi="ar-EG"/>
              </w:rPr>
              <w:t>0</w:t>
            </w:r>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81</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10.206</w:t>
            </w:r>
          </w:p>
        </w:tc>
      </w:tr>
      <w:tr w:rsidR="0090050E" w:rsidTr="00620AB2">
        <w:trPr>
          <w:gridAfter w:val="1"/>
          <w:wAfter w:w="38" w:type="dxa"/>
          <w:trHeight w:val="676"/>
          <w:jc w:val="center"/>
        </w:trPr>
        <w:tc>
          <w:tcPr>
            <w:tcW w:w="9412" w:type="dxa"/>
            <w:gridSpan w:val="8"/>
          </w:tcPr>
          <w:p w:rsidR="0090050E" w:rsidRPr="00EA05F5" w:rsidRDefault="0090050E" w:rsidP="00B15D7D">
            <w:pPr>
              <w:pStyle w:val="Title"/>
              <w:jc w:val="center"/>
              <w:rPr>
                <w:b/>
                <w:bCs/>
                <w:sz w:val="40"/>
                <w:szCs w:val="40"/>
                <w:lang w:bidi="ar-EG"/>
              </w:rPr>
            </w:pPr>
            <w:r w:rsidRPr="00EA05F5">
              <w:rPr>
                <w:b/>
                <w:bCs/>
                <w:color w:val="632423" w:themeColor="accent2" w:themeShade="80"/>
                <w:sz w:val="40"/>
                <w:szCs w:val="40"/>
                <w:lang w:bidi="ar-EG"/>
              </w:rPr>
              <w:t>Parallel pumps</w:t>
            </w:r>
          </w:p>
        </w:tc>
      </w:tr>
      <w:tr w:rsidR="0090050E" w:rsidTr="00620AB2">
        <w:trPr>
          <w:gridAfter w:val="1"/>
          <w:wAfter w:w="38" w:type="dxa"/>
          <w:trHeight w:val="636"/>
          <w:jc w:val="center"/>
        </w:trPr>
        <w:tc>
          <w:tcPr>
            <w:tcW w:w="2296" w:type="dxa"/>
            <w:gridSpan w:val="2"/>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Y(cm)orifice</w:t>
            </w:r>
          </w:p>
        </w:tc>
        <w:tc>
          <w:tcPr>
            <w:tcW w:w="2171" w:type="dxa"/>
            <w:gridSpan w:val="2"/>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Q(</w:t>
            </w:r>
            <m:oMath>
              <m:sSup>
                <m:sSupPr>
                  <m:ctrlPr>
                    <w:rPr>
                      <w:rFonts w:ascii="Cambria Math" w:hAnsi="Cambria Math"/>
                      <w:b/>
                      <w:i/>
                      <w:color w:val="0070C0"/>
                      <w:sz w:val="32"/>
                      <w:szCs w:val="32"/>
                      <w:lang w:bidi="ar-EG"/>
                    </w:rPr>
                  </m:ctrlPr>
                </m:sSupPr>
                <m:e>
                  <m:r>
                    <m:rPr>
                      <m:sty m:val="bi"/>
                    </m:rPr>
                    <w:rPr>
                      <w:rFonts w:ascii="Cambria Math" w:hAnsi="Cambria Math"/>
                      <w:color w:val="0070C0"/>
                      <w:sz w:val="32"/>
                      <w:szCs w:val="32"/>
                      <w:lang w:bidi="ar-EG"/>
                    </w:rPr>
                    <m:t>m</m:t>
                  </m:r>
                </m:e>
                <m:sup>
                  <m:r>
                    <m:rPr>
                      <m:sty m:val="bi"/>
                    </m:rPr>
                    <w:rPr>
                      <w:rFonts w:ascii="Cambria Math" w:hAnsi="Cambria Math"/>
                      <w:color w:val="0070C0"/>
                      <w:sz w:val="32"/>
                      <w:szCs w:val="32"/>
                      <w:lang w:bidi="ar-EG"/>
                    </w:rPr>
                    <m:t>3</m:t>
                  </m:r>
                </m:sup>
              </m:sSup>
              <m:r>
                <m:rPr>
                  <m:sty m:val="bi"/>
                </m:rPr>
                <w:rPr>
                  <w:rFonts w:ascii="Cambria Math" w:hAnsi="Cambria Math"/>
                  <w:color w:val="0070C0"/>
                  <w:sz w:val="32"/>
                  <w:szCs w:val="32"/>
                  <w:lang w:bidi="ar-EG"/>
                </w:rPr>
                <m:t>/s</m:t>
              </m:r>
            </m:oMath>
            <w:r w:rsidRPr="00EA05F5">
              <w:rPr>
                <w:rFonts w:asciiTheme="majorHAnsi" w:eastAsiaTheme="minorEastAsia" w:hAnsiTheme="majorHAnsi"/>
                <w:b/>
                <w:color w:val="0070C0"/>
                <w:sz w:val="32"/>
                <w:szCs w:val="32"/>
                <w:lang w:bidi="ar-EG"/>
              </w:rPr>
              <w:t>)</w:t>
            </w:r>
          </w:p>
        </w:tc>
        <w:tc>
          <w:tcPr>
            <w:tcW w:w="2587" w:type="dxa"/>
            <w:gridSpan w:val="2"/>
          </w:tcPr>
          <w:p w:rsidR="0090050E" w:rsidRPr="00EA05F5" w:rsidRDefault="00C33EA2" w:rsidP="00B15D7D">
            <w:pPr>
              <w:jc w:val="center"/>
              <w:rPr>
                <w:rFonts w:asciiTheme="majorHAnsi" w:hAnsiTheme="majorHAnsi"/>
                <w:b/>
                <w:color w:val="0070C0"/>
                <w:sz w:val="32"/>
                <w:szCs w:val="32"/>
                <w:lang w:bidi="ar-EG"/>
              </w:rPr>
            </w:pPr>
            <m:oMathPara>
              <m:oMath>
                <m:r>
                  <m:rPr>
                    <m:sty m:val="bi"/>
                  </m:rPr>
                  <w:rPr>
                    <w:rFonts w:ascii="Cambria Math" w:hAnsi="Cambria Math"/>
                    <w:color w:val="0070C0"/>
                    <w:sz w:val="32"/>
                    <w:szCs w:val="32"/>
                    <w:lang w:bidi="ar-EG"/>
                  </w:rPr>
                  <m:t>h</m:t>
                </m:r>
              </m:oMath>
            </m:oMathPara>
          </w:p>
        </w:tc>
        <w:tc>
          <w:tcPr>
            <w:tcW w:w="2358" w:type="dxa"/>
            <w:gridSpan w:val="2"/>
          </w:tcPr>
          <w:p w:rsidR="0090050E" w:rsidRPr="00EA05F5" w:rsidRDefault="00305DEB" w:rsidP="00B15D7D">
            <w:pPr>
              <w:jc w:val="center"/>
              <w:rPr>
                <w:rFonts w:asciiTheme="majorHAnsi" w:hAnsiTheme="majorHAnsi"/>
                <w:b/>
                <w:color w:val="0070C0"/>
                <w:sz w:val="32"/>
                <w:szCs w:val="32"/>
                <w:lang w:bidi="ar-EG"/>
              </w:rPr>
            </w:pPr>
            <m:oMathPara>
              <m:oMath>
                <m:sSub>
                  <m:sSubPr>
                    <m:ctrlPr>
                      <w:rPr>
                        <w:rFonts w:ascii="Cambria Math" w:eastAsiaTheme="minorEastAsia" w:hAnsi="Cambria Math"/>
                        <w:b/>
                        <w:i/>
                        <w:color w:val="0070C0"/>
                        <w:sz w:val="32"/>
                        <w:szCs w:val="32"/>
                        <w:lang w:bidi="ar-EG"/>
                      </w:rPr>
                    </m:ctrlPr>
                  </m:sSubPr>
                  <m:e>
                    <m:r>
                      <m:rPr>
                        <m:sty m:val="bi"/>
                      </m:rPr>
                      <w:rPr>
                        <w:rFonts w:ascii="Cambria Math" w:eastAsiaTheme="minorEastAsia" w:hAnsi="Cambria Math"/>
                        <w:color w:val="0070C0"/>
                        <w:sz w:val="32"/>
                        <w:szCs w:val="32"/>
                        <w:lang w:bidi="ar-EG"/>
                      </w:rPr>
                      <m:t>H</m:t>
                    </m:r>
                  </m:e>
                  <m:sub>
                    <m:r>
                      <m:rPr>
                        <m:sty m:val="bi"/>
                      </m:rPr>
                      <w:rPr>
                        <w:rFonts w:ascii="Cambria Math" w:eastAsiaTheme="minorEastAsia" w:hAnsi="Cambria Math"/>
                        <w:color w:val="0070C0"/>
                        <w:sz w:val="32"/>
                        <w:szCs w:val="32"/>
                        <w:lang w:bidi="ar-EG"/>
                      </w:rPr>
                      <m:t>m</m:t>
                    </m:r>
                  </m:sub>
                </m:sSub>
                <m:r>
                  <m:rPr>
                    <m:sty m:val="b"/>
                  </m:rPr>
                  <w:rPr>
                    <w:rFonts w:ascii="Cambria Math" w:hAnsi="Cambria Math"/>
                    <w:color w:val="0070C0"/>
                    <w:sz w:val="32"/>
                    <w:szCs w:val="32"/>
                    <w:lang w:bidi="ar-EG"/>
                  </w:rPr>
                  <m:t>(m)</m:t>
                </m:r>
              </m:oMath>
            </m:oMathPara>
          </w:p>
        </w:tc>
      </w:tr>
      <w:tr w:rsidR="0090050E" w:rsidTr="00620AB2">
        <w:trPr>
          <w:gridAfter w:val="1"/>
          <w:wAfter w:w="38" w:type="dxa"/>
          <w:trHeight w:val="580"/>
          <w:jc w:val="center"/>
        </w:trPr>
        <w:tc>
          <w:tcPr>
            <w:tcW w:w="2296" w:type="dxa"/>
            <w:gridSpan w:val="2"/>
          </w:tcPr>
          <w:p w:rsidR="0090050E" w:rsidRPr="00E0287D" w:rsidRDefault="004A4167" w:rsidP="00B15D7D">
            <w:pPr>
              <w:jc w:val="center"/>
              <w:rPr>
                <w:sz w:val="28"/>
                <w:szCs w:val="28"/>
                <w:lang w:bidi="ar-EG"/>
              </w:rPr>
            </w:pPr>
            <w:r>
              <w:rPr>
                <w:sz w:val="28"/>
                <w:szCs w:val="28"/>
                <w:lang w:bidi="ar-EG"/>
              </w:rPr>
              <w:t>20</w:t>
            </w:r>
            <w:bookmarkStart w:id="0" w:name="_GoBack"/>
            <w:bookmarkEnd w:id="0"/>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65.169*</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42</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5.292</w:t>
            </w:r>
          </w:p>
        </w:tc>
      </w:tr>
      <w:tr w:rsidR="0090050E" w:rsidTr="00620AB2">
        <w:trPr>
          <w:gridAfter w:val="1"/>
          <w:wAfter w:w="38" w:type="dxa"/>
          <w:trHeight w:val="636"/>
          <w:jc w:val="center"/>
        </w:trPr>
        <w:tc>
          <w:tcPr>
            <w:tcW w:w="2296" w:type="dxa"/>
            <w:gridSpan w:val="2"/>
          </w:tcPr>
          <w:p w:rsidR="0090050E" w:rsidRPr="00E0287D" w:rsidRDefault="004A4167" w:rsidP="00B15D7D">
            <w:pPr>
              <w:jc w:val="center"/>
              <w:rPr>
                <w:sz w:val="28"/>
                <w:szCs w:val="28"/>
                <w:lang w:bidi="ar-EG"/>
              </w:rPr>
            </w:pPr>
            <w:r>
              <w:rPr>
                <w:sz w:val="28"/>
                <w:szCs w:val="28"/>
                <w:lang w:bidi="ar-EG"/>
              </w:rPr>
              <w:t>15</w:t>
            </w:r>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56.088*</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58</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7.308</w:t>
            </w:r>
          </w:p>
        </w:tc>
      </w:tr>
      <w:tr w:rsidR="0090050E" w:rsidTr="00620AB2">
        <w:trPr>
          <w:gridAfter w:val="1"/>
          <w:wAfter w:w="38" w:type="dxa"/>
          <w:trHeight w:val="676"/>
          <w:jc w:val="center"/>
        </w:trPr>
        <w:tc>
          <w:tcPr>
            <w:tcW w:w="2296" w:type="dxa"/>
            <w:gridSpan w:val="2"/>
          </w:tcPr>
          <w:p w:rsidR="0090050E" w:rsidRPr="00E0287D" w:rsidRDefault="0090050E" w:rsidP="00B15D7D">
            <w:pPr>
              <w:jc w:val="center"/>
              <w:rPr>
                <w:sz w:val="28"/>
                <w:szCs w:val="28"/>
                <w:lang w:bidi="ar-EG"/>
              </w:rPr>
            </w:pPr>
            <w:r>
              <w:rPr>
                <w:sz w:val="28"/>
                <w:szCs w:val="28"/>
                <w:lang w:bidi="ar-EG"/>
              </w:rPr>
              <w:t>12</w:t>
            </w:r>
          </w:p>
        </w:tc>
        <w:tc>
          <w:tcPr>
            <w:tcW w:w="2171"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43.446*</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62</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7.812</w:t>
            </w:r>
          </w:p>
        </w:tc>
      </w:tr>
      <w:tr w:rsidR="0090050E" w:rsidTr="00620AB2">
        <w:trPr>
          <w:gridAfter w:val="1"/>
          <w:wAfter w:w="38" w:type="dxa"/>
          <w:trHeight w:val="545"/>
          <w:jc w:val="center"/>
        </w:trPr>
        <w:tc>
          <w:tcPr>
            <w:tcW w:w="2296" w:type="dxa"/>
            <w:gridSpan w:val="2"/>
          </w:tcPr>
          <w:p w:rsidR="0090050E" w:rsidRPr="00E0287D" w:rsidRDefault="0090050E" w:rsidP="00B15D7D">
            <w:pPr>
              <w:jc w:val="center"/>
              <w:rPr>
                <w:sz w:val="28"/>
                <w:szCs w:val="28"/>
                <w:lang w:bidi="ar-EG"/>
              </w:rPr>
            </w:pPr>
            <w:r w:rsidRPr="00E0287D">
              <w:rPr>
                <w:sz w:val="28"/>
                <w:szCs w:val="28"/>
                <w:lang w:bidi="ar-EG"/>
              </w:rPr>
              <w:t>0</w:t>
            </w:r>
          </w:p>
        </w:tc>
        <w:tc>
          <w:tcPr>
            <w:tcW w:w="2171" w:type="dxa"/>
            <w:gridSpan w:val="2"/>
          </w:tcPr>
          <w:p w:rsidR="0090050E" w:rsidRPr="00E0287D" w:rsidRDefault="0090050E" w:rsidP="00B15D7D">
            <w:pPr>
              <w:jc w:val="center"/>
              <w:rPr>
                <w:sz w:val="28"/>
                <w:szCs w:val="28"/>
                <w:lang w:bidi="ar-EG"/>
              </w:rPr>
            </w:pPr>
            <w:r w:rsidRPr="00E0287D">
              <w:rPr>
                <w:sz w:val="28"/>
                <w:szCs w:val="28"/>
                <w:lang w:bidi="ar-EG"/>
              </w:rPr>
              <w:t>0</w:t>
            </w:r>
          </w:p>
        </w:tc>
        <w:tc>
          <w:tcPr>
            <w:tcW w:w="2587" w:type="dxa"/>
            <w:gridSpan w:val="2"/>
          </w:tcPr>
          <w:p w:rsidR="0090050E" w:rsidRPr="00E0287D" w:rsidRDefault="0090050E" w:rsidP="00B15D7D">
            <w:pPr>
              <w:jc w:val="center"/>
              <w:rPr>
                <w:sz w:val="28"/>
                <w:szCs w:val="28"/>
                <w:lang w:bidi="ar-EG"/>
              </w:rPr>
            </w:pPr>
            <w:r w:rsidRPr="00E0287D">
              <w:rPr>
                <w:sz w:val="28"/>
                <w:szCs w:val="28"/>
                <w:lang w:bidi="ar-EG"/>
              </w:rPr>
              <w:t>81</w:t>
            </w:r>
          </w:p>
        </w:tc>
        <w:tc>
          <w:tcPr>
            <w:tcW w:w="2358" w:type="dxa"/>
            <w:gridSpan w:val="2"/>
          </w:tcPr>
          <w:p w:rsidR="0090050E" w:rsidRPr="00E0287D" w:rsidRDefault="0090050E" w:rsidP="00B15D7D">
            <w:pPr>
              <w:jc w:val="center"/>
              <w:rPr>
                <w:sz w:val="28"/>
                <w:szCs w:val="28"/>
                <w:lang w:bidi="ar-EG"/>
              </w:rPr>
            </w:pPr>
            <w:r w:rsidRPr="00E0287D">
              <w:rPr>
                <w:sz w:val="28"/>
                <w:szCs w:val="28"/>
                <w:lang w:bidi="ar-EG"/>
              </w:rPr>
              <w:t>10.206</w:t>
            </w:r>
          </w:p>
        </w:tc>
      </w:tr>
      <w:tr w:rsidR="0090050E" w:rsidTr="0090050E">
        <w:trPr>
          <w:trHeight w:val="573"/>
          <w:jc w:val="center"/>
        </w:trPr>
        <w:tc>
          <w:tcPr>
            <w:tcW w:w="9450" w:type="dxa"/>
            <w:gridSpan w:val="9"/>
          </w:tcPr>
          <w:p w:rsidR="0090050E" w:rsidRPr="00EA05F5" w:rsidRDefault="0090050E" w:rsidP="00B15D7D">
            <w:pPr>
              <w:pStyle w:val="Title"/>
              <w:jc w:val="center"/>
              <w:rPr>
                <w:b/>
                <w:sz w:val="40"/>
                <w:szCs w:val="40"/>
                <w:lang w:bidi="ar-EG"/>
              </w:rPr>
            </w:pPr>
            <w:r>
              <w:rPr>
                <w:b/>
                <w:color w:val="632423" w:themeColor="accent2" w:themeShade="80"/>
                <w:sz w:val="40"/>
                <w:szCs w:val="40"/>
                <w:lang w:bidi="ar-EG"/>
              </w:rPr>
              <w:t>S</w:t>
            </w:r>
            <w:r w:rsidRPr="00EA05F5">
              <w:rPr>
                <w:b/>
                <w:color w:val="632423" w:themeColor="accent2" w:themeShade="80"/>
                <w:sz w:val="40"/>
                <w:szCs w:val="40"/>
                <w:lang w:bidi="ar-EG"/>
              </w:rPr>
              <w:t>eries pumps</w:t>
            </w:r>
          </w:p>
        </w:tc>
      </w:tr>
      <w:tr w:rsidR="0090050E" w:rsidTr="00620AB2">
        <w:trPr>
          <w:trHeight w:val="539"/>
          <w:jc w:val="center"/>
        </w:trPr>
        <w:tc>
          <w:tcPr>
            <w:tcW w:w="2062" w:type="dxa"/>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Y(cm)orifice</w:t>
            </w:r>
          </w:p>
        </w:tc>
        <w:tc>
          <w:tcPr>
            <w:tcW w:w="2380" w:type="dxa"/>
            <w:gridSpan w:val="2"/>
          </w:tcPr>
          <w:p w:rsidR="0090050E" w:rsidRPr="00EA05F5" w:rsidRDefault="0090050E" w:rsidP="00B15D7D">
            <w:pPr>
              <w:jc w:val="center"/>
              <w:rPr>
                <w:rFonts w:asciiTheme="majorHAnsi" w:hAnsiTheme="majorHAnsi"/>
                <w:b/>
                <w:color w:val="0070C0"/>
                <w:sz w:val="32"/>
                <w:szCs w:val="32"/>
                <w:lang w:bidi="ar-EG"/>
              </w:rPr>
            </w:pPr>
            <w:r w:rsidRPr="00EA05F5">
              <w:rPr>
                <w:rFonts w:asciiTheme="majorHAnsi" w:hAnsiTheme="majorHAnsi"/>
                <w:b/>
                <w:color w:val="0070C0"/>
                <w:sz w:val="32"/>
                <w:szCs w:val="32"/>
                <w:lang w:bidi="ar-EG"/>
              </w:rPr>
              <w:t>Q(</w:t>
            </w:r>
            <m:oMath>
              <m:sSup>
                <m:sSupPr>
                  <m:ctrlPr>
                    <w:rPr>
                      <w:rFonts w:ascii="Cambria Math" w:hAnsi="Cambria Math"/>
                      <w:b/>
                      <w:i/>
                      <w:color w:val="0070C0"/>
                      <w:sz w:val="32"/>
                      <w:szCs w:val="32"/>
                      <w:lang w:bidi="ar-EG"/>
                    </w:rPr>
                  </m:ctrlPr>
                </m:sSupPr>
                <m:e>
                  <m:r>
                    <m:rPr>
                      <m:sty m:val="bi"/>
                    </m:rPr>
                    <w:rPr>
                      <w:rFonts w:ascii="Cambria Math" w:hAnsi="Cambria Math"/>
                      <w:color w:val="0070C0"/>
                      <w:sz w:val="32"/>
                      <w:szCs w:val="32"/>
                      <w:lang w:bidi="ar-EG"/>
                    </w:rPr>
                    <m:t>m</m:t>
                  </m:r>
                </m:e>
                <m:sup>
                  <m:r>
                    <m:rPr>
                      <m:sty m:val="bi"/>
                    </m:rPr>
                    <w:rPr>
                      <w:rFonts w:ascii="Cambria Math" w:hAnsi="Cambria Math"/>
                      <w:color w:val="0070C0"/>
                      <w:sz w:val="32"/>
                      <w:szCs w:val="32"/>
                      <w:lang w:bidi="ar-EG"/>
                    </w:rPr>
                    <m:t>3</m:t>
                  </m:r>
                </m:sup>
              </m:sSup>
              <m:r>
                <m:rPr>
                  <m:sty m:val="bi"/>
                </m:rPr>
                <w:rPr>
                  <w:rFonts w:ascii="Cambria Math" w:hAnsi="Cambria Math"/>
                  <w:color w:val="0070C0"/>
                  <w:sz w:val="32"/>
                  <w:szCs w:val="32"/>
                  <w:lang w:bidi="ar-EG"/>
                </w:rPr>
                <m:t>/s</m:t>
              </m:r>
            </m:oMath>
            <w:r w:rsidRPr="00EA05F5">
              <w:rPr>
                <w:rFonts w:asciiTheme="majorHAnsi" w:eastAsiaTheme="minorEastAsia" w:hAnsiTheme="majorHAnsi"/>
                <w:b/>
                <w:color w:val="0070C0"/>
                <w:sz w:val="32"/>
                <w:szCs w:val="32"/>
                <w:lang w:bidi="ar-EG"/>
              </w:rPr>
              <w:t>)</w:t>
            </w:r>
          </w:p>
        </w:tc>
        <w:tc>
          <w:tcPr>
            <w:tcW w:w="1574" w:type="dxa"/>
            <w:gridSpan w:val="2"/>
          </w:tcPr>
          <w:p w:rsidR="0090050E" w:rsidRPr="00EA05F5" w:rsidRDefault="00C33EA2" w:rsidP="00B15D7D">
            <w:pPr>
              <w:jc w:val="center"/>
              <w:rPr>
                <w:rFonts w:asciiTheme="majorHAnsi" w:hAnsiTheme="majorHAnsi"/>
                <w:b/>
                <w:color w:val="0070C0"/>
                <w:sz w:val="32"/>
                <w:szCs w:val="32"/>
                <w:lang w:bidi="ar-EG"/>
              </w:rPr>
            </w:pPr>
            <m:oMathPara>
              <m:oMath>
                <m:r>
                  <m:rPr>
                    <m:sty m:val="bi"/>
                  </m:rPr>
                  <w:rPr>
                    <w:rFonts w:ascii="Cambria Math" w:hAnsi="Cambria Math"/>
                    <w:color w:val="0070C0"/>
                    <w:sz w:val="32"/>
                    <w:szCs w:val="32"/>
                    <w:lang w:bidi="ar-EG"/>
                  </w:rPr>
                  <m:t>h</m:t>
                </m:r>
              </m:oMath>
            </m:oMathPara>
          </w:p>
        </w:tc>
        <w:tc>
          <w:tcPr>
            <w:tcW w:w="1832" w:type="dxa"/>
            <w:gridSpan w:val="2"/>
          </w:tcPr>
          <w:p w:rsidR="0090050E" w:rsidRPr="00EA05F5" w:rsidRDefault="00C33EA2" w:rsidP="00B15D7D">
            <w:pPr>
              <w:jc w:val="center"/>
              <w:rPr>
                <w:rFonts w:asciiTheme="majorHAnsi" w:hAnsiTheme="majorHAnsi"/>
                <w:b/>
                <w:color w:val="0070C0"/>
                <w:sz w:val="32"/>
                <w:szCs w:val="32"/>
                <w:lang w:bidi="ar-EG"/>
              </w:rPr>
            </w:pPr>
            <m:oMathPara>
              <m:oMath>
                <m:r>
                  <m:rPr>
                    <m:sty m:val="bi"/>
                  </m:rPr>
                  <w:rPr>
                    <w:rFonts w:ascii="Cambria Math" w:hAnsi="Cambria Math"/>
                    <w:color w:val="0070C0"/>
                    <w:sz w:val="32"/>
                    <w:szCs w:val="32"/>
                    <w:lang w:bidi="ar-EG"/>
                  </w:rPr>
                  <m:t>h</m:t>
                </m:r>
              </m:oMath>
            </m:oMathPara>
          </w:p>
        </w:tc>
        <w:tc>
          <w:tcPr>
            <w:tcW w:w="1602" w:type="dxa"/>
            <w:gridSpan w:val="2"/>
          </w:tcPr>
          <w:p w:rsidR="0090050E" w:rsidRPr="00EA05F5" w:rsidRDefault="00305DEB" w:rsidP="00B15D7D">
            <w:pPr>
              <w:jc w:val="center"/>
              <w:rPr>
                <w:rFonts w:asciiTheme="majorHAnsi" w:hAnsiTheme="majorHAnsi"/>
                <w:b/>
                <w:color w:val="0070C0"/>
                <w:sz w:val="32"/>
                <w:szCs w:val="32"/>
                <w:lang w:bidi="ar-EG"/>
              </w:rPr>
            </w:pPr>
            <m:oMathPara>
              <m:oMath>
                <m:sSub>
                  <m:sSubPr>
                    <m:ctrlPr>
                      <w:rPr>
                        <w:rFonts w:ascii="Cambria Math" w:eastAsiaTheme="minorEastAsia" w:hAnsi="Cambria Math"/>
                        <w:b/>
                        <w:i/>
                        <w:color w:val="0070C0"/>
                        <w:sz w:val="32"/>
                        <w:szCs w:val="32"/>
                        <w:lang w:bidi="ar-EG"/>
                      </w:rPr>
                    </m:ctrlPr>
                  </m:sSubPr>
                  <m:e>
                    <m:r>
                      <m:rPr>
                        <m:sty m:val="bi"/>
                      </m:rPr>
                      <w:rPr>
                        <w:rFonts w:ascii="Cambria Math" w:eastAsiaTheme="minorEastAsia" w:hAnsi="Cambria Math"/>
                        <w:color w:val="0070C0"/>
                        <w:sz w:val="32"/>
                        <w:szCs w:val="32"/>
                        <w:lang w:bidi="ar-EG"/>
                      </w:rPr>
                      <m:t>H</m:t>
                    </m:r>
                  </m:e>
                  <m:sub>
                    <m:r>
                      <m:rPr>
                        <m:sty m:val="bi"/>
                      </m:rPr>
                      <w:rPr>
                        <w:rFonts w:ascii="Cambria Math" w:eastAsiaTheme="minorEastAsia" w:hAnsi="Cambria Math"/>
                        <w:color w:val="0070C0"/>
                        <w:sz w:val="32"/>
                        <w:szCs w:val="32"/>
                        <w:lang w:bidi="ar-EG"/>
                      </w:rPr>
                      <m:t>mtot</m:t>
                    </m:r>
                  </m:sub>
                </m:sSub>
                <m:r>
                  <m:rPr>
                    <m:sty m:val="b"/>
                  </m:rPr>
                  <w:rPr>
                    <w:rFonts w:ascii="Cambria Math" w:hAnsi="Cambria Math"/>
                    <w:color w:val="0070C0"/>
                    <w:sz w:val="32"/>
                    <w:szCs w:val="32"/>
                    <w:lang w:bidi="ar-EG"/>
                  </w:rPr>
                  <m:t>(m)</m:t>
                </m:r>
              </m:oMath>
            </m:oMathPara>
          </w:p>
        </w:tc>
      </w:tr>
      <w:tr w:rsidR="0090050E" w:rsidTr="00620AB2">
        <w:trPr>
          <w:trHeight w:val="521"/>
          <w:jc w:val="center"/>
        </w:trPr>
        <w:tc>
          <w:tcPr>
            <w:tcW w:w="2062" w:type="dxa"/>
          </w:tcPr>
          <w:p w:rsidR="0090050E" w:rsidRPr="00E0287D" w:rsidRDefault="0090050E" w:rsidP="00B15D7D">
            <w:pPr>
              <w:jc w:val="center"/>
              <w:rPr>
                <w:sz w:val="28"/>
                <w:szCs w:val="28"/>
                <w:lang w:bidi="ar-EG"/>
              </w:rPr>
            </w:pPr>
            <w:r w:rsidRPr="00E0287D">
              <w:rPr>
                <w:sz w:val="28"/>
                <w:szCs w:val="28"/>
                <w:lang w:bidi="ar-EG"/>
              </w:rPr>
              <w:t>8</w:t>
            </w:r>
          </w:p>
        </w:tc>
        <w:tc>
          <w:tcPr>
            <w:tcW w:w="2380"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35.473*</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1574" w:type="dxa"/>
            <w:gridSpan w:val="2"/>
          </w:tcPr>
          <w:p w:rsidR="0090050E" w:rsidRPr="00E0287D" w:rsidRDefault="0090050E" w:rsidP="00B15D7D">
            <w:pPr>
              <w:jc w:val="center"/>
              <w:rPr>
                <w:sz w:val="28"/>
                <w:szCs w:val="28"/>
                <w:lang w:bidi="ar-EG"/>
              </w:rPr>
            </w:pPr>
            <w:r>
              <w:rPr>
                <w:sz w:val="28"/>
                <w:szCs w:val="28"/>
                <w:lang w:bidi="ar-EG"/>
              </w:rPr>
              <w:t>37</w:t>
            </w:r>
          </w:p>
        </w:tc>
        <w:tc>
          <w:tcPr>
            <w:tcW w:w="1832" w:type="dxa"/>
            <w:gridSpan w:val="2"/>
          </w:tcPr>
          <w:p w:rsidR="0090050E" w:rsidRPr="00E0287D" w:rsidRDefault="0090050E" w:rsidP="00B15D7D">
            <w:pPr>
              <w:jc w:val="center"/>
              <w:rPr>
                <w:sz w:val="28"/>
                <w:szCs w:val="28"/>
                <w:lang w:bidi="ar-EG"/>
              </w:rPr>
            </w:pPr>
            <w:r>
              <w:rPr>
                <w:sz w:val="28"/>
                <w:szCs w:val="28"/>
                <w:lang w:bidi="ar-EG"/>
              </w:rPr>
              <w:t>35</w:t>
            </w:r>
          </w:p>
        </w:tc>
        <w:tc>
          <w:tcPr>
            <w:tcW w:w="1602" w:type="dxa"/>
            <w:gridSpan w:val="2"/>
          </w:tcPr>
          <w:p w:rsidR="0090050E" w:rsidRPr="00E0287D" w:rsidRDefault="0090050E" w:rsidP="00B15D7D">
            <w:pPr>
              <w:jc w:val="center"/>
              <w:rPr>
                <w:sz w:val="28"/>
                <w:szCs w:val="28"/>
                <w:lang w:bidi="ar-EG"/>
              </w:rPr>
            </w:pPr>
            <w:r>
              <w:rPr>
                <w:sz w:val="28"/>
                <w:szCs w:val="28"/>
                <w:lang w:bidi="ar-EG"/>
              </w:rPr>
              <w:t>9.072</w:t>
            </w:r>
          </w:p>
        </w:tc>
      </w:tr>
      <w:tr w:rsidR="0090050E" w:rsidTr="00620AB2">
        <w:trPr>
          <w:trHeight w:val="539"/>
          <w:jc w:val="center"/>
        </w:trPr>
        <w:tc>
          <w:tcPr>
            <w:tcW w:w="2062" w:type="dxa"/>
          </w:tcPr>
          <w:p w:rsidR="0090050E" w:rsidRPr="00E0287D" w:rsidRDefault="0090050E" w:rsidP="00B15D7D">
            <w:pPr>
              <w:jc w:val="center"/>
              <w:rPr>
                <w:sz w:val="28"/>
                <w:szCs w:val="28"/>
                <w:lang w:bidi="ar-EG"/>
              </w:rPr>
            </w:pPr>
            <w:r>
              <w:rPr>
                <w:sz w:val="28"/>
                <w:szCs w:val="28"/>
                <w:lang w:bidi="ar-EG"/>
              </w:rPr>
              <w:t>6.5</w:t>
            </w:r>
          </w:p>
        </w:tc>
        <w:tc>
          <w:tcPr>
            <w:tcW w:w="2380"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31.9753*</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1574" w:type="dxa"/>
            <w:gridSpan w:val="2"/>
          </w:tcPr>
          <w:p w:rsidR="0090050E" w:rsidRPr="00E0287D" w:rsidRDefault="0090050E" w:rsidP="00B15D7D">
            <w:pPr>
              <w:jc w:val="center"/>
              <w:rPr>
                <w:sz w:val="28"/>
                <w:szCs w:val="28"/>
                <w:lang w:bidi="ar-EG"/>
              </w:rPr>
            </w:pPr>
            <w:r>
              <w:rPr>
                <w:sz w:val="28"/>
                <w:szCs w:val="28"/>
                <w:lang w:bidi="ar-EG"/>
              </w:rPr>
              <w:t>47</w:t>
            </w:r>
          </w:p>
        </w:tc>
        <w:tc>
          <w:tcPr>
            <w:tcW w:w="1832" w:type="dxa"/>
            <w:gridSpan w:val="2"/>
          </w:tcPr>
          <w:p w:rsidR="0090050E" w:rsidRPr="00E0287D" w:rsidRDefault="0090050E" w:rsidP="00B15D7D">
            <w:pPr>
              <w:jc w:val="center"/>
              <w:rPr>
                <w:sz w:val="28"/>
                <w:szCs w:val="28"/>
                <w:lang w:bidi="ar-EG"/>
              </w:rPr>
            </w:pPr>
            <w:r>
              <w:rPr>
                <w:sz w:val="28"/>
                <w:szCs w:val="28"/>
                <w:lang w:bidi="ar-EG"/>
              </w:rPr>
              <w:t>41</w:t>
            </w:r>
          </w:p>
        </w:tc>
        <w:tc>
          <w:tcPr>
            <w:tcW w:w="1602" w:type="dxa"/>
            <w:gridSpan w:val="2"/>
          </w:tcPr>
          <w:p w:rsidR="0090050E" w:rsidRPr="00E0287D" w:rsidRDefault="0090050E" w:rsidP="00B15D7D">
            <w:pPr>
              <w:jc w:val="center"/>
              <w:rPr>
                <w:sz w:val="28"/>
                <w:szCs w:val="28"/>
                <w:lang w:bidi="ar-EG"/>
              </w:rPr>
            </w:pPr>
            <w:r>
              <w:rPr>
                <w:sz w:val="28"/>
                <w:szCs w:val="28"/>
                <w:lang w:bidi="ar-EG"/>
              </w:rPr>
              <w:t>11.008</w:t>
            </w:r>
          </w:p>
        </w:tc>
      </w:tr>
      <w:tr w:rsidR="0090050E" w:rsidTr="00620AB2">
        <w:trPr>
          <w:trHeight w:val="573"/>
          <w:jc w:val="center"/>
        </w:trPr>
        <w:tc>
          <w:tcPr>
            <w:tcW w:w="2062" w:type="dxa"/>
          </w:tcPr>
          <w:p w:rsidR="0090050E" w:rsidRPr="00E0287D" w:rsidRDefault="0090050E" w:rsidP="00B15D7D">
            <w:pPr>
              <w:jc w:val="center"/>
              <w:rPr>
                <w:sz w:val="28"/>
                <w:szCs w:val="28"/>
                <w:lang w:bidi="ar-EG"/>
              </w:rPr>
            </w:pPr>
            <w:r>
              <w:rPr>
                <w:sz w:val="28"/>
                <w:szCs w:val="28"/>
                <w:lang w:bidi="ar-EG"/>
              </w:rPr>
              <w:t>4</w:t>
            </w:r>
          </w:p>
        </w:tc>
        <w:tc>
          <w:tcPr>
            <w:tcW w:w="2380" w:type="dxa"/>
            <w:gridSpan w:val="2"/>
          </w:tcPr>
          <w:p w:rsidR="0090050E" w:rsidRPr="00E0287D" w:rsidRDefault="0090050E" w:rsidP="00B15D7D">
            <w:pPr>
              <w:jc w:val="center"/>
              <w:rPr>
                <w:sz w:val="28"/>
                <w:szCs w:val="28"/>
                <w:lang w:bidi="ar-EG"/>
              </w:rPr>
            </w:pPr>
            <m:oMathPara>
              <m:oMath>
                <m:r>
                  <w:rPr>
                    <w:rFonts w:ascii="Cambria Math" w:hAnsi="Cambria Math"/>
                    <w:sz w:val="28"/>
                    <w:szCs w:val="28"/>
                    <w:lang w:bidi="ar-EG"/>
                  </w:rPr>
                  <m:t>25.084*</m:t>
                </m:r>
                <m:sSup>
                  <m:sSupPr>
                    <m:ctrlPr>
                      <w:rPr>
                        <w:rFonts w:ascii="Cambria Math" w:hAnsi="Cambria Math"/>
                        <w:i/>
                        <w:sz w:val="28"/>
                        <w:szCs w:val="28"/>
                        <w:lang w:bidi="ar-EG"/>
                      </w:rPr>
                    </m:ctrlPr>
                  </m:sSupPr>
                  <m:e>
                    <m:r>
                      <w:rPr>
                        <w:rFonts w:ascii="Cambria Math" w:hAnsi="Cambria Math"/>
                        <w:sz w:val="28"/>
                        <w:szCs w:val="28"/>
                        <w:lang w:bidi="ar-EG"/>
                      </w:rPr>
                      <m:t>10</m:t>
                    </m:r>
                  </m:e>
                  <m:sup>
                    <m:r>
                      <w:rPr>
                        <w:rFonts w:ascii="Cambria Math" w:hAnsi="Cambria Math"/>
                        <w:sz w:val="28"/>
                        <w:szCs w:val="28"/>
                        <w:lang w:bidi="ar-EG"/>
                      </w:rPr>
                      <m:t>-5</m:t>
                    </m:r>
                  </m:sup>
                </m:sSup>
              </m:oMath>
            </m:oMathPara>
          </w:p>
        </w:tc>
        <w:tc>
          <w:tcPr>
            <w:tcW w:w="1574" w:type="dxa"/>
            <w:gridSpan w:val="2"/>
          </w:tcPr>
          <w:p w:rsidR="0090050E" w:rsidRPr="00E0287D" w:rsidRDefault="0090050E" w:rsidP="00B15D7D">
            <w:pPr>
              <w:jc w:val="center"/>
              <w:rPr>
                <w:sz w:val="28"/>
                <w:szCs w:val="28"/>
                <w:lang w:bidi="ar-EG"/>
              </w:rPr>
            </w:pPr>
            <w:r>
              <w:rPr>
                <w:sz w:val="28"/>
                <w:szCs w:val="28"/>
                <w:lang w:bidi="ar-EG"/>
              </w:rPr>
              <w:t>58</w:t>
            </w:r>
          </w:p>
        </w:tc>
        <w:tc>
          <w:tcPr>
            <w:tcW w:w="1832" w:type="dxa"/>
            <w:gridSpan w:val="2"/>
          </w:tcPr>
          <w:p w:rsidR="0090050E" w:rsidRPr="00E0287D" w:rsidRDefault="0090050E" w:rsidP="00B15D7D">
            <w:pPr>
              <w:jc w:val="center"/>
              <w:rPr>
                <w:sz w:val="28"/>
                <w:szCs w:val="28"/>
                <w:lang w:bidi="ar-EG"/>
              </w:rPr>
            </w:pPr>
            <w:r>
              <w:rPr>
                <w:sz w:val="28"/>
                <w:szCs w:val="28"/>
                <w:lang w:bidi="ar-EG"/>
              </w:rPr>
              <w:t>59</w:t>
            </w:r>
          </w:p>
        </w:tc>
        <w:tc>
          <w:tcPr>
            <w:tcW w:w="1602" w:type="dxa"/>
            <w:gridSpan w:val="2"/>
          </w:tcPr>
          <w:p w:rsidR="0090050E" w:rsidRPr="00E0287D" w:rsidRDefault="0090050E" w:rsidP="00B15D7D">
            <w:pPr>
              <w:jc w:val="center"/>
              <w:rPr>
                <w:sz w:val="28"/>
                <w:szCs w:val="28"/>
                <w:lang w:bidi="ar-EG"/>
              </w:rPr>
            </w:pPr>
            <w:r>
              <w:rPr>
                <w:sz w:val="28"/>
                <w:szCs w:val="28"/>
                <w:lang w:bidi="ar-EG"/>
              </w:rPr>
              <w:t>14.742</w:t>
            </w:r>
          </w:p>
        </w:tc>
      </w:tr>
      <w:tr w:rsidR="0090050E" w:rsidTr="00620AB2">
        <w:trPr>
          <w:trHeight w:val="503"/>
          <w:jc w:val="center"/>
        </w:trPr>
        <w:tc>
          <w:tcPr>
            <w:tcW w:w="2062" w:type="dxa"/>
          </w:tcPr>
          <w:p w:rsidR="0090050E" w:rsidRPr="00E0287D" w:rsidRDefault="0090050E" w:rsidP="00B15D7D">
            <w:pPr>
              <w:jc w:val="center"/>
              <w:rPr>
                <w:sz w:val="28"/>
                <w:szCs w:val="28"/>
                <w:lang w:bidi="ar-EG"/>
              </w:rPr>
            </w:pPr>
            <w:r w:rsidRPr="00E0287D">
              <w:rPr>
                <w:sz w:val="28"/>
                <w:szCs w:val="28"/>
                <w:lang w:bidi="ar-EG"/>
              </w:rPr>
              <w:t>0</w:t>
            </w:r>
          </w:p>
        </w:tc>
        <w:tc>
          <w:tcPr>
            <w:tcW w:w="2380" w:type="dxa"/>
            <w:gridSpan w:val="2"/>
          </w:tcPr>
          <w:p w:rsidR="0090050E" w:rsidRPr="00E0287D" w:rsidRDefault="0090050E" w:rsidP="00B15D7D">
            <w:pPr>
              <w:jc w:val="center"/>
              <w:rPr>
                <w:sz w:val="28"/>
                <w:szCs w:val="28"/>
                <w:lang w:bidi="ar-EG"/>
              </w:rPr>
            </w:pPr>
            <w:r w:rsidRPr="00E0287D">
              <w:rPr>
                <w:sz w:val="28"/>
                <w:szCs w:val="28"/>
                <w:lang w:bidi="ar-EG"/>
              </w:rPr>
              <w:t>0</w:t>
            </w:r>
          </w:p>
        </w:tc>
        <w:tc>
          <w:tcPr>
            <w:tcW w:w="1574" w:type="dxa"/>
            <w:gridSpan w:val="2"/>
          </w:tcPr>
          <w:p w:rsidR="0090050E" w:rsidRPr="00E0287D" w:rsidRDefault="0090050E" w:rsidP="00B15D7D">
            <w:pPr>
              <w:jc w:val="center"/>
              <w:rPr>
                <w:sz w:val="28"/>
                <w:szCs w:val="28"/>
                <w:lang w:bidi="ar-EG"/>
              </w:rPr>
            </w:pPr>
            <w:r>
              <w:rPr>
                <w:sz w:val="28"/>
                <w:szCs w:val="28"/>
                <w:lang w:bidi="ar-EG"/>
              </w:rPr>
              <w:t>81</w:t>
            </w:r>
          </w:p>
        </w:tc>
        <w:tc>
          <w:tcPr>
            <w:tcW w:w="1832" w:type="dxa"/>
            <w:gridSpan w:val="2"/>
          </w:tcPr>
          <w:p w:rsidR="0090050E" w:rsidRPr="00E0287D" w:rsidRDefault="0090050E" w:rsidP="00B15D7D">
            <w:pPr>
              <w:jc w:val="center"/>
              <w:rPr>
                <w:sz w:val="28"/>
                <w:szCs w:val="28"/>
                <w:lang w:bidi="ar-EG"/>
              </w:rPr>
            </w:pPr>
            <w:r>
              <w:rPr>
                <w:sz w:val="28"/>
                <w:szCs w:val="28"/>
                <w:lang w:bidi="ar-EG"/>
              </w:rPr>
              <w:t>82</w:t>
            </w:r>
          </w:p>
        </w:tc>
        <w:tc>
          <w:tcPr>
            <w:tcW w:w="1602" w:type="dxa"/>
            <w:gridSpan w:val="2"/>
          </w:tcPr>
          <w:p w:rsidR="0090050E" w:rsidRPr="00E0287D" w:rsidRDefault="0090050E" w:rsidP="00B15D7D">
            <w:pPr>
              <w:jc w:val="center"/>
              <w:rPr>
                <w:sz w:val="28"/>
                <w:szCs w:val="28"/>
                <w:lang w:bidi="ar-EG"/>
              </w:rPr>
            </w:pPr>
            <w:r>
              <w:rPr>
                <w:sz w:val="28"/>
                <w:szCs w:val="28"/>
                <w:lang w:bidi="ar-EG"/>
              </w:rPr>
              <w:t>20.538</w:t>
            </w:r>
          </w:p>
        </w:tc>
      </w:tr>
    </w:tbl>
    <w:p w:rsidR="005605DB"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r w:rsidRPr="0090050E">
        <w:rPr>
          <w:rFonts w:ascii="Georgia" w:eastAsiaTheme="majorEastAsia" w:hAnsi="Georgia" w:cstheme="majorBidi"/>
          <w:noProof/>
          <w:color w:val="17365D" w:themeColor="text2" w:themeShade="BF"/>
          <w:sz w:val="32"/>
          <w:szCs w:val="32"/>
          <w:u w:val="single"/>
        </w:rPr>
        <w:t xml:space="preserve"> </w:t>
      </w:r>
    </w:p>
    <w:p w:rsidR="0090050E" w:rsidRDefault="0090050E" w:rsidP="0090050E">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620AB2" w:rsidRDefault="00620AB2" w:rsidP="00620AB2">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620AB2" w:rsidRDefault="00620AB2" w:rsidP="00620AB2">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620AB2" w:rsidRDefault="00620AB2" w:rsidP="00620AB2">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620AB2" w:rsidRDefault="00620AB2" w:rsidP="00620AB2">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r w:rsidRPr="00620AB2">
        <w:rPr>
          <w:rFonts w:ascii="Georgia" w:eastAsiaTheme="majorEastAsia" w:hAnsi="Georgia" w:cstheme="majorBidi"/>
          <w:noProof/>
          <w:color w:val="17365D" w:themeColor="text2" w:themeShade="BF"/>
          <w:sz w:val="32"/>
          <w:szCs w:val="32"/>
          <w:u w:val="single"/>
        </w:rPr>
        <w:lastRenderedPageBreak/>
        <w:drawing>
          <wp:inline distT="0" distB="0" distL="0" distR="0">
            <wp:extent cx="5274310" cy="3067329"/>
            <wp:effectExtent l="19050" t="0" r="21590" b="0"/>
            <wp:docPr id="361" name="Chart 3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0AB2" w:rsidRDefault="00620AB2" w:rsidP="00620AB2">
      <w:pPr>
        <w:widowControl w:val="0"/>
        <w:autoSpaceDE w:val="0"/>
        <w:autoSpaceDN w:val="0"/>
        <w:bidi w:val="0"/>
        <w:adjustRightInd w:val="0"/>
        <w:spacing w:after="0" w:line="240" w:lineRule="auto"/>
        <w:rPr>
          <w:rFonts w:ascii="Cambria" w:hAnsi="Cambria" w:cs="Cambria"/>
          <w:b/>
          <w:bCs/>
          <w:color w:val="0070C0"/>
          <w:sz w:val="24"/>
          <w:szCs w:val="24"/>
        </w:rPr>
      </w:pPr>
    </w:p>
    <w:p w:rsidR="00620AB2" w:rsidRDefault="00620AB2" w:rsidP="00620AB2">
      <w:pPr>
        <w:widowControl w:val="0"/>
        <w:autoSpaceDE w:val="0"/>
        <w:autoSpaceDN w:val="0"/>
        <w:bidi w:val="0"/>
        <w:adjustRightInd w:val="0"/>
        <w:spacing w:after="0" w:line="240" w:lineRule="auto"/>
        <w:rPr>
          <w:rFonts w:ascii="Georgia" w:eastAsiaTheme="majorEastAsia" w:hAnsi="Georgia" w:cstheme="majorBidi"/>
          <w:noProof/>
          <w:color w:val="17365D" w:themeColor="text2" w:themeShade="BF"/>
          <w:sz w:val="32"/>
          <w:szCs w:val="32"/>
          <w:u w:val="single"/>
        </w:rPr>
      </w:pPr>
    </w:p>
    <w:p w:rsidR="00620AB2" w:rsidRPr="00B44562" w:rsidRDefault="00620AB2" w:rsidP="00B44562">
      <w:pPr>
        <w:bidi w:val="0"/>
        <w:jc w:val="both"/>
        <w:rPr>
          <w:rFonts w:asciiTheme="majorHAnsi" w:hAnsiTheme="majorHAnsi"/>
          <w:b/>
          <w:bCs/>
          <w:color w:val="4F81BD" w:themeColor="accent1"/>
          <w:sz w:val="28"/>
          <w:szCs w:val="28"/>
          <w:u w:val="single"/>
          <w:lang w:bidi="ar-EG"/>
        </w:rPr>
      </w:pPr>
      <w:r w:rsidRPr="00B44562">
        <w:rPr>
          <w:rFonts w:ascii="Constantia" w:hAnsi="Constantia"/>
          <w:color w:val="4F81BD" w:themeColor="accent1"/>
          <w:sz w:val="28"/>
          <w:szCs w:val="28"/>
          <w:lang w:bidi="ar-EG"/>
        </w:rPr>
        <w:t xml:space="preserve">Comparison with </w:t>
      </w:r>
      <w:r w:rsidR="00B44562" w:rsidRPr="00B44562">
        <w:rPr>
          <w:rFonts w:ascii="Constantia" w:hAnsi="Constantia"/>
          <w:color w:val="4F81BD" w:themeColor="accent1"/>
          <w:sz w:val="28"/>
          <w:szCs w:val="28"/>
          <w:lang w:bidi="ar-EG"/>
        </w:rPr>
        <w:t>real graph:</w:t>
      </w:r>
    </w:p>
    <w:p w:rsidR="00620AB2" w:rsidRDefault="00620AB2" w:rsidP="00620AB2">
      <w:pPr>
        <w:bidi w:val="0"/>
        <w:jc w:val="both"/>
        <w:rPr>
          <w:sz w:val="28"/>
          <w:szCs w:val="28"/>
        </w:rPr>
      </w:pPr>
      <w:r>
        <w:rPr>
          <w:noProof/>
          <w:sz w:val="28"/>
          <w:szCs w:val="28"/>
        </w:rPr>
        <w:drawing>
          <wp:inline distT="0" distB="0" distL="0" distR="0">
            <wp:extent cx="5334402" cy="17907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723" cy="1802221"/>
                    </a:xfrm>
                    <a:prstGeom prst="rect">
                      <a:avLst/>
                    </a:prstGeom>
                    <a:noFill/>
                    <a:ln>
                      <a:noFill/>
                    </a:ln>
                  </pic:spPr>
                </pic:pic>
              </a:graphicData>
            </a:graphic>
          </wp:inline>
        </w:drawing>
      </w:r>
    </w:p>
    <w:p w:rsidR="00620AB2" w:rsidRDefault="00620AB2" w:rsidP="00620AB2">
      <w:pPr>
        <w:bidi w:val="0"/>
        <w:jc w:val="both"/>
        <w:rPr>
          <w:sz w:val="28"/>
          <w:szCs w:val="28"/>
        </w:rPr>
      </w:pPr>
    </w:p>
    <w:p w:rsidR="00620AB2" w:rsidRDefault="00620AB2" w:rsidP="00620AB2">
      <w:pPr>
        <w:widowControl w:val="0"/>
        <w:autoSpaceDE w:val="0"/>
        <w:autoSpaceDN w:val="0"/>
        <w:bidi w:val="0"/>
        <w:adjustRightInd w:val="0"/>
        <w:spacing w:after="0" w:line="240" w:lineRule="auto"/>
        <w:rPr>
          <w:rFonts w:ascii="Georgia" w:hAnsi="Georgia"/>
          <w:sz w:val="24"/>
          <w:szCs w:val="24"/>
          <w:lang w:bidi="ar-EG"/>
        </w:rPr>
      </w:pPr>
      <w:r>
        <w:rPr>
          <w:rFonts w:ascii="Georgia" w:hAnsi="Georgia"/>
          <w:sz w:val="24"/>
          <w:szCs w:val="24"/>
          <w:lang w:bidi="ar-EG"/>
        </w:rPr>
        <w:t>I</w:t>
      </w:r>
      <w:r w:rsidRPr="00620AB2">
        <w:rPr>
          <w:rFonts w:ascii="Georgia" w:hAnsi="Georgia"/>
          <w:sz w:val="24"/>
          <w:szCs w:val="24"/>
          <w:lang w:bidi="ar-EG"/>
        </w:rPr>
        <w:t>t is clear that working two identical pumps in series will have a (H-Q) curve doubled in head with constant flow rate while working two identical pumps in parallel will have a (H-Q) curve doubled in flow rate with constant head.</w:t>
      </w:r>
    </w:p>
    <w:p w:rsidR="00620AB2" w:rsidRDefault="00620AB2" w:rsidP="00620AB2">
      <w:pPr>
        <w:widowControl w:val="0"/>
        <w:autoSpaceDE w:val="0"/>
        <w:autoSpaceDN w:val="0"/>
        <w:bidi w:val="0"/>
        <w:adjustRightInd w:val="0"/>
        <w:spacing w:after="0" w:line="200" w:lineRule="exact"/>
        <w:rPr>
          <w:rFonts w:ascii="Times New Roman" w:hAnsi="Times New Roman" w:cs="Times New Roman"/>
          <w:sz w:val="24"/>
          <w:szCs w:val="24"/>
        </w:rPr>
      </w:pPr>
    </w:p>
    <w:p w:rsidR="00620AB2" w:rsidRDefault="00620AB2" w:rsidP="00620AB2">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p w:rsidR="005175D6" w:rsidRPr="0090050E" w:rsidRDefault="005175D6" w:rsidP="005175D6">
      <w:pPr>
        <w:widowControl w:val="0"/>
        <w:autoSpaceDE w:val="0"/>
        <w:autoSpaceDN w:val="0"/>
        <w:bidi w:val="0"/>
        <w:adjustRightInd w:val="0"/>
        <w:spacing w:after="0" w:line="240" w:lineRule="auto"/>
        <w:ind w:left="280"/>
        <w:rPr>
          <w:rFonts w:ascii="Georgia" w:eastAsiaTheme="majorEastAsia" w:hAnsi="Georgia" w:cstheme="majorBidi"/>
          <w:noProof/>
          <w:color w:val="17365D" w:themeColor="text2" w:themeShade="BF"/>
          <w:sz w:val="32"/>
          <w:szCs w:val="32"/>
          <w:u w:val="single"/>
        </w:rPr>
      </w:pPr>
    </w:p>
    <w:sectPr w:rsidR="005175D6" w:rsidRPr="0090050E" w:rsidSect="00BF6401">
      <w:headerReference w:type="default" r:id="rId13"/>
      <w:pgSz w:w="11906" w:h="16838"/>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DEB" w:rsidRDefault="00305DEB" w:rsidP="00B44562">
      <w:pPr>
        <w:spacing w:after="0" w:line="240" w:lineRule="auto"/>
      </w:pPr>
      <w:r>
        <w:separator/>
      </w:r>
    </w:p>
  </w:endnote>
  <w:endnote w:type="continuationSeparator" w:id="0">
    <w:p w:rsidR="00305DEB" w:rsidRDefault="00305DEB" w:rsidP="00B44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DEB" w:rsidRDefault="00305DEB" w:rsidP="00B44562">
      <w:pPr>
        <w:spacing w:after="0" w:line="240" w:lineRule="auto"/>
      </w:pPr>
      <w:r>
        <w:separator/>
      </w:r>
    </w:p>
  </w:footnote>
  <w:footnote w:type="continuationSeparator" w:id="0">
    <w:p w:rsidR="00305DEB" w:rsidRDefault="00305DEB" w:rsidP="00B44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562" w:rsidRDefault="00B44562">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774589"/>
    <w:multiLevelType w:val="hybridMultilevel"/>
    <w:tmpl w:val="9306CFB6"/>
    <w:lvl w:ilvl="0" w:tplc="D0E6A0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F6401"/>
    <w:rsid w:val="0000511A"/>
    <w:rsid w:val="001C6228"/>
    <w:rsid w:val="001E4E8E"/>
    <w:rsid w:val="00250AD9"/>
    <w:rsid w:val="002C75D6"/>
    <w:rsid w:val="00305DEB"/>
    <w:rsid w:val="00354CC1"/>
    <w:rsid w:val="00476264"/>
    <w:rsid w:val="004A4167"/>
    <w:rsid w:val="005175D6"/>
    <w:rsid w:val="00540802"/>
    <w:rsid w:val="005605DB"/>
    <w:rsid w:val="00620AB2"/>
    <w:rsid w:val="0068793B"/>
    <w:rsid w:val="0085747C"/>
    <w:rsid w:val="0090050E"/>
    <w:rsid w:val="009C0937"/>
    <w:rsid w:val="00B21FCE"/>
    <w:rsid w:val="00B44562"/>
    <w:rsid w:val="00BF6401"/>
    <w:rsid w:val="00C268B8"/>
    <w:rsid w:val="00C33EA2"/>
    <w:rsid w:val="00D91D13"/>
    <w:rsid w:val="00DB6083"/>
    <w:rsid w:val="00E5263E"/>
    <w:rsid w:val="00EB7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5DB"/>
    <w:pPr>
      <w:bidi/>
    </w:pPr>
  </w:style>
  <w:style w:type="paragraph" w:styleId="Heading1">
    <w:name w:val="heading 1"/>
    <w:basedOn w:val="Normal"/>
    <w:next w:val="Normal"/>
    <w:link w:val="Heading1Char"/>
    <w:uiPriority w:val="9"/>
    <w:qFormat/>
    <w:rsid w:val="00BF6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4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4E8E"/>
    <w:pPr>
      <w:ind w:left="720"/>
      <w:contextualSpacing/>
    </w:pPr>
  </w:style>
  <w:style w:type="paragraph" w:styleId="BalloonText">
    <w:name w:val="Balloon Text"/>
    <w:basedOn w:val="Normal"/>
    <w:link w:val="BalloonTextChar"/>
    <w:uiPriority w:val="99"/>
    <w:semiHidden/>
    <w:unhideWhenUsed/>
    <w:rsid w:val="00B21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CE"/>
    <w:rPr>
      <w:rFonts w:ascii="Tahoma" w:hAnsi="Tahoma" w:cs="Tahoma"/>
      <w:sz w:val="16"/>
      <w:szCs w:val="16"/>
    </w:rPr>
  </w:style>
  <w:style w:type="table" w:styleId="TableGrid">
    <w:name w:val="Table Grid"/>
    <w:basedOn w:val="TableNormal"/>
    <w:uiPriority w:val="39"/>
    <w:rsid w:val="0090050E"/>
    <w:pPr>
      <w:spacing w:after="0" w:line="240" w:lineRule="auto"/>
    </w:pPr>
    <w:rPr>
      <w:lang w:val="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0050E"/>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175D6"/>
    <w:rPr>
      <w:color w:val="0000FF" w:themeColor="hyperlink"/>
      <w:u w:val="single"/>
    </w:rPr>
  </w:style>
  <w:style w:type="paragraph" w:styleId="Header">
    <w:name w:val="header"/>
    <w:basedOn w:val="Normal"/>
    <w:link w:val="HeaderChar"/>
    <w:uiPriority w:val="99"/>
    <w:unhideWhenUsed/>
    <w:rsid w:val="00B445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62"/>
  </w:style>
  <w:style w:type="paragraph" w:styleId="Footer">
    <w:name w:val="footer"/>
    <w:basedOn w:val="Normal"/>
    <w:link w:val="FooterChar"/>
    <w:uiPriority w:val="99"/>
    <w:unhideWhenUsed/>
    <w:rsid w:val="00B445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hmed\Downloads\Parallel_and_Series_Pump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Single Pump</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Sheet1!$A$10:$A$13</c:f>
              <c:numCache>
                <c:formatCode>General</c:formatCode>
                <c:ptCount val="4"/>
                <c:pt idx="0">
                  <c:v>3.5473417605750201E-4</c:v>
                </c:pt>
                <c:pt idx="1">
                  <c:v>2.5083494140888186E-4</c:v>
                </c:pt>
                <c:pt idx="2">
                  <c:v>2.1722943141687289E-4</c:v>
                </c:pt>
                <c:pt idx="3">
                  <c:v>0</c:v>
                </c:pt>
              </c:numCache>
            </c:numRef>
          </c:xVal>
          <c:yVal>
            <c:numRef>
              <c:f>Sheet1!$B$10:$B$13</c:f>
              <c:numCache>
                <c:formatCode>General</c:formatCode>
                <c:ptCount val="4"/>
                <c:pt idx="0">
                  <c:v>5.2919999999999998</c:v>
                </c:pt>
                <c:pt idx="1">
                  <c:v>7.3079999999999963</c:v>
                </c:pt>
                <c:pt idx="2">
                  <c:v>7.8119999999999985</c:v>
                </c:pt>
                <c:pt idx="3">
                  <c:v>10.206</c:v>
                </c:pt>
              </c:numCache>
            </c:numRef>
          </c:yVal>
          <c:smooth val="1"/>
          <c:extLst xmlns:c16r2="http://schemas.microsoft.com/office/drawing/2015/06/chart">
            <c:ext xmlns:c16="http://schemas.microsoft.com/office/drawing/2014/chart" uri="{C3380CC4-5D6E-409C-BE32-E72D297353CC}">
              <c16:uniqueId val="{00000000-97FD-4A1D-95D4-3E2492EE5623}"/>
            </c:ext>
          </c:extLst>
        </c:ser>
        <c:ser>
          <c:idx val="1"/>
          <c:order val="1"/>
          <c:tx>
            <c:v>Series Pumps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Sheet1!$I$10:$I$13</c:f>
              <c:numCache>
                <c:formatCode>General</c:formatCode>
                <c:ptCount val="4"/>
                <c:pt idx="0">
                  <c:v>3.5473417605750201E-4</c:v>
                </c:pt>
                <c:pt idx="1">
                  <c:v>3.1975306523369842E-4</c:v>
                </c:pt>
                <c:pt idx="2">
                  <c:v>2.5083494140888186E-4</c:v>
                </c:pt>
                <c:pt idx="3">
                  <c:v>0</c:v>
                </c:pt>
              </c:numCache>
            </c:numRef>
          </c:xVal>
          <c:yVal>
            <c:numRef>
              <c:f>Sheet1!$J$10:$J$13</c:f>
              <c:numCache>
                <c:formatCode>General</c:formatCode>
                <c:ptCount val="4"/>
                <c:pt idx="0">
                  <c:v>9.0720000000000027</c:v>
                </c:pt>
                <c:pt idx="1">
                  <c:v>11.088000000000001</c:v>
                </c:pt>
                <c:pt idx="2">
                  <c:v>14.741999999999997</c:v>
                </c:pt>
                <c:pt idx="3">
                  <c:v>20.537999999999997</c:v>
                </c:pt>
              </c:numCache>
            </c:numRef>
          </c:yVal>
          <c:smooth val="1"/>
          <c:extLst xmlns:c16r2="http://schemas.microsoft.com/office/drawing/2015/06/chart">
            <c:ext xmlns:c16="http://schemas.microsoft.com/office/drawing/2014/chart" uri="{C3380CC4-5D6E-409C-BE32-E72D297353CC}">
              <c16:uniqueId val="{00000001-97FD-4A1D-95D4-3E2492EE5623}"/>
            </c:ext>
          </c:extLst>
        </c:ser>
        <c:ser>
          <c:idx val="2"/>
          <c:order val="2"/>
          <c:tx>
            <c:v>Parallel Pumps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Sheet1!$E$10:$E$13</c:f>
              <c:numCache>
                <c:formatCode>General</c:formatCode>
                <c:ptCount val="4"/>
                <c:pt idx="0">
                  <c:v>6.5168829425061919E-4</c:v>
                </c:pt>
                <c:pt idx="1">
                  <c:v>5.6088398012243729E-4</c:v>
                </c:pt>
                <c:pt idx="2">
                  <c:v>4.3445886283374551E-4</c:v>
                </c:pt>
                <c:pt idx="3">
                  <c:v>0</c:v>
                </c:pt>
              </c:numCache>
            </c:numRef>
          </c:xVal>
          <c:yVal>
            <c:numRef>
              <c:f>Sheet1!$F$10:$F$13</c:f>
              <c:numCache>
                <c:formatCode>General</c:formatCode>
                <c:ptCount val="4"/>
                <c:pt idx="0">
                  <c:v>5.2919999999999998</c:v>
                </c:pt>
                <c:pt idx="1">
                  <c:v>7.3079999999999963</c:v>
                </c:pt>
                <c:pt idx="2">
                  <c:v>7.8119999999999985</c:v>
                </c:pt>
                <c:pt idx="3">
                  <c:v>10.206</c:v>
                </c:pt>
              </c:numCache>
            </c:numRef>
          </c:yVal>
          <c:smooth val="1"/>
          <c:extLst xmlns:c16r2="http://schemas.microsoft.com/office/drawing/2015/06/chart">
            <c:ext xmlns:c16="http://schemas.microsoft.com/office/drawing/2014/chart" uri="{C3380CC4-5D6E-409C-BE32-E72D297353CC}">
              <c16:uniqueId val="{00000002-97FD-4A1D-95D4-3E2492EE5623}"/>
            </c:ext>
          </c:extLst>
        </c:ser>
        <c:dLbls>
          <c:showLegendKey val="0"/>
          <c:showVal val="0"/>
          <c:showCatName val="0"/>
          <c:showSerName val="0"/>
          <c:showPercent val="0"/>
          <c:showBubbleSize val="0"/>
        </c:dLbls>
        <c:axId val="203143040"/>
        <c:axId val="206033280"/>
      </c:scatterChart>
      <c:valAx>
        <c:axId val="20314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Q(m^3/s)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6033280"/>
        <c:crosses val="autoZero"/>
        <c:crossBetween val="midCat"/>
      </c:valAx>
      <c:valAx>
        <c:axId val="20603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𝐻_𝑚 (m)</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314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hp</cp:lastModifiedBy>
  <cp:revision>19</cp:revision>
  <dcterms:created xsi:type="dcterms:W3CDTF">2017-12-17T02:31:00Z</dcterms:created>
  <dcterms:modified xsi:type="dcterms:W3CDTF">2019-12-23T06:41:00Z</dcterms:modified>
</cp:coreProperties>
</file>