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rId21.pdf" ContentType="application/pdf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角度</w:t>
      </w:r>
      <m:oMath>
        <m:r>
          <m:t>∠</m:t>
        </m:r>
        <m:r>
          <m:t>A</m:t>
        </m:r>
        <m:r>
          <m:t>O</m:t>
        </m:r>
        <m:r>
          <m:t>B</m:t>
        </m:r>
      </m:oMath>
      <w:r>
        <w:t xml:space="preserve">，</w:t>
      </w:r>
      <w:r>
        <w:br/>
      </w:r>
      <w:r>
        <w:t xml:space="preserve">向量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t>×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t>=</m:t>
        </m:r>
        <m:r>
          <m:t>|</m:t>
        </m:r>
        <m:r>
          <m:t>A</m:t>
        </m:r>
        <m:r>
          <m:t>B</m:t>
        </m:r>
        <m:r>
          <m:t>|</m:t>
        </m:r>
        <m:r>
          <m:t> </m:t>
        </m:r>
        <m:r>
          <m:t>|</m:t>
        </m:r>
        <m:r>
          <m:t>C</m:t>
        </m:r>
        <m:r>
          <m:t>D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w:r>
        <w:t xml:space="preserve">使用</w:t>
      </w:r>
      <w:r>
        <w:t xml:space="preserve">“</w:t>
      </w:r>
      <w:r>
        <w:rPr>
          <w:rStyle w:val="VerbatimChar"/>
        </w:rPr>
        <w:t xml:space="preserve">\</w:t>
      </w:r>
      <w:r>
        <w:t xml:space="preserve">vv</w:t>
      </w:r>
      <w:r>
        <w:t xml:space="preserve">”</w:t>
      </w:r>
      <w:r>
        <w:t xml:space="preserve"> </w:t>
      </w:r>
      <w:r>
        <w:t xml:space="preserve">命令写Latex，转为word前替换成</w:t>
      </w:r>
      <w:r>
        <w:t xml:space="preserve">“</w:t>
      </w:r>
      <w:r>
        <w:rPr>
          <w:rStyle w:val="VerbatimChar"/>
        </w:rPr>
        <w:t xml:space="preserve">\</w:t>
      </w:r>
      <w:r>
        <w:t xml:space="preserve">vec</w:t>
      </w:r>
      <w:r>
        <w:t xml:space="preserve">”</w:t>
      </w:r>
      <w:r>
        <w:br/>
      </w:r>
      <w:r>
        <w:t xml:space="preserve">向量</w:t>
      </w:r>
      <m:oMath>
        <m:r>
          <m:t>|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t>⋅</m:t>
        </m:r>
        <m:acc>
          <m:accPr>
            <m:chr m:val="⃗"/>
          </m:accPr>
          <m:e>
            <m:r>
              <m:t>C</m:t>
            </m:r>
            <m:r>
              <m:t>D</m:t>
            </m:r>
          </m:e>
        </m:acc>
        <m:r>
          <m:t>|</m:t>
        </m:r>
        <m:r>
          <m:t>=</m:t>
        </m:r>
        <m:r>
          <m:t>|</m:t>
        </m:r>
        <m:r>
          <m:t>A</m:t>
        </m:r>
        <m:r>
          <m:t>B</m:t>
        </m:r>
        <m:r>
          <m:t>|</m:t>
        </m:r>
        <m:r>
          <m:t> </m:t>
        </m:r>
        <m:r>
          <m:t>|</m:t>
        </m:r>
        <m:r>
          <m:t>C</m:t>
        </m:r>
        <m:r>
          <m:t>D</m:t>
        </m:r>
        <m:r>
          <m:t>|</m:t>
        </m:r>
        <m:r>
          <m:t> </m:t>
        </m:r>
        <m:r>
          <m:rPr>
            <m:nor/>
            <m:sty m:val="p"/>
          </m:rPr>
          <m:t>sin</m:t>
        </m:r>
        <m:r>
          <m:t>θ</m:t>
        </m:r>
      </m:oMath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w:r>
        <w:t xml:space="preserve">向量</w:t>
      </w:r>
      <m:oMath>
        <m:r>
          <m:rPr>
            <m:sty m:val="b"/>
          </m:rPr>
          <m:t>a</m:t>
        </m:r>
        <m:r>
          <m:t>×</m:t>
        </m:r>
        <m:r>
          <m:rPr>
            <m:sty m:val="b"/>
          </m:rPr>
          <m:t>b</m:t>
        </m:r>
        <m:r>
          <m:t>=</m:t>
        </m:r>
        <m:r>
          <m:t>|</m:t>
        </m:r>
        <m:r>
          <m:rPr>
            <m:sty m:val="b"/>
          </m:rPr>
          <m:t>a</m:t>
        </m:r>
        <m:r>
          <m:t>|</m:t>
        </m:r>
        <m:r>
          <m:t> </m:t>
        </m:r>
        <m:r>
          <m:t>|</m:t>
        </m:r>
        <m:r>
          <m:rPr>
            <m:sty m:val="b"/>
          </m:rPr>
          <m:t>b</m:t>
        </m:r>
        <m:r>
          <m:t>|</m:t>
        </m:r>
        <m:r>
          <m:t> </m:t>
        </m:r>
        <m:r>
          <m:rPr>
            <m:nor/>
            <m:sty m:val="p"/>
          </m:rPr>
          <m:t>cos</m:t>
        </m:r>
        <m:r>
          <m:t>θ</m:t>
        </m:r>
      </m:oMath>
      <w:r>
        <w:br/>
      </w:r>
      <m:oMath>
        <m:r>
          <m:rPr>
            <m:sty m:val="p"/>
            <m:scr m:val="double-struck"/>
          </m:rPr>
          <m:t>N</m:t>
        </m:r>
        <m:r>
          <m:rPr>
            <m:sty m:val="b"/>
          </m:rPr>
          <m:t>R</m:t>
        </m:r>
        <m:r>
          <m:rPr>
            <m:sty m:val="p"/>
          </m:rPr>
          <m:t>Q</m:t>
        </m:r>
      </m:oMath>
      <w:r>
        <w:br/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首先，要证明的结论是：</w:t>
      </w:r>
    </w:p>
    <w:p>
      <w:pPr>
        <w:pStyle w:val="BodyText"/>
      </w:pPr>
      <w:r>
        <w:t xml:space="preserve">任取</w:t>
      </w:r>
      <m:oMath>
        <m:r>
          <m:t>ε</m:t>
        </m:r>
        <m:r>
          <m:t>&gt;</m:t>
        </m:r>
        <m:r>
          <m:t>0</m:t>
        </m:r>
      </m:oMath>
      <w:r>
        <w:t xml:space="preserve">，存在</w:t>
      </w:r>
      <m:oMath>
        <m:r>
          <m:t>δ</m:t>
        </m:r>
        <m:r>
          <m:t>&gt;</m:t>
        </m:r>
        <m:r>
          <m:t>0</m:t>
        </m:r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&lt;</m:t>
          </m:r>
          <m:r>
            <m:t>ε</m:t>
          </m:r>
        </m:oMath>
      </m:oMathPara>
    </w:p>
    <w:p>
      <w:pPr>
        <w:pStyle w:val="FirstParagraph"/>
      </w:pPr>
      <w:r>
        <w:drawing>
          <wp:inline>
            <wp:extent cx="2354001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Logo20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001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可化为：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−</m:t>
              </m:r>
              <m:r>
                <m:t>B</m:t>
              </m:r>
              <m:r>
                <m:t>|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  <m:r>
                <m:t> </m:t>
              </m:r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r>
            <m:t>ε</m:t>
          </m:r>
        </m:oMath>
      </m:oMathPara>
    </w:p>
    <w:p>
      <w:pPr>
        <w:pStyle w:val="FirstParagraph"/>
      </w:pPr>
      <w:r>
        <w:t xml:space="preserve">注意到上式左侧由以下三项组成：</w:t>
      </w:r>
      <w:r>
        <w:t xml:space="preserve">$\mfrac1{|B|}$</w:t>
      </w:r>
      <w:r>
        <w:t xml:space="preserve">、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与</w:t>
      </w:r>
      <w:r>
        <w:t xml:space="preserve">$\mfrac1{|g(x)|}$</w:t>
      </w:r>
      <w:r>
        <w:t xml:space="preserve">．</w:t>
      </w:r>
      <w:r>
        <w:t xml:space="preserve"> </w:t>
      </w:r>
      <w:r>
        <w:drawing>
          <wp:inline>
            <wp:extent cx="732799" cy="824399"/>
            <wp:effectExtent b="0" l="0" r="0" t="0"/>
            <wp:docPr descr="image" title="" id="1" name="Picture"/>
            <a:graphic>
              <a:graphicData uri="http://schemas.openxmlformats.org/drawingml/2006/picture">
                <pic:pic>
                  <pic:nvPicPr>
                    <pic:cNvPr descr="crayon.pdf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799" cy="824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现在要做的，就是在已经给定的正数</w:t>
      </w:r>
      <m:oMath>
        <m:r>
          <m:t>ε</m:t>
        </m:r>
      </m:oMath>
      <w:r>
        <w:t xml:space="preserve">下，找到合适的</w:t>
      </w:r>
      <m:oMath>
        <m:r>
          <m:t>δ</m:t>
        </m:r>
      </m:oMath>
      <w:r>
        <w:t xml:space="preserve">，然后分别判断这三项的取值范围，最后论证这三项在给定的</w:t>
      </w:r>
      <m:oMath>
        <m:r>
          <m:t>δ</m:t>
        </m:r>
      </m:oMath>
      <w:r>
        <w:t xml:space="preserve">下乘积能够小于</w:t>
      </w:r>
      <m:oMath>
        <m:r>
          <m:t>ε</m:t>
        </m:r>
      </m:oMath>
      <w:r>
        <w:t xml:space="preserve">.</w:t>
      </w:r>
    </w:p>
    <w:p>
      <w:pPr>
        <w:pStyle w:val="BodyText"/>
      </w:pPr>
      <w:r>
        <w:t xml:space="preserve">第一项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B</m:t>
            </m:r>
            <m:r>
              <m:t>|</m:t>
            </m:r>
          </m:den>
        </m:f>
      </m:oMath>
      <w:r>
        <w:t xml:space="preserve">是常数；</w:t>
      </w:r>
    </w:p>
    <w:p>
      <w:pPr>
        <w:pStyle w:val="BodyText"/>
      </w:pPr>
      <w:r>
        <w:t xml:space="preserve">对第二项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</m:oMath>
      <w:r>
        <w:t xml:space="preserve">，与第三项</w:t>
      </w:r>
      <m:oMath>
        <m:f>
          <m:fPr>
            <m:type m:val="bar"/>
          </m:fPr>
          <m:num>
            <m:r>
              <m:t>1</m:t>
            </m:r>
          </m:num>
          <m:den>
            <m:r>
              <m:t>|</m:t>
            </m:r>
            <m:r>
              <m:t>g</m:t>
            </m:r>
            <m:r>
              <m:t>(</m:t>
            </m:r>
            <m:r>
              <m:t>x</m:t>
            </m:r>
            <m:r>
              <m:t>)</m:t>
            </m:r>
            <m:r>
              <m:t>|</m:t>
            </m:r>
          </m:den>
        </m:f>
      </m:oMath>
      <w:r>
        <w:t xml:space="preserve">，由</w:t>
      </w:r>
    </w:p>
    <w:p>
      <w:pPr>
        <w:pStyle w:val="BodyText"/>
      </w:pPr>
      <m:oMathPara>
        <m:oMathParaPr>
          <m:jc m:val="center"/>
        </m:oMathParaPr>
        <m:oMath>
          <m:limLow>
            <m:e>
              <m:r>
                <m:rPr>
                  <m:nor/>
                  <m:sty m:val="p"/>
                </m:rPr>
                <m:t>lim</m:t>
              </m:r>
            </m:e>
            <m:lim>
              <m:r>
                <m:t>x</m:t>
              </m:r>
              <m:r>
                <m:t>→</m:t>
              </m:r>
              <m:sSub>
                <m:e>
                  <m:r>
                    <m:t>x</m:t>
                  </m:r>
                </m:e>
                <m:sub>
                  <m:r>
                    <m:t>0</m:t>
                  </m:r>
                </m:sub>
              </m:sSub>
            </m:lim>
          </m:limLow>
          <m:r>
            <m:t>g</m:t>
          </m:r>
          <m:r>
            <m:t>(</m:t>
          </m:r>
          <m:r>
            <m:t>x</m:t>
          </m:r>
          <m:r>
            <m:t>)</m:t>
          </m:r>
          <m:r>
            <m:t>=</m:t>
          </m:r>
          <m:r>
            <m:t>B</m:t>
          </m:r>
        </m:oMath>
      </m:oMathPara>
    </w:p>
    <w:p>
      <w:pPr>
        <w:pStyle w:val="FirstParagraph"/>
      </w:pPr>
      <w:r>
        <w:t xml:space="preserve">可得：对于任意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&gt;</m:t>
        </m:r>
        <m:r>
          <m:t>0</m:t>
        </m:r>
      </m:oMath>
      <w:r>
        <w:t xml:space="preserve">,能够找到</w:t>
      </w:r>
      <m:oMath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0</m:t>
            </m:r>
          </m:sub>
        </m:sSub>
      </m:oMath>
      <w:r>
        <w:t xml:space="preserve">时，有</w:t>
      </w:r>
      <m:oMath>
        <m:r>
          <m:t>|</m:t>
        </m:r>
        <m:r>
          <m:t>g</m:t>
        </m:r>
        <m:r>
          <m:t>(</m:t>
        </m:r>
        <m:r>
          <m:t>x</m:t>
        </m:r>
        <m:r>
          <m:t>)</m:t>
        </m:r>
        <m:r>
          <m:t>−</m:t>
        </m:r>
        <m:r>
          <m:t>B</m:t>
        </m:r>
        <m:r>
          <m:t>|</m:t>
        </m:r>
        <m:r>
          <m:t>&lt;</m:t>
        </m:r>
        <m:sSub>
          <m:e>
            <m:r>
              <m:t>ε</m:t>
            </m:r>
          </m:e>
          <m:sub>
            <m:r>
              <m:t>0</m:t>
            </m:r>
          </m:sub>
        </m:sSub>
      </m:oMath>
      <w:r>
        <w:t xml:space="preserve">.</w:t>
      </w:r>
      <w:r>
        <w:br/>
      </w:r>
      <w:r>
        <w:t xml:space="preserve">于是：</w:t>
      </w:r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r>
          <m:t>ε</m:t>
        </m:r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r>
            <m:t>ε</m:t>
          </m:r>
        </m:oMath>
      </m:oMathPara>
    </w:p>
    <w:p>
      <w:pPr>
        <w:numPr>
          <w:ilvl w:val="0"/>
          <w:numId w:val="1001"/>
        </w:numPr>
      </w:pPr>
      <w:r>
        <w:t xml:space="preserve">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r>
              <m:t>|</m:t>
            </m:r>
          </m:num>
          <m:den>
            <m:r>
              <m:t>2</m:t>
            </m:r>
          </m:den>
        </m:f>
      </m:oMath>
      <w:r>
        <w:t xml:space="preserve">，则必定存在正数</w:t>
      </w:r>
      <m:oMath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时，就有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r>
                <m:t>|</m:t>
              </m:r>
            </m:num>
            <m:den>
              <m:r>
                <m:t>2</m:t>
              </m:r>
            </m:den>
          </m:f>
        </m:oMath>
      </m:oMathPara>
    </w:p>
    <w:p>
      <w:pPr>
        <w:pStyle w:val="FirstParagraph"/>
      </w:pPr>
      <w:r>
        <w:t xml:space="preserve">由，可由绝对值不等式得到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</m:oMath>
      </m:oMathPara>
    </w:p>
    <w:p>
      <w:pPr>
        <w:pStyle w:val="FirstParagraph"/>
      </w:pPr>
      <w:r>
        <w:t xml:space="preserve">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10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时，就同时有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与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成立．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10</m:t>
            </m:r>
          </m:sub>
        </m:sSub>
      </m:oMath>
      <w:r>
        <w:t xml:space="preserve">成立时，式</w:t>
      </w:r>
      <w:hyperlink w:anchor="eq:lim1">
        <w:r>
          <w:rPr>
            <w:rStyle w:val="a4"/>
          </w:rPr>
          <w:t xml:space="preserve">[eq:lim1]</w:t>
        </w:r>
      </w:hyperlink>
      <w:r>
        <w:t xml:space="preserve">成立，</w:t>
      </w:r>
      <w:r>
        <w:br/>
      </w:r>
      <w:r>
        <w:t xml:space="preserve">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2</m:t>
            </m:r>
          </m:sub>
        </m:sSub>
      </m:oMath>
      <w:r>
        <w:t xml:space="preserve">成立时，式</w:t>
      </w:r>
      <w:hyperlink w:anchor="eq:lim2">
        <w:r>
          <w:rPr>
            <w:rStyle w:val="a4"/>
          </w:rPr>
          <w:t xml:space="preserve">[eq:lim2]</w:t>
        </w:r>
      </w:hyperlink>
      <w:r>
        <w:t xml:space="preserve">成立，那么式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也就能够成立．</w:t>
      </w:r>
      <w:r>
        <w:br/>
      </w:r>
      <w:r>
        <w:t xml:space="preserve">于是，当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</w:t>
      </w:r>
      <w:hyperlink w:anchor="eq:lim1">
        <w:r>
          <w:rPr>
            <w:rStyle w:val="a4"/>
          </w:rPr>
          <w:t xml:space="preserve">[eq:lim1]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两式就能同时成立．</w:t>
      </w:r>
      <w:r>
        <w:t xml:space="preserve"> </w:t>
      </w:r>
      <w:r>
        <w:t xml:space="preserve">这时，就有: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f>
            <m:fPr>
              <m:type m:val="bar"/>
            </m:fPr>
            <m:num>
              <m:r>
                <m:t>2</m:t>
              </m:r>
              <m:r>
                <m:t>ε</m:t>
              </m:r>
            </m:num>
            <m:den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这与我们最终想要证明的式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还差了那么一点，所以需要稍作调整．</w:t>
      </w:r>
      <w:r>
        <w:br/>
      </w:r>
      <w:r>
        <w:t xml:space="preserve">中，改取</w:t>
      </w:r>
      <m:oMath>
        <m:sSub>
          <m:e>
            <m:r>
              <m:t>ε</m:t>
            </m:r>
          </m:e>
          <m:sub>
            <m:r>
              <m:t>0</m:t>
            </m:r>
          </m:sub>
        </m:sSub>
        <m:r>
          <m:t>=</m:t>
        </m:r>
        <m:f>
          <m:fPr>
            <m:type m:val="bar"/>
          </m:fPr>
          <m:num>
            <m:r>
              <m:t>|</m:t>
            </m:r>
            <m:r>
              <m:t>B</m:t>
            </m:r>
            <m:sSup>
              <m:e>
                <m:r>
                  <m:t>|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t>ε</m:t>
        </m:r>
      </m:oMath>
      <w:r>
        <w:t xml:space="preserve">，那么，则必定存在正数</w:t>
      </w:r>
      <m:oMath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，使得当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sSub>
          <m:e>
            <m:r>
              <m:t>δ</m:t>
            </m:r>
          </m:e>
          <m:sub>
            <m:r>
              <m:t>1</m:t>
            </m:r>
          </m:sub>
        </m:sSub>
      </m:oMath>
      <w:r>
        <w:t xml:space="preserve">时，有</w:t>
      </w:r>
    </w:p>
    <w:p>
      <w:pPr>
        <w:pStyle w:val="BodyText"/>
      </w:pPr>
      <m:oMathPara>
        <m:oMathParaPr>
          <m:jc m:val="center"/>
        </m:oMathParaPr>
        <m:oMath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&lt;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.</m:t>
          </m:r>
        </m:oMath>
      </m:oMathPara>
    </w:p>
    <w:p>
      <w:pPr>
        <w:pStyle w:val="FirstParagraph"/>
      </w:pPr>
      <w:r>
        <w:t xml:space="preserve">这时，改取</w:t>
      </w:r>
      <m:oMath>
        <m:r>
          <m:t>δ</m:t>
        </m:r>
        <m:r>
          <m:t>=</m:t>
        </m:r>
        <m:r>
          <m:rPr>
            <m:nor/>
            <m:sty m:val="p"/>
          </m:rPr>
          <m:t>min</m:t>
        </m:r>
        <m:r>
          <m:t>{</m:t>
        </m:r>
        <m:sSub>
          <m:e>
            <m:r>
              <m:t>δ</m:t>
            </m:r>
          </m:e>
          <m:sub>
            <m:r>
              <m:t>1</m:t>
            </m:r>
          </m:sub>
        </m:sSub>
        <m:r>
          <m:t>,</m:t>
        </m:r>
        <m:sSub>
          <m:e>
            <m:r>
              <m:t>δ</m:t>
            </m:r>
          </m:e>
          <m:sub>
            <m:r>
              <m:t>2</m:t>
            </m:r>
          </m:sub>
        </m:sSub>
        <m:r>
          <m:t>}</m:t>
        </m:r>
      </m:oMath>
      <w:r>
        <w:t xml:space="preserve">，那么当</w:t>
      </w:r>
      <m:oMath>
        <m:r>
          <m:t>0</m:t>
        </m:r>
        <m:r>
          <m:t>&lt;</m:t>
        </m:r>
        <m:r>
          <m:t>|</m:t>
        </m:r>
        <m:r>
          <m:t>x</m:t>
        </m:r>
        <m:r>
          <m:t>−</m:t>
        </m:r>
        <m:sSub>
          <m:e>
            <m:r>
              <m:t>x</m:t>
            </m:r>
          </m:e>
          <m:sub>
            <m:r>
              <m:t>0</m:t>
            </m:r>
          </m:sub>
        </m:sSub>
        <m:r>
          <m:t>|</m:t>
        </m:r>
        <m:r>
          <m:t>&lt;</m:t>
        </m:r>
        <m:r>
          <m:t>δ</m:t>
        </m:r>
      </m:oMath>
      <w:r>
        <w:t xml:space="preserve">时，可知</w:t>
      </w:r>
      <w:hyperlink w:anchor="eq:lim1-1">
        <w:r>
          <w:rPr>
            <w:rStyle w:val="a4"/>
          </w:rPr>
          <w:t xml:space="preserve">[eq:lim1-1]</w:t>
        </w:r>
      </w:hyperlink>
      <w:r>
        <w:t xml:space="preserve">、</w:t>
      </w:r>
      <w:hyperlink w:anchor="eq:lim2-1">
        <w:r>
          <w:rPr>
            <w:rStyle w:val="a4"/>
          </w:rPr>
          <w:t xml:space="preserve">[eq:lim2-1]</w:t>
        </w:r>
      </w:hyperlink>
      <w:r>
        <w:t xml:space="preserve">两式同时成立.</w:t>
      </w:r>
      <w:r>
        <w:t xml:space="preserve"> </w:t>
      </w:r>
      <w:r>
        <w:t xml:space="preserve">于是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|"/>
              <m:endChr m:val="|"/>
              <m:grow/>
            </m:dPr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g</m:t>
                  </m:r>
                  <m:r>
                    <m:t>(</m:t>
                  </m:r>
                  <m:r>
                    <m:t>x</m:t>
                  </m:r>
                  <m:r>
                    <m:t>)</m:t>
                  </m:r>
                </m:den>
              </m:f>
              <m: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B</m:t>
                  </m:r>
                </m:den>
              </m:f>
            </m:e>
          </m:d>
          <m: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r>
            <m:t>|</m:t>
          </m:r>
          <m:r>
            <m:t>g</m:t>
          </m:r>
          <m:r>
            <m:t>(</m:t>
          </m:r>
          <m:r>
            <m:t>x</m:t>
          </m:r>
          <m:r>
            <m:t>)</m:t>
          </m:r>
          <m:r>
            <m:t>−</m:t>
          </m:r>
          <m:r>
            <m:t>B</m:t>
          </m:r>
          <m:r>
            <m:t>|</m:t>
          </m:r>
          <m:r>
            <m:t>×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g</m:t>
              </m:r>
              <m:r>
                <m:t>(</m:t>
              </m:r>
              <m:r>
                <m:t>x</m:t>
              </m:r>
              <m:r>
                <m:t>)</m:t>
              </m:r>
              <m:r>
                <m:t>|</m:t>
              </m:r>
            </m:den>
          </m:f>
          <m:r>
            <m:t>&lt;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×</m:t>
          </m:r>
          <m:f>
            <m:fPr>
              <m:type m:val="bar"/>
            </m:fPr>
            <m:num>
              <m:r>
                <m:t>|</m:t>
              </m:r>
              <m:r>
                <m:t>B</m:t>
              </m:r>
              <m:sSup>
                <m:e>
                  <m:r>
                    <m:t>|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2</m:t>
              </m:r>
            </m:den>
          </m:f>
          <m:r>
            <m:t>ε</m:t>
          </m:r>
          <m:r>
            <m:t>×</m:t>
          </m:r>
          <m:f>
            <m:fPr>
              <m:type m:val="bar"/>
            </m:fPr>
            <m:num>
              <m:r>
                <m:t>2</m:t>
              </m:r>
            </m:num>
            <m:den>
              <m:r>
                <m:t>|</m:t>
              </m:r>
              <m:r>
                <m:t>B</m:t>
              </m:r>
              <m:r>
                <m:t>|</m:t>
              </m:r>
            </m:den>
          </m:f>
          <m:r>
            <m:t>=</m:t>
          </m:r>
          <m:r>
            <m:t>ε</m:t>
          </m:r>
        </m:oMath>
      </m:oMathPara>
    </w:p>
    <w:p>
      <w:pPr>
        <w:pStyle w:val="FirstParagraph"/>
      </w:pPr>
      <w:r>
        <w:t xml:space="preserve">这就是我们要证明的式</w:t>
      </w:r>
      <w:hyperlink w:anchor="eq:conclusion">
        <w:r>
          <w:rPr>
            <w:rStyle w:val="a4"/>
          </w:rPr>
          <w:t xml:space="preserve">[eq:conclusion]</w:t>
        </w:r>
      </w:hyperlink>
      <w:r>
        <w:t xml:space="preserve">.</w:t>
      </w:r>
    </w:p>
    <w:sectPr w:rsidR="007E3271" w:rsidRPr="009775C4" w:rsidSect="00233A1F">
      <w:headerReference w:type="default" r:id="rId9"/>
      <w:footerReference w:type="default" r:id="rId10"/>
      <w:type w:val="continuous"/>
      <w:pgSz w:w="11906" w:h="16838" w:code="9"/>
      <w:pgMar w:top="1418" w:right="851" w:bottom="851" w:left="851" w:header="1077" w:footer="397" w:gutter="0"/>
      <w:cols w:space="720"/>
      <w:docGrid w:type="lines" w:linePitch="312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</w:pPr>
    <w:r>
      <w:rPr>
        <w:rFonts w:hint="eastAsia"/>
      </w:rPr>
      <w:t>(</w:t>
    </w:r>
    <w:r>
      <w:rPr>
        <w:rFonts w:hint="eastAsia"/>
      </w:rPr>
      <w:t>鼓楼</w:t>
    </w:r>
    <w:r>
      <w:rPr>
        <w:rFonts w:hint="eastAsia"/>
      </w:rPr>
      <w:t>)87500166     (</w:t>
    </w:r>
    <w:r>
      <w:rPr>
        <w:rFonts w:hint="eastAsia"/>
      </w:rPr>
      <w:t>金山</w:t>
    </w:r>
    <w:r>
      <w:rPr>
        <w:rFonts w:hint="eastAsia"/>
      </w:rPr>
      <w:t>)87521588    (</w:t>
    </w:r>
    <w:r>
      <w:rPr>
        <w:rFonts w:hint="eastAsia"/>
      </w:rPr>
      <w:t>台江</w:t>
    </w:r>
    <w:r>
      <w:rPr>
        <w:rFonts w:hint="eastAsia"/>
      </w:rPr>
      <w:t xml:space="preserve">)83310089  </w:t>
    </w:r>
    <w:r>
      <w:rPr>
        <w:rFonts w:hint="eastAsia"/>
      </w:rPr>
      <w:t>（爱琴海</w:t>
    </w:r>
    <w:r>
      <w:rPr>
        <w:rFonts w:hint="eastAsia"/>
      </w:rPr>
      <w:t>)87509388    (</w:t>
    </w:r>
    <w:r>
      <w:rPr>
        <w:rFonts w:hint="eastAsia"/>
      </w:rPr>
      <w:t>红海园</w:t>
    </w:r>
    <w:r>
      <w:rPr>
        <w:rFonts w:hint="eastAsia"/>
      </w:rPr>
      <w:t>)83208050</w:t>
    </w:r>
    <w:r>
      <w:rPr>
        <w:rFonts w:ascii="黑体" w:eastAsia="黑体" w:hint="eastAsia"/>
        <w:b/>
        <w:snapToGrid w:val="0"/>
        <w:spacing w:val="20"/>
        <w:w w:val="80"/>
        <w:position w:val="-6"/>
        <w:sz w:val="15"/>
        <w:szCs w:val="15"/>
      </w:rPr>
      <w:t xml:space="preserve">   </w:t>
    </w:r>
    <w:r>
      <w:rPr>
        <w:rFonts w:hint="eastAsia"/>
      </w:rPr>
      <w:t>(</w:t>
    </w:r>
    <w:r>
      <w:rPr>
        <w:rFonts w:hint="eastAsia"/>
      </w:rPr>
      <w:t>鳌峰</w:t>
    </w:r>
    <w:r>
      <w:rPr>
        <w:rFonts w:hint="eastAsia"/>
      </w:rPr>
      <w:t>)86219555</w:t>
    </w:r>
  </w:p>
  <w:p w:rsidR="00322C34" w:rsidRDefault="00322C34" w:rsidP="00322C34">
    <w:pPr>
      <w:pStyle w:val="af0"/>
      <w:pBdr>
        <w:top w:val="single" w:sz="4" w:space="0" w:color="auto"/>
      </w:pBdr>
      <w:tabs>
        <w:tab w:val="clear" w:pos="8306"/>
        <w:tab w:val="left" w:pos="10440"/>
      </w:tabs>
      <w:jc w:val="center"/>
      <w:rPr>
        <w:szCs w:val="13"/>
      </w:rPr>
    </w:pPr>
    <w:r>
      <w:rPr>
        <w:rFonts w:hint="eastAsia"/>
        <w:sz w:val="13"/>
        <w:szCs w:val="13"/>
      </w:rPr>
      <w:t xml:space="preserve">锐思教学部内部版权所有　</w:t>
    </w:r>
    <w:r>
      <w:rPr>
        <w:rFonts w:hint="eastAsia"/>
        <w:sz w:val="13"/>
        <w:szCs w:val="13"/>
      </w:rPr>
      <w:t xml:space="preserve"> </w:t>
    </w:r>
    <w:r>
      <w:rPr>
        <w:rFonts w:hint="eastAsia"/>
        <w:sz w:val="13"/>
        <w:szCs w:val="13"/>
      </w:rPr>
      <w:t>未经允许　严禁复制</w:t>
    </w:r>
  </w:p>
  <w:p w:rsidR="00F9368B" w:rsidRPr="00322C34" w:rsidRDefault="00322C34" w:rsidP="00322C34">
    <w:pPr>
      <w:pStyle w:val="af0"/>
      <w:pBdr>
        <w:top w:val="single" w:sz="4" w:space="0" w:color="auto"/>
      </w:pBdr>
      <w:tabs>
        <w:tab w:val="clear" w:pos="4153"/>
        <w:tab w:val="left" w:pos="0"/>
      </w:tabs>
      <w:jc w:val="center"/>
    </w:pPr>
    <w:r>
      <w:rPr>
        <w:rFonts w:hint="eastAsia"/>
        <w:sz w:val="13"/>
        <w:szCs w:val="13"/>
      </w:rPr>
      <w:t xml:space="preserve">    </w:t>
    </w:r>
    <w:r>
      <w:rPr>
        <w:rFonts w:hint="eastAsia"/>
        <w:sz w:val="13"/>
        <w:szCs w:val="13"/>
      </w:rPr>
      <w:t>第</w:t>
    </w:r>
    <w:r>
      <w:rPr>
        <w:rFonts w:hint="eastAsia"/>
        <w:sz w:val="13"/>
        <w:szCs w:val="13"/>
      </w:rPr>
      <w:fldChar w:fldCharType="begin"/>
    </w:r>
    <w:r>
      <w:rPr>
        <w:rStyle w:val="a8"/>
        <w:rFonts w:hint="eastAsia"/>
        <w:sz w:val="13"/>
        <w:szCs w:val="13"/>
      </w:rPr>
      <w:instrText xml:space="preserve"> PAGE </w:instrText>
    </w:r>
    <w:r>
      <w:rPr>
        <w:rFonts w:hint="eastAsia"/>
        <w:sz w:val="13"/>
        <w:szCs w:val="13"/>
      </w:rPr>
      <w:fldChar w:fldCharType="separate"/>
    </w:r>
    <w:r>
      <w:rPr>
        <w:sz w:val="13"/>
        <w:szCs w:val="13"/>
      </w:rPr>
      <w:t>1</w:t>
    </w:r>
    <w:r>
      <w:rPr>
        <w:rFonts w:hint="eastAsia"/>
        <w:sz w:val="13"/>
        <w:szCs w:val="13"/>
      </w:rPr>
      <w:fldChar w:fldCharType="end"/>
    </w:r>
    <w:r>
      <w:rPr>
        <w:rStyle w:val="a8"/>
        <w:rFonts w:hint="eastAsia"/>
        <w:sz w:val="13"/>
        <w:szCs w:val="13"/>
      </w:rPr>
      <w:t>页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9368B" w:rsidRDefault="00D63B0B">
    <w:r>
      <w:rPr>
        <w:rFonts w:hint="eastAsia"/>
        <w:noProof/>
      </w:rPr>
      <w:drawing>
        <wp:anchor distT="0" distB="0" distL="114300" distR="114300" simplePos="0" relativeHeight="251664384" behindDoc="0" locked="0" layoutInCell="1" allowOverlap="1" wp14:anchorId="270E3E70" wp14:editId="3440D526">
          <wp:simplePos x="0" y="0"/>
          <wp:positionH relativeFrom="column">
            <wp:posOffset>-360045</wp:posOffset>
          </wp:positionH>
          <wp:positionV relativeFrom="paragraph">
            <wp:posOffset>-521970</wp:posOffset>
          </wp:positionV>
          <wp:extent cx="7164000" cy="586800"/>
          <wp:effectExtent l="0" t="0" r="0" b="0"/>
          <wp:wrapSquare wrapText="bothSides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64000" cy="58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6BDE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44AD140B" wp14:editId="480D7FD8">
              <wp:simplePos x="0" y="0"/>
              <wp:positionH relativeFrom="page">
                <wp:posOffset>537845</wp:posOffset>
              </wp:positionH>
              <wp:positionV relativeFrom="page">
                <wp:posOffset>864235</wp:posOffset>
              </wp:positionV>
              <wp:extent cx="6480000" cy="0"/>
              <wp:effectExtent l="0" t="0" r="35560" b="1905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000" cy="0"/>
                      </a:xfrm>
                      <a:prstGeom prst="line">
                        <a:avLst/>
                      </a:prstGeom>
                      <a:noFill/>
                      <a:ln w="19050" cmpd="sng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C67E1C" id="直接连接符 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35pt,68.05pt" to="552.6pt,6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" strokeweight="1.5pt">
              <w10:wrap anchorx="page"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61BF8"/>
    <w:multiLevelType w:val="multilevel"/>
    <w:tmpl w:val="38861BF8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宋体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 w:uiPriority="99"/>
    <w:lsdException w:name="footer" w:semiHidden="1" w:qFormat="1"/>
    <w:lsdException w:name="index heading" w:semiHidden="1"/>
    <w:lsdException w:name="caption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qFormat="1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/>
    <w:lsdException w:name="Plain Text" w:semiHidden="1" w:uiPriority="99"/>
    <w:lsdException w:name="E-mail Signature" w:semiHidden="1"/>
    <w:lsdException w:name="HTML Top of Form" w:semiHidden="1" w:uiPriority="99" w:unhideWhenUsed="1"/>
    <w:lsdException w:name="HTML Bottom of Form" w:semiHidden="1" w:uiPriority="99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80713B"/>
  </w:style>
  <w:style w:type="paragraph" w:styleId="1">
    <w:name w:val="heading 1"/>
    <w:basedOn w:val="a0"/>
    <w:next w:val="a0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qFormat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0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0"/>
    <w:next w:val="a0"/>
    <w:link w:val="4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</w:rPr>
  </w:style>
  <w:style w:type="paragraph" w:styleId="5">
    <w:name w:val="heading 5"/>
    <w:basedOn w:val="a0"/>
    <w:next w:val="a0"/>
    <w:link w:val="50"/>
    <w:uiPriority w:val="9"/>
    <w:qFormat/>
    <w:rsid w:val="00CE6742"/>
    <w:pPr>
      <w:keepNext/>
      <w:keepLines/>
      <w:widowControl w:val="0"/>
      <w:spacing w:before="280" w:after="290" w:line="376" w:lineRule="auto"/>
      <w:jc w:val="both"/>
      <w:outlineLvl w:val="4"/>
    </w:pPr>
    <w:rPr>
      <w:rFonts w:cs="Times New Roman"/>
      <w:b/>
      <w:bCs/>
      <w:kern w:val="2"/>
      <w:sz w:val="28"/>
      <w:szCs w:val="28"/>
    </w:rPr>
  </w:style>
  <w:style w:type="paragraph" w:styleId="6">
    <w:name w:val="heading 6"/>
    <w:basedOn w:val="a0"/>
    <w:next w:val="a0"/>
    <w:link w:val="6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sz w:val="24"/>
      <w:szCs w:val="24"/>
    </w:rPr>
  </w:style>
  <w:style w:type="paragraph" w:styleId="7">
    <w:name w:val="heading 7"/>
    <w:basedOn w:val="a0"/>
    <w:next w:val="a0"/>
    <w:link w:val="7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6"/>
    </w:pPr>
    <w:rPr>
      <w:rFonts w:cs="Times New Roman"/>
      <w:b/>
      <w:bCs/>
      <w:kern w:val="2"/>
      <w:sz w:val="24"/>
      <w:szCs w:val="24"/>
    </w:rPr>
  </w:style>
  <w:style w:type="paragraph" w:styleId="8">
    <w:name w:val="heading 8"/>
    <w:basedOn w:val="a0"/>
    <w:next w:val="a0"/>
    <w:link w:val="80"/>
    <w:uiPriority w:val="9"/>
    <w:qFormat/>
    <w:rsid w:val="00CE6742"/>
    <w:pPr>
      <w:keepNext/>
      <w:keepLines/>
      <w:widowControl w:val="0"/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semiHidden/>
    <w:rPr>
      <w:color w:val="0000FF"/>
      <w:u w:val="none"/>
    </w:rPr>
  </w:style>
  <w:style w:type="character" w:styleId="HTML">
    <w:name w:val="HTML Acronym"/>
    <w:basedOn w:val="a1"/>
    <w:semiHidden/>
  </w:style>
  <w:style w:type="character" w:styleId="HTML0">
    <w:name w:val="HTML Sample"/>
    <w:semiHidden/>
    <w:rPr>
      <w:rFonts w:ascii="Courier New" w:hAnsi="Courier New"/>
      <w:sz w:val="24"/>
      <w:szCs w:val="24"/>
    </w:rPr>
  </w:style>
  <w:style w:type="character" w:styleId="HTML1">
    <w:name w:val="HTML Definition"/>
    <w:semiHidden/>
    <w:rPr>
      <w:b w:val="0"/>
      <w:i w:val="0"/>
    </w:rPr>
  </w:style>
  <w:style w:type="character" w:styleId="HTML2">
    <w:name w:val="HTML Code"/>
    <w:semiHidden/>
    <w:rPr>
      <w:rFonts w:ascii="Courier New" w:hAnsi="Courier New"/>
      <w:b w:val="0"/>
      <w:i w:val="0"/>
      <w:sz w:val="24"/>
      <w:szCs w:val="24"/>
    </w:rPr>
  </w:style>
  <w:style w:type="character" w:styleId="HTML3">
    <w:name w:val="HTML Variable"/>
    <w:semiHidden/>
    <w:rPr>
      <w:b w:val="0"/>
      <w:i w:val="0"/>
    </w:rPr>
  </w:style>
  <w:style w:type="character" w:styleId="a5">
    <w:name w:val="Emphasis"/>
    <w:qFormat/>
    <w:rPr>
      <w:b w:val="0"/>
      <w:i w:val="0"/>
    </w:rPr>
  </w:style>
  <w:style w:type="character" w:styleId="a6">
    <w:name w:val="Strong"/>
    <w:qFormat/>
    <w:rPr>
      <w:b w:val="0"/>
      <w:i w:val="0"/>
    </w:rPr>
  </w:style>
  <w:style w:type="character" w:styleId="HTML4">
    <w:name w:val="HTML Keyboard"/>
    <w:semiHidden/>
    <w:rPr>
      <w:rFonts w:ascii="Courier New" w:hAnsi="Courier New"/>
      <w:sz w:val="24"/>
      <w:szCs w:val="24"/>
    </w:rPr>
  </w:style>
  <w:style w:type="character" w:styleId="HTML5">
    <w:name w:val="HTML Cite"/>
    <w:semiHidden/>
    <w:rPr>
      <w:b w:val="0"/>
      <w:i w:val="0"/>
    </w:rPr>
  </w:style>
  <w:style w:type="character" w:styleId="a7">
    <w:name w:val="FollowedHyperlink"/>
    <w:semiHidden/>
    <w:rPr>
      <w:color w:val="800080"/>
      <w:u w:val="none"/>
    </w:rPr>
  </w:style>
  <w:style w:type="character" w:styleId="a8">
    <w:name w:val="page number"/>
    <w:basedOn w:val="a1"/>
    <w:semiHidden/>
    <w:qFormat/>
  </w:style>
  <w:style w:type="character" w:styleId="HTML6">
    <w:name w:val="HTML Typewriter"/>
    <w:semiHidden/>
    <w:rPr>
      <w:rFonts w:ascii="Courier New" w:hAnsi="Courier New"/>
      <w:i/>
      <w:sz w:val="24"/>
      <w:szCs w:val="24"/>
    </w:rPr>
  </w:style>
  <w:style w:type="character" w:customStyle="1" w:styleId="a9">
    <w:name w:val="副标题 字符"/>
    <w:link w:val="aa"/>
    <w:semiHidden/>
    <w:rPr>
      <w:rFonts w:ascii="Cambria" w:hAnsi="Cambria"/>
      <w:b/>
      <w:bCs/>
      <w:spacing w:val="80"/>
      <w:kern w:val="28"/>
      <w:sz w:val="21"/>
      <w:szCs w:val="32"/>
    </w:rPr>
  </w:style>
  <w:style w:type="character" w:customStyle="1" w:styleId="ab">
    <w:name w:val="页眉 字符"/>
    <w:link w:val="ac"/>
    <w:uiPriority w:val="99"/>
    <w:rPr>
      <w:rFonts w:ascii="Calibri" w:eastAsia="宋体" w:hAnsi="Calibri"/>
      <w:sz w:val="18"/>
      <w:szCs w:val="18"/>
      <w:lang w:bidi="ar-SA"/>
    </w:rPr>
  </w:style>
  <w:style w:type="character" w:customStyle="1" w:styleId="ad">
    <w:name w:val="标题 字符"/>
    <w:link w:val="ae"/>
    <w:semiHidden/>
    <w:rPr>
      <w:rFonts w:ascii="Cambria" w:eastAsia="黑体" w:hAnsi="Cambria"/>
      <w:b/>
      <w:bCs/>
      <w:sz w:val="30"/>
      <w:szCs w:val="32"/>
    </w:rPr>
  </w:style>
  <w:style w:type="character" w:customStyle="1" w:styleId="af">
    <w:name w:val="页脚 字符"/>
    <w:link w:val="af0"/>
    <w:qFormat/>
    <w:rPr>
      <w:rFonts w:ascii="Calibri" w:eastAsia="宋体" w:hAnsi="Calibri"/>
      <w:sz w:val="18"/>
      <w:szCs w:val="18"/>
      <w:lang w:bidi="ar-SA"/>
    </w:rPr>
  </w:style>
  <w:style w:type="paragraph" w:styleId="af1">
    <w:name w:val="caption"/>
    <w:basedOn w:val="a0"/>
    <w:next w:val="a0"/>
    <w:qFormat/>
    <w:rPr>
      <w:rFonts w:ascii="Cambria" w:eastAsia="黑体" w:hAnsi="Cambria" w:cs="Times New Roman"/>
      <w:sz w:val="20"/>
      <w:szCs w:val="20"/>
    </w:rPr>
  </w:style>
  <w:style w:type="paragraph" w:styleId="aa">
    <w:name w:val="Subtitle"/>
    <w:basedOn w:val="a0"/>
    <w:next w:val="a0"/>
    <w:link w:val="a9"/>
    <w:qFormat/>
    <w:pPr>
      <w:widowControl w:val="0"/>
      <w:spacing w:line="360" w:lineRule="auto"/>
      <w:jc w:val="center"/>
      <w:outlineLvl w:val="1"/>
    </w:pPr>
    <w:rPr>
      <w:rFonts w:ascii="Cambria" w:hAnsi="Cambria" w:cs="Times New Roman"/>
      <w:b/>
      <w:bCs/>
      <w:spacing w:val="80"/>
      <w:kern w:val="28"/>
      <w:szCs w:val="32"/>
    </w:rPr>
  </w:style>
  <w:style w:type="paragraph" w:styleId="ac">
    <w:name w:val="header"/>
    <w:basedOn w:val="a0"/>
    <w:link w:val="ab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paragraph" w:styleId="af2">
    <w:name w:val="Normal (Web)"/>
    <w:basedOn w:val="a0"/>
    <w:semiHidden/>
    <w:pPr>
      <w:spacing w:before="100" w:beforeAutospacing="1" w:after="100" w:afterAutospacing="1"/>
    </w:pPr>
  </w:style>
  <w:style w:type="paragraph" w:styleId="af0">
    <w:name w:val="footer"/>
    <w:basedOn w:val="a0"/>
    <w:link w:val="af"/>
    <w:qFormat/>
    <w:pPr>
      <w:tabs>
        <w:tab w:val="center" w:pos="4153"/>
        <w:tab w:val="right" w:pos="8306"/>
      </w:tabs>
      <w:snapToGrid w:val="0"/>
    </w:pPr>
    <w:rPr>
      <w:rFonts w:ascii="Calibri" w:hAnsi="Calibri"/>
      <w:sz w:val="18"/>
      <w:szCs w:val="18"/>
    </w:rPr>
  </w:style>
  <w:style w:type="paragraph" w:styleId="af3">
    <w:name w:val="Plain Text"/>
    <w:basedOn w:val="a0"/>
    <w:link w:val="af4"/>
    <w:uiPriority w:val="99"/>
    <w:pPr>
      <w:widowControl w:val="0"/>
      <w:jc w:val="both"/>
    </w:pPr>
    <w:rPr>
      <w:rFonts w:hAnsi="Courier New" w:cs="Times New Roman"/>
      <w:kern w:val="2"/>
      <w:szCs w:val="20"/>
    </w:rPr>
  </w:style>
  <w:style w:type="paragraph" w:styleId="ae">
    <w:name w:val="Title"/>
    <w:basedOn w:val="a0"/>
    <w:next w:val="a0"/>
    <w:link w:val="ad"/>
    <w:qFormat/>
    <w:pPr>
      <w:widowControl w:val="0"/>
      <w:spacing w:line="360" w:lineRule="auto"/>
      <w:jc w:val="center"/>
      <w:outlineLvl w:val="0"/>
    </w:pPr>
    <w:rPr>
      <w:rFonts w:ascii="Cambria" w:eastAsia="黑体" w:hAnsi="Cambria" w:cs="Times New Roman"/>
      <w:b/>
      <w:bCs/>
      <w:sz w:val="30"/>
      <w:szCs w:val="32"/>
    </w:rPr>
  </w:style>
  <w:style w:type="paragraph" w:customStyle="1" w:styleId="af5">
    <w:name w:val="试卷标题"/>
    <w:basedOn w:val="a0"/>
    <w:pPr>
      <w:jc w:val="center"/>
    </w:pPr>
    <w:rPr>
      <w:b/>
      <w:sz w:val="32"/>
    </w:rPr>
  </w:style>
  <w:style w:type="paragraph" w:customStyle="1" w:styleId="Roman">
    <w:name w:val="Roman斜体"/>
    <w:basedOn w:val="a0"/>
    <w:pPr>
      <w:spacing w:line="0" w:lineRule="atLeast"/>
      <w:jc w:val="center"/>
    </w:pPr>
    <w:rPr>
      <w:i/>
      <w:iCs/>
      <w:szCs w:val="20"/>
    </w:rPr>
  </w:style>
  <w:style w:type="paragraph" w:customStyle="1" w:styleId="a">
    <w:name w:val="题目编号"/>
    <w:basedOn w:val="a0"/>
    <w:qFormat/>
    <w:pPr>
      <w:numPr>
        <w:numId w:val="1"/>
      </w:numPr>
      <w:tabs>
        <w:tab w:val="left" w:pos="425"/>
      </w:tabs>
      <w:spacing w:line="288" w:lineRule="auto"/>
    </w:pPr>
    <w:rPr>
      <w:szCs w:val="18"/>
    </w:rPr>
  </w:style>
  <w:style w:type="paragraph" w:customStyle="1" w:styleId="af6">
    <w:name w:val="选项对齐"/>
    <w:basedOn w:val="a0"/>
    <w:qFormat/>
    <w:pPr>
      <w:tabs>
        <w:tab w:val="left" w:pos="480"/>
        <w:tab w:val="left" w:pos="3120"/>
        <w:tab w:val="left" w:pos="5760"/>
        <w:tab w:val="left" w:pos="8400"/>
      </w:tabs>
      <w:spacing w:line="288" w:lineRule="auto"/>
      <w:ind w:leftChars="180" w:left="180" w:hangingChars="250" w:hanging="198"/>
    </w:pPr>
  </w:style>
  <w:style w:type="paragraph" w:customStyle="1" w:styleId="af7">
    <w:name w:val="试卷说明"/>
    <w:basedOn w:val="a0"/>
    <w:pPr>
      <w:jc w:val="center"/>
    </w:pPr>
    <w:rPr>
      <w:b/>
    </w:rPr>
  </w:style>
  <w:style w:type="paragraph" w:customStyle="1" w:styleId="DefaultParagraph">
    <w:name w:val="DefaultParagraph"/>
    <w:rPr>
      <w:kern w:val="2"/>
      <w:szCs w:val="22"/>
    </w:rPr>
  </w:style>
  <w:style w:type="paragraph" w:customStyle="1" w:styleId="af8">
    <w:name w:val="题型介绍"/>
    <w:basedOn w:val="a0"/>
    <w:rPr>
      <w:b/>
    </w:rPr>
  </w:style>
  <w:style w:type="table" w:styleId="af9">
    <w:name w:val="Table Grid"/>
    <w:basedOn w:val="a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ext">
    <w:name w:val="next"/>
    <w:basedOn w:val="a1"/>
    <w:rsid w:val="00C06FEA"/>
  </w:style>
  <w:style w:type="character" w:customStyle="1" w:styleId="af4">
    <w:name w:val="纯文本 字符"/>
    <w:basedOn w:val="a1"/>
    <w:link w:val="af3"/>
    <w:uiPriority w:val="99"/>
    <w:rsid w:val="0080713B"/>
    <w:rPr>
      <w:rFonts w:hAnsi="Courier New" w:cs="Times New Roman"/>
      <w:kern w:val="2"/>
      <w:szCs w:val="20"/>
    </w:rPr>
  </w:style>
  <w:style w:type="character" w:customStyle="1" w:styleId="20">
    <w:name w:val="标题 2 字符"/>
    <w:basedOn w:val="a1"/>
    <w:link w:val="2"/>
    <w:uiPriority w:val="9"/>
    <w:rsid w:val="0080713B"/>
    <w:rPr>
      <w:rFonts w:ascii="Arial" w:eastAsia="黑体" w:hAnsi="Arial" w:cs="Times New Roman"/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CE6742"/>
    <w:rPr>
      <w:rFonts w:ascii="Arial" w:eastAsia="黑体" w:hAnsi="Arial" w:cs="Times New Roman"/>
      <w:b/>
      <w:bCs/>
      <w:kern w:val="2"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CE6742"/>
    <w:rPr>
      <w:rFonts w:cs="Times New Roman"/>
      <w:b/>
      <w:bCs/>
      <w:kern w:val="2"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CE6742"/>
    <w:rPr>
      <w:rFonts w:ascii="Arial" w:eastAsia="黑体" w:hAnsi="Arial" w:cs="Times New Roman"/>
      <w:b/>
      <w:bCs/>
      <w:kern w:val="2"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CE6742"/>
    <w:rPr>
      <w:rFonts w:cs="Times New Roman"/>
      <w:b/>
      <w:bCs/>
      <w:kern w:val="2"/>
      <w:sz w:val="24"/>
      <w:szCs w:val="24"/>
    </w:rPr>
  </w:style>
  <w:style w:type="character" w:customStyle="1" w:styleId="80">
    <w:name w:val="标题 8 字符"/>
    <w:basedOn w:val="a1"/>
    <w:link w:val="8"/>
    <w:uiPriority w:val="9"/>
    <w:rsid w:val="00CE6742"/>
    <w:rPr>
      <w:rFonts w:ascii="Arial" w:eastAsia="黑体" w:hAnsi="Arial" w:cs="Times New Roman"/>
      <w:kern w:val="2"/>
      <w:sz w:val="24"/>
      <w:szCs w:val="24"/>
    </w:rPr>
  </w:style>
  <w:style w:type="paragraph" w:customStyle="1" w:styleId="afa">
    <w:name w:val="清大"/>
    <w:basedOn w:val="ac"/>
    <w:link w:val="Char"/>
    <w:qFormat/>
    <w:rsid w:val="00CE6742"/>
    <w:pPr>
      <w:tabs>
        <w:tab w:val="left" w:pos="7200"/>
      </w:tabs>
    </w:pPr>
  </w:style>
  <w:style w:type="character" w:customStyle="1" w:styleId="Char">
    <w:name w:val="清大 Char"/>
    <w:basedOn w:val="ab"/>
    <w:link w:val="afa"/>
    <w:rsid w:val="00CE6742"/>
    <w:rPr>
      <w:rFonts w:ascii="Calibri" w:eastAsia="宋体" w:hAnsi="Calibri"/>
      <w:sz w:val="18"/>
      <w:szCs w:val="18"/>
      <w:lang w:bidi="ar-SA"/>
    </w:rPr>
  </w:style>
  <w:style w:type="numbering" w:customStyle="1" w:styleId="11">
    <w:name w:val="无列表1"/>
    <w:next w:val="a3"/>
    <w:uiPriority w:val="99"/>
    <w:semiHidden/>
    <w:unhideWhenUsed/>
    <w:rsid w:val="00CE6742"/>
  </w:style>
  <w:style w:type="numbering" w:customStyle="1" w:styleId="21">
    <w:name w:val="无列表2"/>
    <w:next w:val="a3"/>
    <w:uiPriority w:val="99"/>
    <w:semiHidden/>
    <w:unhideWhenUsed/>
    <w:rsid w:val="00CE6742"/>
  </w:style>
  <w:style w:type="numbering" w:customStyle="1" w:styleId="31">
    <w:name w:val="无列表3"/>
    <w:next w:val="a3"/>
    <w:uiPriority w:val="99"/>
    <w:semiHidden/>
    <w:unhideWhenUsed/>
    <w:rsid w:val="00CE6742"/>
  </w:style>
  <w:style w:type="numbering" w:customStyle="1" w:styleId="41">
    <w:name w:val="无列表4"/>
    <w:next w:val="a3"/>
    <w:uiPriority w:val="99"/>
    <w:semiHidden/>
    <w:unhideWhenUsed/>
    <w:rsid w:val="00CE6742"/>
  </w:style>
  <w:style w:type="character" w:customStyle="1" w:styleId="10">
    <w:name w:val="标题 1 字符"/>
    <w:basedOn w:val="a1"/>
    <w:link w:val="1"/>
    <w:uiPriority w:val="9"/>
    <w:rsid w:val="00CE6742"/>
    <w:rPr>
      <w:b/>
      <w:bCs/>
      <w:kern w:val="44"/>
      <w:sz w:val="44"/>
      <w:szCs w:val="44"/>
    </w:rPr>
  </w:style>
  <w:style w:type="character" w:customStyle="1" w:styleId="30">
    <w:name w:val="标题 3 字符"/>
    <w:basedOn w:val="a1"/>
    <w:link w:val="3"/>
    <w:uiPriority w:val="9"/>
    <w:rsid w:val="00CE6742"/>
    <w:rPr>
      <w:b/>
      <w:bCs/>
      <w:sz w:val="27"/>
      <w:szCs w:val="27"/>
    </w:rPr>
  </w:style>
  <w:style w:type="numbering" w:customStyle="1" w:styleId="51">
    <w:name w:val="无列表5"/>
    <w:next w:val="a3"/>
    <w:uiPriority w:val="99"/>
    <w:semiHidden/>
    <w:unhideWhenUsed/>
    <w:rsid w:val="00CE6742"/>
  </w:style>
  <w:style w:type="numbering" w:customStyle="1" w:styleId="61">
    <w:name w:val="无列表6"/>
    <w:next w:val="a3"/>
    <w:uiPriority w:val="99"/>
    <w:semiHidden/>
    <w:unhideWhenUsed/>
    <w:rsid w:val="00CE6742"/>
  </w:style>
  <w:style w:type="character" w:customStyle="1" w:styleId="1Char">
    <w:name w:val="标题 1 Char"/>
    <w:uiPriority w:val="9"/>
    <w:rsid w:val="00CE674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uiPriority w:val="9"/>
    <w:semiHidden/>
    <w:rsid w:val="00CE674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uiPriority w:val="9"/>
    <w:semiHidden/>
    <w:rsid w:val="00CE6742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uiPriority w:val="9"/>
    <w:semiHidden/>
    <w:rsid w:val="00CE6742"/>
    <w:rPr>
      <w:rFonts w:ascii="Cambria" w:eastAsia="宋体" w:hAnsi="Cambria" w:cs="Times New Roman"/>
      <w:b/>
      <w:bCs/>
      <w:sz w:val="28"/>
      <w:szCs w:val="28"/>
    </w:rPr>
  </w:style>
  <w:style w:type="character" w:customStyle="1" w:styleId="5Char">
    <w:name w:val="标题 5 Char"/>
    <w:uiPriority w:val="9"/>
    <w:semiHidden/>
    <w:rsid w:val="00CE6742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uiPriority w:val="9"/>
    <w:semiHidden/>
    <w:rsid w:val="00CE6742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uiPriority w:val="9"/>
    <w:semiHidden/>
    <w:rsid w:val="00CE6742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uiPriority w:val="9"/>
    <w:semiHidden/>
    <w:rsid w:val="00CE6742"/>
    <w:rPr>
      <w:rFonts w:ascii="Cambria" w:eastAsia="宋体" w:hAnsi="Cambria" w:cs="Times New Roman"/>
      <w:sz w:val="24"/>
      <w:szCs w:val="24"/>
    </w:rPr>
  </w:style>
  <w:style w:type="character" w:customStyle="1" w:styleId="Char0">
    <w:name w:val="纯文本 Char"/>
    <w:uiPriority w:val="99"/>
    <w:rsid w:val="00CE6742"/>
    <w:rPr>
      <w:rFonts w:ascii="宋体" w:eastAsia="宋体" w:hAnsi="Courier New" w:cs="Courier New"/>
      <w:szCs w:val="21"/>
    </w:rPr>
  </w:style>
  <w:style w:type="character" w:customStyle="1" w:styleId="Char1">
    <w:name w:val="页眉 Char"/>
    <w:uiPriority w:val="99"/>
    <w:rsid w:val="00CE6742"/>
    <w:rPr>
      <w:rFonts w:ascii="Calibri" w:eastAsia="宋体" w:hAnsi="Calibri" w:cs="Times New Roman"/>
      <w:sz w:val="18"/>
      <w:szCs w:val="18"/>
    </w:rPr>
  </w:style>
  <w:style w:type="character" w:customStyle="1" w:styleId="Char2">
    <w:name w:val="页脚 Char"/>
    <w:uiPriority w:val="99"/>
    <w:rsid w:val="00CE6742"/>
    <w:rPr>
      <w:rFonts w:ascii="Calibri" w:eastAsia="宋体" w:hAnsi="Calibri" w:cs="Times New Roman"/>
      <w:sz w:val="18"/>
      <w:szCs w:val="18"/>
    </w:rPr>
  </w:style>
  <w:style w:type="paragraph" w:styleId="afb">
    <w:name w:val="Balloon Text"/>
    <w:basedOn w:val="a0"/>
    <w:link w:val="12"/>
    <w:uiPriority w:val="99"/>
    <w:semiHidden/>
    <w:unhideWhenUsed/>
    <w:rsid w:val="00CE6742"/>
    <w:pPr>
      <w:widowControl w:val="0"/>
      <w:jc w:val="both"/>
    </w:pPr>
    <w:rPr>
      <w:rFonts w:ascii="Calibri" w:hAnsi="Calibri" w:cs="Times New Roman"/>
      <w:kern w:val="2"/>
      <w:sz w:val="18"/>
      <w:szCs w:val="18"/>
    </w:rPr>
  </w:style>
  <w:style w:type="character" w:customStyle="1" w:styleId="afc">
    <w:name w:val="批注框文本 字符"/>
    <w:basedOn w:val="a1"/>
    <w:uiPriority w:val="99"/>
    <w:semiHidden/>
    <w:rsid w:val="00CE6742"/>
    <w:rPr>
      <w:rFonts w:ascii="宋体"/>
      <w:sz w:val="18"/>
      <w:szCs w:val="18"/>
    </w:rPr>
  </w:style>
  <w:style w:type="character" w:customStyle="1" w:styleId="12">
    <w:name w:val="批注框文本 字符1"/>
    <w:link w:val="afb"/>
    <w:uiPriority w:val="99"/>
    <w:semiHidden/>
    <w:rsid w:val="00CE6742"/>
    <w:rPr>
      <w:rFonts w:ascii="Calibri" w:hAnsi="Calibri" w:cs="Times New Roman"/>
      <w:kern w:val="2"/>
      <w:sz w:val="18"/>
      <w:szCs w:val="18"/>
    </w:rPr>
  </w:style>
  <w:style w:type="paragraph" w:styleId="afd">
    <w:name w:val="No Spacing"/>
    <w:link w:val="afe"/>
    <w:uiPriority w:val="1"/>
    <w:qFormat/>
    <w:rsid w:val="00CE6742"/>
    <w:rPr>
      <w:rFonts w:cs="Times New Roman"/>
      <w:sz w:val="22"/>
      <w:szCs w:val="22"/>
    </w:rPr>
  </w:style>
  <w:style w:type="character" w:customStyle="1" w:styleId="afe">
    <w:name w:val="无间隔 字符"/>
    <w:basedOn w:val="a1"/>
    <w:link w:val="afd"/>
    <w:uiPriority w:val="1"/>
    <w:rsid w:val="00CE6742"/>
    <w:rPr>
      <w:rFonts w:cs="Times New Roman"/>
      <w:sz w:val="22"/>
      <w:szCs w:val="2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0" Target="media/rId20.png" /><Relationship Type="http://schemas.openxmlformats.org/officeDocument/2006/relationships/image" Id="rId21" Target="media/rId21.pdf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henyanch/Library/Group%20Containers/UBF8T346G9.Office/User%20Content.localized/Templates.localized/&#38160;&#24605;&#32451;&#20064;&#25991;&#26723;%20-%20&#26080;&#27700;&#21360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锐思练习文档 - 无水印.dotx</Template>
  <TotalTime>0</TotalTime>
  <Pages>1</Pages>
  <Words>0</Words>
  <Characters>1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Manager/>
  <Company>锐思清大教育</Company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2020-11-30T06:43:50Z</dcterms:created>
  <dcterms:modified xsi:type="dcterms:W3CDTF">2020-11-30T06:43:50Z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