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1.pdf" ContentType="application/pd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角度</w:t>
      </w:r>
      <m:oMath>
        <m:r>
          <m:t>∠</m:t>
        </m:r>
        <m:r>
          <m:t>A</m:t>
        </m:r>
        <m:r>
          <m:t>O</m:t>
        </m:r>
        <m:r>
          <m:t>B</m:t>
        </m:r>
      </m:oMath>
      <w:r>
        <w:t xml:space="preserve">，</w:t>
      </w:r>
      <w:r>
        <w:br/>
      </w:r>
      <w:r>
        <w:rPr>
          <w:u w:val="single"/>
        </w:rPr>
        <w:t xml:space="preserve">to 40mm</w:t>
      </w:r>
      <w:r>
        <w:br/>
      </w:r>
      <w:r>
        <w:t xml:space="preserve">向量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t>×</m:t>
        </m:r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t>=</m:t>
        </m:r>
        <m:r>
          <m:t>|</m:t>
        </m:r>
        <m:r>
          <m:t>A</m:t>
        </m:r>
        <m:r>
          <m:t>B</m:t>
        </m:r>
        <m:r>
          <m:t>|</m:t>
        </m:r>
        <m:r>
          <m:t> </m:t>
        </m:r>
        <m:r>
          <m:t>|</m:t>
        </m:r>
        <m:r>
          <m:t>C</m:t>
        </m:r>
        <m:r>
          <m:t>D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t xml:space="preserve"> </w:t>
      </w:r>
      <w:r>
        <w:t xml:space="preserve">underline</w:t>
      </w:r>
      <w:r>
        <w:t xml:space="preserve">  </w:t>
      </w:r>
      <w:r>
        <w:br/>
      </w:r>
      <w:r>
        <w:t xml:space="preserve">使用</w:t>
      </w:r>
      <w:r>
        <w:t xml:space="preserve">“</w:t>
      </w:r>
      <w:r>
        <w:rPr>
          <w:rStyle w:val="VerbatimChar"/>
        </w:rPr>
        <w:t xml:space="preserve">\</w:t>
      </w:r>
      <w:r>
        <w:t xml:space="preserve">vv</w:t>
      </w:r>
      <w:r>
        <w:t xml:space="preserve">”</w:t>
      </w:r>
      <w:r>
        <w:t xml:space="preserve"> </w:t>
      </w:r>
      <w:r>
        <w:t xml:space="preserve">命令写Latex，转为word前替换成</w:t>
      </w:r>
      <w:r>
        <w:t xml:space="preserve">“</w:t>
      </w:r>
      <w:r>
        <w:rPr>
          <w:rStyle w:val="VerbatimChar"/>
        </w:rPr>
        <w:t xml:space="preserve">\</w:t>
      </w:r>
      <w:r>
        <w:t xml:space="preserve">vec</w:t>
      </w:r>
      <w:r>
        <w:t xml:space="preserve">”</w:t>
      </w:r>
      <w:r>
        <w:br/>
      </w:r>
      <w:r>
        <w:t xml:space="preserve">向量</w:t>
      </w:r>
      <m:oMath>
        <m:r>
          <m:t>|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t>⋅</m:t>
        </m:r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t>|</m:t>
        </m:r>
        <m:r>
          <m:t>=</m:t>
        </m:r>
        <m:r>
          <m:t>|</m:t>
        </m:r>
        <m:r>
          <m:t>A</m:t>
        </m:r>
        <m:r>
          <m:t>B</m:t>
        </m:r>
        <m:r>
          <m:t>|</m:t>
        </m:r>
        <m:r>
          <m:t> </m:t>
        </m:r>
        <m:r>
          <m:t>|</m:t>
        </m:r>
        <m:r>
          <m:t>C</m:t>
        </m:r>
        <m:r>
          <m:t>D</m:t>
        </m:r>
        <m:r>
          <m:t>|</m:t>
        </m:r>
        <m:r>
          <m:t> </m:t>
        </m:r>
        <m:r>
          <m:rPr>
            <m:nor/>
            <m:sty m:val="p"/>
          </m:rPr>
          <m:t>sin</m:t>
        </m:r>
        <m:r>
          <m:t>θ</m:t>
        </m:r>
      </m:oMath>
      <w:r>
        <w:br/>
      </w:r>
      <w:r>
        <w:t xml:space="preserve">向量</w:t>
      </w:r>
      <m:oMath>
        <m:r>
          <m:rPr>
            <m:sty m:val="b"/>
          </m:rPr>
          <m:t>a</m:t>
        </m:r>
        <m:r>
          <m:t>×</m:t>
        </m:r>
        <m:r>
          <m:rPr>
            <m:sty m:val="b"/>
          </m:rPr>
          <m:t>b</m:t>
        </m:r>
        <m:r>
          <m:t>=</m:t>
        </m:r>
        <m:r>
          <m:t>|</m:t>
        </m:r>
        <m:r>
          <m:rPr>
            <m:sty m:val="b"/>
          </m:rPr>
          <m:t>a</m:t>
        </m:r>
        <m:r>
          <m:t>|</m:t>
        </m:r>
        <m:r>
          <m:t> </m:t>
        </m:r>
        <m:r>
          <m:t>|</m:t>
        </m:r>
        <m:r>
          <m:rPr>
            <m:sty m:val="b"/>
          </m:rPr>
          <m:t>b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w:r>
        <w:t xml:space="preserve">向量</w:t>
      </w:r>
      <m:oMath>
        <m:r>
          <m:rPr>
            <m:sty m:val="b"/>
          </m:rPr>
          <m:t>a</m:t>
        </m:r>
        <m:r>
          <m:t>×</m:t>
        </m:r>
        <m:r>
          <m:rPr>
            <m:sty m:val="b"/>
          </m:rPr>
          <m:t>b</m:t>
        </m:r>
        <m:r>
          <m:t>=</m:t>
        </m:r>
        <m:r>
          <m:t>|</m:t>
        </m:r>
        <m:r>
          <m:rPr>
            <m:sty m:val="b"/>
          </m:rPr>
          <m:t>a</m:t>
        </m:r>
        <m:r>
          <m:t>|</m:t>
        </m:r>
        <m:r>
          <m:t> </m:t>
        </m:r>
        <m:r>
          <m:t>|</m:t>
        </m:r>
        <m:r>
          <m:rPr>
            <m:sty m:val="b"/>
          </m:rPr>
          <m:t>b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m:oMath>
        <m:r>
          <m:rPr>
            <m:sty m:val="p"/>
            <m:scr m:val="double-struck"/>
          </m:rPr>
          <m:t>N</m:t>
        </m:r>
        <m:r>
          <m:rPr>
            <m:sty m:val="b"/>
          </m:rPr>
          <m:t>R</m:t>
        </m:r>
        <m:r>
          <m:rPr>
            <m:sty m:val="p"/>
          </m:rPr>
          <m:t>Q</m:t>
        </m:r>
      </m:oMath>
      <w:r>
        <w:br/>
      </w:r>
      <m:oMath>
        <m:r>
          <m:rPr>
            <m:sty m:val="p"/>
            <m:scr m:val="double-struck"/>
          </m:rPr>
          <m:t>R</m:t>
        </m:r>
      </m:oMath>
      <w:r>
        <w:br/>
      </w:r>
    </w:p>
    <w:p>
      <w:pPr>
        <w:numPr>
          <w:ilvl w:val="0"/>
          <w:numId w:val="1001"/>
        </w:numPr>
      </w:pPr>
      <w:r>
        <w:t xml:space="preserve">已知集合</w:t>
      </w:r>
      <m:oMath>
        <m:r>
          <m:t>A</m:t>
        </m:r>
        <m:r>
          <m:t>=</m:t>
        </m:r>
        <m:r>
          <m:t>{</m:t>
        </m:r>
        <m:r>
          <m:t>x</m:t>
        </m:r>
        <m:r>
          <m:t>∈</m:t>
        </m:r>
        <m:r>
          <m:rPr>
            <m:sty m:val="p"/>
            <m:scr m:val="double-struck"/>
          </m:rPr>
          <m:t>N</m:t>
        </m:r>
        <m:r>
          <m:t>|</m:t>
        </m:r>
        <m:r>
          <m:t>x</m:t>
        </m:r>
        <m:r>
          <m:t>&gt;</m:t>
        </m:r>
        <m:r>
          <m:t>1</m:t>
        </m:r>
        <m:r>
          <m:t>}</m:t>
        </m:r>
      </m:oMath>
      <w:r>
        <w:t xml:space="preserve">，则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</w:t>
      </w:r>
      <w:r>
        <w:t xml:space="preserve">A. </w:t>
      </w:r>
      <m:oMath>
        <m:r>
          <m:t>⌀</m:t>
        </m:r>
        <m:r>
          <m:t>∈</m:t>
        </m:r>
        <m:r>
          <m:t>A</m:t>
        </m:r>
      </m:oMath>
      <w:r>
        <w:br/>
      </w:r>
      <w:r>
        <w:t xml:space="preserve">B. 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∉</m:t>
        </m:r>
        <m:r>
          <m:t>A</m:t>
        </m:r>
      </m:oMath>
      <w:r>
        <w:br/>
      </w:r>
      <w:r>
        <w:t xml:space="preserve">C. </w:t>
      </w:r>
      <m:oMath>
        <m:rad>
          <m:radPr>
            <m:degHide m:val="1"/>
          </m:radPr>
          <m:deg/>
          <m:e>
            <m:r>
              <m:t>2</m:t>
            </m:r>
          </m:e>
        </m:rad>
        <m:r>
          <m:t>∈</m:t>
        </m:r>
        <m:r>
          <m:t>A</m:t>
        </m:r>
      </m:oMath>
      <w:r>
        <w:br/>
      </w:r>
      <w:r>
        <w:t xml:space="preserve">D. </w:t>
      </w:r>
      <m:oMath>
        <m:r>
          <m:t>{</m:t>
        </m:r>
        <m:rad>
          <m:radPr>
            <m:degHide m:val="1"/>
          </m:radPr>
          <m:deg/>
          <m:e>
            <m:r>
              <m:t>2</m:t>
            </m:r>
          </m:e>
        </m:rad>
        <m:r>
          <m:t>}</m:t>
        </m:r>
        <m:r>
          <m:t>⊆</m:t>
        </m:r>
        <m:r>
          <m:t>A</m:t>
        </m:r>
      </m:oMath>
      <w:r>
        <w:t xml:space="preserve"> 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B</w:t>
      </w:r>
    </w:p>
    <w:p>
      <w:pPr>
        <w:numPr>
          <w:ilvl w:val="0"/>
          <w:numId w:val="1001"/>
        </w:numPr>
      </w:pPr>
      <w:r>
        <w:t xml:space="preserve">在平行四边形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中，若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t>=</m:t>
        </m:r>
        <m:r>
          <m:t>(</m:t>
        </m:r>
        <m:r>
          <m:t>2</m:t>
        </m:r>
        <m:r>
          <m:t>,</m:t>
        </m:r>
        <m:r>
          <m:t>4</m:t>
        </m:r>
        <m:r>
          <m:t>)</m:t>
        </m:r>
      </m:oMath>
      <w:r>
        <w:t xml:space="preserve">，</w:t>
      </w:r>
      <m:oMath>
        <m:acc>
          <m:accPr>
            <m:chr m:val="⃗"/>
          </m:accPr>
          <m:e>
            <m:r>
              <m:t>A</m:t>
            </m:r>
            <m:r>
              <m:t>D</m:t>
            </m:r>
          </m:e>
        </m:acc>
        <m:r>
          <m:t>=</m:t>
        </m:r>
        <m:r>
          <m:t>(</m:t>
        </m:r>
        <m:r>
          <m:t>−</m:t>
        </m:r>
        <m:r>
          <m:t>1</m:t>
        </m:r>
        <m:r>
          <m:t>,</m:t>
        </m:r>
        <m:r>
          <m:t>−</m:t>
        </m:r>
        <m:r>
          <m:t>1</m:t>
        </m:r>
        <m:r>
          <m:t>)</m:t>
        </m:r>
      </m:oMath>
      <w:r>
        <w:t xml:space="preserve">，则</w:t>
      </w:r>
      <m:oMath>
        <m:acc>
          <m:accPr>
            <m:chr m:val="⃗"/>
          </m:accPr>
          <m:e>
            <m:r>
              <m:t>B</m:t>
            </m:r>
            <m:r>
              <m:t>D</m:t>
            </m:r>
          </m:e>
        </m:acc>
        <m:r>
          <m:t>=</m:t>
        </m:r>
      </m:oMath>
      <w:r>
        <w:t xml:space="preserve"> </w:t>
      </w:r>
      <w:r>
        <w:t xml:space="preserve"> </w:t>
      </w:r>
    </w:p>
    <w:p>
      <w:pPr>
        <w:numPr>
          <w:ilvl w:val="0"/>
          <w:numId w:val="1000"/>
        </w:numPr>
      </w:pPr>
      <m:oMath>
        <m:r>
          <m:t>(</m:t>
        </m:r>
        <m:r>
          <m:t>−</m:t>
        </m:r>
        <m:r>
          <m:t>3</m:t>
        </m:r>
        <m:r>
          <m:t>,</m:t>
        </m:r>
        <m:r>
          <m:t>−</m:t>
        </m:r>
        <m:r>
          <m:t>5</m:t>
        </m:r>
        <m:r>
          <m:t>)</m:t>
        </m:r>
      </m:oMath>
    </w:p>
    <w:p>
      <w:pPr>
        <w:pStyle w:val="FirstParagraph"/>
      </w:pP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drawing>
          <wp:inline>
            <wp:extent cx="2354001" cy="8243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Logo20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01" cy="8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w:r>
        <w:t xml:space="preserve">$\mfrac1{|B|}$</w:t>
      </w:r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w:r>
        <w:t xml:space="preserve">$\mfrac1{|g(x)|}$</w:t>
      </w:r>
      <w:r>
        <w:t xml:space="preserve">．</w:t>
      </w:r>
      <w:r>
        <w:t xml:space="preserve"> </w:t>
      </w:r>
      <w:r>
        <w:drawing>
          <wp:inline>
            <wp:extent cx="732799" cy="8243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cray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9" cy="8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2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2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2020-11-30T07:11:11Z</dcterms:created>
  <dcterms:modified xsi:type="dcterms:W3CDTF">2020-11-30T07:11:11Z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