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准备事项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版本依赖必须一致</w:t>
      </w:r>
    </w:p>
    <w:p>
      <w:r>
        <w:drawing>
          <wp:inline distT="0" distB="0" distL="114300" distR="114300">
            <wp:extent cx="4381500" cy="23698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/>
          <w:sz w:val="20"/>
        </w:rPr>
      </w:pPr>
      <w:r>
        <w:rPr>
          <w:rFonts w:hint="default" w:ascii="微软雅黑" w:hAnsi="微软雅黑" w:eastAsia="微软雅黑"/>
          <w:sz w:val="20"/>
        </w:rPr>
        <w:drawing>
          <wp:inline distT="0" distB="0" distL="114300" distR="114300">
            <wp:extent cx="6964680" cy="3467100"/>
            <wp:effectExtent l="0" t="0" r="0" b="7620"/>
            <wp:docPr id="3" name="图片 3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graphi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6468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/>
          <w:sz w:val="20"/>
        </w:rPr>
      </w:pPr>
      <w:r>
        <w:rPr>
          <w:rFonts w:hint="default" w:ascii="微软雅黑" w:hAnsi="微软雅黑" w:eastAsia="微软雅黑"/>
          <w:sz w:val="20"/>
        </w:rPr>
        <w:drawing>
          <wp:inline distT="0" distB="0" distL="114300" distR="114300">
            <wp:extent cx="6507480" cy="2101215"/>
            <wp:effectExtent l="0" t="0" r="0" b="1905"/>
            <wp:docPr id="4" name="图片 4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graphi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7480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几个不能用了</w:t>
      </w:r>
    </w:p>
    <w:p>
      <w:pPr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Eureka 以前的注册服务中心直接不能用了 改用Nacos</w:t>
      </w:r>
    </w:p>
    <w:p>
      <w:pPr>
        <w:rPr>
          <w:rFonts w:hint="default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服务调用继续用Ribbon（---唯一不需要换的）</w:t>
      </w:r>
    </w:p>
    <w:p>
      <w:pPr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Feign改换成OpenFeign</w:t>
      </w:r>
    </w:p>
    <w:p>
      <w:pPr>
        <w:rPr>
          <w:rFonts w:hint="default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服务降级熔断 豪猪哥也不能用了 我们用阿里巴巴的sentienl 和哨兵机制一个类型</w:t>
      </w:r>
    </w:p>
    <w:p>
      <w:pPr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网关Zuul不能用了 用gateway</w:t>
      </w:r>
    </w:p>
    <w:p>
      <w:pPr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 xml:space="preserve">还有服务配置的Config也不能用了 用Nacos </w:t>
      </w:r>
    </w:p>
    <w:p>
      <w:pPr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服务总线bus也不能用了 用Nacos代替</w:t>
      </w:r>
    </w:p>
    <w:p>
      <w:pPr>
        <w:rPr>
          <w:rFonts w:hint="default" w:ascii="微软雅黑" w:hAnsi="微软雅黑" w:eastAsia="微软雅黑"/>
          <w:sz w:val="20"/>
          <w:lang w:val="en-US" w:eastAsia="zh-CN"/>
        </w:rPr>
      </w:pPr>
    </w:p>
    <w:p>
      <w:pPr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 xml:space="preserve">微服务是需要一个父工程的 </w:t>
      </w:r>
    </w:p>
    <w:p>
      <w:pPr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 xml:space="preserve">具体的步骤 </w:t>
      </w:r>
    </w:p>
    <w:p>
      <w:pPr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选Maven建项目 各种提前准备 和名字 然后引pom 父工程里面带着各种版本的依赖</w:t>
      </w:r>
    </w:p>
    <w:p>
      <w:pPr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子项目</w:t>
      </w:r>
    </w:p>
    <w:p>
      <w:pPr>
        <w:rPr>
          <w:rFonts w:hint="default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消费者 8001</w:t>
      </w:r>
    </w:p>
    <w:p>
      <w:pPr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 xml:space="preserve">建微服务module 改pom 写yml 主启动 </w:t>
      </w:r>
    </w:p>
    <w:p>
      <w:pPr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实体类（SQL 建entity 还有建一个JSON返回值实体类 用于接收Json）</w:t>
      </w:r>
    </w:p>
    <w:p>
      <w:pPr>
        <w:rPr>
          <w:rFonts w:hint="default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Dao层</w:t>
      </w:r>
    </w:p>
    <w:p>
      <w:pPr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因为是Mybaits 所以需要dao接口 PaymentDao 然后写mybaits.xml文件</w:t>
      </w:r>
    </w:p>
    <w:p>
      <w:pPr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写service层</w:t>
      </w:r>
    </w:p>
    <w:p>
      <w:pPr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一个是接口（方便调用） 另一个是实现类</w:t>
      </w:r>
    </w:p>
    <w:p>
      <w:pPr>
        <w:rPr>
          <w:rFonts w:hint="default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最后就是controller层</w:t>
      </w:r>
    </w:p>
    <w:p>
      <w:pPr>
        <w:rPr>
          <w:rFonts w:hint="default" w:ascii="微软雅黑" w:hAnsi="微软雅黑" w:eastAsia="微软雅黑"/>
          <w:sz w:val="20"/>
          <w:lang w:val="en-US" w:eastAsia="zh-CN"/>
        </w:rPr>
      </w:pPr>
    </w:p>
    <w:p>
      <w:pPr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开启DashBoard 方便管理多个微服务</w:t>
      </w:r>
    </w:p>
    <w:p>
      <w:pPr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开启热部署</w:t>
      </w:r>
    </w:p>
    <w:p>
      <w:pPr>
        <w:rPr>
          <w:rFonts w:hint="eastAsia" w:ascii="微软雅黑" w:hAnsi="微软雅黑" w:eastAsia="微软雅黑"/>
          <w:sz w:val="20"/>
          <w:lang w:val="en-US" w:eastAsia="zh-CN"/>
        </w:rPr>
      </w:pPr>
    </w:p>
    <w:p>
      <w:pPr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接下来 是订单80接口</w:t>
      </w:r>
    </w:p>
    <w:p>
      <w:pPr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前面几部都是一样的 在业务类的时候还是有点不一样的</w:t>
      </w:r>
    </w:p>
    <w:p>
      <w:pPr>
        <w:rPr>
          <w:rFonts w:hint="default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 xml:space="preserve">这边说下 RestTemplate 即可以调用多种Http服务的方法  是spring提供用于访问Restful模板的方法 一般用config配置类表示 </w:t>
      </w:r>
    </w:p>
    <w:p>
      <w:pPr>
        <w:rPr>
          <w:rFonts w:hint="default" w:ascii="微软雅黑" w:hAnsi="微软雅黑" w:eastAsia="微软雅黑"/>
          <w:sz w:val="20"/>
        </w:rPr>
      </w:pPr>
      <w:r>
        <w:rPr>
          <w:rFonts w:hint="default" w:ascii="微软雅黑" w:hAnsi="微软雅黑" w:eastAsia="微软雅黑"/>
          <w:sz w:val="20"/>
        </w:rPr>
        <w:drawing>
          <wp:inline distT="0" distB="0" distL="114300" distR="114300">
            <wp:extent cx="5114290" cy="1390650"/>
            <wp:effectExtent l="0" t="0" r="6350" b="11430"/>
            <wp:docPr id="5" name="图片 5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graphi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29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Controller层</w:t>
      </w:r>
    </w:p>
    <w:p>
      <w:pPr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直接在controller层加载这个config 用restTemplate利用URL调用8001接口 简单粗暴</w:t>
      </w:r>
    </w:p>
    <w:p>
      <w:pPr>
        <w:pBdr>
          <w:bottom w:val="double" w:color="auto" w:sz="4" w:space="0"/>
        </w:pBdr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但是开发一般不是这样调用 最简单的调用而已</w:t>
      </w:r>
    </w:p>
    <w:p>
      <w:pPr>
        <w:rPr>
          <w:rFonts w:hint="default" w:ascii="微软雅黑" w:hAnsi="微软雅黑" w:eastAsia="微软雅黑"/>
          <w:sz w:val="20"/>
          <w:lang w:val="en-US" w:eastAsia="zh-CN"/>
        </w:rPr>
      </w:pPr>
      <w:r>
        <w:rPr>
          <w:rFonts w:hint="default" w:ascii="微软雅黑" w:hAnsi="微软雅黑" w:eastAsia="微软雅黑"/>
          <w:sz w:val="20"/>
          <w:lang w:val="en-US" w:eastAsia="zh-CN"/>
        </w:rPr>
        <w:br w:type="page"/>
      </w:r>
    </w:p>
    <w:p>
      <w:pPr>
        <w:pBdr>
          <w:bottom w:val="double" w:color="auto" w:sz="4" w:space="0"/>
        </w:pBdr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Eureka</w:t>
      </w:r>
    </w:p>
    <w:p>
      <w:pPr>
        <w:pBdr>
          <w:bottom w:val="double" w:color="auto" w:sz="4" w:space="0"/>
        </w:pBdr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服务注册中心</w:t>
      </w:r>
    </w:p>
    <w:p>
      <w:pPr>
        <w:pBdr>
          <w:bottom w:val="double" w:color="auto" w:sz="4" w:space="0"/>
        </w:pBdr>
        <w:rPr>
          <w:rFonts w:hint="default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采用CS架构 作为服务注册功能服务器 微服务连接到Eureka Server上 维持心跳连接 维护人员可以通过Eureka Server来监控系统中的各个微服务是否正常运行 是用RPC远程进行调用</w:t>
      </w:r>
    </w:p>
    <w:p>
      <w:pPr>
        <w:pBdr>
          <w:bottom w:val="double" w:color="auto" w:sz="4" w:space="0"/>
        </w:pBdr>
        <w:tabs>
          <w:tab w:val="left" w:pos="1071"/>
        </w:tabs>
        <w:rPr>
          <w:rFonts w:hint="default" w:ascii="微软雅黑" w:hAnsi="微软雅黑" w:eastAsia="微软雅黑"/>
          <w:sz w:val="20"/>
        </w:rPr>
      </w:pPr>
      <w:r>
        <w:rPr>
          <w:rFonts w:hint="default" w:ascii="微软雅黑" w:hAnsi="微软雅黑" w:eastAsia="微软雅黑"/>
          <w:sz w:val="20"/>
        </w:rPr>
        <w:drawing>
          <wp:inline distT="0" distB="0" distL="114300" distR="114300">
            <wp:extent cx="6354445" cy="798830"/>
            <wp:effectExtent l="0" t="0" r="635" b="8890"/>
            <wp:docPr id="6" name="图片 6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graphic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4445" cy="79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double" w:color="auto" w:sz="4" w:space="0"/>
        </w:pBdr>
        <w:tabs>
          <w:tab w:val="left" w:pos="1071"/>
        </w:tabs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服务注册端用@EnableEurekaServer 客户端用@EnableEurekaServer 服务端提供注册</w:t>
      </w:r>
    </w:p>
    <w:p>
      <w:pPr>
        <w:pBdr>
          <w:bottom w:val="double" w:color="auto" w:sz="4" w:space="0"/>
        </w:pBdr>
        <w:tabs>
          <w:tab w:val="left" w:pos="1071"/>
        </w:tabs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客户端方便和服务端交互 而已自带负载均衡 默认轮询 保持心跳连接一般是30s</w:t>
      </w:r>
    </w:p>
    <w:p>
      <w:pPr>
        <w:pBdr>
          <w:bottom w:val="double" w:color="auto" w:sz="4" w:space="0"/>
        </w:pBdr>
        <w:tabs>
          <w:tab w:val="left" w:pos="1071"/>
        </w:tabs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一旦断开超过90s 自动剔除，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但是当网络分区故障发生时，微服务与Eureka Server之间无法正常通信，而微服务本身是正常运行的，此时不应该移除这个微服务，所以引入了自我保护机制。</w:t>
      </w:r>
    </w:p>
    <w:p>
      <w:pPr>
        <w:pBdr>
          <w:bottom w:val="double" w:color="auto" w:sz="4" w:space="0"/>
        </w:pBdr>
        <w:tabs>
          <w:tab w:val="left" w:pos="1071"/>
        </w:tabs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</w:pPr>
      <w:r>
        <w:t>自我保护机制的工作机制是：</w:t>
      </w:r>
      <w:r>
        <w:rPr>
          <w:rStyle w:val="5"/>
        </w:rPr>
        <w:t>如果在15分钟内超过85%的客户端节点都没有正常的心跳，那么Eureka就认为客户端与注册中心出现了网络故障，Eureka Server自动进入自我保护机制</w:t>
      </w:r>
      <w:r>
        <w:t>，此时会出现以下几种情况：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2"/>
        <w:keepNext w:val="0"/>
        <w:keepLines w:val="0"/>
        <w:widowControl/>
        <w:suppressLineNumbers w:val="0"/>
        <w:ind w:left="720"/>
      </w:pPr>
      <w:r>
        <w:t>Eureka Server不再从注册列表中移除因为长时间没收到心跳而应该过期的服务。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2"/>
        <w:keepNext w:val="0"/>
        <w:keepLines w:val="0"/>
        <w:widowControl/>
        <w:suppressLineNumbers w:val="0"/>
        <w:ind w:left="720"/>
      </w:pPr>
      <w:r>
        <w:t>Eureka Server仍然能够接受新服务的注册和查询请求，但是不会被同步到其它节点上，保证当前节点依然可用。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2"/>
        <w:keepNext w:val="0"/>
        <w:keepLines w:val="0"/>
        <w:widowControl/>
        <w:suppressLineNumbers w:val="0"/>
        <w:ind w:left="720"/>
      </w:pPr>
      <w:r>
        <w:t>当网络稳定时，当前Eureka Server新的注册信息会被同步到其它节点中。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2"/>
        <w:keepNext w:val="0"/>
        <w:keepLines w:val="0"/>
        <w:widowControl/>
        <w:suppressLineNumbers w:val="0"/>
      </w:pPr>
      <w:r>
        <w:t>因此Eureka Server可以很好的应对因网络故障导致部分节点失联的情况，而不会像ZK那样如果有一半不可用的情况会导致整个集群不可用而变成瘫痪。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pBdr>
          <w:bottom w:val="double" w:color="auto" w:sz="4" w:space="0"/>
        </w:pBdr>
        <w:tabs>
          <w:tab w:val="left" w:pos="1071"/>
        </w:tabs>
        <w:rPr>
          <w:rFonts w:hint="eastAsia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服务间的调用是用http技术 可是往eureka注册维持心跳用的是rpc</w:t>
      </w:r>
    </w:p>
    <w:p>
      <w:pPr>
        <w:pBdr>
          <w:bottom w:val="double" w:color="auto" w:sz="4" w:space="0"/>
        </w:pBdr>
        <w:tabs>
          <w:tab w:val="left" w:pos="1071"/>
        </w:tabs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具体流程是支付8001 把自身信息比如URL提供给Eureka 订单80 也注册进Eureka并利用rpc 获取8001的信息 底层用httpclient调用8001接口，获取到的信息会保存在jvm里 每90s更新一次</w:t>
      </w:r>
      <w:bookmarkStart w:id="0" w:name="_GoBack"/>
      <w:bookmarkEnd w:id="0"/>
    </w:p>
    <w:p>
      <w:pPr>
        <w:pBdr>
          <w:bottom w:val="double" w:color="auto" w:sz="4" w:space="0"/>
        </w:pBdr>
        <w:tabs>
          <w:tab w:val="left" w:pos="1071"/>
        </w:tabs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EB5B7"/>
    <w:multiLevelType w:val="multilevel"/>
    <w:tmpl w:val="125EB5B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ED8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wmf"/><Relationship Id="rId7" Type="http://schemas.openxmlformats.org/officeDocument/2006/relationships/image" Target="media/image4.wmf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2020-05-24T14:03:10Z</dcterms:created>
  <dc:creator>Administrator</dc:creator>
  <cp:lastModifiedBy>北极小企鹅</cp:lastModifiedBy>
  <dcterms:modified xsi:type="dcterms:W3CDTF">2020-05-24T17:14:40Z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