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4EA" w:rsidRDefault="00793756">
      <w:pPr>
        <w:pStyle w:val="1"/>
        <w:spacing w:before="0" w:after="0" w:line="360" w:lineRule="auto"/>
        <w:rPr>
          <w:rFonts w:ascii="隶书" w:eastAsia="隶书"/>
          <w:color w:val="000000" w:themeColor="text1"/>
        </w:rPr>
      </w:pPr>
      <w:bookmarkStart w:id="0" w:name="_Toc512438972"/>
      <w:bookmarkStart w:id="1" w:name="_Toc20708"/>
      <w:bookmarkStart w:id="2" w:name="_Toc5753"/>
      <w:bookmarkStart w:id="3" w:name="_Toc16973"/>
      <w:bookmarkStart w:id="4" w:name="_Toc67644341"/>
      <w:r>
        <w:rPr>
          <w:rFonts w:ascii="隶书" w:eastAsia="隶书" w:hint="eastAsia"/>
          <w:color w:val="000000" w:themeColor="text1"/>
        </w:rPr>
        <w:t>前</w:t>
      </w:r>
      <w:r w:rsidR="00771F1B">
        <w:rPr>
          <w:rFonts w:ascii="隶书" w:eastAsia="隶书" w:hint="eastAsia"/>
          <w:color w:val="000000" w:themeColor="text1"/>
        </w:rPr>
        <w:t xml:space="preserve"> </w:t>
      </w:r>
      <w:r>
        <w:rPr>
          <w:rFonts w:ascii="隶书" w:eastAsia="隶书" w:hint="eastAsia"/>
          <w:color w:val="000000" w:themeColor="text1"/>
        </w:rPr>
        <w:t>言</w:t>
      </w:r>
      <w:bookmarkEnd w:id="0"/>
      <w:bookmarkEnd w:id="1"/>
      <w:bookmarkEnd w:id="2"/>
      <w:bookmarkEnd w:id="3"/>
      <w:bookmarkEnd w:id="4"/>
    </w:p>
    <w:p w:rsidR="00E25E80" w:rsidRPr="00E25E80" w:rsidRDefault="00E25E80" w:rsidP="00E25E80">
      <w:pPr>
        <w:ind w:firstLine="560"/>
        <w:jc w:val="left"/>
        <w:rPr>
          <w:rFonts w:ascii="宋体" w:cs="宋体"/>
          <w:color w:val="000000" w:themeColor="text1"/>
        </w:rPr>
      </w:pPr>
      <w:r>
        <w:rPr>
          <w:rFonts w:ascii="宋体" w:cs="宋体" w:hint="eastAsia"/>
          <w:color w:val="000000" w:themeColor="text1"/>
        </w:rPr>
        <w:t>上饶市君立世光学有限公司</w:t>
      </w:r>
      <w:r w:rsidRPr="00E25E80">
        <w:rPr>
          <w:rFonts w:ascii="宋体" w:cs="宋体" w:hint="eastAsia"/>
          <w:color w:val="000000" w:themeColor="text1"/>
        </w:rPr>
        <w:t>成立于</w:t>
      </w:r>
      <w:r w:rsidR="004C2997">
        <w:rPr>
          <w:rFonts w:ascii="宋体" w:cs="宋体"/>
          <w:color w:val="000000" w:themeColor="text1"/>
        </w:rPr>
        <w:t>2019年04月11日</w:t>
      </w:r>
      <w:r w:rsidRPr="00E25E80">
        <w:rPr>
          <w:rFonts w:ascii="宋体" w:cs="宋体"/>
          <w:color w:val="000000" w:themeColor="text1"/>
        </w:rPr>
        <w:t>，位于江西省上饶市信州区朝阳产业园</w:t>
      </w:r>
      <w:r w:rsidR="007840BF">
        <w:rPr>
          <w:rFonts w:ascii="宋体" w:cs="宋体"/>
          <w:color w:val="000000" w:themeColor="text1"/>
        </w:rPr>
        <w:t>朝阳大道8号宇瞳光学园</w:t>
      </w:r>
      <w:r w:rsidRPr="00E25E80">
        <w:rPr>
          <w:rFonts w:ascii="宋体" w:cs="宋体"/>
          <w:color w:val="000000" w:themeColor="text1"/>
        </w:rPr>
        <w:t>，法定代表人</w:t>
      </w:r>
      <w:r w:rsidR="004C2997">
        <w:rPr>
          <w:rFonts w:ascii="宋体" w:cs="宋体"/>
          <w:color w:val="000000" w:themeColor="text1"/>
        </w:rPr>
        <w:t>刘波</w:t>
      </w:r>
      <w:r w:rsidRPr="00E25E80">
        <w:rPr>
          <w:rFonts w:ascii="宋体" w:cs="宋体"/>
          <w:color w:val="000000" w:themeColor="text1"/>
        </w:rPr>
        <w:t>，注册资本</w:t>
      </w:r>
      <w:r w:rsidR="004C2997">
        <w:rPr>
          <w:rFonts w:ascii="宋体" w:cs="宋体"/>
          <w:color w:val="000000" w:themeColor="text1"/>
        </w:rPr>
        <w:t>壹佰万元整</w:t>
      </w:r>
      <w:r w:rsidRPr="00E25E80">
        <w:rPr>
          <w:rFonts w:ascii="宋体" w:cs="宋体"/>
          <w:color w:val="000000" w:themeColor="text1"/>
        </w:rPr>
        <w:t>，统一社会信用代码：</w:t>
      </w:r>
      <w:r w:rsidR="004C2997">
        <w:rPr>
          <w:rFonts w:ascii="宋体" w:cs="宋体"/>
          <w:color w:val="000000" w:themeColor="text1"/>
        </w:rPr>
        <w:t>91361102MA38H2W878</w:t>
      </w:r>
      <w:r w:rsidRPr="00E25E80">
        <w:rPr>
          <w:rFonts w:ascii="宋体" w:cs="宋体"/>
          <w:color w:val="000000" w:themeColor="text1"/>
        </w:rPr>
        <w:t>，类型为有限责任公司（</w:t>
      </w:r>
      <w:r w:rsidR="004C2997">
        <w:rPr>
          <w:rFonts w:ascii="宋体" w:cs="宋体"/>
          <w:color w:val="000000" w:themeColor="text1"/>
        </w:rPr>
        <w:t>自然人投资或控股</w:t>
      </w:r>
      <w:r w:rsidRPr="00E25E80">
        <w:rPr>
          <w:rFonts w:ascii="宋体" w:cs="宋体"/>
          <w:color w:val="000000" w:themeColor="text1"/>
        </w:rPr>
        <w:t>），经营范围为</w:t>
      </w:r>
      <w:r w:rsidR="004C2997">
        <w:rPr>
          <w:rFonts w:ascii="宋体" w:cs="宋体"/>
          <w:color w:val="000000" w:themeColor="text1"/>
        </w:rPr>
        <w:t>光学元件生产、制造、组装及销售</w:t>
      </w:r>
      <w:r w:rsidR="00AC5823">
        <w:rPr>
          <w:rFonts w:ascii="宋体" w:cs="宋体"/>
          <w:color w:val="000000" w:themeColor="text1"/>
        </w:rPr>
        <w:t>；</w:t>
      </w:r>
      <w:r w:rsidR="004C2997">
        <w:rPr>
          <w:rFonts w:ascii="宋体" w:cs="宋体"/>
          <w:color w:val="000000" w:themeColor="text1"/>
        </w:rPr>
        <w:t>建筑材料、光学设备、精密仪器及零部件、手机镜头及零部件、安防镜头、塑胶模具、五金交电销售</w:t>
      </w:r>
      <w:r w:rsidR="00AC5823">
        <w:rPr>
          <w:rFonts w:ascii="宋体" w:cs="宋体"/>
          <w:color w:val="000000" w:themeColor="text1"/>
        </w:rPr>
        <w:t>；</w:t>
      </w:r>
      <w:r w:rsidR="004C2997">
        <w:rPr>
          <w:rFonts w:ascii="宋体" w:cs="宋体"/>
          <w:color w:val="000000" w:themeColor="text1"/>
        </w:rPr>
        <w:t>电子配件、测绘仪器、汽车配件、玻璃制品、光学辅料研发、生产、销售</w:t>
      </w:r>
      <w:r w:rsidR="00AC5823">
        <w:rPr>
          <w:rFonts w:ascii="宋体" w:cs="宋体"/>
          <w:color w:val="000000" w:themeColor="text1"/>
        </w:rPr>
        <w:t>；</w:t>
      </w:r>
      <w:r w:rsidR="004C2997">
        <w:rPr>
          <w:rFonts w:ascii="宋体" w:cs="宋体"/>
          <w:color w:val="000000" w:themeColor="text1"/>
        </w:rPr>
        <w:t>光电产品的研发</w:t>
      </w:r>
      <w:r w:rsidRPr="00E25E80">
        <w:rPr>
          <w:rFonts w:ascii="宋体" w:cs="宋体"/>
          <w:color w:val="000000" w:themeColor="text1"/>
        </w:rPr>
        <w:t>。该企业租赁上饶市宇瞳光学第三栋厂房</w:t>
      </w:r>
      <w:r w:rsidR="00C05ECE">
        <w:rPr>
          <w:rFonts w:ascii="宋体" w:cs="宋体" w:hint="eastAsia"/>
          <w:color w:val="000000" w:themeColor="text1"/>
        </w:rPr>
        <w:t>三</w:t>
      </w:r>
      <w:r w:rsidRPr="00E25E80">
        <w:rPr>
          <w:rFonts w:ascii="宋体" w:cs="宋体"/>
          <w:color w:val="000000" w:themeColor="text1"/>
        </w:rPr>
        <w:t>层西边场地</w:t>
      </w:r>
      <w:r w:rsidR="00CF1D25">
        <w:rPr>
          <w:rFonts w:ascii="宋体" w:cs="宋体" w:hint="eastAsia"/>
          <w:color w:val="000000" w:themeColor="text1"/>
        </w:rPr>
        <w:t>进行生产</w:t>
      </w:r>
      <w:r w:rsidRPr="00E25E80">
        <w:rPr>
          <w:rFonts w:ascii="宋体" w:cs="宋体"/>
          <w:color w:val="000000" w:themeColor="text1"/>
        </w:rPr>
        <w:t>。</w:t>
      </w:r>
    </w:p>
    <w:p w:rsidR="00E25E80" w:rsidRPr="00E25E80" w:rsidRDefault="00E25E80" w:rsidP="00E25E80">
      <w:pPr>
        <w:ind w:firstLine="560"/>
        <w:jc w:val="left"/>
        <w:rPr>
          <w:rFonts w:ascii="宋体" w:cs="宋体"/>
          <w:color w:val="000000" w:themeColor="text1"/>
        </w:rPr>
      </w:pPr>
      <w:r w:rsidRPr="00E25E80">
        <w:rPr>
          <w:rFonts w:ascii="宋体" w:cs="宋体" w:hint="eastAsia"/>
          <w:color w:val="000000" w:themeColor="text1"/>
        </w:rPr>
        <w:t>根据《中华人民共和国安全生产法》（国家主席令【</w:t>
      </w:r>
      <w:r w:rsidRPr="00E25E80">
        <w:rPr>
          <w:rFonts w:ascii="宋体" w:cs="宋体"/>
          <w:color w:val="000000" w:themeColor="text1"/>
        </w:rPr>
        <w:t>2014】第13号）的要求，</w:t>
      </w:r>
      <w:r w:rsidR="00295F78">
        <w:rPr>
          <w:rFonts w:ascii="宋体" w:cs="宋体"/>
          <w:color w:val="000000" w:themeColor="text1"/>
        </w:rPr>
        <w:t>企业的安全设施必须与主体工程同时设计、同时施工、同时投入使用，</w:t>
      </w:r>
      <w:r w:rsidRPr="00E25E80">
        <w:rPr>
          <w:rFonts w:ascii="宋体" w:cs="宋体"/>
          <w:color w:val="000000" w:themeColor="text1"/>
        </w:rPr>
        <w:t>企业为深度落实</w:t>
      </w:r>
      <w:r w:rsidR="00295F78">
        <w:rPr>
          <w:rFonts w:ascii="宋体" w:cs="宋体" w:hint="eastAsia"/>
          <w:color w:val="000000" w:themeColor="text1"/>
        </w:rPr>
        <w:t>该</w:t>
      </w:r>
      <w:r w:rsidRPr="00E25E80">
        <w:rPr>
          <w:rFonts w:ascii="宋体" w:cs="宋体"/>
          <w:color w:val="000000" w:themeColor="text1"/>
        </w:rPr>
        <w:t>规定，希望通过现状评价来检查其安全设施和安全管理与法律法规的符合情况，促其完善安全生产条件。</w:t>
      </w:r>
    </w:p>
    <w:p w:rsidR="00E25E80" w:rsidRDefault="00E25E80" w:rsidP="00E25E80">
      <w:pPr>
        <w:ind w:firstLine="560"/>
        <w:jc w:val="left"/>
        <w:rPr>
          <w:rFonts w:ascii="宋体" w:cs="宋体"/>
          <w:color w:val="000000" w:themeColor="text1"/>
        </w:rPr>
      </w:pPr>
      <w:r>
        <w:rPr>
          <w:rFonts w:ascii="宋体" w:cs="宋体" w:hint="eastAsia"/>
          <w:color w:val="000000" w:themeColor="text1"/>
        </w:rPr>
        <w:t>内蒙古信如安全技术有限公司</w:t>
      </w:r>
      <w:r w:rsidRPr="00E25E80">
        <w:rPr>
          <w:rFonts w:ascii="宋体" w:cs="宋体" w:hint="eastAsia"/>
          <w:color w:val="000000" w:themeColor="text1"/>
        </w:rPr>
        <w:t>受</w:t>
      </w:r>
      <w:r>
        <w:rPr>
          <w:rFonts w:ascii="宋体" w:cs="宋体" w:hint="eastAsia"/>
          <w:color w:val="000000" w:themeColor="text1"/>
        </w:rPr>
        <w:t>上饶市君立世光学有限公司</w:t>
      </w:r>
      <w:r w:rsidRPr="00E25E80">
        <w:rPr>
          <w:rFonts w:ascii="宋体" w:cs="宋体" w:hint="eastAsia"/>
          <w:color w:val="000000" w:themeColor="text1"/>
        </w:rPr>
        <w:t>委托，承担此项工程的安全现状评价工作。按照《安全评价通则》的要求，成立安全评价组，深入现场调研、搜集工程项目的资料和文件，依照国家和地方安全生产的法律、法规、条例和标准的规定要求，开展安全现状评价工作。根据现场调查和收集的资料，分析该项目存在的危险、有害因素，以定性定量的方法评价其危害程度，并提出合理可行的安全对策措施，预防事故的发生，帮助企业提高本质安全程度。在此基础上编制</w:t>
      </w:r>
      <w:r w:rsidR="00295F78">
        <w:rPr>
          <w:rFonts w:ascii="宋体" w:cs="宋体" w:hint="eastAsia"/>
          <w:color w:val="000000" w:themeColor="text1"/>
        </w:rPr>
        <w:t>了</w:t>
      </w:r>
      <w:r w:rsidRPr="00E25E80">
        <w:rPr>
          <w:rFonts w:ascii="宋体" w:cs="宋体" w:hint="eastAsia"/>
          <w:color w:val="000000" w:themeColor="text1"/>
        </w:rPr>
        <w:t>安全现状评价报告，为安全生产监督管理部门和企业提供技术依据。</w:t>
      </w:r>
    </w:p>
    <w:p w:rsidR="00E25E80" w:rsidRPr="00E25E80" w:rsidRDefault="00E25E80" w:rsidP="00E25E80">
      <w:pPr>
        <w:ind w:firstLine="560"/>
        <w:jc w:val="left"/>
        <w:rPr>
          <w:rFonts w:ascii="宋体" w:cs="宋体"/>
          <w:color w:val="000000" w:themeColor="text1"/>
        </w:rPr>
      </w:pPr>
      <w:r w:rsidRPr="00E25E80">
        <w:rPr>
          <w:rFonts w:ascii="宋体" w:cs="宋体" w:hint="eastAsia"/>
          <w:color w:val="000000" w:themeColor="text1"/>
        </w:rPr>
        <w:t>上饶市君立世光学有限公司主要产品为</w:t>
      </w:r>
      <w:r w:rsidR="00295F78">
        <w:rPr>
          <w:rFonts w:ascii="宋体" w:cs="宋体" w:hint="eastAsia"/>
          <w:color w:val="000000" w:themeColor="text1"/>
        </w:rPr>
        <w:t>光学玻璃镜片</w:t>
      </w:r>
      <w:r w:rsidRPr="00E25E80">
        <w:rPr>
          <w:rFonts w:ascii="宋体" w:cs="宋体" w:hint="eastAsia"/>
          <w:color w:val="000000" w:themeColor="text1"/>
        </w:rPr>
        <w:t>，涉及的原辅材料为</w:t>
      </w:r>
      <w:r w:rsidR="00295F78" w:rsidRPr="00295F78">
        <w:rPr>
          <w:rFonts w:ascii="宋体" w:cs="宋体" w:hint="eastAsia"/>
          <w:color w:val="000000" w:themeColor="text1"/>
        </w:rPr>
        <w:t>镜片毛坯</w:t>
      </w:r>
      <w:r w:rsidRPr="00E25E80">
        <w:rPr>
          <w:rFonts w:ascii="宋体" w:cs="宋体" w:hint="eastAsia"/>
          <w:color w:val="000000" w:themeColor="text1"/>
        </w:rPr>
        <w:t>、</w:t>
      </w:r>
      <w:r w:rsidR="00295F78" w:rsidRPr="00295F78">
        <w:rPr>
          <w:rFonts w:ascii="宋体" w:cs="宋体" w:hint="eastAsia"/>
          <w:color w:val="000000" w:themeColor="text1"/>
        </w:rPr>
        <w:t>精磨液</w:t>
      </w:r>
      <w:r w:rsidRPr="00E25E80">
        <w:rPr>
          <w:rFonts w:ascii="宋体" w:cs="宋体" w:hint="eastAsia"/>
          <w:color w:val="000000" w:themeColor="text1"/>
        </w:rPr>
        <w:t>、</w:t>
      </w:r>
      <w:r w:rsidR="00295F78" w:rsidRPr="00295F78">
        <w:rPr>
          <w:rFonts w:ascii="宋体" w:cs="宋体" w:hint="eastAsia"/>
          <w:color w:val="000000" w:themeColor="text1"/>
        </w:rPr>
        <w:t>抛光粉</w:t>
      </w:r>
      <w:r w:rsidRPr="00E25E80">
        <w:rPr>
          <w:rFonts w:ascii="宋体" w:cs="宋体" w:hint="eastAsia"/>
          <w:color w:val="000000" w:themeColor="text1"/>
        </w:rPr>
        <w:t>、</w:t>
      </w:r>
      <w:r w:rsidR="00295F78" w:rsidRPr="00295F78">
        <w:rPr>
          <w:rFonts w:ascii="宋体" w:cs="宋体" w:hint="eastAsia"/>
          <w:color w:val="000000" w:themeColor="text1"/>
        </w:rPr>
        <w:t>清洗剂</w:t>
      </w:r>
      <w:r w:rsidR="00295F78">
        <w:rPr>
          <w:rFonts w:ascii="宋体" w:cs="宋体" w:hint="eastAsia"/>
          <w:color w:val="000000" w:themeColor="text1"/>
        </w:rPr>
        <w:t>、</w:t>
      </w:r>
      <w:r w:rsidR="00295F78" w:rsidRPr="00295F78">
        <w:rPr>
          <w:rFonts w:ascii="宋体" w:cs="宋体" w:hint="eastAsia"/>
          <w:color w:val="000000" w:themeColor="text1"/>
        </w:rPr>
        <w:t>检验擦拭剂</w:t>
      </w:r>
      <w:r w:rsidR="00295F78">
        <w:rPr>
          <w:rFonts w:ascii="宋体" w:cs="宋体" w:hint="eastAsia"/>
          <w:color w:val="000000" w:themeColor="text1"/>
        </w:rPr>
        <w:t>、</w:t>
      </w:r>
      <w:r w:rsidR="00295F78" w:rsidRPr="00295F78">
        <w:rPr>
          <w:rFonts w:ascii="宋体" w:cs="宋体" w:hint="eastAsia"/>
          <w:color w:val="000000" w:themeColor="text1"/>
        </w:rPr>
        <w:t>无尘布</w:t>
      </w:r>
      <w:r w:rsidRPr="00E25E80">
        <w:rPr>
          <w:rFonts w:ascii="宋体" w:cs="宋体" w:hint="eastAsia"/>
          <w:color w:val="000000" w:themeColor="text1"/>
        </w:rPr>
        <w:t>等。</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1）根据《危险化学品目录（2015版）》，本项目</w:t>
      </w:r>
      <w:r w:rsidR="00295F78">
        <w:rPr>
          <w:rFonts w:ascii="宋体" w:cs="宋体" w:hint="eastAsia"/>
          <w:color w:val="000000" w:themeColor="text1"/>
        </w:rPr>
        <w:t>不</w:t>
      </w:r>
      <w:r w:rsidR="00295F78">
        <w:rPr>
          <w:rFonts w:ascii="宋体" w:cs="宋体"/>
          <w:color w:val="000000" w:themeColor="text1"/>
        </w:rPr>
        <w:t>涉及</w:t>
      </w:r>
      <w:r w:rsidRPr="00E25E80">
        <w:rPr>
          <w:rFonts w:ascii="宋体" w:cs="宋体"/>
          <w:color w:val="000000" w:themeColor="text1"/>
        </w:rPr>
        <w:t>危险化学品，不涉及剧毒化学品。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lastRenderedPageBreak/>
        <w:t>2）根据《建筑设计防火规范》（GB50016-2014）（2018版）划分，建设项目涉及的产品及原辅料火灾危险性属于戊类。</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3）根据《易制毒化学品管理条例》（国务院令[2005]445号、[2014]第653号、2016年第666号及国函办[2017]120号和国务院令[2018]703号修订），本项目不涉及易制毒化学品。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4）根据《高毒物品目录（2003版）》，本项目不涉及高毒类物品。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5）根据《易制爆危险化学品名录（2017版）》，本项目不涉及易制爆危险化学品。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6）根据《首批重点监管的危险化学品名录》和《关于公布&lt;第二批重点监管危险化学品名录&gt;的通知》，本项目不涉及重点监管的危险化学品。</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7）根据《危险化学品重大危险源辨识》（GB18218-2018），本项目生产单元及储存单元均未构成危险化学品重大危险源。</w:t>
      </w:r>
    </w:p>
    <w:p w:rsidR="00E25E80" w:rsidRPr="00E25E80" w:rsidRDefault="00E25E80" w:rsidP="00E25E80">
      <w:pPr>
        <w:ind w:firstLine="560"/>
        <w:jc w:val="left"/>
        <w:rPr>
          <w:rFonts w:ascii="宋体" w:cs="宋体"/>
          <w:color w:val="000000" w:themeColor="text1"/>
        </w:rPr>
      </w:pPr>
      <w:r w:rsidRPr="00E25E80">
        <w:rPr>
          <w:rFonts w:ascii="宋体" w:cs="宋体"/>
          <w:color w:val="000000" w:themeColor="text1"/>
        </w:rPr>
        <w:t>8）建设项目在生产过程中存在的主要危险有害因素：火灾、</w:t>
      </w:r>
      <w:r w:rsidR="005A64EB" w:rsidRPr="00E25E80">
        <w:rPr>
          <w:rFonts w:ascii="宋体" w:cs="宋体"/>
          <w:color w:val="000000" w:themeColor="text1"/>
        </w:rPr>
        <w:t>触电、</w:t>
      </w:r>
      <w:r w:rsidRPr="00E25E80">
        <w:rPr>
          <w:rFonts w:ascii="宋体" w:cs="宋体"/>
          <w:color w:val="000000" w:themeColor="text1"/>
        </w:rPr>
        <w:t>机械伤害、</w:t>
      </w:r>
      <w:r w:rsidR="005A64EB">
        <w:rPr>
          <w:rFonts w:ascii="宋体" w:cs="宋体" w:hint="eastAsia"/>
          <w:color w:val="000000" w:themeColor="text1"/>
        </w:rPr>
        <w:t>容器爆炸、中毒窒息、灼烫、</w:t>
      </w:r>
      <w:r w:rsidRPr="00E25E80">
        <w:rPr>
          <w:rFonts w:ascii="宋体" w:cs="宋体"/>
          <w:color w:val="000000" w:themeColor="text1"/>
        </w:rPr>
        <w:t>物体打击、</w:t>
      </w:r>
      <w:r w:rsidR="005A64EB">
        <w:rPr>
          <w:rFonts w:ascii="宋体" w:cs="宋体"/>
          <w:color w:val="000000" w:themeColor="text1"/>
        </w:rPr>
        <w:t>噪声和振动</w:t>
      </w:r>
      <w:r w:rsidRPr="00E25E80">
        <w:rPr>
          <w:rFonts w:ascii="宋体" w:cs="宋体"/>
          <w:color w:val="000000" w:themeColor="text1"/>
        </w:rPr>
        <w:t>等。</w:t>
      </w:r>
    </w:p>
    <w:p w:rsidR="00E324EA" w:rsidRPr="00E25E80" w:rsidRDefault="00793756" w:rsidP="00E25E80">
      <w:pPr>
        <w:ind w:firstLine="560"/>
        <w:jc w:val="left"/>
        <w:rPr>
          <w:rFonts w:ascii="宋体" w:cs="宋体"/>
          <w:color w:val="000000" w:themeColor="text1"/>
        </w:rPr>
      </w:pPr>
      <w:bookmarkStart w:id="5" w:name="_Hlk2414009"/>
      <w:r w:rsidRPr="00E25E80">
        <w:rPr>
          <w:rFonts w:ascii="宋体" w:cs="宋体" w:hint="eastAsia"/>
          <w:color w:val="000000" w:themeColor="text1"/>
        </w:rPr>
        <w:t>本报告的编制过程及完成后，涉及委托方及被委托方的技术和商业秘密，双方有义务为对方保密，否则可对泄密方追究法律责任。</w:t>
      </w:r>
    </w:p>
    <w:p w:rsidR="00E324EA" w:rsidRPr="00E25E80" w:rsidRDefault="00793756" w:rsidP="00E25E80">
      <w:pPr>
        <w:ind w:firstLine="560"/>
        <w:jc w:val="left"/>
        <w:rPr>
          <w:rFonts w:ascii="宋体" w:cs="宋体"/>
          <w:color w:val="000000" w:themeColor="text1"/>
        </w:rPr>
      </w:pPr>
      <w:r w:rsidRPr="00E25E80">
        <w:rPr>
          <w:rFonts w:ascii="宋体" w:cs="宋体" w:hint="eastAsia"/>
          <w:color w:val="000000" w:themeColor="text1"/>
        </w:rPr>
        <w:t>本报告编制工作过程中，得到了</w:t>
      </w:r>
      <w:r w:rsidR="009722E3" w:rsidRPr="00E25E80">
        <w:rPr>
          <w:rFonts w:ascii="宋体" w:cs="宋体" w:hint="eastAsia"/>
          <w:color w:val="000000" w:themeColor="text1"/>
        </w:rPr>
        <w:t>上饶市君立世光学有限公司</w:t>
      </w:r>
      <w:r w:rsidRPr="00E25E80">
        <w:rPr>
          <w:rFonts w:ascii="宋体" w:cs="宋体" w:hint="eastAsia"/>
          <w:color w:val="000000" w:themeColor="text1"/>
        </w:rPr>
        <w:t>的大力支持和协助，谨在此表示衷心的感谢！</w:t>
      </w:r>
    </w:p>
    <w:p w:rsidR="00E324EA" w:rsidRDefault="00793756" w:rsidP="00C675C3">
      <w:pPr>
        <w:pStyle w:val="ac"/>
        <w:tabs>
          <w:tab w:val="left" w:pos="510"/>
          <w:tab w:val="center" w:pos="4592"/>
        </w:tabs>
        <w:spacing w:before="0" w:after="0" w:line="360" w:lineRule="auto"/>
        <w:rPr>
          <w:rFonts w:ascii="隶书"/>
          <w:b w:val="0"/>
          <w:color w:val="000000" w:themeColor="text1"/>
          <w:szCs w:val="44"/>
        </w:rPr>
      </w:pPr>
      <w:bookmarkStart w:id="6" w:name="_Toc4750"/>
      <w:bookmarkStart w:id="7" w:name="_Toc32619"/>
      <w:bookmarkStart w:id="8" w:name="_Toc23176"/>
      <w:bookmarkStart w:id="9" w:name="_Toc512438973"/>
      <w:bookmarkStart w:id="10" w:name="_Toc67644342"/>
      <w:bookmarkEnd w:id="5"/>
      <w:r>
        <w:rPr>
          <w:rFonts w:ascii="隶书" w:hint="eastAsia"/>
          <w:b w:val="0"/>
          <w:color w:val="000000" w:themeColor="text1"/>
          <w:szCs w:val="44"/>
        </w:rPr>
        <w:lastRenderedPageBreak/>
        <w:t>目</w:t>
      </w:r>
      <w:r w:rsidR="00C675C3">
        <w:rPr>
          <w:rFonts w:ascii="隶书" w:hint="eastAsia"/>
          <w:b w:val="0"/>
          <w:color w:val="000000" w:themeColor="text1"/>
          <w:szCs w:val="44"/>
        </w:rPr>
        <w:t xml:space="preserve"> </w:t>
      </w:r>
      <w:r>
        <w:rPr>
          <w:rFonts w:ascii="隶书" w:hint="eastAsia"/>
          <w:b w:val="0"/>
          <w:color w:val="000000" w:themeColor="text1"/>
          <w:szCs w:val="44"/>
        </w:rPr>
        <w:t>录</w:t>
      </w:r>
      <w:bookmarkEnd w:id="6"/>
      <w:bookmarkEnd w:id="7"/>
      <w:bookmarkEnd w:id="8"/>
      <w:bookmarkEnd w:id="9"/>
      <w:bookmarkEnd w:id="10"/>
    </w:p>
    <w:sdt>
      <w:sdtPr>
        <w:rPr>
          <w:rFonts w:asciiTheme="minorEastAsia" w:hAnsi="宋体"/>
          <w:color w:val="000000" w:themeColor="text1"/>
          <w:kern w:val="2"/>
          <w:sz w:val="28"/>
          <w:szCs w:val="28"/>
          <w:lang w:val="zh-CN"/>
        </w:rPr>
        <w:id w:val="1777514367"/>
        <w:docPartObj>
          <w:docPartGallery w:val="Table of Contents"/>
          <w:docPartUnique/>
        </w:docPartObj>
      </w:sdtPr>
      <w:sdtEndPr>
        <w:rPr>
          <w:b/>
          <w:bCs/>
        </w:rPr>
      </w:sdtEndPr>
      <w:sdtContent>
        <w:p w:rsidR="00DD6DC2" w:rsidRDefault="00793756">
          <w:pPr>
            <w:pStyle w:val="10"/>
            <w:tabs>
              <w:tab w:val="right" w:leader="dot" w:pos="9174"/>
            </w:tabs>
            <w:rPr>
              <w:rFonts w:cstheme="minorBidi"/>
              <w:noProof/>
              <w:kern w:val="2"/>
              <w:sz w:val="21"/>
            </w:rPr>
          </w:pPr>
          <w:r>
            <w:rPr>
              <w:rFonts w:ascii="宋体" w:eastAsia="宋体" w:hAnsi="宋体" w:cs="宋体" w:hint="eastAsia"/>
              <w:bCs/>
              <w:color w:val="000000" w:themeColor="text1"/>
              <w:sz w:val="24"/>
              <w:szCs w:val="24"/>
              <w:lang w:val="zh-CN"/>
            </w:rPr>
            <w:fldChar w:fldCharType="begin"/>
          </w:r>
          <w:r>
            <w:rPr>
              <w:rFonts w:ascii="宋体" w:eastAsia="宋体" w:hAnsi="宋体" w:cs="宋体" w:hint="eastAsia"/>
              <w:bCs/>
              <w:color w:val="000000" w:themeColor="text1"/>
              <w:sz w:val="24"/>
              <w:szCs w:val="24"/>
              <w:lang w:val="zh-CN"/>
            </w:rPr>
            <w:instrText xml:space="preserve"> TOC \o "1-3" \h \z \u </w:instrText>
          </w:r>
          <w:r>
            <w:rPr>
              <w:rFonts w:ascii="宋体" w:eastAsia="宋体" w:hAnsi="宋体" w:cs="宋体" w:hint="eastAsia"/>
              <w:bCs/>
              <w:color w:val="000000" w:themeColor="text1"/>
              <w:sz w:val="24"/>
              <w:szCs w:val="24"/>
              <w:lang w:val="zh-CN"/>
            </w:rPr>
            <w:fldChar w:fldCharType="separate"/>
          </w:r>
          <w:hyperlink w:anchor="_Toc67644341" w:history="1">
            <w:r w:rsidR="00DD6DC2" w:rsidRPr="00381B62">
              <w:rPr>
                <w:rStyle w:val="af"/>
                <w:rFonts w:ascii="隶书" w:eastAsia="隶书" w:hint="eastAsia"/>
                <w:noProof/>
              </w:rPr>
              <w:t>前</w:t>
            </w:r>
            <w:r w:rsidR="00DD6DC2" w:rsidRPr="00381B62">
              <w:rPr>
                <w:rStyle w:val="af"/>
                <w:rFonts w:ascii="隶书" w:eastAsia="隶书"/>
                <w:noProof/>
              </w:rPr>
              <w:t xml:space="preserve"> </w:t>
            </w:r>
            <w:r w:rsidR="00DD6DC2" w:rsidRPr="00381B62">
              <w:rPr>
                <w:rStyle w:val="af"/>
                <w:rFonts w:ascii="隶书" w:eastAsia="隶书" w:hint="eastAsia"/>
                <w:noProof/>
              </w:rPr>
              <w:t>言</w:t>
            </w:r>
            <w:r w:rsidR="00DD6DC2">
              <w:rPr>
                <w:noProof/>
                <w:webHidden/>
              </w:rPr>
              <w:tab/>
            </w:r>
            <w:r w:rsidR="00DD6DC2">
              <w:rPr>
                <w:noProof/>
                <w:webHidden/>
              </w:rPr>
              <w:fldChar w:fldCharType="begin"/>
            </w:r>
            <w:r w:rsidR="00DD6DC2">
              <w:rPr>
                <w:noProof/>
                <w:webHidden/>
              </w:rPr>
              <w:instrText xml:space="preserve"> PAGEREF _Toc67644341 \h </w:instrText>
            </w:r>
            <w:r w:rsidR="00DD6DC2">
              <w:rPr>
                <w:noProof/>
                <w:webHidden/>
              </w:rPr>
            </w:r>
            <w:r w:rsidR="00DD6DC2">
              <w:rPr>
                <w:noProof/>
                <w:webHidden/>
              </w:rPr>
              <w:fldChar w:fldCharType="separate"/>
            </w:r>
            <w:r w:rsidR="00DD6DC2">
              <w:rPr>
                <w:noProof/>
                <w:webHidden/>
              </w:rPr>
              <w:t>1</w:t>
            </w:r>
            <w:r w:rsidR="00DD6DC2">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342" w:history="1">
            <w:r w:rsidRPr="00381B62">
              <w:rPr>
                <w:rStyle w:val="af"/>
                <w:rFonts w:ascii="隶书" w:hint="eastAsia"/>
                <w:noProof/>
              </w:rPr>
              <w:t>目</w:t>
            </w:r>
            <w:r w:rsidRPr="00381B62">
              <w:rPr>
                <w:rStyle w:val="af"/>
                <w:rFonts w:ascii="隶书"/>
                <w:noProof/>
              </w:rPr>
              <w:t xml:space="preserve"> </w:t>
            </w:r>
            <w:r w:rsidRPr="00381B62">
              <w:rPr>
                <w:rStyle w:val="af"/>
                <w:rFonts w:ascii="隶书" w:hint="eastAsia"/>
                <w:noProof/>
              </w:rPr>
              <w:t>录</w:t>
            </w:r>
            <w:r>
              <w:rPr>
                <w:noProof/>
                <w:webHidden/>
              </w:rPr>
              <w:tab/>
            </w:r>
            <w:r>
              <w:rPr>
                <w:noProof/>
                <w:webHidden/>
              </w:rPr>
              <w:fldChar w:fldCharType="begin"/>
            </w:r>
            <w:r>
              <w:rPr>
                <w:noProof/>
                <w:webHidden/>
              </w:rPr>
              <w:instrText xml:space="preserve"> PAGEREF _Toc67644342 \h </w:instrText>
            </w:r>
            <w:r>
              <w:rPr>
                <w:noProof/>
                <w:webHidden/>
              </w:rPr>
            </w:r>
            <w:r>
              <w:rPr>
                <w:noProof/>
                <w:webHidden/>
              </w:rPr>
              <w:fldChar w:fldCharType="separate"/>
            </w:r>
            <w:r>
              <w:rPr>
                <w:noProof/>
                <w:webHidden/>
              </w:rPr>
              <w:t>3</w:t>
            </w:r>
            <w:r>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343" w:history="1">
            <w:r w:rsidRPr="00381B62">
              <w:rPr>
                <w:rStyle w:val="af"/>
                <w:rFonts w:ascii="隶书" w:eastAsia="隶书" w:hint="eastAsia"/>
                <w:noProof/>
              </w:rPr>
              <w:t>第</w:t>
            </w:r>
            <w:r w:rsidRPr="00381B62">
              <w:rPr>
                <w:rStyle w:val="af"/>
                <w:rFonts w:ascii="隶书" w:eastAsia="隶书"/>
                <w:noProof/>
              </w:rPr>
              <w:t>1</w:t>
            </w:r>
            <w:r w:rsidRPr="00381B62">
              <w:rPr>
                <w:rStyle w:val="af"/>
                <w:rFonts w:ascii="隶书" w:eastAsia="隶书" w:hint="eastAsia"/>
                <w:noProof/>
              </w:rPr>
              <w:t>章</w:t>
            </w:r>
            <w:r w:rsidRPr="00381B62">
              <w:rPr>
                <w:rStyle w:val="af"/>
                <w:rFonts w:ascii="隶书" w:eastAsia="隶书"/>
                <w:noProof/>
              </w:rPr>
              <w:t xml:space="preserve"> </w:t>
            </w:r>
            <w:r w:rsidRPr="00381B62">
              <w:rPr>
                <w:rStyle w:val="af"/>
                <w:rFonts w:ascii="隶书" w:eastAsia="隶书" w:hint="eastAsia"/>
                <w:noProof/>
              </w:rPr>
              <w:t>安全现状评价概述</w:t>
            </w:r>
            <w:r>
              <w:rPr>
                <w:noProof/>
                <w:webHidden/>
              </w:rPr>
              <w:tab/>
            </w:r>
            <w:r>
              <w:rPr>
                <w:noProof/>
                <w:webHidden/>
              </w:rPr>
              <w:fldChar w:fldCharType="begin"/>
            </w:r>
            <w:r>
              <w:rPr>
                <w:noProof/>
                <w:webHidden/>
              </w:rPr>
              <w:instrText xml:space="preserve"> PAGEREF _Toc67644343 \h </w:instrText>
            </w:r>
            <w:r>
              <w:rPr>
                <w:noProof/>
                <w:webHidden/>
              </w:rPr>
            </w:r>
            <w:r>
              <w:rPr>
                <w:noProof/>
                <w:webHidden/>
              </w:rPr>
              <w:fldChar w:fldCharType="separate"/>
            </w:r>
            <w:r>
              <w:rPr>
                <w:noProof/>
                <w:webHidden/>
              </w:rPr>
              <w:t>1</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44" w:history="1">
            <w:r w:rsidRPr="00381B62">
              <w:rPr>
                <w:rStyle w:val="af"/>
                <w:rFonts w:ascii="楷体" w:eastAsia="楷体" w:hAnsi="楷体"/>
                <w:noProof/>
              </w:rPr>
              <w:t xml:space="preserve">1.1 </w:t>
            </w:r>
            <w:r w:rsidRPr="00381B62">
              <w:rPr>
                <w:rStyle w:val="af"/>
                <w:rFonts w:ascii="楷体" w:eastAsia="楷体" w:hAnsi="楷体" w:hint="eastAsia"/>
                <w:noProof/>
              </w:rPr>
              <w:t>安全评价对象、范围和性质</w:t>
            </w:r>
            <w:r>
              <w:rPr>
                <w:noProof/>
                <w:webHidden/>
              </w:rPr>
              <w:tab/>
            </w:r>
            <w:r>
              <w:rPr>
                <w:noProof/>
                <w:webHidden/>
              </w:rPr>
              <w:fldChar w:fldCharType="begin"/>
            </w:r>
            <w:r>
              <w:rPr>
                <w:noProof/>
                <w:webHidden/>
              </w:rPr>
              <w:instrText xml:space="preserve"> PAGEREF _Toc67644344 \h </w:instrText>
            </w:r>
            <w:r>
              <w:rPr>
                <w:noProof/>
                <w:webHidden/>
              </w:rPr>
            </w:r>
            <w:r>
              <w:rPr>
                <w:noProof/>
                <w:webHidden/>
              </w:rPr>
              <w:fldChar w:fldCharType="separate"/>
            </w:r>
            <w:r>
              <w:rPr>
                <w:noProof/>
                <w:webHidden/>
              </w:rPr>
              <w:t>1</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45" w:history="1">
            <w:r w:rsidRPr="00381B62">
              <w:rPr>
                <w:rStyle w:val="af"/>
                <w:rFonts w:ascii="楷体" w:eastAsia="楷体" w:hAnsi="楷体"/>
                <w:noProof/>
              </w:rPr>
              <w:t xml:space="preserve">1.2 </w:t>
            </w:r>
            <w:r w:rsidRPr="00381B62">
              <w:rPr>
                <w:rStyle w:val="af"/>
                <w:rFonts w:ascii="楷体" w:eastAsia="楷体" w:hAnsi="楷体" w:hint="eastAsia"/>
                <w:noProof/>
              </w:rPr>
              <w:t>安全现状评价的目的和原则</w:t>
            </w:r>
            <w:r>
              <w:rPr>
                <w:noProof/>
                <w:webHidden/>
              </w:rPr>
              <w:tab/>
            </w:r>
            <w:r>
              <w:rPr>
                <w:noProof/>
                <w:webHidden/>
              </w:rPr>
              <w:fldChar w:fldCharType="begin"/>
            </w:r>
            <w:r>
              <w:rPr>
                <w:noProof/>
                <w:webHidden/>
              </w:rPr>
              <w:instrText xml:space="preserve"> PAGEREF _Toc67644345 \h </w:instrText>
            </w:r>
            <w:r>
              <w:rPr>
                <w:noProof/>
                <w:webHidden/>
              </w:rPr>
            </w:r>
            <w:r>
              <w:rPr>
                <w:noProof/>
                <w:webHidden/>
              </w:rPr>
              <w:fldChar w:fldCharType="separate"/>
            </w:r>
            <w:r>
              <w:rPr>
                <w:noProof/>
                <w:webHidden/>
              </w:rPr>
              <w:t>1</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46" w:history="1">
            <w:r w:rsidRPr="00381B62">
              <w:rPr>
                <w:rStyle w:val="af"/>
                <w:rFonts w:ascii="宋体" w:eastAsia="宋体"/>
                <w:noProof/>
              </w:rPr>
              <w:t xml:space="preserve">1.2.1 </w:t>
            </w:r>
            <w:r w:rsidRPr="00381B62">
              <w:rPr>
                <w:rStyle w:val="af"/>
                <w:rFonts w:ascii="宋体" w:eastAsia="宋体" w:hint="eastAsia"/>
                <w:noProof/>
              </w:rPr>
              <w:t>评价目的</w:t>
            </w:r>
            <w:r>
              <w:rPr>
                <w:noProof/>
                <w:webHidden/>
              </w:rPr>
              <w:tab/>
            </w:r>
            <w:r>
              <w:rPr>
                <w:noProof/>
                <w:webHidden/>
              </w:rPr>
              <w:fldChar w:fldCharType="begin"/>
            </w:r>
            <w:r>
              <w:rPr>
                <w:noProof/>
                <w:webHidden/>
              </w:rPr>
              <w:instrText xml:space="preserve"> PAGEREF _Toc67644346 \h </w:instrText>
            </w:r>
            <w:r>
              <w:rPr>
                <w:noProof/>
                <w:webHidden/>
              </w:rPr>
            </w:r>
            <w:r>
              <w:rPr>
                <w:noProof/>
                <w:webHidden/>
              </w:rPr>
              <w:fldChar w:fldCharType="separate"/>
            </w:r>
            <w:r>
              <w:rPr>
                <w:noProof/>
                <w:webHidden/>
              </w:rPr>
              <w:t>1</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47" w:history="1">
            <w:r w:rsidRPr="00381B62">
              <w:rPr>
                <w:rStyle w:val="af"/>
                <w:rFonts w:ascii="宋体" w:eastAsia="宋体"/>
                <w:noProof/>
              </w:rPr>
              <w:t xml:space="preserve">1.2.2 </w:t>
            </w:r>
            <w:r w:rsidRPr="00381B62">
              <w:rPr>
                <w:rStyle w:val="af"/>
                <w:rFonts w:ascii="宋体" w:eastAsia="宋体" w:hint="eastAsia"/>
                <w:noProof/>
              </w:rPr>
              <w:t>评价的原则</w:t>
            </w:r>
            <w:r>
              <w:rPr>
                <w:noProof/>
                <w:webHidden/>
              </w:rPr>
              <w:tab/>
            </w:r>
            <w:r>
              <w:rPr>
                <w:noProof/>
                <w:webHidden/>
              </w:rPr>
              <w:fldChar w:fldCharType="begin"/>
            </w:r>
            <w:r>
              <w:rPr>
                <w:noProof/>
                <w:webHidden/>
              </w:rPr>
              <w:instrText xml:space="preserve"> PAGEREF _Toc67644347 \h </w:instrText>
            </w:r>
            <w:r>
              <w:rPr>
                <w:noProof/>
                <w:webHidden/>
              </w:rPr>
            </w:r>
            <w:r>
              <w:rPr>
                <w:noProof/>
                <w:webHidden/>
              </w:rPr>
              <w:fldChar w:fldCharType="separate"/>
            </w:r>
            <w:r>
              <w:rPr>
                <w:noProof/>
                <w:webHidden/>
              </w:rPr>
              <w:t>1</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48" w:history="1">
            <w:r w:rsidRPr="00381B62">
              <w:rPr>
                <w:rStyle w:val="af"/>
                <w:rFonts w:ascii="楷体" w:eastAsia="楷体" w:hAnsi="楷体"/>
                <w:noProof/>
              </w:rPr>
              <w:t xml:space="preserve">1.3 </w:t>
            </w:r>
            <w:r w:rsidRPr="00381B62">
              <w:rPr>
                <w:rStyle w:val="af"/>
                <w:rFonts w:ascii="楷体" w:eastAsia="楷体" w:hAnsi="楷体" w:hint="eastAsia"/>
                <w:noProof/>
              </w:rPr>
              <w:t>安全现状评价的主要依据</w:t>
            </w:r>
            <w:r>
              <w:rPr>
                <w:noProof/>
                <w:webHidden/>
              </w:rPr>
              <w:tab/>
            </w:r>
            <w:r>
              <w:rPr>
                <w:noProof/>
                <w:webHidden/>
              </w:rPr>
              <w:fldChar w:fldCharType="begin"/>
            </w:r>
            <w:r>
              <w:rPr>
                <w:noProof/>
                <w:webHidden/>
              </w:rPr>
              <w:instrText xml:space="preserve"> PAGEREF _Toc67644348 \h </w:instrText>
            </w:r>
            <w:r>
              <w:rPr>
                <w:noProof/>
                <w:webHidden/>
              </w:rPr>
            </w:r>
            <w:r>
              <w:rPr>
                <w:noProof/>
                <w:webHidden/>
              </w:rPr>
              <w:fldChar w:fldCharType="separate"/>
            </w:r>
            <w:r>
              <w:rPr>
                <w:noProof/>
                <w:webHidden/>
              </w:rPr>
              <w:t>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49" w:history="1">
            <w:r w:rsidRPr="00381B62">
              <w:rPr>
                <w:rStyle w:val="af"/>
                <w:rFonts w:ascii="宋体" w:eastAsia="宋体"/>
                <w:noProof/>
              </w:rPr>
              <w:t xml:space="preserve">1.3.1 </w:t>
            </w:r>
            <w:r w:rsidRPr="00381B62">
              <w:rPr>
                <w:rStyle w:val="af"/>
                <w:rFonts w:ascii="宋体" w:eastAsia="宋体" w:hint="eastAsia"/>
                <w:noProof/>
              </w:rPr>
              <w:t>法律、法规</w:t>
            </w:r>
            <w:r>
              <w:rPr>
                <w:noProof/>
                <w:webHidden/>
              </w:rPr>
              <w:tab/>
            </w:r>
            <w:r>
              <w:rPr>
                <w:noProof/>
                <w:webHidden/>
              </w:rPr>
              <w:fldChar w:fldCharType="begin"/>
            </w:r>
            <w:r>
              <w:rPr>
                <w:noProof/>
                <w:webHidden/>
              </w:rPr>
              <w:instrText xml:space="preserve"> PAGEREF _Toc67644349 \h </w:instrText>
            </w:r>
            <w:r>
              <w:rPr>
                <w:noProof/>
                <w:webHidden/>
              </w:rPr>
            </w:r>
            <w:r>
              <w:rPr>
                <w:noProof/>
                <w:webHidden/>
              </w:rPr>
              <w:fldChar w:fldCharType="separate"/>
            </w:r>
            <w:r>
              <w:rPr>
                <w:noProof/>
                <w:webHidden/>
              </w:rPr>
              <w:t>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50" w:history="1">
            <w:r w:rsidRPr="00381B62">
              <w:rPr>
                <w:rStyle w:val="af"/>
                <w:rFonts w:ascii="宋体" w:eastAsia="宋体"/>
                <w:noProof/>
              </w:rPr>
              <w:t xml:space="preserve">1.3.2 </w:t>
            </w:r>
            <w:r w:rsidRPr="00381B62">
              <w:rPr>
                <w:rStyle w:val="af"/>
                <w:rFonts w:ascii="宋体" w:eastAsia="宋体" w:hint="eastAsia"/>
                <w:noProof/>
              </w:rPr>
              <w:t>规章、规范性文件</w:t>
            </w:r>
            <w:r>
              <w:rPr>
                <w:noProof/>
                <w:webHidden/>
              </w:rPr>
              <w:tab/>
            </w:r>
            <w:r>
              <w:rPr>
                <w:noProof/>
                <w:webHidden/>
              </w:rPr>
              <w:fldChar w:fldCharType="begin"/>
            </w:r>
            <w:r>
              <w:rPr>
                <w:noProof/>
                <w:webHidden/>
              </w:rPr>
              <w:instrText xml:space="preserve"> PAGEREF _Toc67644350 \h </w:instrText>
            </w:r>
            <w:r>
              <w:rPr>
                <w:noProof/>
                <w:webHidden/>
              </w:rPr>
            </w:r>
            <w:r>
              <w:rPr>
                <w:noProof/>
                <w:webHidden/>
              </w:rPr>
              <w:fldChar w:fldCharType="separate"/>
            </w:r>
            <w:r>
              <w:rPr>
                <w:noProof/>
                <w:webHidden/>
              </w:rPr>
              <w:t>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51" w:history="1">
            <w:r w:rsidRPr="00381B62">
              <w:rPr>
                <w:rStyle w:val="af"/>
                <w:rFonts w:ascii="宋体" w:eastAsia="宋体"/>
                <w:noProof/>
              </w:rPr>
              <w:t xml:space="preserve">1.3.3 </w:t>
            </w:r>
            <w:r w:rsidRPr="00381B62">
              <w:rPr>
                <w:rStyle w:val="af"/>
                <w:rFonts w:ascii="宋体" w:eastAsia="宋体" w:hint="eastAsia"/>
                <w:noProof/>
              </w:rPr>
              <w:t>国家标准、规程及规范</w:t>
            </w:r>
            <w:r>
              <w:rPr>
                <w:noProof/>
                <w:webHidden/>
              </w:rPr>
              <w:tab/>
            </w:r>
            <w:r>
              <w:rPr>
                <w:noProof/>
                <w:webHidden/>
              </w:rPr>
              <w:fldChar w:fldCharType="begin"/>
            </w:r>
            <w:r>
              <w:rPr>
                <w:noProof/>
                <w:webHidden/>
              </w:rPr>
              <w:instrText xml:space="preserve"> PAGEREF _Toc67644351 \h </w:instrText>
            </w:r>
            <w:r>
              <w:rPr>
                <w:noProof/>
                <w:webHidden/>
              </w:rPr>
            </w:r>
            <w:r>
              <w:rPr>
                <w:noProof/>
                <w:webHidden/>
              </w:rPr>
              <w:fldChar w:fldCharType="separate"/>
            </w:r>
            <w:r>
              <w:rPr>
                <w:noProof/>
                <w:webHidden/>
              </w:rPr>
              <w:t>5</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52" w:history="1">
            <w:r w:rsidRPr="00381B62">
              <w:rPr>
                <w:rStyle w:val="af"/>
                <w:rFonts w:ascii="宋体" w:eastAsia="宋体"/>
                <w:noProof/>
              </w:rPr>
              <w:t xml:space="preserve">1.3.4 </w:t>
            </w:r>
            <w:r w:rsidRPr="00381B62">
              <w:rPr>
                <w:rStyle w:val="af"/>
                <w:rFonts w:ascii="宋体" w:eastAsia="宋体" w:hint="eastAsia"/>
                <w:noProof/>
              </w:rPr>
              <w:t>被评价企业相关资料</w:t>
            </w:r>
            <w:r>
              <w:rPr>
                <w:noProof/>
                <w:webHidden/>
              </w:rPr>
              <w:tab/>
            </w:r>
            <w:r>
              <w:rPr>
                <w:noProof/>
                <w:webHidden/>
              </w:rPr>
              <w:fldChar w:fldCharType="begin"/>
            </w:r>
            <w:r>
              <w:rPr>
                <w:noProof/>
                <w:webHidden/>
              </w:rPr>
              <w:instrText xml:space="preserve"> PAGEREF _Toc67644352 \h </w:instrText>
            </w:r>
            <w:r>
              <w:rPr>
                <w:noProof/>
                <w:webHidden/>
              </w:rPr>
            </w:r>
            <w:r>
              <w:rPr>
                <w:noProof/>
                <w:webHidden/>
              </w:rPr>
              <w:fldChar w:fldCharType="separate"/>
            </w:r>
            <w:r>
              <w:rPr>
                <w:noProof/>
                <w:webHidden/>
              </w:rPr>
              <w:t>7</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53" w:history="1">
            <w:r w:rsidRPr="00381B62">
              <w:rPr>
                <w:rStyle w:val="af"/>
                <w:rFonts w:ascii="楷体" w:eastAsia="楷体" w:hAnsi="楷体"/>
                <w:noProof/>
              </w:rPr>
              <w:t xml:space="preserve">1.4 </w:t>
            </w:r>
            <w:r w:rsidRPr="00381B62">
              <w:rPr>
                <w:rStyle w:val="af"/>
                <w:rFonts w:ascii="楷体" w:eastAsia="楷体" w:hAnsi="楷体" w:hint="eastAsia"/>
                <w:noProof/>
              </w:rPr>
              <w:t>评价程序</w:t>
            </w:r>
            <w:r>
              <w:rPr>
                <w:noProof/>
                <w:webHidden/>
              </w:rPr>
              <w:tab/>
            </w:r>
            <w:r>
              <w:rPr>
                <w:noProof/>
                <w:webHidden/>
              </w:rPr>
              <w:fldChar w:fldCharType="begin"/>
            </w:r>
            <w:r>
              <w:rPr>
                <w:noProof/>
                <w:webHidden/>
              </w:rPr>
              <w:instrText xml:space="preserve"> PAGEREF _Toc67644353 \h </w:instrText>
            </w:r>
            <w:r>
              <w:rPr>
                <w:noProof/>
                <w:webHidden/>
              </w:rPr>
            </w:r>
            <w:r>
              <w:rPr>
                <w:noProof/>
                <w:webHidden/>
              </w:rPr>
              <w:fldChar w:fldCharType="separate"/>
            </w:r>
            <w:r>
              <w:rPr>
                <w:noProof/>
                <w:webHidden/>
              </w:rPr>
              <w:t>7</w:t>
            </w:r>
            <w:r>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354" w:history="1">
            <w:r w:rsidRPr="00381B62">
              <w:rPr>
                <w:rStyle w:val="af"/>
                <w:rFonts w:ascii="隶书" w:eastAsia="隶书" w:hint="eastAsia"/>
                <w:noProof/>
              </w:rPr>
              <w:t>第</w:t>
            </w:r>
            <w:r w:rsidRPr="00381B62">
              <w:rPr>
                <w:rStyle w:val="af"/>
                <w:rFonts w:ascii="隶书" w:eastAsia="隶书"/>
                <w:noProof/>
              </w:rPr>
              <w:t>2</w:t>
            </w:r>
            <w:r w:rsidRPr="00381B62">
              <w:rPr>
                <w:rStyle w:val="af"/>
                <w:rFonts w:ascii="隶书" w:eastAsia="隶书" w:hint="eastAsia"/>
                <w:noProof/>
              </w:rPr>
              <w:t>章</w:t>
            </w:r>
            <w:r w:rsidRPr="00381B62">
              <w:rPr>
                <w:rStyle w:val="af"/>
                <w:rFonts w:ascii="隶书" w:eastAsia="隶书"/>
                <w:noProof/>
              </w:rPr>
              <w:t xml:space="preserve"> </w:t>
            </w:r>
            <w:r w:rsidRPr="00381B62">
              <w:rPr>
                <w:rStyle w:val="af"/>
                <w:rFonts w:ascii="隶书" w:eastAsia="隶书" w:hint="eastAsia"/>
                <w:noProof/>
              </w:rPr>
              <w:t>建设项目概况</w:t>
            </w:r>
            <w:r>
              <w:rPr>
                <w:noProof/>
                <w:webHidden/>
              </w:rPr>
              <w:tab/>
            </w:r>
            <w:r>
              <w:rPr>
                <w:noProof/>
                <w:webHidden/>
              </w:rPr>
              <w:fldChar w:fldCharType="begin"/>
            </w:r>
            <w:r>
              <w:rPr>
                <w:noProof/>
                <w:webHidden/>
              </w:rPr>
              <w:instrText xml:space="preserve"> PAGEREF _Toc67644354 \h </w:instrText>
            </w:r>
            <w:r>
              <w:rPr>
                <w:noProof/>
                <w:webHidden/>
              </w:rPr>
            </w:r>
            <w:r>
              <w:rPr>
                <w:noProof/>
                <w:webHidden/>
              </w:rPr>
              <w:fldChar w:fldCharType="separate"/>
            </w:r>
            <w:r>
              <w:rPr>
                <w:noProof/>
                <w:webHidden/>
              </w:rPr>
              <w:t>10</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55" w:history="1">
            <w:r w:rsidRPr="00381B62">
              <w:rPr>
                <w:rStyle w:val="af"/>
                <w:rFonts w:ascii="楷体" w:eastAsia="楷体" w:hAnsi="楷体"/>
                <w:noProof/>
              </w:rPr>
              <w:t xml:space="preserve">2.1 </w:t>
            </w:r>
            <w:r w:rsidRPr="00381B62">
              <w:rPr>
                <w:rStyle w:val="af"/>
                <w:rFonts w:ascii="楷体" w:eastAsia="楷体" w:hAnsi="楷体" w:hint="eastAsia"/>
                <w:noProof/>
              </w:rPr>
              <w:t>企业简介</w:t>
            </w:r>
            <w:r>
              <w:rPr>
                <w:noProof/>
                <w:webHidden/>
              </w:rPr>
              <w:tab/>
            </w:r>
            <w:r>
              <w:rPr>
                <w:noProof/>
                <w:webHidden/>
              </w:rPr>
              <w:fldChar w:fldCharType="begin"/>
            </w:r>
            <w:r>
              <w:rPr>
                <w:noProof/>
                <w:webHidden/>
              </w:rPr>
              <w:instrText xml:space="preserve"> PAGEREF _Toc67644355 \h </w:instrText>
            </w:r>
            <w:r>
              <w:rPr>
                <w:noProof/>
                <w:webHidden/>
              </w:rPr>
            </w:r>
            <w:r>
              <w:rPr>
                <w:noProof/>
                <w:webHidden/>
              </w:rPr>
              <w:fldChar w:fldCharType="separate"/>
            </w:r>
            <w:r>
              <w:rPr>
                <w:noProof/>
                <w:webHidden/>
              </w:rPr>
              <w:t>10</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56" w:history="1">
            <w:r w:rsidRPr="00381B62">
              <w:rPr>
                <w:rStyle w:val="af"/>
                <w:rFonts w:ascii="楷体" w:eastAsia="楷体" w:hAnsi="楷体"/>
                <w:noProof/>
              </w:rPr>
              <w:t xml:space="preserve">2.2 </w:t>
            </w:r>
            <w:r w:rsidRPr="00381B62">
              <w:rPr>
                <w:rStyle w:val="af"/>
                <w:rFonts w:ascii="楷体" w:eastAsia="楷体" w:hAnsi="楷体" w:hint="eastAsia"/>
                <w:noProof/>
              </w:rPr>
              <w:t>企业项目概况</w:t>
            </w:r>
            <w:r>
              <w:rPr>
                <w:noProof/>
                <w:webHidden/>
              </w:rPr>
              <w:tab/>
            </w:r>
            <w:r>
              <w:rPr>
                <w:noProof/>
                <w:webHidden/>
              </w:rPr>
              <w:fldChar w:fldCharType="begin"/>
            </w:r>
            <w:r>
              <w:rPr>
                <w:noProof/>
                <w:webHidden/>
              </w:rPr>
              <w:instrText xml:space="preserve"> PAGEREF _Toc67644356 \h </w:instrText>
            </w:r>
            <w:r>
              <w:rPr>
                <w:noProof/>
                <w:webHidden/>
              </w:rPr>
            </w:r>
            <w:r>
              <w:rPr>
                <w:noProof/>
                <w:webHidden/>
              </w:rPr>
              <w:fldChar w:fldCharType="separate"/>
            </w:r>
            <w:r>
              <w:rPr>
                <w:noProof/>
                <w:webHidden/>
              </w:rPr>
              <w:t>10</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57" w:history="1">
            <w:r w:rsidRPr="00381B62">
              <w:rPr>
                <w:rStyle w:val="af"/>
                <w:rFonts w:ascii="宋体" w:eastAsia="宋体"/>
                <w:noProof/>
              </w:rPr>
              <w:t xml:space="preserve">2.2.1 </w:t>
            </w:r>
            <w:r w:rsidRPr="00381B62">
              <w:rPr>
                <w:rStyle w:val="af"/>
                <w:rFonts w:ascii="宋体" w:eastAsia="宋体" w:hint="eastAsia"/>
                <w:noProof/>
              </w:rPr>
              <w:t>地理位置和交通运输</w:t>
            </w:r>
            <w:r>
              <w:rPr>
                <w:noProof/>
                <w:webHidden/>
              </w:rPr>
              <w:tab/>
            </w:r>
            <w:r>
              <w:rPr>
                <w:noProof/>
                <w:webHidden/>
              </w:rPr>
              <w:fldChar w:fldCharType="begin"/>
            </w:r>
            <w:r>
              <w:rPr>
                <w:noProof/>
                <w:webHidden/>
              </w:rPr>
              <w:instrText xml:space="preserve"> PAGEREF _Toc67644357 \h </w:instrText>
            </w:r>
            <w:r>
              <w:rPr>
                <w:noProof/>
                <w:webHidden/>
              </w:rPr>
            </w:r>
            <w:r>
              <w:rPr>
                <w:noProof/>
                <w:webHidden/>
              </w:rPr>
              <w:fldChar w:fldCharType="separate"/>
            </w:r>
            <w:r>
              <w:rPr>
                <w:noProof/>
                <w:webHidden/>
              </w:rPr>
              <w:t>10</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58" w:history="1">
            <w:r w:rsidRPr="00381B62">
              <w:rPr>
                <w:rStyle w:val="af"/>
                <w:rFonts w:ascii="宋体" w:eastAsia="宋体"/>
                <w:noProof/>
              </w:rPr>
              <w:t xml:space="preserve">2.2.2 </w:t>
            </w:r>
            <w:r w:rsidRPr="00381B62">
              <w:rPr>
                <w:rStyle w:val="af"/>
                <w:rFonts w:ascii="宋体" w:eastAsia="宋体" w:hint="eastAsia"/>
                <w:noProof/>
              </w:rPr>
              <w:t>气候条件</w:t>
            </w:r>
            <w:r>
              <w:rPr>
                <w:noProof/>
                <w:webHidden/>
              </w:rPr>
              <w:tab/>
            </w:r>
            <w:r>
              <w:rPr>
                <w:noProof/>
                <w:webHidden/>
              </w:rPr>
              <w:fldChar w:fldCharType="begin"/>
            </w:r>
            <w:r>
              <w:rPr>
                <w:noProof/>
                <w:webHidden/>
              </w:rPr>
              <w:instrText xml:space="preserve"> PAGEREF _Toc67644358 \h </w:instrText>
            </w:r>
            <w:r>
              <w:rPr>
                <w:noProof/>
                <w:webHidden/>
              </w:rPr>
            </w:r>
            <w:r>
              <w:rPr>
                <w:noProof/>
                <w:webHidden/>
              </w:rPr>
              <w:fldChar w:fldCharType="separate"/>
            </w:r>
            <w:r>
              <w:rPr>
                <w:noProof/>
                <w:webHidden/>
              </w:rPr>
              <w:t>11</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59" w:history="1">
            <w:r w:rsidRPr="00381B62">
              <w:rPr>
                <w:rStyle w:val="af"/>
                <w:rFonts w:ascii="宋体" w:eastAsia="宋体"/>
                <w:noProof/>
              </w:rPr>
              <w:t xml:space="preserve">2.2.3 </w:t>
            </w:r>
            <w:r w:rsidRPr="00381B62">
              <w:rPr>
                <w:rStyle w:val="af"/>
                <w:rFonts w:ascii="宋体" w:eastAsia="宋体" w:hint="eastAsia"/>
                <w:noProof/>
              </w:rPr>
              <w:t>地形、地貌</w:t>
            </w:r>
            <w:r>
              <w:rPr>
                <w:noProof/>
                <w:webHidden/>
              </w:rPr>
              <w:tab/>
            </w:r>
            <w:r>
              <w:rPr>
                <w:noProof/>
                <w:webHidden/>
              </w:rPr>
              <w:fldChar w:fldCharType="begin"/>
            </w:r>
            <w:r>
              <w:rPr>
                <w:noProof/>
                <w:webHidden/>
              </w:rPr>
              <w:instrText xml:space="preserve"> PAGEREF _Toc67644359 \h </w:instrText>
            </w:r>
            <w:r>
              <w:rPr>
                <w:noProof/>
                <w:webHidden/>
              </w:rPr>
            </w:r>
            <w:r>
              <w:rPr>
                <w:noProof/>
                <w:webHidden/>
              </w:rPr>
              <w:fldChar w:fldCharType="separate"/>
            </w:r>
            <w:r>
              <w:rPr>
                <w:noProof/>
                <w:webHidden/>
              </w:rPr>
              <w:t>12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60" w:history="1">
            <w:r w:rsidRPr="00381B62">
              <w:rPr>
                <w:rStyle w:val="af"/>
                <w:rFonts w:ascii="宋体" w:eastAsia="宋体"/>
                <w:noProof/>
              </w:rPr>
              <w:t xml:space="preserve">2.2.4 </w:t>
            </w:r>
            <w:r w:rsidRPr="00381B62">
              <w:rPr>
                <w:rStyle w:val="af"/>
                <w:rFonts w:ascii="宋体" w:eastAsia="宋体" w:hint="eastAsia"/>
                <w:noProof/>
              </w:rPr>
              <w:t>工程、水文地质</w:t>
            </w:r>
            <w:r>
              <w:rPr>
                <w:noProof/>
                <w:webHidden/>
              </w:rPr>
              <w:tab/>
            </w:r>
            <w:r>
              <w:rPr>
                <w:noProof/>
                <w:webHidden/>
              </w:rPr>
              <w:fldChar w:fldCharType="begin"/>
            </w:r>
            <w:r>
              <w:rPr>
                <w:noProof/>
                <w:webHidden/>
              </w:rPr>
              <w:instrText xml:space="preserve"> PAGEREF _Toc67644360 \h </w:instrText>
            </w:r>
            <w:r>
              <w:rPr>
                <w:noProof/>
                <w:webHidden/>
              </w:rPr>
            </w:r>
            <w:r>
              <w:rPr>
                <w:noProof/>
                <w:webHidden/>
              </w:rPr>
              <w:fldChar w:fldCharType="separate"/>
            </w:r>
            <w:r>
              <w:rPr>
                <w:noProof/>
                <w:webHidden/>
              </w:rPr>
              <w:t>12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61" w:history="1">
            <w:r w:rsidRPr="00381B62">
              <w:rPr>
                <w:rStyle w:val="af"/>
                <w:rFonts w:ascii="宋体" w:eastAsia="宋体"/>
                <w:noProof/>
              </w:rPr>
              <w:t xml:space="preserve">2.2.5 </w:t>
            </w:r>
            <w:r w:rsidRPr="00381B62">
              <w:rPr>
                <w:rStyle w:val="af"/>
                <w:rFonts w:ascii="宋体" w:eastAsia="宋体" w:hint="eastAsia"/>
                <w:noProof/>
              </w:rPr>
              <w:t>企业周边环境</w:t>
            </w:r>
            <w:r>
              <w:rPr>
                <w:noProof/>
                <w:webHidden/>
              </w:rPr>
              <w:tab/>
            </w:r>
            <w:r>
              <w:rPr>
                <w:noProof/>
                <w:webHidden/>
              </w:rPr>
              <w:fldChar w:fldCharType="begin"/>
            </w:r>
            <w:r>
              <w:rPr>
                <w:noProof/>
                <w:webHidden/>
              </w:rPr>
              <w:instrText xml:space="preserve"> PAGEREF _Toc67644361 \h </w:instrText>
            </w:r>
            <w:r>
              <w:rPr>
                <w:noProof/>
                <w:webHidden/>
              </w:rPr>
            </w:r>
            <w:r>
              <w:rPr>
                <w:noProof/>
                <w:webHidden/>
              </w:rPr>
              <w:fldChar w:fldCharType="separate"/>
            </w:r>
            <w:r>
              <w:rPr>
                <w:noProof/>
                <w:webHidden/>
              </w:rPr>
              <w:t>13</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62" w:history="1">
            <w:r w:rsidRPr="00381B62">
              <w:rPr>
                <w:rStyle w:val="af"/>
                <w:rFonts w:ascii="楷体" w:eastAsia="楷体" w:hAnsi="楷体"/>
                <w:noProof/>
              </w:rPr>
              <w:t xml:space="preserve">2.3 </w:t>
            </w:r>
            <w:r w:rsidRPr="00381B62">
              <w:rPr>
                <w:rStyle w:val="af"/>
                <w:rFonts w:ascii="楷体" w:eastAsia="楷体" w:hAnsi="楷体" w:hint="eastAsia"/>
                <w:noProof/>
              </w:rPr>
              <w:t>企业现状</w:t>
            </w:r>
            <w:r>
              <w:rPr>
                <w:noProof/>
                <w:webHidden/>
              </w:rPr>
              <w:tab/>
            </w:r>
            <w:r>
              <w:rPr>
                <w:noProof/>
                <w:webHidden/>
              </w:rPr>
              <w:fldChar w:fldCharType="begin"/>
            </w:r>
            <w:r>
              <w:rPr>
                <w:noProof/>
                <w:webHidden/>
              </w:rPr>
              <w:instrText xml:space="preserve"> PAGEREF _Toc67644362 \h </w:instrText>
            </w:r>
            <w:r>
              <w:rPr>
                <w:noProof/>
                <w:webHidden/>
              </w:rPr>
            </w:r>
            <w:r>
              <w:rPr>
                <w:noProof/>
                <w:webHidden/>
              </w:rPr>
              <w:fldChar w:fldCharType="separate"/>
            </w:r>
            <w:r>
              <w:rPr>
                <w:noProof/>
                <w:webHidden/>
              </w:rPr>
              <w:t>13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63" w:history="1">
            <w:r w:rsidRPr="00381B62">
              <w:rPr>
                <w:rStyle w:val="af"/>
                <w:rFonts w:ascii="宋体" w:eastAsia="宋体"/>
                <w:noProof/>
              </w:rPr>
              <w:t xml:space="preserve">2.3.1 </w:t>
            </w:r>
            <w:r w:rsidRPr="00381B62">
              <w:rPr>
                <w:rStyle w:val="af"/>
                <w:rFonts w:ascii="宋体" w:eastAsia="宋体" w:hint="eastAsia"/>
                <w:noProof/>
              </w:rPr>
              <w:t>总平面布置</w:t>
            </w:r>
            <w:r>
              <w:rPr>
                <w:noProof/>
                <w:webHidden/>
              </w:rPr>
              <w:tab/>
            </w:r>
            <w:r>
              <w:rPr>
                <w:noProof/>
                <w:webHidden/>
              </w:rPr>
              <w:fldChar w:fldCharType="begin"/>
            </w:r>
            <w:r>
              <w:rPr>
                <w:noProof/>
                <w:webHidden/>
              </w:rPr>
              <w:instrText xml:space="preserve"> PAGEREF _Toc67644363 \h </w:instrText>
            </w:r>
            <w:r>
              <w:rPr>
                <w:noProof/>
                <w:webHidden/>
              </w:rPr>
            </w:r>
            <w:r>
              <w:rPr>
                <w:noProof/>
                <w:webHidden/>
              </w:rPr>
              <w:fldChar w:fldCharType="separate"/>
            </w:r>
            <w:r>
              <w:rPr>
                <w:noProof/>
                <w:webHidden/>
              </w:rPr>
              <w:t>13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64" w:history="1">
            <w:r w:rsidRPr="00381B62">
              <w:rPr>
                <w:rStyle w:val="af"/>
                <w:rFonts w:ascii="宋体" w:eastAsia="宋体"/>
                <w:noProof/>
              </w:rPr>
              <w:t xml:space="preserve">2.3.2 </w:t>
            </w:r>
            <w:r w:rsidRPr="00381B62">
              <w:rPr>
                <w:rStyle w:val="af"/>
                <w:rFonts w:ascii="宋体" w:eastAsia="宋体" w:hint="eastAsia"/>
                <w:noProof/>
              </w:rPr>
              <w:t>主要建（构）筑物</w:t>
            </w:r>
            <w:r>
              <w:rPr>
                <w:noProof/>
                <w:webHidden/>
              </w:rPr>
              <w:tab/>
            </w:r>
            <w:r>
              <w:rPr>
                <w:noProof/>
                <w:webHidden/>
              </w:rPr>
              <w:fldChar w:fldCharType="begin"/>
            </w:r>
            <w:r>
              <w:rPr>
                <w:noProof/>
                <w:webHidden/>
              </w:rPr>
              <w:instrText xml:space="preserve"> PAGEREF _Toc67644364 \h </w:instrText>
            </w:r>
            <w:r>
              <w:rPr>
                <w:noProof/>
                <w:webHidden/>
              </w:rPr>
            </w:r>
            <w:r>
              <w:rPr>
                <w:noProof/>
                <w:webHidden/>
              </w:rPr>
              <w:fldChar w:fldCharType="separate"/>
            </w:r>
            <w:r>
              <w:rPr>
                <w:noProof/>
                <w:webHidden/>
              </w:rPr>
              <w:t>13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65" w:history="1">
            <w:r w:rsidRPr="00381B62">
              <w:rPr>
                <w:rStyle w:val="af"/>
                <w:rFonts w:ascii="宋体" w:eastAsia="宋体"/>
                <w:noProof/>
              </w:rPr>
              <w:t xml:space="preserve">2.3.3 </w:t>
            </w:r>
            <w:r w:rsidRPr="00381B62">
              <w:rPr>
                <w:rStyle w:val="af"/>
                <w:rFonts w:ascii="宋体" w:eastAsia="宋体" w:hint="eastAsia"/>
                <w:noProof/>
              </w:rPr>
              <w:t>主要原辅料、用量及产品</w:t>
            </w:r>
            <w:r>
              <w:rPr>
                <w:noProof/>
                <w:webHidden/>
              </w:rPr>
              <w:tab/>
            </w:r>
            <w:r>
              <w:rPr>
                <w:noProof/>
                <w:webHidden/>
              </w:rPr>
              <w:fldChar w:fldCharType="begin"/>
            </w:r>
            <w:r>
              <w:rPr>
                <w:noProof/>
                <w:webHidden/>
              </w:rPr>
              <w:instrText xml:space="preserve"> PAGEREF _Toc67644365 \h </w:instrText>
            </w:r>
            <w:r>
              <w:rPr>
                <w:noProof/>
                <w:webHidden/>
              </w:rPr>
            </w:r>
            <w:r>
              <w:rPr>
                <w:noProof/>
                <w:webHidden/>
              </w:rPr>
              <w:fldChar w:fldCharType="separate"/>
            </w:r>
            <w:r>
              <w:rPr>
                <w:noProof/>
                <w:webHidden/>
              </w:rPr>
              <w:t>14</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66" w:history="1">
            <w:r w:rsidRPr="00381B62">
              <w:rPr>
                <w:rStyle w:val="af"/>
                <w:rFonts w:ascii="宋体" w:eastAsia="宋体"/>
                <w:noProof/>
              </w:rPr>
              <w:t xml:space="preserve">2.3.4 </w:t>
            </w:r>
            <w:r w:rsidRPr="00381B62">
              <w:rPr>
                <w:rStyle w:val="af"/>
                <w:rFonts w:ascii="宋体" w:eastAsia="宋体" w:hint="eastAsia"/>
                <w:noProof/>
              </w:rPr>
              <w:t>主要生产设备</w:t>
            </w:r>
            <w:r>
              <w:rPr>
                <w:noProof/>
                <w:webHidden/>
              </w:rPr>
              <w:tab/>
            </w:r>
            <w:r>
              <w:rPr>
                <w:noProof/>
                <w:webHidden/>
              </w:rPr>
              <w:fldChar w:fldCharType="begin"/>
            </w:r>
            <w:r>
              <w:rPr>
                <w:noProof/>
                <w:webHidden/>
              </w:rPr>
              <w:instrText xml:space="preserve"> PAGEREF _Toc67644366 \h </w:instrText>
            </w:r>
            <w:r>
              <w:rPr>
                <w:noProof/>
                <w:webHidden/>
              </w:rPr>
            </w:r>
            <w:r>
              <w:rPr>
                <w:noProof/>
                <w:webHidden/>
              </w:rPr>
              <w:fldChar w:fldCharType="separate"/>
            </w:r>
            <w:r>
              <w:rPr>
                <w:noProof/>
                <w:webHidden/>
              </w:rPr>
              <w:t>14</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67" w:history="1">
            <w:r w:rsidRPr="00381B62">
              <w:rPr>
                <w:rStyle w:val="af"/>
                <w:rFonts w:ascii="宋体" w:eastAsia="宋体"/>
                <w:noProof/>
              </w:rPr>
              <w:t xml:space="preserve">2.3.5 </w:t>
            </w:r>
            <w:r w:rsidRPr="00381B62">
              <w:rPr>
                <w:rStyle w:val="af"/>
                <w:rFonts w:ascii="宋体" w:eastAsia="宋体" w:hint="eastAsia"/>
                <w:noProof/>
              </w:rPr>
              <w:t>工艺流程</w:t>
            </w:r>
            <w:r>
              <w:rPr>
                <w:noProof/>
                <w:webHidden/>
              </w:rPr>
              <w:tab/>
            </w:r>
            <w:r>
              <w:rPr>
                <w:noProof/>
                <w:webHidden/>
              </w:rPr>
              <w:fldChar w:fldCharType="begin"/>
            </w:r>
            <w:r>
              <w:rPr>
                <w:noProof/>
                <w:webHidden/>
              </w:rPr>
              <w:instrText xml:space="preserve"> PAGEREF _Toc67644367 \h </w:instrText>
            </w:r>
            <w:r>
              <w:rPr>
                <w:noProof/>
                <w:webHidden/>
              </w:rPr>
            </w:r>
            <w:r>
              <w:rPr>
                <w:noProof/>
                <w:webHidden/>
              </w:rPr>
              <w:fldChar w:fldCharType="separate"/>
            </w:r>
            <w:r>
              <w:rPr>
                <w:noProof/>
                <w:webHidden/>
              </w:rPr>
              <w:t>16</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68" w:history="1">
            <w:r w:rsidRPr="00381B62">
              <w:rPr>
                <w:rStyle w:val="af"/>
                <w:rFonts w:ascii="楷体" w:eastAsia="楷体" w:hAnsi="楷体"/>
                <w:noProof/>
              </w:rPr>
              <w:t xml:space="preserve">2.4 </w:t>
            </w:r>
            <w:r w:rsidRPr="00381B62">
              <w:rPr>
                <w:rStyle w:val="af"/>
                <w:rFonts w:ascii="楷体" w:eastAsia="楷体" w:hAnsi="楷体" w:hint="eastAsia"/>
                <w:noProof/>
              </w:rPr>
              <w:t>公用设施</w:t>
            </w:r>
            <w:r>
              <w:rPr>
                <w:noProof/>
                <w:webHidden/>
              </w:rPr>
              <w:tab/>
            </w:r>
            <w:r>
              <w:rPr>
                <w:noProof/>
                <w:webHidden/>
              </w:rPr>
              <w:fldChar w:fldCharType="begin"/>
            </w:r>
            <w:r>
              <w:rPr>
                <w:noProof/>
                <w:webHidden/>
              </w:rPr>
              <w:instrText xml:space="preserve"> PAGEREF _Toc67644368 \h </w:instrText>
            </w:r>
            <w:r>
              <w:rPr>
                <w:noProof/>
                <w:webHidden/>
              </w:rPr>
            </w:r>
            <w:r>
              <w:rPr>
                <w:noProof/>
                <w:webHidden/>
              </w:rPr>
              <w:fldChar w:fldCharType="separate"/>
            </w:r>
            <w:r>
              <w:rPr>
                <w:noProof/>
                <w:webHidden/>
              </w:rPr>
              <w:t>17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69" w:history="1">
            <w:r w:rsidRPr="00381B62">
              <w:rPr>
                <w:rStyle w:val="af"/>
                <w:rFonts w:ascii="宋体" w:eastAsia="宋体"/>
                <w:noProof/>
              </w:rPr>
              <w:t xml:space="preserve">2.4.1 </w:t>
            </w:r>
            <w:r w:rsidRPr="00381B62">
              <w:rPr>
                <w:rStyle w:val="af"/>
                <w:rFonts w:ascii="宋体" w:eastAsia="宋体" w:hint="eastAsia"/>
                <w:noProof/>
              </w:rPr>
              <w:t>供电</w:t>
            </w:r>
            <w:r>
              <w:rPr>
                <w:noProof/>
                <w:webHidden/>
              </w:rPr>
              <w:tab/>
            </w:r>
            <w:r>
              <w:rPr>
                <w:noProof/>
                <w:webHidden/>
              </w:rPr>
              <w:fldChar w:fldCharType="begin"/>
            </w:r>
            <w:r>
              <w:rPr>
                <w:noProof/>
                <w:webHidden/>
              </w:rPr>
              <w:instrText xml:space="preserve"> PAGEREF _Toc67644369 \h </w:instrText>
            </w:r>
            <w:r>
              <w:rPr>
                <w:noProof/>
                <w:webHidden/>
              </w:rPr>
            </w:r>
            <w:r>
              <w:rPr>
                <w:noProof/>
                <w:webHidden/>
              </w:rPr>
              <w:fldChar w:fldCharType="separate"/>
            </w:r>
            <w:r>
              <w:rPr>
                <w:noProof/>
                <w:webHidden/>
              </w:rPr>
              <w:t>17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0" w:history="1">
            <w:r w:rsidRPr="00381B62">
              <w:rPr>
                <w:rStyle w:val="af"/>
                <w:rFonts w:ascii="宋体" w:eastAsia="宋体"/>
                <w:noProof/>
              </w:rPr>
              <w:t xml:space="preserve">2.4.2 </w:t>
            </w:r>
            <w:r w:rsidRPr="00381B62">
              <w:rPr>
                <w:rStyle w:val="af"/>
                <w:rFonts w:ascii="宋体" w:eastAsia="宋体" w:hint="eastAsia"/>
                <w:noProof/>
              </w:rPr>
              <w:t>供排水</w:t>
            </w:r>
            <w:r>
              <w:rPr>
                <w:noProof/>
                <w:webHidden/>
              </w:rPr>
              <w:tab/>
            </w:r>
            <w:r>
              <w:rPr>
                <w:noProof/>
                <w:webHidden/>
              </w:rPr>
              <w:fldChar w:fldCharType="begin"/>
            </w:r>
            <w:r>
              <w:rPr>
                <w:noProof/>
                <w:webHidden/>
              </w:rPr>
              <w:instrText xml:space="preserve"> PAGEREF _Toc67644370 \h </w:instrText>
            </w:r>
            <w:r>
              <w:rPr>
                <w:noProof/>
                <w:webHidden/>
              </w:rPr>
            </w:r>
            <w:r>
              <w:rPr>
                <w:noProof/>
                <w:webHidden/>
              </w:rPr>
              <w:fldChar w:fldCharType="separate"/>
            </w:r>
            <w:r>
              <w:rPr>
                <w:noProof/>
                <w:webHidden/>
              </w:rPr>
              <w:t>18</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1" w:history="1">
            <w:r w:rsidRPr="00381B62">
              <w:rPr>
                <w:rStyle w:val="af"/>
                <w:rFonts w:ascii="宋体" w:eastAsia="宋体"/>
                <w:noProof/>
              </w:rPr>
              <w:t xml:space="preserve">2.4.3 </w:t>
            </w:r>
            <w:r w:rsidRPr="00381B62">
              <w:rPr>
                <w:rStyle w:val="af"/>
                <w:rFonts w:ascii="宋体" w:eastAsia="宋体" w:hint="eastAsia"/>
                <w:noProof/>
              </w:rPr>
              <w:t>消防疏散</w:t>
            </w:r>
            <w:r>
              <w:rPr>
                <w:noProof/>
                <w:webHidden/>
              </w:rPr>
              <w:tab/>
            </w:r>
            <w:r>
              <w:rPr>
                <w:noProof/>
                <w:webHidden/>
              </w:rPr>
              <w:fldChar w:fldCharType="begin"/>
            </w:r>
            <w:r>
              <w:rPr>
                <w:noProof/>
                <w:webHidden/>
              </w:rPr>
              <w:instrText xml:space="preserve"> PAGEREF _Toc67644371 \h </w:instrText>
            </w:r>
            <w:r>
              <w:rPr>
                <w:noProof/>
                <w:webHidden/>
              </w:rPr>
            </w:r>
            <w:r>
              <w:rPr>
                <w:noProof/>
                <w:webHidden/>
              </w:rPr>
              <w:fldChar w:fldCharType="separate"/>
            </w:r>
            <w:r>
              <w:rPr>
                <w:noProof/>
                <w:webHidden/>
              </w:rPr>
              <w:t>18</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2" w:history="1">
            <w:r w:rsidRPr="00381B62">
              <w:rPr>
                <w:rStyle w:val="af"/>
                <w:rFonts w:ascii="宋体" w:eastAsia="宋体"/>
                <w:noProof/>
              </w:rPr>
              <w:t xml:space="preserve">2.4.4 </w:t>
            </w:r>
            <w:r w:rsidRPr="00381B62">
              <w:rPr>
                <w:rStyle w:val="af"/>
                <w:rFonts w:ascii="宋体" w:eastAsia="宋体" w:hint="eastAsia"/>
                <w:noProof/>
              </w:rPr>
              <w:t>通风防尘</w:t>
            </w:r>
            <w:r>
              <w:rPr>
                <w:noProof/>
                <w:webHidden/>
              </w:rPr>
              <w:tab/>
            </w:r>
            <w:r>
              <w:rPr>
                <w:noProof/>
                <w:webHidden/>
              </w:rPr>
              <w:fldChar w:fldCharType="begin"/>
            </w:r>
            <w:r>
              <w:rPr>
                <w:noProof/>
                <w:webHidden/>
              </w:rPr>
              <w:instrText xml:space="preserve"> PAGEREF _Toc67644372 \h </w:instrText>
            </w:r>
            <w:r>
              <w:rPr>
                <w:noProof/>
                <w:webHidden/>
              </w:rPr>
            </w:r>
            <w:r>
              <w:rPr>
                <w:noProof/>
                <w:webHidden/>
              </w:rPr>
              <w:fldChar w:fldCharType="separate"/>
            </w:r>
            <w:r>
              <w:rPr>
                <w:noProof/>
                <w:webHidden/>
              </w:rPr>
              <w:t>19</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3" w:history="1">
            <w:r w:rsidRPr="00381B62">
              <w:rPr>
                <w:rStyle w:val="af"/>
                <w:rFonts w:ascii="宋体" w:eastAsia="宋体"/>
                <w:noProof/>
              </w:rPr>
              <w:t xml:space="preserve">2.4.5 </w:t>
            </w:r>
            <w:r w:rsidRPr="00381B62">
              <w:rPr>
                <w:rStyle w:val="af"/>
                <w:rFonts w:ascii="宋体" w:eastAsia="宋体" w:hint="eastAsia"/>
                <w:noProof/>
              </w:rPr>
              <w:t>防雷防静电接地</w:t>
            </w:r>
            <w:r>
              <w:rPr>
                <w:noProof/>
                <w:webHidden/>
              </w:rPr>
              <w:tab/>
            </w:r>
            <w:r>
              <w:rPr>
                <w:noProof/>
                <w:webHidden/>
              </w:rPr>
              <w:fldChar w:fldCharType="begin"/>
            </w:r>
            <w:r>
              <w:rPr>
                <w:noProof/>
                <w:webHidden/>
              </w:rPr>
              <w:instrText xml:space="preserve"> PAGEREF _Toc67644373 \h </w:instrText>
            </w:r>
            <w:r>
              <w:rPr>
                <w:noProof/>
                <w:webHidden/>
              </w:rPr>
            </w:r>
            <w:r>
              <w:rPr>
                <w:noProof/>
                <w:webHidden/>
              </w:rPr>
              <w:fldChar w:fldCharType="separate"/>
            </w:r>
            <w:r>
              <w:rPr>
                <w:noProof/>
                <w:webHidden/>
              </w:rPr>
              <w:t>19</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74" w:history="1">
            <w:r w:rsidRPr="00381B62">
              <w:rPr>
                <w:rStyle w:val="af"/>
                <w:rFonts w:ascii="楷体" w:eastAsia="楷体" w:hAnsi="楷体"/>
                <w:noProof/>
              </w:rPr>
              <w:t xml:space="preserve">2.5 </w:t>
            </w:r>
            <w:r w:rsidRPr="00381B62">
              <w:rPr>
                <w:rStyle w:val="af"/>
                <w:rFonts w:ascii="楷体" w:eastAsia="楷体" w:hAnsi="楷体" w:hint="eastAsia"/>
                <w:noProof/>
              </w:rPr>
              <w:t>安全管理现状</w:t>
            </w:r>
            <w:r>
              <w:rPr>
                <w:noProof/>
                <w:webHidden/>
              </w:rPr>
              <w:tab/>
            </w:r>
            <w:r>
              <w:rPr>
                <w:noProof/>
                <w:webHidden/>
              </w:rPr>
              <w:fldChar w:fldCharType="begin"/>
            </w:r>
            <w:r>
              <w:rPr>
                <w:noProof/>
                <w:webHidden/>
              </w:rPr>
              <w:instrText xml:space="preserve"> PAGEREF _Toc67644374 \h </w:instrText>
            </w:r>
            <w:r>
              <w:rPr>
                <w:noProof/>
                <w:webHidden/>
              </w:rPr>
            </w:r>
            <w:r>
              <w:rPr>
                <w:noProof/>
                <w:webHidden/>
              </w:rPr>
              <w:fldChar w:fldCharType="separate"/>
            </w:r>
            <w:r>
              <w:rPr>
                <w:noProof/>
                <w:webHidden/>
              </w:rPr>
              <w:t>19</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5" w:history="1">
            <w:r w:rsidRPr="00381B62">
              <w:rPr>
                <w:rStyle w:val="af"/>
                <w:rFonts w:ascii="宋体" w:eastAsia="宋体"/>
                <w:noProof/>
              </w:rPr>
              <w:t xml:space="preserve">2.5.1 </w:t>
            </w:r>
            <w:r w:rsidRPr="00381B62">
              <w:rPr>
                <w:rStyle w:val="af"/>
                <w:rFonts w:ascii="宋体" w:eastAsia="宋体" w:hint="eastAsia"/>
                <w:noProof/>
              </w:rPr>
              <w:t>管理组织机构</w:t>
            </w:r>
            <w:r>
              <w:rPr>
                <w:noProof/>
                <w:webHidden/>
              </w:rPr>
              <w:tab/>
            </w:r>
            <w:r>
              <w:rPr>
                <w:noProof/>
                <w:webHidden/>
              </w:rPr>
              <w:fldChar w:fldCharType="begin"/>
            </w:r>
            <w:r>
              <w:rPr>
                <w:noProof/>
                <w:webHidden/>
              </w:rPr>
              <w:instrText xml:space="preserve"> PAGEREF _Toc67644375 \h </w:instrText>
            </w:r>
            <w:r>
              <w:rPr>
                <w:noProof/>
                <w:webHidden/>
              </w:rPr>
            </w:r>
            <w:r>
              <w:rPr>
                <w:noProof/>
                <w:webHidden/>
              </w:rPr>
              <w:fldChar w:fldCharType="separate"/>
            </w:r>
            <w:r>
              <w:rPr>
                <w:noProof/>
                <w:webHidden/>
              </w:rPr>
              <w:t>19</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6" w:history="1">
            <w:r w:rsidRPr="00381B62">
              <w:rPr>
                <w:rStyle w:val="af"/>
                <w:rFonts w:ascii="宋体" w:eastAsia="宋体"/>
                <w:noProof/>
              </w:rPr>
              <w:t xml:space="preserve">2.5.2 </w:t>
            </w:r>
            <w:r w:rsidRPr="00381B62">
              <w:rPr>
                <w:rStyle w:val="af"/>
                <w:rFonts w:ascii="宋体" w:eastAsia="宋体" w:hint="eastAsia"/>
                <w:noProof/>
              </w:rPr>
              <w:t>安全管理人员</w:t>
            </w:r>
            <w:r>
              <w:rPr>
                <w:noProof/>
                <w:webHidden/>
              </w:rPr>
              <w:tab/>
            </w:r>
            <w:r>
              <w:rPr>
                <w:noProof/>
                <w:webHidden/>
              </w:rPr>
              <w:fldChar w:fldCharType="begin"/>
            </w:r>
            <w:r>
              <w:rPr>
                <w:noProof/>
                <w:webHidden/>
              </w:rPr>
              <w:instrText xml:space="preserve"> PAGEREF _Toc67644376 \h </w:instrText>
            </w:r>
            <w:r>
              <w:rPr>
                <w:noProof/>
                <w:webHidden/>
              </w:rPr>
            </w:r>
            <w:r>
              <w:rPr>
                <w:noProof/>
                <w:webHidden/>
              </w:rPr>
              <w:fldChar w:fldCharType="separate"/>
            </w:r>
            <w:r>
              <w:rPr>
                <w:noProof/>
                <w:webHidden/>
              </w:rPr>
              <w:t>19</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7" w:history="1">
            <w:r w:rsidRPr="00381B62">
              <w:rPr>
                <w:rStyle w:val="af"/>
                <w:rFonts w:ascii="宋体" w:eastAsia="宋体"/>
                <w:noProof/>
              </w:rPr>
              <w:t xml:space="preserve">2.5.3 </w:t>
            </w:r>
            <w:r w:rsidRPr="00381B62">
              <w:rPr>
                <w:rStyle w:val="af"/>
                <w:rFonts w:ascii="宋体" w:eastAsia="宋体" w:hint="eastAsia"/>
                <w:noProof/>
              </w:rPr>
              <w:t>安全生产投入及工伤保险</w:t>
            </w:r>
            <w:r>
              <w:rPr>
                <w:noProof/>
                <w:webHidden/>
              </w:rPr>
              <w:tab/>
            </w:r>
            <w:r>
              <w:rPr>
                <w:noProof/>
                <w:webHidden/>
              </w:rPr>
              <w:fldChar w:fldCharType="begin"/>
            </w:r>
            <w:r>
              <w:rPr>
                <w:noProof/>
                <w:webHidden/>
              </w:rPr>
              <w:instrText xml:space="preserve"> PAGEREF _Toc67644377 \h </w:instrText>
            </w:r>
            <w:r>
              <w:rPr>
                <w:noProof/>
                <w:webHidden/>
              </w:rPr>
            </w:r>
            <w:r>
              <w:rPr>
                <w:noProof/>
                <w:webHidden/>
              </w:rPr>
              <w:fldChar w:fldCharType="separate"/>
            </w:r>
            <w:r>
              <w:rPr>
                <w:noProof/>
                <w:webHidden/>
              </w:rPr>
              <w:t>19</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8" w:history="1">
            <w:r w:rsidRPr="00381B62">
              <w:rPr>
                <w:rStyle w:val="af"/>
                <w:rFonts w:ascii="宋体" w:eastAsia="宋体"/>
                <w:noProof/>
              </w:rPr>
              <w:t xml:space="preserve">2.5.4 </w:t>
            </w:r>
            <w:r w:rsidRPr="00381B62">
              <w:rPr>
                <w:rStyle w:val="af"/>
                <w:rFonts w:ascii="宋体" w:eastAsia="宋体" w:hint="eastAsia"/>
                <w:noProof/>
              </w:rPr>
              <w:t>管理制度及操作规程</w:t>
            </w:r>
            <w:r>
              <w:rPr>
                <w:noProof/>
                <w:webHidden/>
              </w:rPr>
              <w:tab/>
            </w:r>
            <w:r>
              <w:rPr>
                <w:noProof/>
                <w:webHidden/>
              </w:rPr>
              <w:fldChar w:fldCharType="begin"/>
            </w:r>
            <w:r>
              <w:rPr>
                <w:noProof/>
                <w:webHidden/>
              </w:rPr>
              <w:instrText xml:space="preserve"> PAGEREF _Toc67644378 \h </w:instrText>
            </w:r>
            <w:r>
              <w:rPr>
                <w:noProof/>
                <w:webHidden/>
              </w:rPr>
            </w:r>
            <w:r>
              <w:rPr>
                <w:noProof/>
                <w:webHidden/>
              </w:rPr>
              <w:fldChar w:fldCharType="separate"/>
            </w:r>
            <w:r>
              <w:rPr>
                <w:noProof/>
                <w:webHidden/>
              </w:rPr>
              <w:t>20</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79" w:history="1">
            <w:r w:rsidRPr="00381B62">
              <w:rPr>
                <w:rStyle w:val="af"/>
                <w:rFonts w:ascii="宋体" w:eastAsia="宋体"/>
                <w:noProof/>
              </w:rPr>
              <w:t xml:space="preserve">2.5.5 </w:t>
            </w:r>
            <w:r w:rsidRPr="00381B62">
              <w:rPr>
                <w:rStyle w:val="af"/>
                <w:rFonts w:ascii="宋体" w:eastAsia="宋体" w:hint="eastAsia"/>
                <w:noProof/>
              </w:rPr>
              <w:t>应急救援</w:t>
            </w:r>
            <w:r>
              <w:rPr>
                <w:noProof/>
                <w:webHidden/>
              </w:rPr>
              <w:tab/>
            </w:r>
            <w:r>
              <w:rPr>
                <w:noProof/>
                <w:webHidden/>
              </w:rPr>
              <w:fldChar w:fldCharType="begin"/>
            </w:r>
            <w:r>
              <w:rPr>
                <w:noProof/>
                <w:webHidden/>
              </w:rPr>
              <w:instrText xml:space="preserve"> PAGEREF _Toc67644379 \h </w:instrText>
            </w:r>
            <w:r>
              <w:rPr>
                <w:noProof/>
                <w:webHidden/>
              </w:rPr>
            </w:r>
            <w:r>
              <w:rPr>
                <w:noProof/>
                <w:webHidden/>
              </w:rPr>
              <w:fldChar w:fldCharType="separate"/>
            </w:r>
            <w:r>
              <w:rPr>
                <w:noProof/>
                <w:webHidden/>
              </w:rPr>
              <w:t>20</w:t>
            </w:r>
            <w:r>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380" w:history="1">
            <w:r w:rsidRPr="00381B62">
              <w:rPr>
                <w:rStyle w:val="af"/>
                <w:rFonts w:ascii="隶书" w:eastAsia="隶书" w:hint="eastAsia"/>
                <w:noProof/>
              </w:rPr>
              <w:t>第</w:t>
            </w:r>
            <w:r w:rsidRPr="00381B62">
              <w:rPr>
                <w:rStyle w:val="af"/>
                <w:rFonts w:ascii="隶书" w:eastAsia="隶书"/>
                <w:noProof/>
              </w:rPr>
              <w:t>3</w:t>
            </w:r>
            <w:r w:rsidRPr="00381B62">
              <w:rPr>
                <w:rStyle w:val="af"/>
                <w:rFonts w:ascii="隶书" w:eastAsia="隶书" w:hint="eastAsia"/>
                <w:noProof/>
              </w:rPr>
              <w:t>章</w:t>
            </w:r>
            <w:r w:rsidRPr="00381B62">
              <w:rPr>
                <w:rStyle w:val="af"/>
                <w:rFonts w:ascii="隶书" w:eastAsia="隶书"/>
                <w:noProof/>
              </w:rPr>
              <w:t xml:space="preserve"> </w:t>
            </w:r>
            <w:r w:rsidRPr="00381B62">
              <w:rPr>
                <w:rStyle w:val="af"/>
                <w:rFonts w:ascii="隶书" w:eastAsia="隶书" w:hint="eastAsia"/>
                <w:noProof/>
              </w:rPr>
              <w:t>危险有害因素识别与分析</w:t>
            </w:r>
            <w:r>
              <w:rPr>
                <w:noProof/>
                <w:webHidden/>
              </w:rPr>
              <w:tab/>
            </w:r>
            <w:r>
              <w:rPr>
                <w:noProof/>
                <w:webHidden/>
              </w:rPr>
              <w:fldChar w:fldCharType="begin"/>
            </w:r>
            <w:r>
              <w:rPr>
                <w:noProof/>
                <w:webHidden/>
              </w:rPr>
              <w:instrText xml:space="preserve"> PAGEREF _Toc67644380 \h </w:instrText>
            </w:r>
            <w:r>
              <w:rPr>
                <w:noProof/>
                <w:webHidden/>
              </w:rPr>
            </w:r>
            <w:r>
              <w:rPr>
                <w:noProof/>
                <w:webHidden/>
              </w:rPr>
              <w:fldChar w:fldCharType="separate"/>
            </w:r>
            <w:r>
              <w:rPr>
                <w:noProof/>
                <w:webHidden/>
              </w:rPr>
              <w:t>21</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81" w:history="1">
            <w:r w:rsidRPr="00381B62">
              <w:rPr>
                <w:rStyle w:val="af"/>
                <w:rFonts w:ascii="楷体" w:eastAsia="楷体" w:hAnsi="楷体"/>
                <w:noProof/>
              </w:rPr>
              <w:t xml:space="preserve">3.1 </w:t>
            </w:r>
            <w:r w:rsidRPr="00381B62">
              <w:rPr>
                <w:rStyle w:val="af"/>
                <w:rFonts w:ascii="楷体" w:eastAsia="楷体" w:hAnsi="楷体" w:hint="eastAsia"/>
                <w:noProof/>
              </w:rPr>
              <w:t>危险、有害因素识别方法和分类</w:t>
            </w:r>
            <w:r>
              <w:rPr>
                <w:noProof/>
                <w:webHidden/>
              </w:rPr>
              <w:tab/>
            </w:r>
            <w:r>
              <w:rPr>
                <w:noProof/>
                <w:webHidden/>
              </w:rPr>
              <w:fldChar w:fldCharType="begin"/>
            </w:r>
            <w:r>
              <w:rPr>
                <w:noProof/>
                <w:webHidden/>
              </w:rPr>
              <w:instrText xml:space="preserve"> PAGEREF _Toc67644381 \h </w:instrText>
            </w:r>
            <w:r>
              <w:rPr>
                <w:noProof/>
                <w:webHidden/>
              </w:rPr>
            </w:r>
            <w:r>
              <w:rPr>
                <w:noProof/>
                <w:webHidden/>
              </w:rPr>
              <w:fldChar w:fldCharType="separate"/>
            </w:r>
            <w:r>
              <w:rPr>
                <w:noProof/>
                <w:webHidden/>
              </w:rPr>
              <w:t>21</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82" w:history="1">
            <w:r w:rsidRPr="00381B62">
              <w:rPr>
                <w:rStyle w:val="af"/>
                <w:rFonts w:ascii="宋体" w:eastAsia="宋体"/>
                <w:noProof/>
              </w:rPr>
              <w:t xml:space="preserve">3.1.1 </w:t>
            </w:r>
            <w:r w:rsidRPr="00381B62">
              <w:rPr>
                <w:rStyle w:val="af"/>
                <w:rFonts w:ascii="宋体" w:eastAsia="宋体" w:hint="eastAsia"/>
                <w:noProof/>
              </w:rPr>
              <w:t>危险、有害因素识别方法</w:t>
            </w:r>
            <w:r>
              <w:rPr>
                <w:noProof/>
                <w:webHidden/>
              </w:rPr>
              <w:tab/>
            </w:r>
            <w:r>
              <w:rPr>
                <w:noProof/>
                <w:webHidden/>
              </w:rPr>
              <w:fldChar w:fldCharType="begin"/>
            </w:r>
            <w:r>
              <w:rPr>
                <w:noProof/>
                <w:webHidden/>
              </w:rPr>
              <w:instrText xml:space="preserve"> PAGEREF _Toc67644382 \h </w:instrText>
            </w:r>
            <w:r>
              <w:rPr>
                <w:noProof/>
                <w:webHidden/>
              </w:rPr>
            </w:r>
            <w:r>
              <w:rPr>
                <w:noProof/>
                <w:webHidden/>
              </w:rPr>
              <w:fldChar w:fldCharType="separate"/>
            </w:r>
            <w:r>
              <w:rPr>
                <w:noProof/>
                <w:webHidden/>
              </w:rPr>
              <w:t>21</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83" w:history="1">
            <w:r w:rsidRPr="00381B62">
              <w:rPr>
                <w:rStyle w:val="af"/>
                <w:rFonts w:ascii="宋体" w:eastAsia="宋体"/>
                <w:noProof/>
              </w:rPr>
              <w:t xml:space="preserve">3.1.2 </w:t>
            </w:r>
            <w:r w:rsidRPr="00381B62">
              <w:rPr>
                <w:rStyle w:val="af"/>
                <w:rFonts w:ascii="宋体" w:eastAsia="宋体" w:hint="eastAsia"/>
                <w:noProof/>
              </w:rPr>
              <w:t>危险、有害因素识别分类</w:t>
            </w:r>
            <w:r>
              <w:rPr>
                <w:noProof/>
                <w:webHidden/>
              </w:rPr>
              <w:tab/>
            </w:r>
            <w:r>
              <w:rPr>
                <w:noProof/>
                <w:webHidden/>
              </w:rPr>
              <w:fldChar w:fldCharType="begin"/>
            </w:r>
            <w:r>
              <w:rPr>
                <w:noProof/>
                <w:webHidden/>
              </w:rPr>
              <w:instrText xml:space="preserve"> PAGEREF _Toc67644383 \h </w:instrText>
            </w:r>
            <w:r>
              <w:rPr>
                <w:noProof/>
                <w:webHidden/>
              </w:rPr>
            </w:r>
            <w:r>
              <w:rPr>
                <w:noProof/>
                <w:webHidden/>
              </w:rPr>
              <w:fldChar w:fldCharType="separate"/>
            </w:r>
            <w:r>
              <w:rPr>
                <w:noProof/>
                <w:webHidden/>
              </w:rPr>
              <w:t>21</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84" w:history="1">
            <w:r w:rsidRPr="00381B62">
              <w:rPr>
                <w:rStyle w:val="af"/>
                <w:rFonts w:ascii="楷体" w:eastAsia="楷体" w:hAnsi="楷体"/>
                <w:noProof/>
              </w:rPr>
              <w:t xml:space="preserve">3.2 </w:t>
            </w:r>
            <w:r w:rsidRPr="00381B62">
              <w:rPr>
                <w:rStyle w:val="af"/>
                <w:rFonts w:ascii="楷体" w:eastAsia="楷体" w:hAnsi="楷体" w:hint="eastAsia"/>
                <w:noProof/>
              </w:rPr>
              <w:t>生产过程中的危险、有害因素的危险性分析</w:t>
            </w:r>
            <w:r>
              <w:rPr>
                <w:noProof/>
                <w:webHidden/>
              </w:rPr>
              <w:tab/>
            </w:r>
            <w:r>
              <w:rPr>
                <w:noProof/>
                <w:webHidden/>
              </w:rPr>
              <w:fldChar w:fldCharType="begin"/>
            </w:r>
            <w:r>
              <w:rPr>
                <w:noProof/>
                <w:webHidden/>
              </w:rPr>
              <w:instrText xml:space="preserve"> PAGEREF _Toc67644384 \h </w:instrText>
            </w:r>
            <w:r>
              <w:rPr>
                <w:noProof/>
                <w:webHidden/>
              </w:rPr>
            </w:r>
            <w:r>
              <w:rPr>
                <w:noProof/>
                <w:webHidden/>
              </w:rPr>
              <w:fldChar w:fldCharType="separate"/>
            </w:r>
            <w:r>
              <w:rPr>
                <w:noProof/>
                <w:webHidden/>
              </w:rPr>
              <w:t>22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85" w:history="1">
            <w:r w:rsidRPr="00381B62">
              <w:rPr>
                <w:rStyle w:val="af"/>
                <w:rFonts w:ascii="宋体" w:eastAsia="宋体"/>
                <w:noProof/>
              </w:rPr>
              <w:t xml:space="preserve">3.2.1 </w:t>
            </w:r>
            <w:r w:rsidRPr="00381B62">
              <w:rPr>
                <w:rStyle w:val="af"/>
                <w:rFonts w:ascii="宋体" w:eastAsia="宋体" w:hint="eastAsia"/>
                <w:noProof/>
              </w:rPr>
              <w:t>火灾爆炸</w:t>
            </w:r>
            <w:r>
              <w:rPr>
                <w:noProof/>
                <w:webHidden/>
              </w:rPr>
              <w:tab/>
            </w:r>
            <w:r>
              <w:rPr>
                <w:noProof/>
                <w:webHidden/>
              </w:rPr>
              <w:fldChar w:fldCharType="begin"/>
            </w:r>
            <w:r>
              <w:rPr>
                <w:noProof/>
                <w:webHidden/>
              </w:rPr>
              <w:instrText xml:space="preserve"> PAGEREF _Toc67644385 \h </w:instrText>
            </w:r>
            <w:r>
              <w:rPr>
                <w:noProof/>
                <w:webHidden/>
              </w:rPr>
            </w:r>
            <w:r>
              <w:rPr>
                <w:noProof/>
                <w:webHidden/>
              </w:rPr>
              <w:fldChar w:fldCharType="separate"/>
            </w:r>
            <w:r>
              <w:rPr>
                <w:noProof/>
                <w:webHidden/>
              </w:rPr>
              <w:t>22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86" w:history="1">
            <w:r w:rsidRPr="00381B62">
              <w:rPr>
                <w:rStyle w:val="af"/>
                <w:rFonts w:ascii="宋体" w:eastAsia="宋体"/>
                <w:noProof/>
              </w:rPr>
              <w:t xml:space="preserve">3.2.2 </w:t>
            </w:r>
            <w:r w:rsidRPr="00381B62">
              <w:rPr>
                <w:rStyle w:val="af"/>
                <w:rFonts w:ascii="宋体" w:eastAsia="宋体" w:hint="eastAsia"/>
                <w:noProof/>
              </w:rPr>
              <w:t>触电</w:t>
            </w:r>
            <w:r>
              <w:rPr>
                <w:noProof/>
                <w:webHidden/>
              </w:rPr>
              <w:tab/>
            </w:r>
            <w:r>
              <w:rPr>
                <w:noProof/>
                <w:webHidden/>
              </w:rPr>
              <w:fldChar w:fldCharType="begin"/>
            </w:r>
            <w:r>
              <w:rPr>
                <w:noProof/>
                <w:webHidden/>
              </w:rPr>
              <w:instrText xml:space="preserve"> PAGEREF _Toc67644386 \h </w:instrText>
            </w:r>
            <w:r>
              <w:rPr>
                <w:noProof/>
                <w:webHidden/>
              </w:rPr>
            </w:r>
            <w:r>
              <w:rPr>
                <w:noProof/>
                <w:webHidden/>
              </w:rPr>
              <w:fldChar w:fldCharType="separate"/>
            </w:r>
            <w:r>
              <w:rPr>
                <w:noProof/>
                <w:webHidden/>
              </w:rPr>
              <w:t>23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87" w:history="1">
            <w:r w:rsidRPr="00381B62">
              <w:rPr>
                <w:rStyle w:val="af"/>
                <w:rFonts w:ascii="宋体" w:eastAsia="宋体"/>
                <w:noProof/>
              </w:rPr>
              <w:t xml:space="preserve">3.2.3 </w:t>
            </w:r>
            <w:r w:rsidRPr="00381B62">
              <w:rPr>
                <w:rStyle w:val="af"/>
                <w:rFonts w:ascii="宋体" w:eastAsia="宋体" w:hint="eastAsia"/>
                <w:noProof/>
              </w:rPr>
              <w:t>机械伤害</w:t>
            </w:r>
            <w:r>
              <w:rPr>
                <w:noProof/>
                <w:webHidden/>
              </w:rPr>
              <w:tab/>
            </w:r>
            <w:r>
              <w:rPr>
                <w:noProof/>
                <w:webHidden/>
              </w:rPr>
              <w:fldChar w:fldCharType="begin"/>
            </w:r>
            <w:r>
              <w:rPr>
                <w:noProof/>
                <w:webHidden/>
              </w:rPr>
              <w:instrText xml:space="preserve"> PAGEREF _Toc67644387 \h </w:instrText>
            </w:r>
            <w:r>
              <w:rPr>
                <w:noProof/>
                <w:webHidden/>
              </w:rPr>
            </w:r>
            <w:r>
              <w:rPr>
                <w:noProof/>
                <w:webHidden/>
              </w:rPr>
              <w:fldChar w:fldCharType="separate"/>
            </w:r>
            <w:r>
              <w:rPr>
                <w:noProof/>
                <w:webHidden/>
              </w:rPr>
              <w:t>25</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88" w:history="1">
            <w:r w:rsidRPr="00381B62">
              <w:rPr>
                <w:rStyle w:val="af"/>
                <w:rFonts w:ascii="宋体" w:eastAsia="宋体"/>
                <w:noProof/>
              </w:rPr>
              <w:t xml:space="preserve">3.2.4 </w:t>
            </w:r>
            <w:r w:rsidRPr="00381B62">
              <w:rPr>
                <w:rStyle w:val="af"/>
                <w:rFonts w:ascii="宋体" w:eastAsia="宋体" w:hint="eastAsia"/>
                <w:noProof/>
              </w:rPr>
              <w:t>容器爆炸</w:t>
            </w:r>
            <w:r>
              <w:rPr>
                <w:noProof/>
                <w:webHidden/>
              </w:rPr>
              <w:tab/>
            </w:r>
            <w:r>
              <w:rPr>
                <w:noProof/>
                <w:webHidden/>
              </w:rPr>
              <w:fldChar w:fldCharType="begin"/>
            </w:r>
            <w:r>
              <w:rPr>
                <w:noProof/>
                <w:webHidden/>
              </w:rPr>
              <w:instrText xml:space="preserve"> PAGEREF _Toc67644388 \h </w:instrText>
            </w:r>
            <w:r>
              <w:rPr>
                <w:noProof/>
                <w:webHidden/>
              </w:rPr>
            </w:r>
            <w:r>
              <w:rPr>
                <w:noProof/>
                <w:webHidden/>
              </w:rPr>
              <w:fldChar w:fldCharType="separate"/>
            </w:r>
            <w:r>
              <w:rPr>
                <w:noProof/>
                <w:webHidden/>
              </w:rPr>
              <w:t>26</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89" w:history="1">
            <w:r w:rsidRPr="00381B62">
              <w:rPr>
                <w:rStyle w:val="af"/>
                <w:rFonts w:ascii="宋体" w:eastAsia="宋体"/>
                <w:noProof/>
              </w:rPr>
              <w:t xml:space="preserve">3.2.5 </w:t>
            </w:r>
            <w:r w:rsidRPr="00381B62">
              <w:rPr>
                <w:rStyle w:val="af"/>
                <w:rFonts w:ascii="宋体" w:eastAsia="宋体" w:hint="eastAsia"/>
                <w:noProof/>
              </w:rPr>
              <w:t>中毒窒息</w:t>
            </w:r>
            <w:r>
              <w:rPr>
                <w:noProof/>
                <w:webHidden/>
              </w:rPr>
              <w:tab/>
            </w:r>
            <w:r>
              <w:rPr>
                <w:noProof/>
                <w:webHidden/>
              </w:rPr>
              <w:fldChar w:fldCharType="begin"/>
            </w:r>
            <w:r>
              <w:rPr>
                <w:noProof/>
                <w:webHidden/>
              </w:rPr>
              <w:instrText xml:space="preserve"> PAGEREF _Toc67644389 \h </w:instrText>
            </w:r>
            <w:r>
              <w:rPr>
                <w:noProof/>
                <w:webHidden/>
              </w:rPr>
            </w:r>
            <w:r>
              <w:rPr>
                <w:noProof/>
                <w:webHidden/>
              </w:rPr>
              <w:fldChar w:fldCharType="separate"/>
            </w:r>
            <w:r>
              <w:rPr>
                <w:noProof/>
                <w:webHidden/>
              </w:rPr>
              <w:t>26</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90" w:history="1">
            <w:r w:rsidRPr="00381B62">
              <w:rPr>
                <w:rStyle w:val="af"/>
                <w:rFonts w:ascii="宋体" w:eastAsia="宋体"/>
                <w:noProof/>
              </w:rPr>
              <w:t xml:space="preserve">3.2.6 </w:t>
            </w:r>
            <w:r w:rsidRPr="00381B62">
              <w:rPr>
                <w:rStyle w:val="af"/>
                <w:rFonts w:ascii="宋体" w:eastAsia="宋体" w:hint="eastAsia"/>
                <w:noProof/>
              </w:rPr>
              <w:t>灼烫</w:t>
            </w:r>
            <w:r>
              <w:rPr>
                <w:noProof/>
                <w:webHidden/>
              </w:rPr>
              <w:tab/>
            </w:r>
            <w:r>
              <w:rPr>
                <w:noProof/>
                <w:webHidden/>
              </w:rPr>
              <w:fldChar w:fldCharType="begin"/>
            </w:r>
            <w:r>
              <w:rPr>
                <w:noProof/>
                <w:webHidden/>
              </w:rPr>
              <w:instrText xml:space="preserve"> PAGEREF _Toc67644390 \h </w:instrText>
            </w:r>
            <w:r>
              <w:rPr>
                <w:noProof/>
                <w:webHidden/>
              </w:rPr>
            </w:r>
            <w:r>
              <w:rPr>
                <w:noProof/>
                <w:webHidden/>
              </w:rPr>
              <w:fldChar w:fldCharType="separate"/>
            </w:r>
            <w:r>
              <w:rPr>
                <w:noProof/>
                <w:webHidden/>
              </w:rPr>
              <w:t>27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91" w:history="1">
            <w:r w:rsidRPr="00381B62">
              <w:rPr>
                <w:rStyle w:val="af"/>
                <w:rFonts w:ascii="宋体" w:eastAsia="宋体"/>
                <w:noProof/>
              </w:rPr>
              <w:t xml:space="preserve">3.2.7 </w:t>
            </w:r>
            <w:r w:rsidRPr="00381B62">
              <w:rPr>
                <w:rStyle w:val="af"/>
                <w:rFonts w:ascii="宋体" w:eastAsia="宋体" w:hint="eastAsia"/>
                <w:noProof/>
              </w:rPr>
              <w:t>物体打击</w:t>
            </w:r>
            <w:r>
              <w:rPr>
                <w:noProof/>
                <w:webHidden/>
              </w:rPr>
              <w:tab/>
            </w:r>
            <w:r>
              <w:rPr>
                <w:noProof/>
                <w:webHidden/>
              </w:rPr>
              <w:fldChar w:fldCharType="begin"/>
            </w:r>
            <w:r>
              <w:rPr>
                <w:noProof/>
                <w:webHidden/>
              </w:rPr>
              <w:instrText xml:space="preserve"> PAGEREF _Toc67644391 \h </w:instrText>
            </w:r>
            <w:r>
              <w:rPr>
                <w:noProof/>
                <w:webHidden/>
              </w:rPr>
            </w:r>
            <w:r>
              <w:rPr>
                <w:noProof/>
                <w:webHidden/>
              </w:rPr>
              <w:fldChar w:fldCharType="separate"/>
            </w:r>
            <w:r>
              <w:rPr>
                <w:noProof/>
                <w:webHidden/>
              </w:rPr>
              <w:t>27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92" w:history="1">
            <w:r w:rsidRPr="00381B62">
              <w:rPr>
                <w:rStyle w:val="af"/>
                <w:rFonts w:ascii="宋体" w:eastAsia="宋体"/>
                <w:noProof/>
              </w:rPr>
              <w:t xml:space="preserve">3.2.8 </w:t>
            </w:r>
            <w:r w:rsidRPr="00381B62">
              <w:rPr>
                <w:rStyle w:val="af"/>
                <w:rFonts w:ascii="宋体" w:eastAsia="宋体" w:hint="eastAsia"/>
                <w:noProof/>
              </w:rPr>
              <w:t>噪声与振动</w:t>
            </w:r>
            <w:r>
              <w:rPr>
                <w:noProof/>
                <w:webHidden/>
              </w:rPr>
              <w:tab/>
            </w:r>
            <w:r>
              <w:rPr>
                <w:noProof/>
                <w:webHidden/>
              </w:rPr>
              <w:fldChar w:fldCharType="begin"/>
            </w:r>
            <w:r>
              <w:rPr>
                <w:noProof/>
                <w:webHidden/>
              </w:rPr>
              <w:instrText xml:space="preserve"> PAGEREF _Toc67644392 \h </w:instrText>
            </w:r>
            <w:r>
              <w:rPr>
                <w:noProof/>
                <w:webHidden/>
              </w:rPr>
            </w:r>
            <w:r>
              <w:rPr>
                <w:noProof/>
                <w:webHidden/>
              </w:rPr>
              <w:fldChar w:fldCharType="separate"/>
            </w:r>
            <w:r>
              <w:rPr>
                <w:noProof/>
                <w:webHidden/>
              </w:rPr>
              <w:t>28</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93" w:history="1">
            <w:r w:rsidRPr="00381B62">
              <w:rPr>
                <w:rStyle w:val="af"/>
                <w:rFonts w:ascii="宋体" w:eastAsia="宋体"/>
                <w:noProof/>
              </w:rPr>
              <w:t xml:space="preserve">3.2.9 </w:t>
            </w:r>
            <w:r w:rsidRPr="00381B62">
              <w:rPr>
                <w:rStyle w:val="af"/>
                <w:rFonts w:ascii="宋体" w:eastAsia="宋体" w:hint="eastAsia"/>
                <w:noProof/>
              </w:rPr>
              <w:t>自然危险、有害因素</w:t>
            </w:r>
            <w:r>
              <w:rPr>
                <w:noProof/>
                <w:webHidden/>
              </w:rPr>
              <w:tab/>
            </w:r>
            <w:r>
              <w:rPr>
                <w:noProof/>
                <w:webHidden/>
              </w:rPr>
              <w:fldChar w:fldCharType="begin"/>
            </w:r>
            <w:r>
              <w:rPr>
                <w:noProof/>
                <w:webHidden/>
              </w:rPr>
              <w:instrText xml:space="preserve"> PAGEREF _Toc67644393 \h </w:instrText>
            </w:r>
            <w:r>
              <w:rPr>
                <w:noProof/>
                <w:webHidden/>
              </w:rPr>
            </w:r>
            <w:r>
              <w:rPr>
                <w:noProof/>
                <w:webHidden/>
              </w:rPr>
              <w:fldChar w:fldCharType="separate"/>
            </w:r>
            <w:r>
              <w:rPr>
                <w:noProof/>
                <w:webHidden/>
              </w:rPr>
              <w:t>28</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94" w:history="1">
            <w:r w:rsidRPr="00381B62">
              <w:rPr>
                <w:rStyle w:val="af"/>
                <w:rFonts w:ascii="宋体" w:eastAsia="宋体"/>
                <w:noProof/>
              </w:rPr>
              <w:t xml:space="preserve">3.2.10 </w:t>
            </w:r>
            <w:r w:rsidRPr="00381B62">
              <w:rPr>
                <w:rStyle w:val="af"/>
                <w:rFonts w:ascii="宋体" w:eastAsia="宋体" w:hint="eastAsia"/>
                <w:noProof/>
              </w:rPr>
              <w:t>其他危险、有害因素</w:t>
            </w:r>
            <w:r>
              <w:rPr>
                <w:noProof/>
                <w:webHidden/>
              </w:rPr>
              <w:tab/>
            </w:r>
            <w:r>
              <w:rPr>
                <w:noProof/>
                <w:webHidden/>
              </w:rPr>
              <w:fldChar w:fldCharType="begin"/>
            </w:r>
            <w:r>
              <w:rPr>
                <w:noProof/>
                <w:webHidden/>
              </w:rPr>
              <w:instrText xml:space="preserve"> PAGEREF _Toc67644394 \h </w:instrText>
            </w:r>
            <w:r>
              <w:rPr>
                <w:noProof/>
                <w:webHidden/>
              </w:rPr>
            </w:r>
            <w:r>
              <w:rPr>
                <w:noProof/>
                <w:webHidden/>
              </w:rPr>
              <w:fldChar w:fldCharType="separate"/>
            </w:r>
            <w:r>
              <w:rPr>
                <w:noProof/>
                <w:webHidden/>
              </w:rPr>
              <w:t>29</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395" w:history="1">
            <w:r w:rsidRPr="00381B62">
              <w:rPr>
                <w:rStyle w:val="af"/>
                <w:rFonts w:ascii="楷体" w:eastAsia="楷体" w:hAnsi="楷体"/>
                <w:noProof/>
              </w:rPr>
              <w:t xml:space="preserve">3.3 </w:t>
            </w:r>
            <w:r w:rsidRPr="00381B62">
              <w:rPr>
                <w:rStyle w:val="af"/>
                <w:rFonts w:ascii="楷体" w:eastAsia="楷体" w:hAnsi="楷体" w:hint="eastAsia"/>
                <w:noProof/>
              </w:rPr>
              <w:t>设备、设施的危险、有害因素分析</w:t>
            </w:r>
            <w:r>
              <w:rPr>
                <w:noProof/>
                <w:webHidden/>
              </w:rPr>
              <w:tab/>
            </w:r>
            <w:r>
              <w:rPr>
                <w:noProof/>
                <w:webHidden/>
              </w:rPr>
              <w:fldChar w:fldCharType="begin"/>
            </w:r>
            <w:r>
              <w:rPr>
                <w:noProof/>
                <w:webHidden/>
              </w:rPr>
              <w:instrText xml:space="preserve"> PAGEREF _Toc67644395 \h </w:instrText>
            </w:r>
            <w:r>
              <w:rPr>
                <w:noProof/>
                <w:webHidden/>
              </w:rPr>
            </w:r>
            <w:r>
              <w:rPr>
                <w:noProof/>
                <w:webHidden/>
              </w:rPr>
              <w:fldChar w:fldCharType="separate"/>
            </w:r>
            <w:r>
              <w:rPr>
                <w:noProof/>
                <w:webHidden/>
              </w:rPr>
              <w:t>30</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96" w:history="1">
            <w:r w:rsidRPr="00381B62">
              <w:rPr>
                <w:rStyle w:val="af"/>
                <w:rFonts w:ascii="宋体" w:eastAsia="宋体"/>
                <w:noProof/>
              </w:rPr>
              <w:t xml:space="preserve">3.3.1 </w:t>
            </w:r>
            <w:r w:rsidRPr="00381B62">
              <w:rPr>
                <w:rStyle w:val="af"/>
                <w:rFonts w:ascii="宋体" w:eastAsia="宋体" w:hint="eastAsia"/>
                <w:noProof/>
              </w:rPr>
              <w:t>超声波洗净机危险性分析</w:t>
            </w:r>
            <w:r>
              <w:rPr>
                <w:noProof/>
                <w:webHidden/>
              </w:rPr>
              <w:tab/>
            </w:r>
            <w:r>
              <w:rPr>
                <w:noProof/>
                <w:webHidden/>
              </w:rPr>
              <w:fldChar w:fldCharType="begin"/>
            </w:r>
            <w:r>
              <w:rPr>
                <w:noProof/>
                <w:webHidden/>
              </w:rPr>
              <w:instrText xml:space="preserve"> PAGEREF _Toc67644396 \h </w:instrText>
            </w:r>
            <w:r>
              <w:rPr>
                <w:noProof/>
                <w:webHidden/>
              </w:rPr>
            </w:r>
            <w:r>
              <w:rPr>
                <w:noProof/>
                <w:webHidden/>
              </w:rPr>
              <w:fldChar w:fldCharType="separate"/>
            </w:r>
            <w:r>
              <w:rPr>
                <w:noProof/>
                <w:webHidden/>
              </w:rPr>
              <w:t>30</w:t>
            </w:r>
            <w:r>
              <w:rPr>
                <w:noProof/>
                <w:webHidden/>
              </w:rPr>
              <w:fldChar w:fldCharType="end"/>
            </w:r>
          </w:hyperlink>
          <w:bookmarkStart w:id="11" w:name="_GoBack"/>
          <w:bookmarkEnd w:id="11"/>
        </w:p>
        <w:p w:rsidR="00DD6DC2" w:rsidRDefault="00DD6DC2">
          <w:pPr>
            <w:pStyle w:val="30"/>
            <w:tabs>
              <w:tab w:val="right" w:leader="dot" w:pos="9174"/>
            </w:tabs>
            <w:rPr>
              <w:rFonts w:cstheme="minorBidi"/>
              <w:noProof/>
              <w:kern w:val="2"/>
              <w:sz w:val="21"/>
            </w:rPr>
          </w:pPr>
          <w:hyperlink w:anchor="_Toc67644397" w:history="1">
            <w:r w:rsidRPr="00381B62">
              <w:rPr>
                <w:rStyle w:val="af"/>
                <w:rFonts w:ascii="宋体" w:eastAsia="宋体"/>
                <w:noProof/>
              </w:rPr>
              <w:t xml:space="preserve">3.3.2 </w:t>
            </w:r>
            <w:r w:rsidRPr="00381B62">
              <w:rPr>
                <w:rStyle w:val="af"/>
                <w:rFonts w:ascii="宋体" w:eastAsia="宋体" w:hint="eastAsia"/>
                <w:noProof/>
              </w:rPr>
              <w:t>镜片烤箱危险性分析</w:t>
            </w:r>
            <w:r>
              <w:rPr>
                <w:noProof/>
                <w:webHidden/>
              </w:rPr>
              <w:tab/>
            </w:r>
            <w:r>
              <w:rPr>
                <w:noProof/>
                <w:webHidden/>
              </w:rPr>
              <w:fldChar w:fldCharType="begin"/>
            </w:r>
            <w:r>
              <w:rPr>
                <w:noProof/>
                <w:webHidden/>
              </w:rPr>
              <w:instrText xml:space="preserve"> PAGEREF _Toc67644397 \h </w:instrText>
            </w:r>
            <w:r>
              <w:rPr>
                <w:noProof/>
                <w:webHidden/>
              </w:rPr>
            </w:r>
            <w:r>
              <w:rPr>
                <w:noProof/>
                <w:webHidden/>
              </w:rPr>
              <w:fldChar w:fldCharType="separate"/>
            </w:r>
            <w:r>
              <w:rPr>
                <w:noProof/>
                <w:webHidden/>
              </w:rPr>
              <w:t>30</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98" w:history="1">
            <w:r w:rsidRPr="00381B62">
              <w:rPr>
                <w:rStyle w:val="af"/>
                <w:rFonts w:ascii="宋体" w:eastAsia="宋体"/>
                <w:noProof/>
              </w:rPr>
              <w:t xml:space="preserve">3.3.3 </w:t>
            </w:r>
            <w:r w:rsidRPr="00381B62">
              <w:rPr>
                <w:rStyle w:val="af"/>
                <w:rFonts w:ascii="宋体" w:eastAsia="宋体" w:hint="eastAsia"/>
                <w:noProof/>
              </w:rPr>
              <w:t>镀膜机危险性分析</w:t>
            </w:r>
            <w:r>
              <w:rPr>
                <w:noProof/>
                <w:webHidden/>
              </w:rPr>
              <w:tab/>
            </w:r>
            <w:r>
              <w:rPr>
                <w:noProof/>
                <w:webHidden/>
              </w:rPr>
              <w:fldChar w:fldCharType="begin"/>
            </w:r>
            <w:r>
              <w:rPr>
                <w:noProof/>
                <w:webHidden/>
              </w:rPr>
              <w:instrText xml:space="preserve"> PAGEREF _Toc67644398 \h </w:instrText>
            </w:r>
            <w:r>
              <w:rPr>
                <w:noProof/>
                <w:webHidden/>
              </w:rPr>
            </w:r>
            <w:r>
              <w:rPr>
                <w:noProof/>
                <w:webHidden/>
              </w:rPr>
              <w:fldChar w:fldCharType="separate"/>
            </w:r>
            <w:r>
              <w:rPr>
                <w:noProof/>
                <w:webHidden/>
              </w:rPr>
              <w:t>31</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399" w:history="1">
            <w:r w:rsidRPr="00381B62">
              <w:rPr>
                <w:rStyle w:val="af"/>
                <w:rFonts w:ascii="宋体" w:eastAsia="宋体"/>
                <w:noProof/>
              </w:rPr>
              <w:t xml:space="preserve">3.3.4 </w:t>
            </w:r>
            <w:r w:rsidRPr="00381B62">
              <w:rPr>
                <w:rStyle w:val="af"/>
                <w:rFonts w:ascii="宋体" w:eastAsia="宋体" w:hint="eastAsia"/>
                <w:noProof/>
              </w:rPr>
              <w:t>空压机、储气罐的危险性分析</w:t>
            </w:r>
            <w:r>
              <w:rPr>
                <w:noProof/>
                <w:webHidden/>
              </w:rPr>
              <w:tab/>
            </w:r>
            <w:r>
              <w:rPr>
                <w:noProof/>
                <w:webHidden/>
              </w:rPr>
              <w:fldChar w:fldCharType="begin"/>
            </w:r>
            <w:r>
              <w:rPr>
                <w:noProof/>
                <w:webHidden/>
              </w:rPr>
              <w:instrText xml:space="preserve"> PAGEREF _Toc67644399 \h </w:instrText>
            </w:r>
            <w:r>
              <w:rPr>
                <w:noProof/>
                <w:webHidden/>
              </w:rPr>
            </w:r>
            <w:r>
              <w:rPr>
                <w:noProof/>
                <w:webHidden/>
              </w:rPr>
              <w:fldChar w:fldCharType="separate"/>
            </w:r>
            <w:r>
              <w:rPr>
                <w:noProof/>
                <w:webHidden/>
              </w:rPr>
              <w:t>32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0" w:history="1">
            <w:r w:rsidRPr="00381B62">
              <w:rPr>
                <w:rStyle w:val="af"/>
                <w:rFonts w:ascii="宋体" w:eastAsia="宋体"/>
                <w:noProof/>
              </w:rPr>
              <w:t xml:space="preserve">3.3.5 </w:t>
            </w:r>
            <w:r w:rsidRPr="00381B62">
              <w:rPr>
                <w:rStyle w:val="af"/>
                <w:rFonts w:ascii="宋体" w:eastAsia="宋体" w:hint="eastAsia"/>
                <w:noProof/>
              </w:rPr>
              <w:t>各机械加工设备的危险性分析</w:t>
            </w:r>
            <w:r>
              <w:rPr>
                <w:noProof/>
                <w:webHidden/>
              </w:rPr>
              <w:tab/>
            </w:r>
            <w:r>
              <w:rPr>
                <w:noProof/>
                <w:webHidden/>
              </w:rPr>
              <w:fldChar w:fldCharType="begin"/>
            </w:r>
            <w:r>
              <w:rPr>
                <w:noProof/>
                <w:webHidden/>
              </w:rPr>
              <w:instrText xml:space="preserve"> PAGEREF _Toc67644400 \h </w:instrText>
            </w:r>
            <w:r>
              <w:rPr>
                <w:noProof/>
                <w:webHidden/>
              </w:rPr>
            </w:r>
            <w:r>
              <w:rPr>
                <w:noProof/>
                <w:webHidden/>
              </w:rPr>
              <w:fldChar w:fldCharType="separate"/>
            </w:r>
            <w:r>
              <w:rPr>
                <w:noProof/>
                <w:webHidden/>
              </w:rPr>
              <w:t>33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1" w:history="1">
            <w:r w:rsidRPr="00381B62">
              <w:rPr>
                <w:rStyle w:val="af"/>
                <w:rFonts w:ascii="宋体" w:eastAsia="宋体"/>
                <w:noProof/>
              </w:rPr>
              <w:t xml:space="preserve">3.3.6 </w:t>
            </w:r>
            <w:r w:rsidRPr="00381B62">
              <w:rPr>
                <w:rStyle w:val="af"/>
                <w:rFonts w:ascii="宋体" w:eastAsia="宋体" w:hint="eastAsia"/>
                <w:noProof/>
              </w:rPr>
              <w:t>电气设施的危险有害因素分析</w:t>
            </w:r>
            <w:r>
              <w:rPr>
                <w:noProof/>
                <w:webHidden/>
              </w:rPr>
              <w:tab/>
            </w:r>
            <w:r>
              <w:rPr>
                <w:noProof/>
                <w:webHidden/>
              </w:rPr>
              <w:fldChar w:fldCharType="begin"/>
            </w:r>
            <w:r>
              <w:rPr>
                <w:noProof/>
                <w:webHidden/>
              </w:rPr>
              <w:instrText xml:space="preserve"> PAGEREF _Toc67644401 \h </w:instrText>
            </w:r>
            <w:r>
              <w:rPr>
                <w:noProof/>
                <w:webHidden/>
              </w:rPr>
            </w:r>
            <w:r>
              <w:rPr>
                <w:noProof/>
                <w:webHidden/>
              </w:rPr>
              <w:fldChar w:fldCharType="separate"/>
            </w:r>
            <w:r>
              <w:rPr>
                <w:noProof/>
                <w:webHidden/>
              </w:rPr>
              <w:t>34</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2" w:history="1">
            <w:r w:rsidRPr="00381B62">
              <w:rPr>
                <w:rStyle w:val="af"/>
                <w:rFonts w:ascii="宋体" w:eastAsia="宋体"/>
                <w:noProof/>
              </w:rPr>
              <w:t xml:space="preserve">3.3.7 </w:t>
            </w:r>
            <w:r w:rsidRPr="00381B62">
              <w:rPr>
                <w:rStyle w:val="af"/>
                <w:rFonts w:ascii="宋体" w:eastAsia="宋体" w:hint="eastAsia"/>
                <w:noProof/>
              </w:rPr>
              <w:t>设备检修的危险性分析</w:t>
            </w:r>
            <w:r>
              <w:rPr>
                <w:noProof/>
                <w:webHidden/>
              </w:rPr>
              <w:tab/>
            </w:r>
            <w:r>
              <w:rPr>
                <w:noProof/>
                <w:webHidden/>
              </w:rPr>
              <w:fldChar w:fldCharType="begin"/>
            </w:r>
            <w:r>
              <w:rPr>
                <w:noProof/>
                <w:webHidden/>
              </w:rPr>
              <w:instrText xml:space="preserve"> PAGEREF _Toc67644402 \h </w:instrText>
            </w:r>
            <w:r>
              <w:rPr>
                <w:noProof/>
                <w:webHidden/>
              </w:rPr>
            </w:r>
            <w:r>
              <w:rPr>
                <w:noProof/>
                <w:webHidden/>
              </w:rPr>
              <w:fldChar w:fldCharType="separate"/>
            </w:r>
            <w:r>
              <w:rPr>
                <w:noProof/>
                <w:webHidden/>
              </w:rPr>
              <w:t>35</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3" w:history="1">
            <w:r w:rsidRPr="00381B62">
              <w:rPr>
                <w:rStyle w:val="af"/>
                <w:rFonts w:ascii="宋体" w:eastAsia="宋体"/>
                <w:noProof/>
              </w:rPr>
              <w:t xml:space="preserve">3.3.8 </w:t>
            </w:r>
            <w:r w:rsidRPr="00381B62">
              <w:rPr>
                <w:rStyle w:val="af"/>
                <w:rFonts w:ascii="宋体" w:eastAsia="宋体" w:hint="eastAsia"/>
                <w:noProof/>
              </w:rPr>
              <w:t>防雷设施缺少造成的危险、有害因素分析</w:t>
            </w:r>
            <w:r>
              <w:rPr>
                <w:noProof/>
                <w:webHidden/>
              </w:rPr>
              <w:tab/>
            </w:r>
            <w:r>
              <w:rPr>
                <w:noProof/>
                <w:webHidden/>
              </w:rPr>
              <w:fldChar w:fldCharType="begin"/>
            </w:r>
            <w:r>
              <w:rPr>
                <w:noProof/>
                <w:webHidden/>
              </w:rPr>
              <w:instrText xml:space="preserve"> PAGEREF _Toc67644403 \h </w:instrText>
            </w:r>
            <w:r>
              <w:rPr>
                <w:noProof/>
                <w:webHidden/>
              </w:rPr>
            </w:r>
            <w:r>
              <w:rPr>
                <w:noProof/>
                <w:webHidden/>
              </w:rPr>
              <w:fldChar w:fldCharType="separate"/>
            </w:r>
            <w:r>
              <w:rPr>
                <w:noProof/>
                <w:webHidden/>
              </w:rPr>
              <w:t>35</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4" w:history="1">
            <w:r w:rsidRPr="00381B62">
              <w:rPr>
                <w:rStyle w:val="af"/>
                <w:rFonts w:ascii="宋体" w:eastAsia="宋体"/>
                <w:noProof/>
              </w:rPr>
              <w:t xml:space="preserve">3.3.9 </w:t>
            </w:r>
            <w:r w:rsidRPr="00381B62">
              <w:rPr>
                <w:rStyle w:val="af"/>
                <w:rFonts w:ascii="宋体" w:eastAsia="宋体" w:hint="eastAsia"/>
                <w:noProof/>
              </w:rPr>
              <w:t>消防设施缺少的危险性、有害因素分析</w:t>
            </w:r>
            <w:r>
              <w:rPr>
                <w:noProof/>
                <w:webHidden/>
              </w:rPr>
              <w:tab/>
            </w:r>
            <w:r>
              <w:rPr>
                <w:noProof/>
                <w:webHidden/>
              </w:rPr>
              <w:fldChar w:fldCharType="begin"/>
            </w:r>
            <w:r>
              <w:rPr>
                <w:noProof/>
                <w:webHidden/>
              </w:rPr>
              <w:instrText xml:space="preserve"> PAGEREF _Toc67644404 \h </w:instrText>
            </w:r>
            <w:r>
              <w:rPr>
                <w:noProof/>
                <w:webHidden/>
              </w:rPr>
            </w:r>
            <w:r>
              <w:rPr>
                <w:noProof/>
                <w:webHidden/>
              </w:rPr>
              <w:fldChar w:fldCharType="separate"/>
            </w:r>
            <w:r>
              <w:rPr>
                <w:noProof/>
                <w:webHidden/>
              </w:rPr>
              <w:t>36</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5" w:history="1">
            <w:r w:rsidRPr="00381B62">
              <w:rPr>
                <w:rStyle w:val="af"/>
                <w:rFonts w:ascii="宋体" w:eastAsia="宋体"/>
                <w:noProof/>
              </w:rPr>
              <w:t xml:space="preserve">3.3.10 </w:t>
            </w:r>
            <w:r w:rsidRPr="00381B62">
              <w:rPr>
                <w:rStyle w:val="af"/>
                <w:rFonts w:ascii="宋体" w:eastAsia="宋体" w:hint="eastAsia"/>
                <w:noProof/>
              </w:rPr>
              <w:t>危险化学品储存区安全设施缺少、失效造成的危害</w:t>
            </w:r>
            <w:r>
              <w:rPr>
                <w:noProof/>
                <w:webHidden/>
              </w:rPr>
              <w:tab/>
            </w:r>
            <w:r>
              <w:rPr>
                <w:noProof/>
                <w:webHidden/>
              </w:rPr>
              <w:fldChar w:fldCharType="begin"/>
            </w:r>
            <w:r>
              <w:rPr>
                <w:noProof/>
                <w:webHidden/>
              </w:rPr>
              <w:instrText xml:space="preserve"> PAGEREF _Toc67644405 \h </w:instrText>
            </w:r>
            <w:r>
              <w:rPr>
                <w:noProof/>
                <w:webHidden/>
              </w:rPr>
            </w:r>
            <w:r>
              <w:rPr>
                <w:noProof/>
                <w:webHidden/>
              </w:rPr>
              <w:fldChar w:fldCharType="separate"/>
            </w:r>
            <w:r>
              <w:rPr>
                <w:noProof/>
                <w:webHidden/>
              </w:rPr>
              <w:t>37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6" w:history="1">
            <w:r w:rsidRPr="00381B62">
              <w:rPr>
                <w:rStyle w:val="af"/>
                <w:rFonts w:ascii="宋体" w:eastAsia="宋体"/>
                <w:noProof/>
              </w:rPr>
              <w:t xml:space="preserve">3.3.11 </w:t>
            </w:r>
            <w:r w:rsidRPr="00381B62">
              <w:rPr>
                <w:rStyle w:val="af"/>
                <w:rFonts w:ascii="宋体" w:eastAsia="宋体" w:hint="eastAsia"/>
                <w:noProof/>
              </w:rPr>
              <w:t>仓库安全设施缺少、失效造成的危害分析</w:t>
            </w:r>
            <w:r>
              <w:rPr>
                <w:noProof/>
                <w:webHidden/>
              </w:rPr>
              <w:tab/>
            </w:r>
            <w:r>
              <w:rPr>
                <w:noProof/>
                <w:webHidden/>
              </w:rPr>
              <w:fldChar w:fldCharType="begin"/>
            </w:r>
            <w:r>
              <w:rPr>
                <w:noProof/>
                <w:webHidden/>
              </w:rPr>
              <w:instrText xml:space="preserve"> PAGEREF _Toc67644406 \h </w:instrText>
            </w:r>
            <w:r>
              <w:rPr>
                <w:noProof/>
                <w:webHidden/>
              </w:rPr>
            </w:r>
            <w:r>
              <w:rPr>
                <w:noProof/>
                <w:webHidden/>
              </w:rPr>
              <w:fldChar w:fldCharType="separate"/>
            </w:r>
            <w:r>
              <w:rPr>
                <w:noProof/>
                <w:webHidden/>
              </w:rPr>
              <w:t>38</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07" w:history="1">
            <w:r w:rsidRPr="00381B62">
              <w:rPr>
                <w:rStyle w:val="af"/>
                <w:rFonts w:ascii="楷体" w:eastAsia="楷体" w:hAnsi="楷体"/>
                <w:noProof/>
              </w:rPr>
              <w:t xml:space="preserve">3.4 </w:t>
            </w:r>
            <w:r w:rsidRPr="00381B62">
              <w:rPr>
                <w:rStyle w:val="af"/>
                <w:rFonts w:ascii="楷体" w:eastAsia="楷体" w:hAnsi="楷体" w:hint="eastAsia"/>
                <w:noProof/>
              </w:rPr>
              <w:t>原辅料危险、有害因素分析</w:t>
            </w:r>
            <w:r>
              <w:rPr>
                <w:noProof/>
                <w:webHidden/>
              </w:rPr>
              <w:tab/>
            </w:r>
            <w:r>
              <w:rPr>
                <w:noProof/>
                <w:webHidden/>
              </w:rPr>
              <w:fldChar w:fldCharType="begin"/>
            </w:r>
            <w:r>
              <w:rPr>
                <w:noProof/>
                <w:webHidden/>
              </w:rPr>
              <w:instrText xml:space="preserve"> PAGEREF _Toc67644407 \h </w:instrText>
            </w:r>
            <w:r>
              <w:rPr>
                <w:noProof/>
                <w:webHidden/>
              </w:rPr>
            </w:r>
            <w:r>
              <w:rPr>
                <w:noProof/>
                <w:webHidden/>
              </w:rPr>
              <w:fldChar w:fldCharType="separate"/>
            </w:r>
            <w:r>
              <w:rPr>
                <w:noProof/>
                <w:webHidden/>
              </w:rPr>
              <w:t>38</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8" w:history="1">
            <w:r w:rsidRPr="00381B62">
              <w:rPr>
                <w:rStyle w:val="af"/>
                <w:rFonts w:ascii="宋体" w:eastAsia="宋体"/>
                <w:noProof/>
              </w:rPr>
              <w:t xml:space="preserve">3.4.1 </w:t>
            </w:r>
            <w:r w:rsidRPr="00381B62">
              <w:rPr>
                <w:rStyle w:val="af"/>
                <w:rFonts w:ascii="宋体" w:eastAsia="宋体" w:hint="eastAsia"/>
                <w:noProof/>
              </w:rPr>
              <w:t>固体易燃物危险有害特性分析</w:t>
            </w:r>
            <w:r>
              <w:rPr>
                <w:noProof/>
                <w:webHidden/>
              </w:rPr>
              <w:tab/>
            </w:r>
            <w:r>
              <w:rPr>
                <w:noProof/>
                <w:webHidden/>
              </w:rPr>
              <w:fldChar w:fldCharType="begin"/>
            </w:r>
            <w:r>
              <w:rPr>
                <w:noProof/>
                <w:webHidden/>
              </w:rPr>
              <w:instrText xml:space="preserve"> PAGEREF _Toc67644408 \h </w:instrText>
            </w:r>
            <w:r>
              <w:rPr>
                <w:noProof/>
                <w:webHidden/>
              </w:rPr>
            </w:r>
            <w:r>
              <w:rPr>
                <w:noProof/>
                <w:webHidden/>
              </w:rPr>
              <w:fldChar w:fldCharType="separate"/>
            </w:r>
            <w:r>
              <w:rPr>
                <w:noProof/>
                <w:webHidden/>
              </w:rPr>
              <w:t>38</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09" w:history="1">
            <w:r w:rsidRPr="00381B62">
              <w:rPr>
                <w:rStyle w:val="af"/>
                <w:rFonts w:ascii="宋体" w:eastAsia="宋体"/>
                <w:noProof/>
              </w:rPr>
              <w:t xml:space="preserve">3.4.2 </w:t>
            </w:r>
            <w:r w:rsidRPr="00381B62">
              <w:rPr>
                <w:rStyle w:val="af"/>
                <w:rFonts w:ascii="宋体" w:eastAsia="宋体" w:hint="eastAsia"/>
                <w:noProof/>
              </w:rPr>
              <w:t>各种化学品危险有害特性分析</w:t>
            </w:r>
            <w:r>
              <w:rPr>
                <w:noProof/>
                <w:webHidden/>
              </w:rPr>
              <w:tab/>
            </w:r>
            <w:r>
              <w:rPr>
                <w:noProof/>
                <w:webHidden/>
              </w:rPr>
              <w:fldChar w:fldCharType="begin"/>
            </w:r>
            <w:r>
              <w:rPr>
                <w:noProof/>
                <w:webHidden/>
              </w:rPr>
              <w:instrText xml:space="preserve"> PAGEREF _Toc67644409 \h </w:instrText>
            </w:r>
            <w:r>
              <w:rPr>
                <w:noProof/>
                <w:webHidden/>
              </w:rPr>
            </w:r>
            <w:r>
              <w:rPr>
                <w:noProof/>
                <w:webHidden/>
              </w:rPr>
              <w:fldChar w:fldCharType="separate"/>
            </w:r>
            <w:r>
              <w:rPr>
                <w:noProof/>
                <w:webHidden/>
              </w:rPr>
              <w:t>40</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10" w:history="1">
            <w:r w:rsidRPr="00381B62">
              <w:rPr>
                <w:rStyle w:val="af"/>
                <w:rFonts w:ascii="楷体" w:eastAsia="楷体" w:hAnsi="楷体"/>
                <w:noProof/>
              </w:rPr>
              <w:t xml:space="preserve">3.5 </w:t>
            </w:r>
            <w:r w:rsidRPr="00381B62">
              <w:rPr>
                <w:rStyle w:val="af"/>
                <w:rFonts w:ascii="楷体" w:eastAsia="楷体" w:hAnsi="楷体" w:hint="eastAsia"/>
                <w:noProof/>
              </w:rPr>
              <w:t>其他化学品辨识</w:t>
            </w:r>
            <w:r>
              <w:rPr>
                <w:noProof/>
                <w:webHidden/>
              </w:rPr>
              <w:tab/>
            </w:r>
            <w:r>
              <w:rPr>
                <w:noProof/>
                <w:webHidden/>
              </w:rPr>
              <w:fldChar w:fldCharType="begin"/>
            </w:r>
            <w:r>
              <w:rPr>
                <w:noProof/>
                <w:webHidden/>
              </w:rPr>
              <w:instrText xml:space="preserve"> PAGEREF _Toc67644410 \h </w:instrText>
            </w:r>
            <w:r>
              <w:rPr>
                <w:noProof/>
                <w:webHidden/>
              </w:rPr>
            </w:r>
            <w:r>
              <w:rPr>
                <w:noProof/>
                <w:webHidden/>
              </w:rPr>
              <w:fldChar w:fldCharType="separate"/>
            </w:r>
            <w:r>
              <w:rPr>
                <w:noProof/>
                <w:webHidden/>
              </w:rPr>
              <w:t>43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11" w:history="1">
            <w:r w:rsidRPr="00381B62">
              <w:rPr>
                <w:rStyle w:val="af"/>
                <w:rFonts w:ascii="宋体" w:eastAsia="宋体"/>
                <w:noProof/>
              </w:rPr>
              <w:t xml:space="preserve">3.5.1 </w:t>
            </w:r>
            <w:r w:rsidRPr="00381B62">
              <w:rPr>
                <w:rStyle w:val="af"/>
                <w:rFonts w:ascii="宋体" w:eastAsia="宋体" w:hint="eastAsia"/>
                <w:noProof/>
              </w:rPr>
              <w:t>监控化学品辨识</w:t>
            </w:r>
            <w:r>
              <w:rPr>
                <w:noProof/>
                <w:webHidden/>
              </w:rPr>
              <w:tab/>
            </w:r>
            <w:r>
              <w:rPr>
                <w:noProof/>
                <w:webHidden/>
              </w:rPr>
              <w:fldChar w:fldCharType="begin"/>
            </w:r>
            <w:r>
              <w:rPr>
                <w:noProof/>
                <w:webHidden/>
              </w:rPr>
              <w:instrText xml:space="preserve"> PAGEREF _Toc67644411 \h </w:instrText>
            </w:r>
            <w:r>
              <w:rPr>
                <w:noProof/>
                <w:webHidden/>
              </w:rPr>
            </w:r>
            <w:r>
              <w:rPr>
                <w:noProof/>
                <w:webHidden/>
              </w:rPr>
              <w:fldChar w:fldCharType="separate"/>
            </w:r>
            <w:r>
              <w:rPr>
                <w:noProof/>
                <w:webHidden/>
              </w:rPr>
              <w:t>43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12" w:history="1">
            <w:r w:rsidRPr="00381B62">
              <w:rPr>
                <w:rStyle w:val="af"/>
                <w:rFonts w:ascii="宋体" w:eastAsia="宋体"/>
                <w:noProof/>
              </w:rPr>
              <w:t xml:space="preserve">3.5.2 </w:t>
            </w:r>
            <w:r w:rsidRPr="00381B62">
              <w:rPr>
                <w:rStyle w:val="af"/>
                <w:rFonts w:ascii="宋体" w:eastAsia="宋体" w:hint="eastAsia"/>
                <w:noProof/>
              </w:rPr>
              <w:t>剧毒化学品辨识</w:t>
            </w:r>
            <w:r>
              <w:rPr>
                <w:noProof/>
                <w:webHidden/>
              </w:rPr>
              <w:tab/>
            </w:r>
            <w:r>
              <w:rPr>
                <w:noProof/>
                <w:webHidden/>
              </w:rPr>
              <w:fldChar w:fldCharType="begin"/>
            </w:r>
            <w:r>
              <w:rPr>
                <w:noProof/>
                <w:webHidden/>
              </w:rPr>
              <w:instrText xml:space="preserve"> PAGEREF _Toc67644412 \h </w:instrText>
            </w:r>
            <w:r>
              <w:rPr>
                <w:noProof/>
                <w:webHidden/>
              </w:rPr>
            </w:r>
            <w:r>
              <w:rPr>
                <w:noProof/>
                <w:webHidden/>
              </w:rPr>
              <w:fldChar w:fldCharType="separate"/>
            </w:r>
            <w:r>
              <w:rPr>
                <w:noProof/>
                <w:webHidden/>
              </w:rPr>
              <w:t>43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13" w:history="1">
            <w:r w:rsidRPr="00381B62">
              <w:rPr>
                <w:rStyle w:val="af"/>
                <w:rFonts w:ascii="宋体" w:eastAsia="宋体"/>
                <w:noProof/>
              </w:rPr>
              <w:t xml:space="preserve">3.5.3 </w:t>
            </w:r>
            <w:r w:rsidRPr="00381B62">
              <w:rPr>
                <w:rStyle w:val="af"/>
                <w:rFonts w:ascii="宋体" w:eastAsia="宋体" w:hint="eastAsia"/>
                <w:noProof/>
              </w:rPr>
              <w:t>高毒物质辨识</w:t>
            </w:r>
            <w:r>
              <w:rPr>
                <w:noProof/>
                <w:webHidden/>
              </w:rPr>
              <w:tab/>
            </w:r>
            <w:r>
              <w:rPr>
                <w:noProof/>
                <w:webHidden/>
              </w:rPr>
              <w:fldChar w:fldCharType="begin"/>
            </w:r>
            <w:r>
              <w:rPr>
                <w:noProof/>
                <w:webHidden/>
              </w:rPr>
              <w:instrText xml:space="preserve"> PAGEREF _Toc67644413 \h </w:instrText>
            </w:r>
            <w:r>
              <w:rPr>
                <w:noProof/>
                <w:webHidden/>
              </w:rPr>
            </w:r>
            <w:r>
              <w:rPr>
                <w:noProof/>
                <w:webHidden/>
              </w:rPr>
              <w:fldChar w:fldCharType="separate"/>
            </w:r>
            <w:r>
              <w:rPr>
                <w:noProof/>
                <w:webHidden/>
              </w:rPr>
              <w:t>43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14" w:history="1">
            <w:r w:rsidRPr="00381B62">
              <w:rPr>
                <w:rStyle w:val="af"/>
                <w:rFonts w:ascii="宋体" w:eastAsia="宋体"/>
                <w:noProof/>
              </w:rPr>
              <w:t xml:space="preserve">3.5.4 </w:t>
            </w:r>
            <w:r w:rsidRPr="00381B62">
              <w:rPr>
                <w:rStyle w:val="af"/>
                <w:rFonts w:ascii="宋体" w:eastAsia="宋体" w:hint="eastAsia"/>
                <w:noProof/>
              </w:rPr>
              <w:t>易制毒化学品辨识</w:t>
            </w:r>
            <w:r>
              <w:rPr>
                <w:noProof/>
                <w:webHidden/>
              </w:rPr>
              <w:tab/>
            </w:r>
            <w:r>
              <w:rPr>
                <w:noProof/>
                <w:webHidden/>
              </w:rPr>
              <w:fldChar w:fldCharType="begin"/>
            </w:r>
            <w:r>
              <w:rPr>
                <w:noProof/>
                <w:webHidden/>
              </w:rPr>
              <w:instrText xml:space="preserve"> PAGEREF _Toc67644414 \h </w:instrText>
            </w:r>
            <w:r>
              <w:rPr>
                <w:noProof/>
                <w:webHidden/>
              </w:rPr>
            </w:r>
            <w:r>
              <w:rPr>
                <w:noProof/>
                <w:webHidden/>
              </w:rPr>
              <w:fldChar w:fldCharType="separate"/>
            </w:r>
            <w:r>
              <w:rPr>
                <w:noProof/>
                <w:webHidden/>
              </w:rPr>
              <w:t>43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15" w:history="1">
            <w:r w:rsidRPr="00381B62">
              <w:rPr>
                <w:rStyle w:val="af"/>
                <w:rFonts w:ascii="宋体" w:eastAsia="宋体"/>
                <w:noProof/>
              </w:rPr>
              <w:t xml:space="preserve">3.5.5 </w:t>
            </w:r>
            <w:r w:rsidRPr="00381B62">
              <w:rPr>
                <w:rStyle w:val="af"/>
                <w:rFonts w:ascii="宋体" w:eastAsia="宋体" w:hint="eastAsia"/>
                <w:noProof/>
              </w:rPr>
              <w:t>易制爆化学品辨识</w:t>
            </w:r>
            <w:r>
              <w:rPr>
                <w:noProof/>
                <w:webHidden/>
              </w:rPr>
              <w:tab/>
            </w:r>
            <w:r>
              <w:rPr>
                <w:noProof/>
                <w:webHidden/>
              </w:rPr>
              <w:fldChar w:fldCharType="begin"/>
            </w:r>
            <w:r>
              <w:rPr>
                <w:noProof/>
                <w:webHidden/>
              </w:rPr>
              <w:instrText xml:space="preserve"> PAGEREF _Toc67644415 \h </w:instrText>
            </w:r>
            <w:r>
              <w:rPr>
                <w:noProof/>
                <w:webHidden/>
              </w:rPr>
            </w:r>
            <w:r>
              <w:rPr>
                <w:noProof/>
                <w:webHidden/>
              </w:rPr>
              <w:fldChar w:fldCharType="separate"/>
            </w:r>
            <w:r>
              <w:rPr>
                <w:noProof/>
                <w:webHidden/>
              </w:rPr>
              <w:t>43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16" w:history="1">
            <w:r w:rsidRPr="00381B62">
              <w:rPr>
                <w:rStyle w:val="af"/>
                <w:rFonts w:ascii="宋体" w:eastAsia="宋体"/>
                <w:noProof/>
              </w:rPr>
              <w:t xml:space="preserve">3.5.6 </w:t>
            </w:r>
            <w:r w:rsidRPr="00381B62">
              <w:rPr>
                <w:rStyle w:val="af"/>
                <w:rFonts w:ascii="宋体" w:eastAsia="宋体" w:hint="eastAsia"/>
                <w:noProof/>
              </w:rPr>
              <w:t>重点监管的危险化学品辨识</w:t>
            </w:r>
            <w:r>
              <w:rPr>
                <w:noProof/>
                <w:webHidden/>
              </w:rPr>
              <w:tab/>
            </w:r>
            <w:r>
              <w:rPr>
                <w:noProof/>
                <w:webHidden/>
              </w:rPr>
              <w:fldChar w:fldCharType="begin"/>
            </w:r>
            <w:r>
              <w:rPr>
                <w:noProof/>
                <w:webHidden/>
              </w:rPr>
              <w:instrText xml:space="preserve"> PAGEREF _Toc67644416 \h </w:instrText>
            </w:r>
            <w:r>
              <w:rPr>
                <w:noProof/>
                <w:webHidden/>
              </w:rPr>
            </w:r>
            <w:r>
              <w:rPr>
                <w:noProof/>
                <w:webHidden/>
              </w:rPr>
              <w:fldChar w:fldCharType="separate"/>
            </w:r>
            <w:r>
              <w:rPr>
                <w:noProof/>
                <w:webHidden/>
              </w:rPr>
              <w:t>43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17" w:history="1">
            <w:r w:rsidRPr="00381B62">
              <w:rPr>
                <w:rStyle w:val="af"/>
                <w:rFonts w:ascii="宋体" w:eastAsia="宋体"/>
                <w:noProof/>
              </w:rPr>
              <w:t xml:space="preserve">3.5.7 </w:t>
            </w:r>
            <w:r w:rsidRPr="00381B62">
              <w:rPr>
                <w:rStyle w:val="af"/>
                <w:rFonts w:ascii="宋体" w:eastAsia="宋体" w:hint="eastAsia"/>
                <w:noProof/>
              </w:rPr>
              <w:t>重点监管的危险化工工艺辨识</w:t>
            </w:r>
            <w:r>
              <w:rPr>
                <w:noProof/>
                <w:webHidden/>
              </w:rPr>
              <w:tab/>
            </w:r>
            <w:r>
              <w:rPr>
                <w:noProof/>
                <w:webHidden/>
              </w:rPr>
              <w:fldChar w:fldCharType="begin"/>
            </w:r>
            <w:r>
              <w:rPr>
                <w:noProof/>
                <w:webHidden/>
              </w:rPr>
              <w:instrText xml:space="preserve"> PAGEREF _Toc67644417 \h </w:instrText>
            </w:r>
            <w:r>
              <w:rPr>
                <w:noProof/>
                <w:webHidden/>
              </w:rPr>
            </w:r>
            <w:r>
              <w:rPr>
                <w:noProof/>
                <w:webHidden/>
              </w:rPr>
              <w:fldChar w:fldCharType="separate"/>
            </w:r>
            <w:r>
              <w:rPr>
                <w:noProof/>
                <w:webHidden/>
              </w:rPr>
              <w:t>43</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18" w:history="1">
            <w:r w:rsidRPr="00381B62">
              <w:rPr>
                <w:rStyle w:val="af"/>
                <w:rFonts w:ascii="楷体" w:eastAsia="楷体" w:hAnsi="楷体"/>
                <w:noProof/>
              </w:rPr>
              <w:t xml:space="preserve">3.6 </w:t>
            </w:r>
            <w:r w:rsidRPr="00381B62">
              <w:rPr>
                <w:rStyle w:val="af"/>
                <w:rFonts w:ascii="楷体" w:eastAsia="楷体" w:hAnsi="楷体" w:hint="eastAsia"/>
                <w:noProof/>
              </w:rPr>
              <w:t>重大危险源辨识</w:t>
            </w:r>
            <w:r>
              <w:rPr>
                <w:noProof/>
                <w:webHidden/>
              </w:rPr>
              <w:tab/>
            </w:r>
            <w:r>
              <w:rPr>
                <w:noProof/>
                <w:webHidden/>
              </w:rPr>
              <w:fldChar w:fldCharType="begin"/>
            </w:r>
            <w:r>
              <w:rPr>
                <w:noProof/>
                <w:webHidden/>
              </w:rPr>
              <w:instrText xml:space="preserve"> PAGEREF _Toc67644418 \h </w:instrText>
            </w:r>
            <w:r>
              <w:rPr>
                <w:noProof/>
                <w:webHidden/>
              </w:rPr>
            </w:r>
            <w:r>
              <w:rPr>
                <w:noProof/>
                <w:webHidden/>
              </w:rPr>
              <w:fldChar w:fldCharType="separate"/>
            </w:r>
            <w:r>
              <w:rPr>
                <w:noProof/>
                <w:webHidden/>
              </w:rPr>
              <w:t>44</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19" w:history="1">
            <w:r w:rsidRPr="00381B62">
              <w:rPr>
                <w:rStyle w:val="af"/>
                <w:rFonts w:ascii="宋体" w:eastAsia="宋体"/>
                <w:noProof/>
              </w:rPr>
              <w:t xml:space="preserve">3.6.1 </w:t>
            </w:r>
            <w:r w:rsidRPr="00381B62">
              <w:rPr>
                <w:rStyle w:val="af"/>
                <w:rFonts w:ascii="宋体" w:eastAsia="宋体" w:hint="eastAsia"/>
                <w:noProof/>
              </w:rPr>
              <w:t>危险化学品重大危险源辨识</w:t>
            </w:r>
            <w:r>
              <w:rPr>
                <w:noProof/>
                <w:webHidden/>
              </w:rPr>
              <w:tab/>
            </w:r>
            <w:r>
              <w:rPr>
                <w:noProof/>
                <w:webHidden/>
              </w:rPr>
              <w:fldChar w:fldCharType="begin"/>
            </w:r>
            <w:r>
              <w:rPr>
                <w:noProof/>
                <w:webHidden/>
              </w:rPr>
              <w:instrText xml:space="preserve"> PAGEREF _Toc67644419 \h </w:instrText>
            </w:r>
            <w:r>
              <w:rPr>
                <w:noProof/>
                <w:webHidden/>
              </w:rPr>
            </w:r>
            <w:r>
              <w:rPr>
                <w:noProof/>
                <w:webHidden/>
              </w:rPr>
              <w:fldChar w:fldCharType="separate"/>
            </w:r>
            <w:r>
              <w:rPr>
                <w:noProof/>
                <w:webHidden/>
              </w:rPr>
              <w:t>44</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20" w:history="1">
            <w:r w:rsidRPr="00381B62">
              <w:rPr>
                <w:rStyle w:val="af"/>
                <w:rFonts w:ascii="宋体" w:eastAsia="宋体"/>
                <w:noProof/>
              </w:rPr>
              <w:t xml:space="preserve">3.6.2 </w:t>
            </w:r>
            <w:r w:rsidRPr="00381B62">
              <w:rPr>
                <w:rStyle w:val="af"/>
                <w:rFonts w:ascii="宋体" w:eastAsia="宋体" w:hint="eastAsia"/>
                <w:noProof/>
              </w:rPr>
              <w:t>重大危险源辨识结果</w:t>
            </w:r>
            <w:r>
              <w:rPr>
                <w:noProof/>
                <w:webHidden/>
              </w:rPr>
              <w:tab/>
            </w:r>
            <w:r>
              <w:rPr>
                <w:noProof/>
                <w:webHidden/>
              </w:rPr>
              <w:fldChar w:fldCharType="begin"/>
            </w:r>
            <w:r>
              <w:rPr>
                <w:noProof/>
                <w:webHidden/>
              </w:rPr>
              <w:instrText xml:space="preserve"> PAGEREF _Toc67644420 \h </w:instrText>
            </w:r>
            <w:r>
              <w:rPr>
                <w:noProof/>
                <w:webHidden/>
              </w:rPr>
            </w:r>
            <w:r>
              <w:rPr>
                <w:noProof/>
                <w:webHidden/>
              </w:rPr>
              <w:fldChar w:fldCharType="separate"/>
            </w:r>
            <w:r>
              <w:rPr>
                <w:noProof/>
                <w:webHidden/>
              </w:rPr>
              <w:t>44</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21" w:history="1">
            <w:r w:rsidRPr="00381B62">
              <w:rPr>
                <w:rStyle w:val="af"/>
                <w:rFonts w:ascii="楷体" w:eastAsia="楷体" w:hAnsi="楷体"/>
                <w:noProof/>
              </w:rPr>
              <w:t xml:space="preserve">3.7 </w:t>
            </w:r>
            <w:r w:rsidRPr="00381B62">
              <w:rPr>
                <w:rStyle w:val="af"/>
                <w:rFonts w:ascii="楷体" w:eastAsia="楷体" w:hAnsi="楷体" w:hint="eastAsia"/>
                <w:noProof/>
              </w:rPr>
              <w:t>事故案例</w:t>
            </w:r>
            <w:r>
              <w:rPr>
                <w:noProof/>
                <w:webHidden/>
              </w:rPr>
              <w:tab/>
            </w:r>
            <w:r>
              <w:rPr>
                <w:noProof/>
                <w:webHidden/>
              </w:rPr>
              <w:fldChar w:fldCharType="begin"/>
            </w:r>
            <w:r>
              <w:rPr>
                <w:noProof/>
                <w:webHidden/>
              </w:rPr>
              <w:instrText xml:space="preserve"> PAGEREF _Toc67644421 \h </w:instrText>
            </w:r>
            <w:r>
              <w:rPr>
                <w:noProof/>
                <w:webHidden/>
              </w:rPr>
            </w:r>
            <w:r>
              <w:rPr>
                <w:noProof/>
                <w:webHidden/>
              </w:rPr>
              <w:fldChar w:fldCharType="separate"/>
            </w:r>
            <w:r>
              <w:rPr>
                <w:noProof/>
                <w:webHidden/>
              </w:rPr>
              <w:t>44</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22" w:history="1">
            <w:r w:rsidRPr="00381B62">
              <w:rPr>
                <w:rStyle w:val="af"/>
                <w:rFonts w:ascii="宋体" w:eastAsia="宋体"/>
                <w:noProof/>
              </w:rPr>
              <w:t xml:space="preserve">3.7.1 </w:t>
            </w:r>
            <w:r w:rsidRPr="00381B62">
              <w:rPr>
                <w:rStyle w:val="af"/>
                <w:rFonts w:ascii="宋体" w:eastAsia="宋体" w:hint="eastAsia"/>
                <w:noProof/>
              </w:rPr>
              <w:t>事故案例分析</w:t>
            </w:r>
            <w:r>
              <w:rPr>
                <w:noProof/>
                <w:webHidden/>
              </w:rPr>
              <w:tab/>
            </w:r>
            <w:r>
              <w:rPr>
                <w:noProof/>
                <w:webHidden/>
              </w:rPr>
              <w:fldChar w:fldCharType="begin"/>
            </w:r>
            <w:r>
              <w:rPr>
                <w:noProof/>
                <w:webHidden/>
              </w:rPr>
              <w:instrText xml:space="preserve"> PAGEREF _Toc67644422 \h </w:instrText>
            </w:r>
            <w:r>
              <w:rPr>
                <w:noProof/>
                <w:webHidden/>
              </w:rPr>
            </w:r>
            <w:r>
              <w:rPr>
                <w:noProof/>
                <w:webHidden/>
              </w:rPr>
              <w:fldChar w:fldCharType="separate"/>
            </w:r>
            <w:r>
              <w:rPr>
                <w:noProof/>
                <w:webHidden/>
              </w:rPr>
              <w:t>44</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23" w:history="1">
            <w:r w:rsidRPr="00381B62">
              <w:rPr>
                <w:rStyle w:val="af"/>
                <w:rFonts w:ascii="宋体" w:eastAsia="宋体"/>
                <w:noProof/>
              </w:rPr>
              <w:t xml:space="preserve">3.7.2 </w:t>
            </w:r>
            <w:r w:rsidRPr="00381B62">
              <w:rPr>
                <w:rStyle w:val="af"/>
                <w:rFonts w:ascii="宋体" w:eastAsia="宋体" w:hint="eastAsia"/>
                <w:noProof/>
              </w:rPr>
              <w:t>事故案例总结</w:t>
            </w:r>
            <w:r>
              <w:rPr>
                <w:noProof/>
                <w:webHidden/>
              </w:rPr>
              <w:tab/>
            </w:r>
            <w:r>
              <w:rPr>
                <w:noProof/>
                <w:webHidden/>
              </w:rPr>
              <w:fldChar w:fldCharType="begin"/>
            </w:r>
            <w:r>
              <w:rPr>
                <w:noProof/>
                <w:webHidden/>
              </w:rPr>
              <w:instrText xml:space="preserve"> PAGEREF _Toc67644423 \h </w:instrText>
            </w:r>
            <w:r>
              <w:rPr>
                <w:noProof/>
                <w:webHidden/>
              </w:rPr>
            </w:r>
            <w:r>
              <w:rPr>
                <w:noProof/>
                <w:webHidden/>
              </w:rPr>
              <w:fldChar w:fldCharType="separate"/>
            </w:r>
            <w:r>
              <w:rPr>
                <w:noProof/>
                <w:webHidden/>
              </w:rPr>
              <w:t>47</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24" w:history="1">
            <w:r w:rsidRPr="00381B62">
              <w:rPr>
                <w:rStyle w:val="af"/>
                <w:rFonts w:ascii="楷体" w:eastAsia="楷体" w:hAnsi="楷体"/>
                <w:noProof/>
              </w:rPr>
              <w:t xml:space="preserve">3.8 </w:t>
            </w:r>
            <w:r w:rsidRPr="00381B62">
              <w:rPr>
                <w:rStyle w:val="af"/>
                <w:rFonts w:ascii="楷体" w:eastAsia="楷体" w:hAnsi="楷体" w:hint="eastAsia"/>
                <w:noProof/>
              </w:rPr>
              <w:t>主要的危险有害因素分析结果</w:t>
            </w:r>
            <w:r>
              <w:rPr>
                <w:noProof/>
                <w:webHidden/>
              </w:rPr>
              <w:tab/>
            </w:r>
            <w:r>
              <w:rPr>
                <w:noProof/>
                <w:webHidden/>
              </w:rPr>
              <w:fldChar w:fldCharType="begin"/>
            </w:r>
            <w:r>
              <w:rPr>
                <w:noProof/>
                <w:webHidden/>
              </w:rPr>
              <w:instrText xml:space="preserve"> PAGEREF _Toc67644424 \h </w:instrText>
            </w:r>
            <w:r>
              <w:rPr>
                <w:noProof/>
                <w:webHidden/>
              </w:rPr>
            </w:r>
            <w:r>
              <w:rPr>
                <w:noProof/>
                <w:webHidden/>
              </w:rPr>
              <w:fldChar w:fldCharType="separate"/>
            </w:r>
            <w:r>
              <w:rPr>
                <w:noProof/>
                <w:webHidden/>
              </w:rPr>
              <w:t>47</w:t>
            </w:r>
            <w:r>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425" w:history="1">
            <w:r w:rsidRPr="00381B62">
              <w:rPr>
                <w:rStyle w:val="af"/>
                <w:rFonts w:ascii="隶书" w:eastAsia="隶书" w:hint="eastAsia"/>
                <w:noProof/>
              </w:rPr>
              <w:t>第</w:t>
            </w:r>
            <w:r w:rsidRPr="00381B62">
              <w:rPr>
                <w:rStyle w:val="af"/>
                <w:rFonts w:ascii="隶书" w:eastAsia="隶书"/>
                <w:noProof/>
              </w:rPr>
              <w:t>4</w:t>
            </w:r>
            <w:r w:rsidRPr="00381B62">
              <w:rPr>
                <w:rStyle w:val="af"/>
                <w:rFonts w:ascii="隶书" w:eastAsia="隶书" w:hint="eastAsia"/>
                <w:noProof/>
              </w:rPr>
              <w:t>章</w:t>
            </w:r>
            <w:r w:rsidRPr="00381B62">
              <w:rPr>
                <w:rStyle w:val="af"/>
                <w:rFonts w:ascii="隶书" w:eastAsia="隶书"/>
                <w:noProof/>
              </w:rPr>
              <w:t xml:space="preserve"> </w:t>
            </w:r>
            <w:r w:rsidRPr="00381B62">
              <w:rPr>
                <w:rStyle w:val="af"/>
                <w:rFonts w:ascii="隶书" w:eastAsia="隶书" w:hint="eastAsia"/>
                <w:noProof/>
              </w:rPr>
              <w:t>评价单元的划分及评价方法选择</w:t>
            </w:r>
            <w:r>
              <w:rPr>
                <w:noProof/>
                <w:webHidden/>
              </w:rPr>
              <w:tab/>
            </w:r>
            <w:r>
              <w:rPr>
                <w:noProof/>
                <w:webHidden/>
              </w:rPr>
              <w:fldChar w:fldCharType="begin"/>
            </w:r>
            <w:r>
              <w:rPr>
                <w:noProof/>
                <w:webHidden/>
              </w:rPr>
              <w:instrText xml:space="preserve"> PAGEREF _Toc67644425 \h </w:instrText>
            </w:r>
            <w:r>
              <w:rPr>
                <w:noProof/>
                <w:webHidden/>
              </w:rPr>
            </w:r>
            <w:r>
              <w:rPr>
                <w:noProof/>
                <w:webHidden/>
              </w:rPr>
              <w:fldChar w:fldCharType="separate"/>
            </w:r>
            <w:r>
              <w:rPr>
                <w:noProof/>
                <w:webHidden/>
              </w:rPr>
              <w:t>48</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26" w:history="1">
            <w:r w:rsidRPr="00381B62">
              <w:rPr>
                <w:rStyle w:val="af"/>
                <w:rFonts w:ascii="楷体" w:eastAsia="楷体" w:hAnsi="楷体"/>
                <w:noProof/>
              </w:rPr>
              <w:t xml:space="preserve">4.1 </w:t>
            </w:r>
            <w:r w:rsidRPr="00381B62">
              <w:rPr>
                <w:rStyle w:val="af"/>
                <w:rFonts w:ascii="楷体" w:eastAsia="楷体" w:hAnsi="楷体" w:hint="eastAsia"/>
                <w:noProof/>
              </w:rPr>
              <w:t>评价单元的划分</w:t>
            </w:r>
            <w:r>
              <w:rPr>
                <w:noProof/>
                <w:webHidden/>
              </w:rPr>
              <w:tab/>
            </w:r>
            <w:r>
              <w:rPr>
                <w:noProof/>
                <w:webHidden/>
              </w:rPr>
              <w:fldChar w:fldCharType="begin"/>
            </w:r>
            <w:r>
              <w:rPr>
                <w:noProof/>
                <w:webHidden/>
              </w:rPr>
              <w:instrText xml:space="preserve"> PAGEREF _Toc67644426 \h </w:instrText>
            </w:r>
            <w:r>
              <w:rPr>
                <w:noProof/>
                <w:webHidden/>
              </w:rPr>
            </w:r>
            <w:r>
              <w:rPr>
                <w:noProof/>
                <w:webHidden/>
              </w:rPr>
              <w:fldChar w:fldCharType="separate"/>
            </w:r>
            <w:r>
              <w:rPr>
                <w:noProof/>
                <w:webHidden/>
              </w:rPr>
              <w:t>48</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27" w:history="1">
            <w:r w:rsidRPr="00381B62">
              <w:rPr>
                <w:rStyle w:val="af"/>
                <w:rFonts w:ascii="楷体" w:eastAsia="楷体" w:hAnsi="楷体"/>
                <w:noProof/>
              </w:rPr>
              <w:t xml:space="preserve">4.2 </w:t>
            </w:r>
            <w:r w:rsidRPr="00381B62">
              <w:rPr>
                <w:rStyle w:val="af"/>
                <w:rFonts w:ascii="楷体" w:eastAsia="楷体" w:hAnsi="楷体" w:hint="eastAsia"/>
                <w:noProof/>
              </w:rPr>
              <w:t>评价方法选择</w:t>
            </w:r>
            <w:r>
              <w:rPr>
                <w:noProof/>
                <w:webHidden/>
              </w:rPr>
              <w:tab/>
            </w:r>
            <w:r>
              <w:rPr>
                <w:noProof/>
                <w:webHidden/>
              </w:rPr>
              <w:fldChar w:fldCharType="begin"/>
            </w:r>
            <w:r>
              <w:rPr>
                <w:noProof/>
                <w:webHidden/>
              </w:rPr>
              <w:instrText xml:space="preserve"> PAGEREF _Toc67644427 \h </w:instrText>
            </w:r>
            <w:r>
              <w:rPr>
                <w:noProof/>
                <w:webHidden/>
              </w:rPr>
            </w:r>
            <w:r>
              <w:rPr>
                <w:noProof/>
                <w:webHidden/>
              </w:rPr>
              <w:fldChar w:fldCharType="separate"/>
            </w:r>
            <w:r>
              <w:rPr>
                <w:noProof/>
                <w:webHidden/>
              </w:rPr>
              <w:t>48</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28" w:history="1">
            <w:r w:rsidRPr="00381B62">
              <w:rPr>
                <w:rStyle w:val="af"/>
                <w:rFonts w:ascii="宋体" w:eastAsia="宋体"/>
                <w:noProof/>
              </w:rPr>
              <w:t xml:space="preserve">4.2.1 </w:t>
            </w:r>
            <w:r w:rsidRPr="00381B62">
              <w:rPr>
                <w:rStyle w:val="af"/>
                <w:rFonts w:ascii="宋体" w:eastAsia="宋体" w:hint="eastAsia"/>
                <w:noProof/>
              </w:rPr>
              <w:t>安全检查表法（</w:t>
            </w:r>
            <w:r w:rsidRPr="00381B62">
              <w:rPr>
                <w:rStyle w:val="af"/>
                <w:rFonts w:ascii="宋体" w:eastAsia="宋体"/>
                <w:noProof/>
              </w:rPr>
              <w:t>SCL</w:t>
            </w:r>
            <w:r w:rsidRPr="00381B62">
              <w:rPr>
                <w:rStyle w:val="af"/>
                <w:rFonts w:ascii="宋体" w:eastAsia="宋体" w:hint="eastAsia"/>
                <w:noProof/>
              </w:rPr>
              <w:t>）</w:t>
            </w:r>
            <w:r>
              <w:rPr>
                <w:noProof/>
                <w:webHidden/>
              </w:rPr>
              <w:tab/>
            </w:r>
            <w:r>
              <w:rPr>
                <w:noProof/>
                <w:webHidden/>
              </w:rPr>
              <w:fldChar w:fldCharType="begin"/>
            </w:r>
            <w:r>
              <w:rPr>
                <w:noProof/>
                <w:webHidden/>
              </w:rPr>
              <w:instrText xml:space="preserve"> PAGEREF _Toc67644428 \h </w:instrText>
            </w:r>
            <w:r>
              <w:rPr>
                <w:noProof/>
                <w:webHidden/>
              </w:rPr>
            </w:r>
            <w:r>
              <w:rPr>
                <w:noProof/>
                <w:webHidden/>
              </w:rPr>
              <w:fldChar w:fldCharType="separate"/>
            </w:r>
            <w:r>
              <w:rPr>
                <w:noProof/>
                <w:webHidden/>
              </w:rPr>
              <w:t>49</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29" w:history="1">
            <w:r w:rsidRPr="00381B62">
              <w:rPr>
                <w:rStyle w:val="af"/>
                <w:rFonts w:ascii="宋体" w:eastAsia="宋体"/>
                <w:noProof/>
              </w:rPr>
              <w:t xml:space="preserve">4.2.2 </w:t>
            </w:r>
            <w:r w:rsidRPr="00381B62">
              <w:rPr>
                <w:rStyle w:val="af"/>
                <w:rFonts w:ascii="宋体" w:eastAsia="宋体" w:hint="eastAsia"/>
                <w:noProof/>
              </w:rPr>
              <w:t>作业条件危险评价法（</w:t>
            </w:r>
            <w:r w:rsidRPr="00381B62">
              <w:rPr>
                <w:rStyle w:val="af"/>
                <w:rFonts w:ascii="宋体" w:eastAsia="宋体"/>
                <w:noProof/>
              </w:rPr>
              <w:t>LEC</w:t>
            </w:r>
            <w:r w:rsidRPr="00381B62">
              <w:rPr>
                <w:rStyle w:val="af"/>
                <w:rFonts w:ascii="宋体" w:eastAsia="宋体" w:hint="eastAsia"/>
                <w:noProof/>
              </w:rPr>
              <w:t>）</w:t>
            </w:r>
            <w:r>
              <w:rPr>
                <w:noProof/>
                <w:webHidden/>
              </w:rPr>
              <w:tab/>
            </w:r>
            <w:r>
              <w:rPr>
                <w:noProof/>
                <w:webHidden/>
              </w:rPr>
              <w:fldChar w:fldCharType="begin"/>
            </w:r>
            <w:r>
              <w:rPr>
                <w:noProof/>
                <w:webHidden/>
              </w:rPr>
              <w:instrText xml:space="preserve"> PAGEREF _Toc67644429 \h </w:instrText>
            </w:r>
            <w:r>
              <w:rPr>
                <w:noProof/>
                <w:webHidden/>
              </w:rPr>
            </w:r>
            <w:r>
              <w:rPr>
                <w:noProof/>
                <w:webHidden/>
              </w:rPr>
              <w:fldChar w:fldCharType="separate"/>
            </w:r>
            <w:r>
              <w:rPr>
                <w:noProof/>
                <w:webHidden/>
              </w:rPr>
              <w:t>49</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30" w:history="1">
            <w:r w:rsidRPr="00381B62">
              <w:rPr>
                <w:rStyle w:val="af"/>
                <w:rFonts w:ascii="宋体" w:eastAsia="宋体"/>
                <w:noProof/>
              </w:rPr>
              <w:t xml:space="preserve">4.2.3 </w:t>
            </w:r>
            <w:r w:rsidRPr="00381B62">
              <w:rPr>
                <w:rStyle w:val="af"/>
                <w:rFonts w:ascii="宋体" w:eastAsia="宋体" w:hint="eastAsia"/>
                <w:noProof/>
              </w:rPr>
              <w:t>事故树分析法（</w:t>
            </w:r>
            <w:r w:rsidRPr="00381B62">
              <w:rPr>
                <w:rStyle w:val="af"/>
                <w:rFonts w:ascii="宋体" w:eastAsia="宋体"/>
                <w:noProof/>
              </w:rPr>
              <w:t>FTA</w:t>
            </w:r>
            <w:r w:rsidRPr="00381B62">
              <w:rPr>
                <w:rStyle w:val="af"/>
                <w:rFonts w:ascii="宋体" w:eastAsia="宋体" w:hint="eastAsia"/>
                <w:noProof/>
              </w:rPr>
              <w:t>）</w:t>
            </w:r>
            <w:r>
              <w:rPr>
                <w:noProof/>
                <w:webHidden/>
              </w:rPr>
              <w:tab/>
            </w:r>
            <w:r>
              <w:rPr>
                <w:noProof/>
                <w:webHidden/>
              </w:rPr>
              <w:fldChar w:fldCharType="begin"/>
            </w:r>
            <w:r>
              <w:rPr>
                <w:noProof/>
                <w:webHidden/>
              </w:rPr>
              <w:instrText xml:space="preserve"> PAGEREF _Toc67644430 \h </w:instrText>
            </w:r>
            <w:r>
              <w:rPr>
                <w:noProof/>
                <w:webHidden/>
              </w:rPr>
            </w:r>
            <w:r>
              <w:rPr>
                <w:noProof/>
                <w:webHidden/>
              </w:rPr>
              <w:fldChar w:fldCharType="separate"/>
            </w:r>
            <w:r>
              <w:rPr>
                <w:noProof/>
                <w:webHidden/>
              </w:rPr>
              <w:t>51</w:t>
            </w:r>
            <w:r>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431" w:history="1">
            <w:r w:rsidRPr="00381B62">
              <w:rPr>
                <w:rStyle w:val="af"/>
                <w:rFonts w:ascii="隶书" w:eastAsia="隶书" w:hint="eastAsia"/>
                <w:noProof/>
              </w:rPr>
              <w:t>第</w:t>
            </w:r>
            <w:r w:rsidRPr="00381B62">
              <w:rPr>
                <w:rStyle w:val="af"/>
                <w:rFonts w:ascii="隶书" w:eastAsia="隶书"/>
                <w:noProof/>
              </w:rPr>
              <w:t>5</w:t>
            </w:r>
            <w:r w:rsidRPr="00381B62">
              <w:rPr>
                <w:rStyle w:val="af"/>
                <w:rFonts w:ascii="隶书" w:eastAsia="隶书" w:hint="eastAsia"/>
                <w:noProof/>
              </w:rPr>
              <w:t>章</w:t>
            </w:r>
            <w:r w:rsidRPr="00381B62">
              <w:rPr>
                <w:rStyle w:val="af"/>
                <w:rFonts w:ascii="隶书" w:eastAsia="隶书"/>
                <w:noProof/>
              </w:rPr>
              <w:t xml:space="preserve"> </w:t>
            </w:r>
            <w:r w:rsidRPr="00381B62">
              <w:rPr>
                <w:rStyle w:val="af"/>
                <w:rFonts w:ascii="隶书" w:eastAsia="隶书" w:hint="eastAsia"/>
                <w:noProof/>
              </w:rPr>
              <w:t>定性、定量评价</w:t>
            </w:r>
            <w:r>
              <w:rPr>
                <w:noProof/>
                <w:webHidden/>
              </w:rPr>
              <w:tab/>
            </w:r>
            <w:r>
              <w:rPr>
                <w:noProof/>
                <w:webHidden/>
              </w:rPr>
              <w:fldChar w:fldCharType="begin"/>
            </w:r>
            <w:r>
              <w:rPr>
                <w:noProof/>
                <w:webHidden/>
              </w:rPr>
              <w:instrText xml:space="preserve"> PAGEREF _Toc67644431 \h </w:instrText>
            </w:r>
            <w:r>
              <w:rPr>
                <w:noProof/>
                <w:webHidden/>
              </w:rPr>
            </w:r>
            <w:r>
              <w:rPr>
                <w:noProof/>
                <w:webHidden/>
              </w:rPr>
              <w:fldChar w:fldCharType="separate"/>
            </w:r>
            <w:r>
              <w:rPr>
                <w:noProof/>
                <w:webHidden/>
              </w:rPr>
              <w:t>52</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32" w:history="1">
            <w:r w:rsidRPr="00381B62">
              <w:rPr>
                <w:rStyle w:val="af"/>
                <w:rFonts w:ascii="楷体" w:eastAsia="楷体" w:hAnsi="楷体"/>
                <w:noProof/>
              </w:rPr>
              <w:t xml:space="preserve">5.1 </w:t>
            </w:r>
            <w:r w:rsidRPr="00381B62">
              <w:rPr>
                <w:rStyle w:val="af"/>
                <w:rFonts w:ascii="楷体" w:eastAsia="楷体" w:hAnsi="楷体" w:hint="eastAsia"/>
                <w:noProof/>
              </w:rPr>
              <w:t>厂址选择、周边环境、总平面布置及构建筑物单元</w:t>
            </w:r>
            <w:r>
              <w:rPr>
                <w:noProof/>
                <w:webHidden/>
              </w:rPr>
              <w:tab/>
            </w:r>
            <w:r>
              <w:rPr>
                <w:noProof/>
                <w:webHidden/>
              </w:rPr>
              <w:fldChar w:fldCharType="begin"/>
            </w:r>
            <w:r>
              <w:rPr>
                <w:noProof/>
                <w:webHidden/>
              </w:rPr>
              <w:instrText xml:space="preserve"> PAGEREF _Toc67644432 \h </w:instrText>
            </w:r>
            <w:r>
              <w:rPr>
                <w:noProof/>
                <w:webHidden/>
              </w:rPr>
            </w:r>
            <w:r>
              <w:rPr>
                <w:noProof/>
                <w:webHidden/>
              </w:rPr>
              <w:fldChar w:fldCharType="separate"/>
            </w:r>
            <w:r>
              <w:rPr>
                <w:noProof/>
                <w:webHidden/>
              </w:rPr>
              <w:t>52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33" w:history="1">
            <w:r w:rsidRPr="00381B62">
              <w:rPr>
                <w:rStyle w:val="af"/>
                <w:rFonts w:ascii="宋体" w:eastAsia="宋体"/>
                <w:noProof/>
              </w:rPr>
              <w:t xml:space="preserve">5.1.1 </w:t>
            </w:r>
            <w:r w:rsidRPr="00381B62">
              <w:rPr>
                <w:rStyle w:val="af"/>
                <w:rFonts w:ascii="宋体" w:eastAsia="宋体" w:hint="eastAsia"/>
                <w:noProof/>
              </w:rPr>
              <w:t>厂址选择安全检查表评价</w:t>
            </w:r>
            <w:r>
              <w:rPr>
                <w:noProof/>
                <w:webHidden/>
              </w:rPr>
              <w:tab/>
            </w:r>
            <w:r>
              <w:rPr>
                <w:noProof/>
                <w:webHidden/>
              </w:rPr>
              <w:fldChar w:fldCharType="begin"/>
            </w:r>
            <w:r>
              <w:rPr>
                <w:noProof/>
                <w:webHidden/>
              </w:rPr>
              <w:instrText xml:space="preserve"> PAGEREF _Toc67644433 \h </w:instrText>
            </w:r>
            <w:r>
              <w:rPr>
                <w:noProof/>
                <w:webHidden/>
              </w:rPr>
            </w:r>
            <w:r>
              <w:rPr>
                <w:noProof/>
                <w:webHidden/>
              </w:rPr>
              <w:fldChar w:fldCharType="separate"/>
            </w:r>
            <w:r>
              <w:rPr>
                <w:noProof/>
                <w:webHidden/>
              </w:rPr>
              <w:t>52</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34" w:history="1">
            <w:r w:rsidRPr="00381B62">
              <w:rPr>
                <w:rStyle w:val="af"/>
                <w:rFonts w:ascii="宋体" w:eastAsia="宋体"/>
                <w:noProof/>
              </w:rPr>
              <w:t xml:space="preserve">5.1.2 </w:t>
            </w:r>
            <w:r w:rsidRPr="00381B62">
              <w:rPr>
                <w:rStyle w:val="af"/>
                <w:rFonts w:ascii="宋体" w:eastAsia="宋体" w:hint="eastAsia"/>
                <w:noProof/>
              </w:rPr>
              <w:t>周边环境符合性</w:t>
            </w:r>
            <w:r>
              <w:rPr>
                <w:noProof/>
                <w:webHidden/>
              </w:rPr>
              <w:tab/>
            </w:r>
            <w:r>
              <w:rPr>
                <w:noProof/>
                <w:webHidden/>
              </w:rPr>
              <w:fldChar w:fldCharType="begin"/>
            </w:r>
            <w:r>
              <w:rPr>
                <w:noProof/>
                <w:webHidden/>
              </w:rPr>
              <w:instrText xml:space="preserve"> PAGEREF _Toc67644434 \h </w:instrText>
            </w:r>
            <w:r>
              <w:rPr>
                <w:noProof/>
                <w:webHidden/>
              </w:rPr>
            </w:r>
            <w:r>
              <w:rPr>
                <w:noProof/>
                <w:webHidden/>
              </w:rPr>
              <w:fldChar w:fldCharType="separate"/>
            </w:r>
            <w:r>
              <w:rPr>
                <w:noProof/>
                <w:webHidden/>
              </w:rPr>
              <w:t>53</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35" w:history="1">
            <w:r w:rsidRPr="00381B62">
              <w:rPr>
                <w:rStyle w:val="af"/>
                <w:rFonts w:ascii="宋体" w:eastAsia="宋体"/>
                <w:noProof/>
              </w:rPr>
              <w:t xml:space="preserve">5.1.3 </w:t>
            </w:r>
            <w:r w:rsidRPr="00381B62">
              <w:rPr>
                <w:rStyle w:val="af"/>
                <w:rFonts w:ascii="宋体" w:eastAsia="宋体" w:hint="eastAsia"/>
                <w:noProof/>
              </w:rPr>
              <w:t>总平面布置安全检查表</w:t>
            </w:r>
            <w:r>
              <w:rPr>
                <w:noProof/>
                <w:webHidden/>
              </w:rPr>
              <w:tab/>
            </w:r>
            <w:r>
              <w:rPr>
                <w:noProof/>
                <w:webHidden/>
              </w:rPr>
              <w:fldChar w:fldCharType="begin"/>
            </w:r>
            <w:r>
              <w:rPr>
                <w:noProof/>
                <w:webHidden/>
              </w:rPr>
              <w:instrText xml:space="preserve"> PAGEREF _Toc67644435 \h </w:instrText>
            </w:r>
            <w:r>
              <w:rPr>
                <w:noProof/>
                <w:webHidden/>
              </w:rPr>
            </w:r>
            <w:r>
              <w:rPr>
                <w:noProof/>
                <w:webHidden/>
              </w:rPr>
              <w:fldChar w:fldCharType="separate"/>
            </w:r>
            <w:r>
              <w:rPr>
                <w:noProof/>
                <w:webHidden/>
              </w:rPr>
              <w:t>54</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36" w:history="1">
            <w:r w:rsidRPr="00381B62">
              <w:rPr>
                <w:rStyle w:val="af"/>
                <w:rFonts w:ascii="楷体" w:eastAsia="楷体" w:hAnsi="楷体"/>
                <w:noProof/>
              </w:rPr>
              <w:t xml:space="preserve">5.2 </w:t>
            </w:r>
            <w:r w:rsidRPr="00381B62">
              <w:rPr>
                <w:rStyle w:val="af"/>
                <w:rFonts w:ascii="楷体" w:eastAsia="楷体" w:hAnsi="楷体" w:hint="eastAsia"/>
                <w:noProof/>
              </w:rPr>
              <w:t>生产工艺单元</w:t>
            </w:r>
            <w:r>
              <w:rPr>
                <w:noProof/>
                <w:webHidden/>
              </w:rPr>
              <w:tab/>
            </w:r>
            <w:r>
              <w:rPr>
                <w:noProof/>
                <w:webHidden/>
              </w:rPr>
              <w:fldChar w:fldCharType="begin"/>
            </w:r>
            <w:r>
              <w:rPr>
                <w:noProof/>
                <w:webHidden/>
              </w:rPr>
              <w:instrText xml:space="preserve"> PAGEREF _Toc67644436 \h </w:instrText>
            </w:r>
            <w:r>
              <w:rPr>
                <w:noProof/>
                <w:webHidden/>
              </w:rPr>
            </w:r>
            <w:r>
              <w:rPr>
                <w:noProof/>
                <w:webHidden/>
              </w:rPr>
              <w:fldChar w:fldCharType="separate"/>
            </w:r>
            <w:r>
              <w:rPr>
                <w:noProof/>
                <w:webHidden/>
              </w:rPr>
              <w:t>56</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37" w:history="1">
            <w:r w:rsidRPr="00381B62">
              <w:rPr>
                <w:rStyle w:val="af"/>
                <w:rFonts w:ascii="宋体" w:eastAsia="宋体"/>
                <w:noProof/>
              </w:rPr>
              <w:t xml:space="preserve">5.2.1 </w:t>
            </w:r>
            <w:r w:rsidRPr="00381B62">
              <w:rPr>
                <w:rStyle w:val="af"/>
                <w:rFonts w:ascii="宋体" w:eastAsia="宋体" w:hint="eastAsia"/>
                <w:noProof/>
              </w:rPr>
              <w:t>生产工艺作业条件危险性评价</w:t>
            </w:r>
            <w:r>
              <w:rPr>
                <w:noProof/>
                <w:webHidden/>
              </w:rPr>
              <w:tab/>
            </w:r>
            <w:r>
              <w:rPr>
                <w:noProof/>
                <w:webHidden/>
              </w:rPr>
              <w:fldChar w:fldCharType="begin"/>
            </w:r>
            <w:r>
              <w:rPr>
                <w:noProof/>
                <w:webHidden/>
              </w:rPr>
              <w:instrText xml:space="preserve"> PAGEREF _Toc67644437 \h </w:instrText>
            </w:r>
            <w:r>
              <w:rPr>
                <w:noProof/>
                <w:webHidden/>
              </w:rPr>
            </w:r>
            <w:r>
              <w:rPr>
                <w:noProof/>
                <w:webHidden/>
              </w:rPr>
              <w:fldChar w:fldCharType="separate"/>
            </w:r>
            <w:r>
              <w:rPr>
                <w:noProof/>
                <w:webHidden/>
              </w:rPr>
              <w:t>56</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38" w:history="1">
            <w:r w:rsidRPr="00381B62">
              <w:rPr>
                <w:rStyle w:val="af"/>
                <w:rFonts w:ascii="宋体" w:eastAsia="宋体"/>
                <w:noProof/>
              </w:rPr>
              <w:t xml:space="preserve">5.2.2 </w:t>
            </w:r>
            <w:r w:rsidRPr="00381B62">
              <w:rPr>
                <w:rStyle w:val="af"/>
                <w:rFonts w:ascii="宋体" w:eastAsia="宋体" w:hint="eastAsia"/>
                <w:noProof/>
              </w:rPr>
              <w:t>安全评价小结</w:t>
            </w:r>
            <w:r>
              <w:rPr>
                <w:noProof/>
                <w:webHidden/>
              </w:rPr>
              <w:tab/>
            </w:r>
            <w:r>
              <w:rPr>
                <w:noProof/>
                <w:webHidden/>
              </w:rPr>
              <w:fldChar w:fldCharType="begin"/>
            </w:r>
            <w:r>
              <w:rPr>
                <w:noProof/>
                <w:webHidden/>
              </w:rPr>
              <w:instrText xml:space="preserve"> PAGEREF _Toc67644438 \h </w:instrText>
            </w:r>
            <w:r>
              <w:rPr>
                <w:noProof/>
                <w:webHidden/>
              </w:rPr>
            </w:r>
            <w:r>
              <w:rPr>
                <w:noProof/>
                <w:webHidden/>
              </w:rPr>
              <w:fldChar w:fldCharType="separate"/>
            </w:r>
            <w:r>
              <w:rPr>
                <w:noProof/>
                <w:webHidden/>
              </w:rPr>
              <w:t>57</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39" w:history="1">
            <w:r w:rsidRPr="00381B62">
              <w:rPr>
                <w:rStyle w:val="af"/>
                <w:rFonts w:ascii="楷体" w:eastAsia="楷体" w:hAnsi="楷体"/>
                <w:noProof/>
              </w:rPr>
              <w:t xml:space="preserve">5.3 </w:t>
            </w:r>
            <w:r w:rsidRPr="00381B62">
              <w:rPr>
                <w:rStyle w:val="af"/>
                <w:rFonts w:ascii="楷体" w:eastAsia="楷体" w:hAnsi="楷体" w:hint="eastAsia"/>
                <w:noProof/>
              </w:rPr>
              <w:t>生产设备设施及供配电单元</w:t>
            </w:r>
            <w:r>
              <w:rPr>
                <w:noProof/>
                <w:webHidden/>
              </w:rPr>
              <w:tab/>
            </w:r>
            <w:r>
              <w:rPr>
                <w:noProof/>
                <w:webHidden/>
              </w:rPr>
              <w:fldChar w:fldCharType="begin"/>
            </w:r>
            <w:r>
              <w:rPr>
                <w:noProof/>
                <w:webHidden/>
              </w:rPr>
              <w:instrText xml:space="preserve"> PAGEREF _Toc67644439 \h </w:instrText>
            </w:r>
            <w:r>
              <w:rPr>
                <w:noProof/>
                <w:webHidden/>
              </w:rPr>
            </w:r>
            <w:r>
              <w:rPr>
                <w:noProof/>
                <w:webHidden/>
              </w:rPr>
              <w:fldChar w:fldCharType="separate"/>
            </w:r>
            <w:r>
              <w:rPr>
                <w:noProof/>
                <w:webHidden/>
              </w:rPr>
              <w:t>57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40" w:history="1">
            <w:r w:rsidRPr="00381B62">
              <w:rPr>
                <w:rStyle w:val="af"/>
                <w:rFonts w:ascii="宋体" w:eastAsia="宋体"/>
                <w:noProof/>
              </w:rPr>
              <w:t xml:space="preserve">5.3.1 </w:t>
            </w:r>
            <w:r w:rsidRPr="00381B62">
              <w:rPr>
                <w:rStyle w:val="af"/>
                <w:rFonts w:ascii="宋体" w:eastAsia="宋体" w:hint="eastAsia"/>
                <w:noProof/>
              </w:rPr>
              <w:t>特种设备安全检查表评价</w:t>
            </w:r>
            <w:r>
              <w:rPr>
                <w:noProof/>
                <w:webHidden/>
              </w:rPr>
              <w:tab/>
            </w:r>
            <w:r>
              <w:rPr>
                <w:noProof/>
                <w:webHidden/>
              </w:rPr>
              <w:fldChar w:fldCharType="begin"/>
            </w:r>
            <w:r>
              <w:rPr>
                <w:noProof/>
                <w:webHidden/>
              </w:rPr>
              <w:instrText xml:space="preserve"> PAGEREF _Toc67644440 \h </w:instrText>
            </w:r>
            <w:r>
              <w:rPr>
                <w:noProof/>
                <w:webHidden/>
              </w:rPr>
            </w:r>
            <w:r>
              <w:rPr>
                <w:noProof/>
                <w:webHidden/>
              </w:rPr>
              <w:fldChar w:fldCharType="separate"/>
            </w:r>
            <w:r>
              <w:rPr>
                <w:noProof/>
                <w:webHidden/>
              </w:rPr>
              <w:t>57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41" w:history="1">
            <w:r w:rsidRPr="00381B62">
              <w:rPr>
                <w:rStyle w:val="af"/>
                <w:rFonts w:ascii="宋体" w:eastAsia="宋体"/>
                <w:noProof/>
              </w:rPr>
              <w:t xml:space="preserve">5.3.2 </w:t>
            </w:r>
            <w:r w:rsidRPr="00381B62">
              <w:rPr>
                <w:rStyle w:val="af"/>
                <w:rFonts w:ascii="宋体" w:eastAsia="宋体" w:hint="eastAsia"/>
                <w:noProof/>
              </w:rPr>
              <w:t>生产设备设施安全检查表评价</w:t>
            </w:r>
            <w:r>
              <w:rPr>
                <w:noProof/>
                <w:webHidden/>
              </w:rPr>
              <w:tab/>
            </w:r>
            <w:r>
              <w:rPr>
                <w:noProof/>
                <w:webHidden/>
              </w:rPr>
              <w:fldChar w:fldCharType="begin"/>
            </w:r>
            <w:r>
              <w:rPr>
                <w:noProof/>
                <w:webHidden/>
              </w:rPr>
              <w:instrText xml:space="preserve"> PAGEREF _Toc67644441 \h </w:instrText>
            </w:r>
            <w:r>
              <w:rPr>
                <w:noProof/>
                <w:webHidden/>
              </w:rPr>
            </w:r>
            <w:r>
              <w:rPr>
                <w:noProof/>
                <w:webHidden/>
              </w:rPr>
              <w:fldChar w:fldCharType="separate"/>
            </w:r>
            <w:r>
              <w:rPr>
                <w:noProof/>
                <w:webHidden/>
              </w:rPr>
              <w:t>58</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42" w:history="1">
            <w:r w:rsidRPr="00381B62">
              <w:rPr>
                <w:rStyle w:val="af"/>
                <w:rFonts w:ascii="宋体" w:eastAsia="宋体"/>
                <w:noProof/>
              </w:rPr>
              <w:t xml:space="preserve">5.3.3 </w:t>
            </w:r>
            <w:r w:rsidRPr="00381B62">
              <w:rPr>
                <w:rStyle w:val="af"/>
                <w:rFonts w:ascii="宋体" w:eastAsia="宋体" w:hint="eastAsia"/>
                <w:noProof/>
              </w:rPr>
              <w:t>常规防护设施安全检查表评价</w:t>
            </w:r>
            <w:r>
              <w:rPr>
                <w:noProof/>
                <w:webHidden/>
              </w:rPr>
              <w:tab/>
            </w:r>
            <w:r>
              <w:rPr>
                <w:noProof/>
                <w:webHidden/>
              </w:rPr>
              <w:fldChar w:fldCharType="begin"/>
            </w:r>
            <w:r>
              <w:rPr>
                <w:noProof/>
                <w:webHidden/>
              </w:rPr>
              <w:instrText xml:space="preserve"> PAGEREF _Toc67644442 \h </w:instrText>
            </w:r>
            <w:r>
              <w:rPr>
                <w:noProof/>
                <w:webHidden/>
              </w:rPr>
            </w:r>
            <w:r>
              <w:rPr>
                <w:noProof/>
                <w:webHidden/>
              </w:rPr>
              <w:fldChar w:fldCharType="separate"/>
            </w:r>
            <w:r>
              <w:rPr>
                <w:noProof/>
                <w:webHidden/>
              </w:rPr>
              <w:t>59</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43" w:history="1">
            <w:r w:rsidRPr="00381B62">
              <w:rPr>
                <w:rStyle w:val="af"/>
                <w:rFonts w:ascii="宋体" w:eastAsia="宋体"/>
                <w:noProof/>
              </w:rPr>
              <w:t xml:space="preserve">5.3.4 </w:t>
            </w:r>
            <w:r w:rsidRPr="00381B62">
              <w:rPr>
                <w:rStyle w:val="af"/>
                <w:rFonts w:ascii="宋体" w:eastAsia="宋体" w:hint="eastAsia"/>
                <w:noProof/>
              </w:rPr>
              <w:t>供配电单元评价</w:t>
            </w:r>
            <w:r>
              <w:rPr>
                <w:noProof/>
                <w:webHidden/>
              </w:rPr>
              <w:tab/>
            </w:r>
            <w:r>
              <w:rPr>
                <w:noProof/>
                <w:webHidden/>
              </w:rPr>
              <w:fldChar w:fldCharType="begin"/>
            </w:r>
            <w:r>
              <w:rPr>
                <w:noProof/>
                <w:webHidden/>
              </w:rPr>
              <w:instrText xml:space="preserve"> PAGEREF _Toc67644443 \h </w:instrText>
            </w:r>
            <w:r>
              <w:rPr>
                <w:noProof/>
                <w:webHidden/>
              </w:rPr>
            </w:r>
            <w:r>
              <w:rPr>
                <w:noProof/>
                <w:webHidden/>
              </w:rPr>
              <w:fldChar w:fldCharType="separate"/>
            </w:r>
            <w:r>
              <w:rPr>
                <w:noProof/>
                <w:webHidden/>
              </w:rPr>
              <w:t>60</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44" w:history="1">
            <w:r w:rsidRPr="00381B62">
              <w:rPr>
                <w:rStyle w:val="af"/>
                <w:rFonts w:ascii="宋体" w:eastAsia="宋体"/>
                <w:noProof/>
              </w:rPr>
              <w:t xml:space="preserve">5.3.5 </w:t>
            </w:r>
            <w:r w:rsidRPr="00381B62">
              <w:rPr>
                <w:rStyle w:val="af"/>
                <w:rFonts w:ascii="宋体" w:eastAsia="宋体" w:hint="eastAsia"/>
                <w:noProof/>
              </w:rPr>
              <w:t>重大事故隐患判定单元检查评价</w:t>
            </w:r>
            <w:r>
              <w:rPr>
                <w:noProof/>
                <w:webHidden/>
              </w:rPr>
              <w:tab/>
            </w:r>
            <w:r>
              <w:rPr>
                <w:noProof/>
                <w:webHidden/>
              </w:rPr>
              <w:fldChar w:fldCharType="begin"/>
            </w:r>
            <w:r>
              <w:rPr>
                <w:noProof/>
                <w:webHidden/>
              </w:rPr>
              <w:instrText xml:space="preserve"> PAGEREF _Toc67644444 \h </w:instrText>
            </w:r>
            <w:r>
              <w:rPr>
                <w:noProof/>
                <w:webHidden/>
              </w:rPr>
            </w:r>
            <w:r>
              <w:rPr>
                <w:noProof/>
                <w:webHidden/>
              </w:rPr>
              <w:fldChar w:fldCharType="separate"/>
            </w:r>
            <w:r>
              <w:rPr>
                <w:noProof/>
                <w:webHidden/>
              </w:rPr>
              <w:t>64</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45" w:history="1">
            <w:r w:rsidRPr="00381B62">
              <w:rPr>
                <w:rStyle w:val="af"/>
                <w:rFonts w:ascii="宋体" w:eastAsia="宋体"/>
                <w:noProof/>
              </w:rPr>
              <w:t xml:space="preserve">5.3.6 </w:t>
            </w:r>
            <w:r w:rsidRPr="00381B62">
              <w:rPr>
                <w:rStyle w:val="af"/>
                <w:rFonts w:ascii="宋体" w:eastAsia="宋体" w:hint="eastAsia"/>
                <w:noProof/>
              </w:rPr>
              <w:t>安全评价小结</w:t>
            </w:r>
            <w:r>
              <w:rPr>
                <w:noProof/>
                <w:webHidden/>
              </w:rPr>
              <w:tab/>
            </w:r>
            <w:r>
              <w:rPr>
                <w:noProof/>
                <w:webHidden/>
              </w:rPr>
              <w:fldChar w:fldCharType="begin"/>
            </w:r>
            <w:r>
              <w:rPr>
                <w:noProof/>
                <w:webHidden/>
              </w:rPr>
              <w:instrText xml:space="preserve"> PAGEREF _Toc67644445 \h </w:instrText>
            </w:r>
            <w:r>
              <w:rPr>
                <w:noProof/>
                <w:webHidden/>
              </w:rPr>
            </w:r>
            <w:r>
              <w:rPr>
                <w:noProof/>
                <w:webHidden/>
              </w:rPr>
              <w:fldChar w:fldCharType="separate"/>
            </w:r>
            <w:r>
              <w:rPr>
                <w:noProof/>
                <w:webHidden/>
              </w:rPr>
              <w:t>64</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46" w:history="1">
            <w:r w:rsidRPr="00381B62">
              <w:rPr>
                <w:rStyle w:val="af"/>
                <w:rFonts w:ascii="楷体" w:eastAsia="楷体" w:hAnsi="楷体"/>
                <w:noProof/>
              </w:rPr>
              <w:t xml:space="preserve">5.4 </w:t>
            </w:r>
            <w:r w:rsidRPr="00381B62">
              <w:rPr>
                <w:rStyle w:val="af"/>
                <w:rFonts w:ascii="楷体" w:eastAsia="楷体" w:hAnsi="楷体" w:hint="eastAsia"/>
                <w:noProof/>
              </w:rPr>
              <w:t>公共设施单元</w:t>
            </w:r>
            <w:r>
              <w:rPr>
                <w:noProof/>
                <w:webHidden/>
              </w:rPr>
              <w:tab/>
            </w:r>
            <w:r>
              <w:rPr>
                <w:noProof/>
                <w:webHidden/>
              </w:rPr>
              <w:fldChar w:fldCharType="begin"/>
            </w:r>
            <w:r>
              <w:rPr>
                <w:noProof/>
                <w:webHidden/>
              </w:rPr>
              <w:instrText xml:space="preserve"> PAGEREF _Toc67644446 \h </w:instrText>
            </w:r>
            <w:r>
              <w:rPr>
                <w:noProof/>
                <w:webHidden/>
              </w:rPr>
            </w:r>
            <w:r>
              <w:rPr>
                <w:noProof/>
                <w:webHidden/>
              </w:rPr>
              <w:fldChar w:fldCharType="separate"/>
            </w:r>
            <w:r>
              <w:rPr>
                <w:noProof/>
                <w:webHidden/>
              </w:rPr>
              <w:t>65</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47" w:history="1">
            <w:r w:rsidRPr="00381B62">
              <w:rPr>
                <w:rStyle w:val="af"/>
                <w:rFonts w:ascii="宋体" w:eastAsia="宋体"/>
                <w:noProof/>
              </w:rPr>
              <w:t xml:space="preserve">5.4.1 </w:t>
            </w:r>
            <w:r w:rsidRPr="00381B62">
              <w:rPr>
                <w:rStyle w:val="af"/>
                <w:rFonts w:ascii="宋体" w:eastAsia="宋体" w:hint="eastAsia"/>
                <w:noProof/>
              </w:rPr>
              <w:t>安全检查表评价</w:t>
            </w:r>
            <w:r>
              <w:rPr>
                <w:noProof/>
                <w:webHidden/>
              </w:rPr>
              <w:tab/>
            </w:r>
            <w:r>
              <w:rPr>
                <w:noProof/>
                <w:webHidden/>
              </w:rPr>
              <w:fldChar w:fldCharType="begin"/>
            </w:r>
            <w:r>
              <w:rPr>
                <w:noProof/>
                <w:webHidden/>
              </w:rPr>
              <w:instrText xml:space="preserve"> PAGEREF _Toc67644447 \h </w:instrText>
            </w:r>
            <w:r>
              <w:rPr>
                <w:noProof/>
                <w:webHidden/>
              </w:rPr>
            </w:r>
            <w:r>
              <w:rPr>
                <w:noProof/>
                <w:webHidden/>
              </w:rPr>
              <w:fldChar w:fldCharType="separate"/>
            </w:r>
            <w:r>
              <w:rPr>
                <w:noProof/>
                <w:webHidden/>
              </w:rPr>
              <w:t>65</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48" w:history="1">
            <w:r w:rsidRPr="00381B62">
              <w:rPr>
                <w:rStyle w:val="af"/>
                <w:rFonts w:ascii="宋体" w:eastAsia="宋体"/>
                <w:noProof/>
              </w:rPr>
              <w:t xml:space="preserve">5.4.2 </w:t>
            </w:r>
            <w:r w:rsidRPr="00381B62">
              <w:rPr>
                <w:rStyle w:val="af"/>
                <w:rFonts w:ascii="宋体" w:eastAsia="宋体" w:hint="eastAsia"/>
                <w:noProof/>
              </w:rPr>
              <w:t>安全评价小结</w:t>
            </w:r>
            <w:r>
              <w:rPr>
                <w:noProof/>
                <w:webHidden/>
              </w:rPr>
              <w:tab/>
            </w:r>
            <w:r>
              <w:rPr>
                <w:noProof/>
                <w:webHidden/>
              </w:rPr>
              <w:fldChar w:fldCharType="begin"/>
            </w:r>
            <w:r>
              <w:rPr>
                <w:noProof/>
                <w:webHidden/>
              </w:rPr>
              <w:instrText xml:space="preserve"> PAGEREF _Toc67644448 \h </w:instrText>
            </w:r>
            <w:r>
              <w:rPr>
                <w:noProof/>
                <w:webHidden/>
              </w:rPr>
            </w:r>
            <w:r>
              <w:rPr>
                <w:noProof/>
                <w:webHidden/>
              </w:rPr>
              <w:fldChar w:fldCharType="separate"/>
            </w:r>
            <w:r>
              <w:rPr>
                <w:noProof/>
                <w:webHidden/>
              </w:rPr>
              <w:t>66</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49" w:history="1">
            <w:r w:rsidRPr="00381B62">
              <w:rPr>
                <w:rStyle w:val="af"/>
                <w:rFonts w:ascii="楷体" w:eastAsia="楷体" w:hAnsi="楷体"/>
                <w:noProof/>
              </w:rPr>
              <w:t xml:space="preserve">5.5 </w:t>
            </w:r>
            <w:r w:rsidRPr="00381B62">
              <w:rPr>
                <w:rStyle w:val="af"/>
                <w:rFonts w:ascii="楷体" w:eastAsia="楷体" w:hAnsi="楷体" w:hint="eastAsia"/>
                <w:noProof/>
              </w:rPr>
              <w:t>储运设施单元</w:t>
            </w:r>
            <w:r>
              <w:rPr>
                <w:noProof/>
                <w:webHidden/>
              </w:rPr>
              <w:tab/>
            </w:r>
            <w:r>
              <w:rPr>
                <w:noProof/>
                <w:webHidden/>
              </w:rPr>
              <w:fldChar w:fldCharType="begin"/>
            </w:r>
            <w:r>
              <w:rPr>
                <w:noProof/>
                <w:webHidden/>
              </w:rPr>
              <w:instrText xml:space="preserve"> PAGEREF _Toc67644449 \h </w:instrText>
            </w:r>
            <w:r>
              <w:rPr>
                <w:noProof/>
                <w:webHidden/>
              </w:rPr>
            </w:r>
            <w:r>
              <w:rPr>
                <w:noProof/>
                <w:webHidden/>
              </w:rPr>
              <w:fldChar w:fldCharType="separate"/>
            </w:r>
            <w:r>
              <w:rPr>
                <w:noProof/>
                <w:webHidden/>
              </w:rPr>
              <w:t>67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50" w:history="1">
            <w:r w:rsidRPr="00381B62">
              <w:rPr>
                <w:rStyle w:val="af"/>
                <w:rFonts w:ascii="宋体" w:eastAsia="宋体"/>
                <w:noProof/>
              </w:rPr>
              <w:t xml:space="preserve">5.5.1 </w:t>
            </w:r>
            <w:r w:rsidRPr="00381B62">
              <w:rPr>
                <w:rStyle w:val="af"/>
                <w:rFonts w:ascii="宋体" w:eastAsia="宋体" w:hint="eastAsia"/>
                <w:noProof/>
              </w:rPr>
              <w:t>安全检查表评价</w:t>
            </w:r>
            <w:r>
              <w:rPr>
                <w:noProof/>
                <w:webHidden/>
              </w:rPr>
              <w:tab/>
            </w:r>
            <w:r>
              <w:rPr>
                <w:noProof/>
                <w:webHidden/>
              </w:rPr>
              <w:fldChar w:fldCharType="begin"/>
            </w:r>
            <w:r>
              <w:rPr>
                <w:noProof/>
                <w:webHidden/>
              </w:rPr>
              <w:instrText xml:space="preserve"> PAGEREF _Toc67644450 \h </w:instrText>
            </w:r>
            <w:r>
              <w:rPr>
                <w:noProof/>
                <w:webHidden/>
              </w:rPr>
            </w:r>
            <w:r>
              <w:rPr>
                <w:noProof/>
                <w:webHidden/>
              </w:rPr>
              <w:fldChar w:fldCharType="separate"/>
            </w:r>
            <w:r>
              <w:rPr>
                <w:noProof/>
                <w:webHidden/>
              </w:rPr>
              <w:t>67</w:t>
            </w:r>
            <w:r>
              <w:rPr>
                <w:noProof/>
                <w:webHidden/>
              </w:rPr>
              <w:fldChar w:fldCharType="end"/>
            </w:r>
          </w:hyperlink>
        </w:p>
        <w:p w:rsidR="00DD6DC2" w:rsidRDefault="00DD6DC2">
          <w:pPr>
            <w:pStyle w:val="30"/>
            <w:tabs>
              <w:tab w:val="right" w:leader="dot" w:pos="9174"/>
            </w:tabs>
            <w:rPr>
              <w:rFonts w:cstheme="minorBidi"/>
              <w:noProof/>
              <w:kern w:val="2"/>
              <w:sz w:val="21"/>
            </w:rPr>
          </w:pPr>
          <w:hyperlink w:anchor="_Toc67644451" w:history="1">
            <w:r w:rsidRPr="00381B62">
              <w:rPr>
                <w:rStyle w:val="af"/>
                <w:rFonts w:ascii="宋体" w:eastAsia="宋体"/>
                <w:noProof/>
              </w:rPr>
              <w:t xml:space="preserve">5.5.2 </w:t>
            </w:r>
            <w:r w:rsidRPr="00381B62">
              <w:rPr>
                <w:rStyle w:val="af"/>
                <w:rFonts w:ascii="宋体" w:eastAsia="宋体" w:hint="eastAsia"/>
                <w:noProof/>
              </w:rPr>
              <w:t>安全评价小结</w:t>
            </w:r>
            <w:r>
              <w:rPr>
                <w:noProof/>
                <w:webHidden/>
              </w:rPr>
              <w:tab/>
            </w:r>
            <w:r>
              <w:rPr>
                <w:noProof/>
                <w:webHidden/>
              </w:rPr>
              <w:fldChar w:fldCharType="begin"/>
            </w:r>
            <w:r>
              <w:rPr>
                <w:noProof/>
                <w:webHidden/>
              </w:rPr>
              <w:instrText xml:space="preserve"> PAGEREF _Toc67644451 \h </w:instrText>
            </w:r>
            <w:r>
              <w:rPr>
                <w:noProof/>
                <w:webHidden/>
              </w:rPr>
            </w:r>
            <w:r>
              <w:rPr>
                <w:noProof/>
                <w:webHidden/>
              </w:rPr>
              <w:fldChar w:fldCharType="separate"/>
            </w:r>
            <w:r>
              <w:rPr>
                <w:noProof/>
                <w:webHidden/>
              </w:rPr>
              <w:t>67</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52" w:history="1">
            <w:r w:rsidRPr="00381B62">
              <w:rPr>
                <w:rStyle w:val="af"/>
                <w:rFonts w:ascii="楷体" w:eastAsia="楷体" w:hAnsi="楷体"/>
                <w:noProof/>
              </w:rPr>
              <w:t xml:space="preserve">5.6 </w:t>
            </w:r>
            <w:r w:rsidRPr="00381B62">
              <w:rPr>
                <w:rStyle w:val="af"/>
                <w:rFonts w:ascii="楷体" w:eastAsia="楷体" w:hAnsi="楷体" w:hint="eastAsia"/>
                <w:noProof/>
              </w:rPr>
              <w:t>安全管理单元</w:t>
            </w:r>
            <w:r>
              <w:rPr>
                <w:noProof/>
                <w:webHidden/>
              </w:rPr>
              <w:tab/>
            </w:r>
            <w:r>
              <w:rPr>
                <w:noProof/>
                <w:webHidden/>
              </w:rPr>
              <w:fldChar w:fldCharType="begin"/>
            </w:r>
            <w:r>
              <w:rPr>
                <w:noProof/>
                <w:webHidden/>
              </w:rPr>
              <w:instrText xml:space="preserve"> PAGEREF _Toc67644452 \h </w:instrText>
            </w:r>
            <w:r>
              <w:rPr>
                <w:noProof/>
                <w:webHidden/>
              </w:rPr>
            </w:r>
            <w:r>
              <w:rPr>
                <w:noProof/>
                <w:webHidden/>
              </w:rPr>
              <w:fldChar w:fldCharType="separate"/>
            </w:r>
            <w:r>
              <w:rPr>
                <w:noProof/>
                <w:webHidden/>
              </w:rPr>
              <w:t>67</w:t>
            </w:r>
            <w:r>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453" w:history="1">
            <w:r w:rsidRPr="00381B62">
              <w:rPr>
                <w:rStyle w:val="af"/>
                <w:rFonts w:ascii="隶书" w:eastAsia="隶书" w:hint="eastAsia"/>
                <w:noProof/>
              </w:rPr>
              <w:t>第</w:t>
            </w:r>
            <w:r w:rsidRPr="00381B62">
              <w:rPr>
                <w:rStyle w:val="af"/>
                <w:rFonts w:ascii="隶书" w:eastAsia="隶书"/>
                <w:noProof/>
              </w:rPr>
              <w:t>6</w:t>
            </w:r>
            <w:r w:rsidRPr="00381B62">
              <w:rPr>
                <w:rStyle w:val="af"/>
                <w:rFonts w:ascii="隶书" w:eastAsia="隶书" w:hint="eastAsia"/>
                <w:noProof/>
              </w:rPr>
              <w:t>章</w:t>
            </w:r>
            <w:r w:rsidRPr="00381B62">
              <w:rPr>
                <w:rStyle w:val="af"/>
                <w:rFonts w:ascii="隶书" w:eastAsia="隶书"/>
                <w:noProof/>
              </w:rPr>
              <w:t xml:space="preserve"> </w:t>
            </w:r>
            <w:r w:rsidRPr="00381B62">
              <w:rPr>
                <w:rStyle w:val="af"/>
                <w:rFonts w:ascii="隶书" w:eastAsia="隶书" w:hint="eastAsia"/>
                <w:noProof/>
              </w:rPr>
              <w:t>安全对策措施及建议</w:t>
            </w:r>
            <w:r>
              <w:rPr>
                <w:noProof/>
                <w:webHidden/>
              </w:rPr>
              <w:tab/>
            </w:r>
            <w:r>
              <w:rPr>
                <w:noProof/>
                <w:webHidden/>
              </w:rPr>
              <w:fldChar w:fldCharType="begin"/>
            </w:r>
            <w:r>
              <w:rPr>
                <w:noProof/>
                <w:webHidden/>
              </w:rPr>
              <w:instrText xml:space="preserve"> PAGEREF _Toc67644453 \h </w:instrText>
            </w:r>
            <w:r>
              <w:rPr>
                <w:noProof/>
                <w:webHidden/>
              </w:rPr>
            </w:r>
            <w:r>
              <w:rPr>
                <w:noProof/>
                <w:webHidden/>
              </w:rPr>
              <w:fldChar w:fldCharType="separate"/>
            </w:r>
            <w:r>
              <w:rPr>
                <w:noProof/>
                <w:webHidden/>
              </w:rPr>
              <w:t>71</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54" w:history="1">
            <w:r w:rsidRPr="00381B62">
              <w:rPr>
                <w:rStyle w:val="af"/>
                <w:rFonts w:ascii="楷体" w:eastAsia="楷体" w:hAnsi="楷体"/>
                <w:noProof/>
              </w:rPr>
              <w:t xml:space="preserve">6.1 </w:t>
            </w:r>
            <w:r w:rsidRPr="00381B62">
              <w:rPr>
                <w:rStyle w:val="af"/>
                <w:rFonts w:ascii="楷体" w:eastAsia="楷体" w:hAnsi="楷体" w:hint="eastAsia"/>
                <w:noProof/>
              </w:rPr>
              <w:t>定性定量分析</w:t>
            </w:r>
            <w:r>
              <w:rPr>
                <w:noProof/>
                <w:webHidden/>
              </w:rPr>
              <w:tab/>
            </w:r>
            <w:r>
              <w:rPr>
                <w:noProof/>
                <w:webHidden/>
              </w:rPr>
              <w:fldChar w:fldCharType="begin"/>
            </w:r>
            <w:r>
              <w:rPr>
                <w:noProof/>
                <w:webHidden/>
              </w:rPr>
              <w:instrText xml:space="preserve"> PAGEREF _Toc67644454 \h </w:instrText>
            </w:r>
            <w:r>
              <w:rPr>
                <w:noProof/>
                <w:webHidden/>
              </w:rPr>
            </w:r>
            <w:r>
              <w:rPr>
                <w:noProof/>
                <w:webHidden/>
              </w:rPr>
              <w:fldChar w:fldCharType="separate"/>
            </w:r>
            <w:r>
              <w:rPr>
                <w:noProof/>
                <w:webHidden/>
              </w:rPr>
              <w:t>71</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55" w:history="1">
            <w:r w:rsidRPr="00381B62">
              <w:rPr>
                <w:rStyle w:val="af"/>
                <w:rFonts w:ascii="楷体" w:eastAsia="楷体" w:hAnsi="楷体"/>
                <w:noProof/>
              </w:rPr>
              <w:t xml:space="preserve">6.2 </w:t>
            </w:r>
            <w:r w:rsidRPr="00381B62">
              <w:rPr>
                <w:rStyle w:val="af"/>
                <w:rFonts w:ascii="楷体" w:eastAsia="楷体" w:hAnsi="楷体" w:hint="eastAsia"/>
                <w:noProof/>
              </w:rPr>
              <w:t>安全管理对策措施</w:t>
            </w:r>
            <w:r>
              <w:rPr>
                <w:noProof/>
                <w:webHidden/>
              </w:rPr>
              <w:tab/>
            </w:r>
            <w:r>
              <w:rPr>
                <w:noProof/>
                <w:webHidden/>
              </w:rPr>
              <w:fldChar w:fldCharType="begin"/>
            </w:r>
            <w:r>
              <w:rPr>
                <w:noProof/>
                <w:webHidden/>
              </w:rPr>
              <w:instrText xml:space="preserve"> PAGEREF _Toc67644455 \h </w:instrText>
            </w:r>
            <w:r>
              <w:rPr>
                <w:noProof/>
                <w:webHidden/>
              </w:rPr>
            </w:r>
            <w:r>
              <w:rPr>
                <w:noProof/>
                <w:webHidden/>
              </w:rPr>
              <w:fldChar w:fldCharType="separate"/>
            </w:r>
            <w:r>
              <w:rPr>
                <w:noProof/>
                <w:webHidden/>
              </w:rPr>
              <w:t>72</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56" w:history="1">
            <w:r w:rsidRPr="00381B62">
              <w:rPr>
                <w:rStyle w:val="af"/>
                <w:rFonts w:ascii="楷体" w:eastAsia="楷体" w:hAnsi="楷体"/>
                <w:noProof/>
              </w:rPr>
              <w:t xml:space="preserve">6.3 </w:t>
            </w:r>
            <w:r w:rsidRPr="00381B62">
              <w:rPr>
                <w:rStyle w:val="af"/>
                <w:rFonts w:ascii="楷体" w:eastAsia="楷体" w:hAnsi="楷体" w:hint="eastAsia"/>
                <w:noProof/>
              </w:rPr>
              <w:t>防火灾爆炸对策措施</w:t>
            </w:r>
            <w:r>
              <w:rPr>
                <w:noProof/>
                <w:webHidden/>
              </w:rPr>
              <w:tab/>
            </w:r>
            <w:r>
              <w:rPr>
                <w:noProof/>
                <w:webHidden/>
              </w:rPr>
              <w:fldChar w:fldCharType="begin"/>
            </w:r>
            <w:r>
              <w:rPr>
                <w:noProof/>
                <w:webHidden/>
              </w:rPr>
              <w:instrText xml:space="preserve"> PAGEREF _Toc67644456 \h </w:instrText>
            </w:r>
            <w:r>
              <w:rPr>
                <w:noProof/>
                <w:webHidden/>
              </w:rPr>
            </w:r>
            <w:r>
              <w:rPr>
                <w:noProof/>
                <w:webHidden/>
              </w:rPr>
              <w:fldChar w:fldCharType="separate"/>
            </w:r>
            <w:r>
              <w:rPr>
                <w:noProof/>
                <w:webHidden/>
              </w:rPr>
              <w:t>73</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57" w:history="1">
            <w:r w:rsidRPr="00381B62">
              <w:rPr>
                <w:rStyle w:val="af"/>
                <w:rFonts w:ascii="楷体" w:eastAsia="楷体" w:hAnsi="楷体"/>
                <w:noProof/>
              </w:rPr>
              <w:t xml:space="preserve">6.4 </w:t>
            </w:r>
            <w:r w:rsidRPr="00381B62">
              <w:rPr>
                <w:rStyle w:val="af"/>
                <w:rFonts w:ascii="楷体" w:eastAsia="楷体" w:hAnsi="楷体" w:hint="eastAsia"/>
                <w:noProof/>
              </w:rPr>
              <w:t>电气安全对策措施</w:t>
            </w:r>
            <w:r>
              <w:rPr>
                <w:noProof/>
                <w:webHidden/>
              </w:rPr>
              <w:tab/>
            </w:r>
            <w:r>
              <w:rPr>
                <w:noProof/>
                <w:webHidden/>
              </w:rPr>
              <w:fldChar w:fldCharType="begin"/>
            </w:r>
            <w:r>
              <w:rPr>
                <w:noProof/>
                <w:webHidden/>
              </w:rPr>
              <w:instrText xml:space="preserve"> PAGEREF _Toc67644457 \h </w:instrText>
            </w:r>
            <w:r>
              <w:rPr>
                <w:noProof/>
                <w:webHidden/>
              </w:rPr>
            </w:r>
            <w:r>
              <w:rPr>
                <w:noProof/>
                <w:webHidden/>
              </w:rPr>
              <w:fldChar w:fldCharType="separate"/>
            </w:r>
            <w:r>
              <w:rPr>
                <w:noProof/>
                <w:webHidden/>
              </w:rPr>
              <w:t>73</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58" w:history="1">
            <w:r w:rsidRPr="00381B62">
              <w:rPr>
                <w:rStyle w:val="af"/>
                <w:rFonts w:ascii="楷体" w:eastAsia="楷体" w:hAnsi="楷体"/>
                <w:noProof/>
              </w:rPr>
              <w:t xml:space="preserve">6.5 </w:t>
            </w:r>
            <w:r w:rsidRPr="00381B62">
              <w:rPr>
                <w:rStyle w:val="af"/>
                <w:rFonts w:ascii="楷体" w:eastAsia="楷体" w:hAnsi="楷体" w:hint="eastAsia"/>
                <w:noProof/>
              </w:rPr>
              <w:t>机械伤害安全对策措施</w:t>
            </w:r>
            <w:r>
              <w:rPr>
                <w:noProof/>
                <w:webHidden/>
              </w:rPr>
              <w:tab/>
            </w:r>
            <w:r>
              <w:rPr>
                <w:noProof/>
                <w:webHidden/>
              </w:rPr>
              <w:fldChar w:fldCharType="begin"/>
            </w:r>
            <w:r>
              <w:rPr>
                <w:noProof/>
                <w:webHidden/>
              </w:rPr>
              <w:instrText xml:space="preserve"> PAGEREF _Toc67644458 \h </w:instrText>
            </w:r>
            <w:r>
              <w:rPr>
                <w:noProof/>
                <w:webHidden/>
              </w:rPr>
            </w:r>
            <w:r>
              <w:rPr>
                <w:noProof/>
                <w:webHidden/>
              </w:rPr>
              <w:fldChar w:fldCharType="separate"/>
            </w:r>
            <w:r>
              <w:rPr>
                <w:noProof/>
                <w:webHidden/>
              </w:rPr>
              <w:t>74</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59" w:history="1">
            <w:r w:rsidRPr="00381B62">
              <w:rPr>
                <w:rStyle w:val="af"/>
                <w:rFonts w:ascii="楷体" w:eastAsia="楷体" w:hAnsi="楷体"/>
                <w:noProof/>
              </w:rPr>
              <w:t xml:space="preserve">6.6 </w:t>
            </w:r>
            <w:r w:rsidRPr="00381B62">
              <w:rPr>
                <w:rStyle w:val="af"/>
                <w:rFonts w:ascii="楷体" w:eastAsia="楷体" w:hAnsi="楷体" w:hint="eastAsia"/>
                <w:noProof/>
              </w:rPr>
              <w:t>防容器爆炸措施</w:t>
            </w:r>
            <w:r>
              <w:rPr>
                <w:noProof/>
                <w:webHidden/>
              </w:rPr>
              <w:tab/>
            </w:r>
            <w:r>
              <w:rPr>
                <w:noProof/>
                <w:webHidden/>
              </w:rPr>
              <w:fldChar w:fldCharType="begin"/>
            </w:r>
            <w:r>
              <w:rPr>
                <w:noProof/>
                <w:webHidden/>
              </w:rPr>
              <w:instrText xml:space="preserve"> PAGEREF _Toc67644459 \h </w:instrText>
            </w:r>
            <w:r>
              <w:rPr>
                <w:noProof/>
                <w:webHidden/>
              </w:rPr>
            </w:r>
            <w:r>
              <w:rPr>
                <w:noProof/>
                <w:webHidden/>
              </w:rPr>
              <w:fldChar w:fldCharType="separate"/>
            </w:r>
            <w:r>
              <w:rPr>
                <w:noProof/>
                <w:webHidden/>
              </w:rPr>
              <w:t>74</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0" w:history="1">
            <w:r w:rsidRPr="00381B62">
              <w:rPr>
                <w:rStyle w:val="af"/>
                <w:rFonts w:ascii="楷体" w:eastAsia="楷体" w:hAnsi="楷体"/>
                <w:noProof/>
              </w:rPr>
              <w:t xml:space="preserve">6.7 </w:t>
            </w:r>
            <w:r w:rsidRPr="00381B62">
              <w:rPr>
                <w:rStyle w:val="af"/>
                <w:rFonts w:ascii="楷体" w:eastAsia="楷体" w:hAnsi="楷体" w:hint="eastAsia"/>
                <w:noProof/>
              </w:rPr>
              <w:t>防中毒窒息安全措施</w:t>
            </w:r>
            <w:r>
              <w:rPr>
                <w:noProof/>
                <w:webHidden/>
              </w:rPr>
              <w:tab/>
            </w:r>
            <w:r>
              <w:rPr>
                <w:noProof/>
                <w:webHidden/>
              </w:rPr>
              <w:fldChar w:fldCharType="begin"/>
            </w:r>
            <w:r>
              <w:rPr>
                <w:noProof/>
                <w:webHidden/>
              </w:rPr>
              <w:instrText xml:space="preserve"> PAGEREF _Toc67644460 \h </w:instrText>
            </w:r>
            <w:r>
              <w:rPr>
                <w:noProof/>
                <w:webHidden/>
              </w:rPr>
            </w:r>
            <w:r>
              <w:rPr>
                <w:noProof/>
                <w:webHidden/>
              </w:rPr>
              <w:fldChar w:fldCharType="separate"/>
            </w:r>
            <w:r>
              <w:rPr>
                <w:noProof/>
                <w:webHidden/>
              </w:rPr>
              <w:t>74</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1" w:history="1">
            <w:r w:rsidRPr="00381B62">
              <w:rPr>
                <w:rStyle w:val="af"/>
                <w:rFonts w:ascii="楷体" w:eastAsia="楷体" w:hAnsi="楷体"/>
                <w:noProof/>
              </w:rPr>
              <w:t xml:space="preserve">6.8 </w:t>
            </w:r>
            <w:r w:rsidRPr="00381B62">
              <w:rPr>
                <w:rStyle w:val="af"/>
                <w:rFonts w:ascii="楷体" w:eastAsia="楷体" w:hAnsi="楷体" w:hint="eastAsia"/>
                <w:noProof/>
              </w:rPr>
              <w:t>防高温灼烫对策措施</w:t>
            </w:r>
            <w:r>
              <w:rPr>
                <w:noProof/>
                <w:webHidden/>
              </w:rPr>
              <w:tab/>
            </w:r>
            <w:r>
              <w:rPr>
                <w:noProof/>
                <w:webHidden/>
              </w:rPr>
              <w:fldChar w:fldCharType="begin"/>
            </w:r>
            <w:r>
              <w:rPr>
                <w:noProof/>
                <w:webHidden/>
              </w:rPr>
              <w:instrText xml:space="preserve"> PAGEREF _Toc67644461 \h </w:instrText>
            </w:r>
            <w:r>
              <w:rPr>
                <w:noProof/>
                <w:webHidden/>
              </w:rPr>
            </w:r>
            <w:r>
              <w:rPr>
                <w:noProof/>
                <w:webHidden/>
              </w:rPr>
              <w:fldChar w:fldCharType="separate"/>
            </w:r>
            <w:r>
              <w:rPr>
                <w:noProof/>
                <w:webHidden/>
              </w:rPr>
              <w:t>75</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2" w:history="1">
            <w:r w:rsidRPr="00381B62">
              <w:rPr>
                <w:rStyle w:val="af"/>
                <w:rFonts w:ascii="楷体" w:eastAsia="楷体" w:hAnsi="楷体"/>
                <w:noProof/>
              </w:rPr>
              <w:t xml:space="preserve">6.9 </w:t>
            </w:r>
            <w:r w:rsidRPr="00381B62">
              <w:rPr>
                <w:rStyle w:val="af"/>
                <w:rFonts w:ascii="楷体" w:eastAsia="楷体" w:hAnsi="楷体" w:hint="eastAsia"/>
                <w:noProof/>
              </w:rPr>
              <w:t>防止物体打击和高处坠落的对策措施</w:t>
            </w:r>
            <w:r>
              <w:rPr>
                <w:noProof/>
                <w:webHidden/>
              </w:rPr>
              <w:tab/>
            </w:r>
            <w:r>
              <w:rPr>
                <w:noProof/>
                <w:webHidden/>
              </w:rPr>
              <w:fldChar w:fldCharType="begin"/>
            </w:r>
            <w:r>
              <w:rPr>
                <w:noProof/>
                <w:webHidden/>
              </w:rPr>
              <w:instrText xml:space="preserve"> PAGEREF _Toc67644462 \h </w:instrText>
            </w:r>
            <w:r>
              <w:rPr>
                <w:noProof/>
                <w:webHidden/>
              </w:rPr>
            </w:r>
            <w:r>
              <w:rPr>
                <w:noProof/>
                <w:webHidden/>
              </w:rPr>
              <w:fldChar w:fldCharType="separate"/>
            </w:r>
            <w:r>
              <w:rPr>
                <w:noProof/>
                <w:webHidden/>
              </w:rPr>
              <w:t>75</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3" w:history="1">
            <w:r w:rsidRPr="00381B62">
              <w:rPr>
                <w:rStyle w:val="af"/>
                <w:rFonts w:ascii="楷体" w:eastAsia="楷体" w:hAnsi="楷体"/>
                <w:noProof/>
              </w:rPr>
              <w:t xml:space="preserve">6.10 </w:t>
            </w:r>
            <w:r w:rsidRPr="00381B62">
              <w:rPr>
                <w:rStyle w:val="af"/>
                <w:rFonts w:ascii="楷体" w:eastAsia="楷体" w:hAnsi="楷体" w:hint="eastAsia"/>
                <w:noProof/>
              </w:rPr>
              <w:t>防止挥发气体爆炸对策措施</w:t>
            </w:r>
            <w:r>
              <w:rPr>
                <w:noProof/>
                <w:webHidden/>
              </w:rPr>
              <w:tab/>
            </w:r>
            <w:r>
              <w:rPr>
                <w:noProof/>
                <w:webHidden/>
              </w:rPr>
              <w:fldChar w:fldCharType="begin"/>
            </w:r>
            <w:r>
              <w:rPr>
                <w:noProof/>
                <w:webHidden/>
              </w:rPr>
              <w:instrText xml:space="preserve"> PAGEREF _Toc67644463 \h </w:instrText>
            </w:r>
            <w:r>
              <w:rPr>
                <w:noProof/>
                <w:webHidden/>
              </w:rPr>
            </w:r>
            <w:r>
              <w:rPr>
                <w:noProof/>
                <w:webHidden/>
              </w:rPr>
              <w:fldChar w:fldCharType="separate"/>
            </w:r>
            <w:r>
              <w:rPr>
                <w:noProof/>
                <w:webHidden/>
              </w:rPr>
              <w:t>75</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4" w:history="1">
            <w:r w:rsidRPr="00381B62">
              <w:rPr>
                <w:rStyle w:val="af"/>
                <w:rFonts w:ascii="楷体" w:eastAsia="楷体" w:hAnsi="楷体"/>
                <w:noProof/>
              </w:rPr>
              <w:t xml:space="preserve">6.11 </w:t>
            </w:r>
            <w:r w:rsidRPr="00381B62">
              <w:rPr>
                <w:rStyle w:val="af"/>
                <w:rFonts w:ascii="楷体" w:eastAsia="楷体" w:hAnsi="楷体" w:hint="eastAsia"/>
                <w:noProof/>
              </w:rPr>
              <w:t>防噪声振动措施</w:t>
            </w:r>
            <w:r>
              <w:rPr>
                <w:noProof/>
                <w:webHidden/>
              </w:rPr>
              <w:tab/>
            </w:r>
            <w:r>
              <w:rPr>
                <w:noProof/>
                <w:webHidden/>
              </w:rPr>
              <w:fldChar w:fldCharType="begin"/>
            </w:r>
            <w:r>
              <w:rPr>
                <w:noProof/>
                <w:webHidden/>
              </w:rPr>
              <w:instrText xml:space="preserve"> PAGEREF _Toc67644464 \h </w:instrText>
            </w:r>
            <w:r>
              <w:rPr>
                <w:noProof/>
                <w:webHidden/>
              </w:rPr>
            </w:r>
            <w:r>
              <w:rPr>
                <w:noProof/>
                <w:webHidden/>
              </w:rPr>
              <w:fldChar w:fldCharType="separate"/>
            </w:r>
            <w:r>
              <w:rPr>
                <w:noProof/>
                <w:webHidden/>
              </w:rPr>
              <w:t>75</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5" w:history="1">
            <w:r w:rsidRPr="00381B62">
              <w:rPr>
                <w:rStyle w:val="af"/>
                <w:rFonts w:ascii="楷体" w:eastAsia="楷体" w:hAnsi="楷体"/>
                <w:noProof/>
              </w:rPr>
              <w:t xml:space="preserve">6.12 </w:t>
            </w:r>
            <w:r w:rsidRPr="00381B62">
              <w:rPr>
                <w:rStyle w:val="af"/>
                <w:rFonts w:ascii="楷体" w:eastAsia="楷体" w:hAnsi="楷体" w:hint="eastAsia"/>
                <w:noProof/>
              </w:rPr>
              <w:t>防自然危害措施</w:t>
            </w:r>
            <w:r>
              <w:rPr>
                <w:noProof/>
                <w:webHidden/>
              </w:rPr>
              <w:tab/>
            </w:r>
            <w:r>
              <w:rPr>
                <w:noProof/>
                <w:webHidden/>
              </w:rPr>
              <w:fldChar w:fldCharType="begin"/>
            </w:r>
            <w:r>
              <w:rPr>
                <w:noProof/>
                <w:webHidden/>
              </w:rPr>
              <w:instrText xml:space="preserve"> PAGEREF _Toc67644465 \h </w:instrText>
            </w:r>
            <w:r>
              <w:rPr>
                <w:noProof/>
                <w:webHidden/>
              </w:rPr>
            </w:r>
            <w:r>
              <w:rPr>
                <w:noProof/>
                <w:webHidden/>
              </w:rPr>
              <w:fldChar w:fldCharType="separate"/>
            </w:r>
            <w:r>
              <w:rPr>
                <w:noProof/>
                <w:webHidden/>
              </w:rPr>
              <w:t>75</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6" w:history="1">
            <w:r w:rsidRPr="00381B62">
              <w:rPr>
                <w:rStyle w:val="af"/>
                <w:rFonts w:ascii="楷体" w:eastAsia="楷体" w:hAnsi="楷体"/>
                <w:noProof/>
              </w:rPr>
              <w:t xml:space="preserve">6.13 </w:t>
            </w:r>
            <w:r w:rsidRPr="00381B62">
              <w:rPr>
                <w:rStyle w:val="af"/>
                <w:rFonts w:ascii="楷体" w:eastAsia="楷体" w:hAnsi="楷体" w:hint="eastAsia"/>
                <w:noProof/>
              </w:rPr>
              <w:t>其他安全对策措施</w:t>
            </w:r>
            <w:r>
              <w:rPr>
                <w:noProof/>
                <w:webHidden/>
              </w:rPr>
              <w:tab/>
            </w:r>
            <w:r>
              <w:rPr>
                <w:noProof/>
                <w:webHidden/>
              </w:rPr>
              <w:fldChar w:fldCharType="begin"/>
            </w:r>
            <w:r>
              <w:rPr>
                <w:noProof/>
                <w:webHidden/>
              </w:rPr>
              <w:instrText xml:space="preserve"> PAGEREF _Toc67644466 \h </w:instrText>
            </w:r>
            <w:r>
              <w:rPr>
                <w:noProof/>
                <w:webHidden/>
              </w:rPr>
            </w:r>
            <w:r>
              <w:rPr>
                <w:noProof/>
                <w:webHidden/>
              </w:rPr>
              <w:fldChar w:fldCharType="separate"/>
            </w:r>
            <w:r>
              <w:rPr>
                <w:noProof/>
                <w:webHidden/>
              </w:rPr>
              <w:t>76</w:t>
            </w:r>
            <w:r>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467" w:history="1">
            <w:r w:rsidRPr="00381B62">
              <w:rPr>
                <w:rStyle w:val="af"/>
                <w:rFonts w:ascii="隶书" w:eastAsia="隶书" w:hint="eastAsia"/>
                <w:noProof/>
              </w:rPr>
              <w:t>第</w:t>
            </w:r>
            <w:r w:rsidRPr="00381B62">
              <w:rPr>
                <w:rStyle w:val="af"/>
                <w:rFonts w:ascii="隶书" w:eastAsia="隶书"/>
                <w:noProof/>
              </w:rPr>
              <w:t>7</w:t>
            </w:r>
            <w:r w:rsidRPr="00381B62">
              <w:rPr>
                <w:rStyle w:val="af"/>
                <w:rFonts w:ascii="隶书" w:eastAsia="隶书" w:hint="eastAsia"/>
                <w:noProof/>
              </w:rPr>
              <w:t>章</w:t>
            </w:r>
            <w:r w:rsidRPr="00381B62">
              <w:rPr>
                <w:rStyle w:val="af"/>
                <w:rFonts w:ascii="隶书" w:eastAsia="隶书"/>
                <w:noProof/>
              </w:rPr>
              <w:t xml:space="preserve"> </w:t>
            </w:r>
            <w:r w:rsidRPr="00381B62">
              <w:rPr>
                <w:rStyle w:val="af"/>
                <w:rFonts w:ascii="隶书" w:eastAsia="隶书" w:hint="eastAsia"/>
                <w:noProof/>
              </w:rPr>
              <w:t>安全评价结论</w:t>
            </w:r>
            <w:r>
              <w:rPr>
                <w:noProof/>
                <w:webHidden/>
              </w:rPr>
              <w:tab/>
            </w:r>
            <w:r>
              <w:rPr>
                <w:noProof/>
                <w:webHidden/>
              </w:rPr>
              <w:fldChar w:fldCharType="begin"/>
            </w:r>
            <w:r>
              <w:rPr>
                <w:noProof/>
                <w:webHidden/>
              </w:rPr>
              <w:instrText xml:space="preserve"> PAGEREF _Toc67644467 \h </w:instrText>
            </w:r>
            <w:r>
              <w:rPr>
                <w:noProof/>
                <w:webHidden/>
              </w:rPr>
            </w:r>
            <w:r>
              <w:rPr>
                <w:noProof/>
                <w:webHidden/>
              </w:rPr>
              <w:fldChar w:fldCharType="separate"/>
            </w:r>
            <w:r>
              <w:rPr>
                <w:noProof/>
                <w:webHidden/>
              </w:rPr>
              <w:t>77</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8" w:history="1">
            <w:r w:rsidRPr="00381B62">
              <w:rPr>
                <w:rStyle w:val="af"/>
                <w:rFonts w:ascii="楷体" w:eastAsia="楷体" w:hAnsi="楷体"/>
                <w:noProof/>
              </w:rPr>
              <w:t xml:space="preserve">7.1 </w:t>
            </w:r>
            <w:r w:rsidRPr="00381B62">
              <w:rPr>
                <w:rStyle w:val="af"/>
                <w:rFonts w:ascii="楷体" w:eastAsia="楷体" w:hAnsi="楷体" w:hint="eastAsia"/>
                <w:noProof/>
              </w:rPr>
              <w:t>危险、有害因素辨识</w:t>
            </w:r>
            <w:r>
              <w:rPr>
                <w:noProof/>
                <w:webHidden/>
              </w:rPr>
              <w:tab/>
            </w:r>
            <w:r>
              <w:rPr>
                <w:noProof/>
                <w:webHidden/>
              </w:rPr>
              <w:fldChar w:fldCharType="begin"/>
            </w:r>
            <w:r>
              <w:rPr>
                <w:noProof/>
                <w:webHidden/>
              </w:rPr>
              <w:instrText xml:space="preserve"> PAGEREF _Toc67644468 \h </w:instrText>
            </w:r>
            <w:r>
              <w:rPr>
                <w:noProof/>
                <w:webHidden/>
              </w:rPr>
            </w:r>
            <w:r>
              <w:rPr>
                <w:noProof/>
                <w:webHidden/>
              </w:rPr>
              <w:fldChar w:fldCharType="separate"/>
            </w:r>
            <w:r>
              <w:rPr>
                <w:noProof/>
                <w:webHidden/>
              </w:rPr>
              <w:t>77</w:t>
            </w:r>
            <w:r>
              <w:rPr>
                <w:noProof/>
                <w:webHidden/>
              </w:rPr>
              <w:fldChar w:fldCharType="end"/>
            </w:r>
          </w:hyperlink>
        </w:p>
        <w:p w:rsidR="00DD6DC2" w:rsidRDefault="00DD6DC2">
          <w:pPr>
            <w:pStyle w:val="21"/>
            <w:tabs>
              <w:tab w:val="right" w:leader="dot" w:pos="9174"/>
            </w:tabs>
            <w:rPr>
              <w:rFonts w:cstheme="minorBidi"/>
              <w:noProof/>
              <w:kern w:val="2"/>
              <w:sz w:val="21"/>
            </w:rPr>
          </w:pPr>
          <w:hyperlink w:anchor="_Toc67644469" w:history="1">
            <w:r w:rsidRPr="00381B62">
              <w:rPr>
                <w:rStyle w:val="af"/>
                <w:rFonts w:ascii="楷体" w:eastAsia="楷体" w:hAnsi="楷体"/>
                <w:noProof/>
              </w:rPr>
              <w:t xml:space="preserve">7.2 </w:t>
            </w:r>
            <w:r w:rsidRPr="00381B62">
              <w:rPr>
                <w:rStyle w:val="af"/>
                <w:rFonts w:ascii="楷体" w:eastAsia="楷体" w:hAnsi="楷体" w:hint="eastAsia"/>
                <w:noProof/>
              </w:rPr>
              <w:t>评价结论</w:t>
            </w:r>
            <w:r>
              <w:rPr>
                <w:noProof/>
                <w:webHidden/>
              </w:rPr>
              <w:tab/>
            </w:r>
            <w:r>
              <w:rPr>
                <w:noProof/>
                <w:webHidden/>
              </w:rPr>
              <w:fldChar w:fldCharType="begin"/>
            </w:r>
            <w:r>
              <w:rPr>
                <w:noProof/>
                <w:webHidden/>
              </w:rPr>
              <w:instrText xml:space="preserve"> PAGEREF _Toc67644469 \h </w:instrText>
            </w:r>
            <w:r>
              <w:rPr>
                <w:noProof/>
                <w:webHidden/>
              </w:rPr>
            </w:r>
            <w:r>
              <w:rPr>
                <w:noProof/>
                <w:webHidden/>
              </w:rPr>
              <w:fldChar w:fldCharType="separate"/>
            </w:r>
            <w:r>
              <w:rPr>
                <w:noProof/>
                <w:webHidden/>
              </w:rPr>
              <w:t>77</w:t>
            </w:r>
            <w:r>
              <w:rPr>
                <w:noProof/>
                <w:webHidden/>
              </w:rPr>
              <w:fldChar w:fldCharType="end"/>
            </w:r>
          </w:hyperlink>
        </w:p>
        <w:p w:rsidR="00DD6DC2" w:rsidRDefault="00DD6DC2">
          <w:pPr>
            <w:pStyle w:val="10"/>
            <w:tabs>
              <w:tab w:val="right" w:leader="dot" w:pos="9174"/>
            </w:tabs>
            <w:rPr>
              <w:rFonts w:cstheme="minorBidi"/>
              <w:noProof/>
              <w:kern w:val="2"/>
              <w:sz w:val="21"/>
            </w:rPr>
          </w:pPr>
          <w:hyperlink w:anchor="_Toc67644470" w:history="1">
            <w:r w:rsidRPr="00381B62">
              <w:rPr>
                <w:rStyle w:val="af"/>
                <w:rFonts w:ascii="隶书" w:eastAsia="隶书" w:hint="eastAsia"/>
                <w:noProof/>
              </w:rPr>
              <w:t>第</w:t>
            </w:r>
            <w:r w:rsidRPr="00381B62">
              <w:rPr>
                <w:rStyle w:val="af"/>
                <w:rFonts w:ascii="隶书" w:eastAsia="隶书"/>
                <w:noProof/>
              </w:rPr>
              <w:t>8</w:t>
            </w:r>
            <w:r w:rsidRPr="00381B62">
              <w:rPr>
                <w:rStyle w:val="af"/>
                <w:rFonts w:ascii="隶书" w:eastAsia="隶书" w:hint="eastAsia"/>
                <w:noProof/>
              </w:rPr>
              <w:t>章</w:t>
            </w:r>
            <w:r w:rsidRPr="00381B62">
              <w:rPr>
                <w:rStyle w:val="af"/>
                <w:rFonts w:ascii="隶书" w:eastAsia="隶书"/>
                <w:noProof/>
              </w:rPr>
              <w:t xml:space="preserve"> </w:t>
            </w:r>
            <w:r w:rsidRPr="00381B62">
              <w:rPr>
                <w:rStyle w:val="af"/>
                <w:rFonts w:ascii="隶书" w:eastAsia="隶书" w:hint="eastAsia"/>
                <w:noProof/>
              </w:rPr>
              <w:t>附件</w:t>
            </w:r>
            <w:r>
              <w:rPr>
                <w:noProof/>
                <w:webHidden/>
              </w:rPr>
              <w:tab/>
            </w:r>
            <w:r>
              <w:rPr>
                <w:noProof/>
                <w:webHidden/>
              </w:rPr>
              <w:fldChar w:fldCharType="begin"/>
            </w:r>
            <w:r>
              <w:rPr>
                <w:noProof/>
                <w:webHidden/>
              </w:rPr>
              <w:instrText xml:space="preserve"> PAGEREF _Toc67644470 \h </w:instrText>
            </w:r>
            <w:r>
              <w:rPr>
                <w:noProof/>
                <w:webHidden/>
              </w:rPr>
            </w:r>
            <w:r>
              <w:rPr>
                <w:noProof/>
                <w:webHidden/>
              </w:rPr>
              <w:fldChar w:fldCharType="separate"/>
            </w:r>
            <w:r>
              <w:rPr>
                <w:noProof/>
                <w:webHidden/>
              </w:rPr>
              <w:t>79</w:t>
            </w:r>
            <w:r>
              <w:rPr>
                <w:noProof/>
                <w:webHidden/>
              </w:rPr>
              <w:fldChar w:fldCharType="end"/>
            </w:r>
          </w:hyperlink>
        </w:p>
        <w:p w:rsidR="00E324EA" w:rsidRDefault="00793756">
          <w:pPr>
            <w:tabs>
              <w:tab w:val="right" w:leader="dot" w:pos="9184"/>
            </w:tabs>
            <w:spacing w:line="320" w:lineRule="exact"/>
            <w:rPr>
              <w:color w:val="000000" w:themeColor="text1"/>
            </w:rPr>
          </w:pPr>
          <w:r>
            <w:rPr>
              <w:rFonts w:ascii="宋体" w:eastAsia="宋体" w:cs="宋体" w:hint="eastAsia"/>
              <w:bCs/>
              <w:color w:val="000000" w:themeColor="text1"/>
              <w:sz w:val="24"/>
              <w:szCs w:val="24"/>
              <w:lang w:val="zh-CN"/>
            </w:rPr>
            <w:fldChar w:fldCharType="end"/>
          </w:r>
        </w:p>
      </w:sdtContent>
    </w:sdt>
    <w:p w:rsidR="00E324EA" w:rsidRDefault="00E324EA">
      <w:pPr>
        <w:pStyle w:val="1"/>
        <w:spacing w:before="0" w:after="0" w:line="360" w:lineRule="auto"/>
        <w:rPr>
          <w:rFonts w:ascii="隶书" w:eastAsia="隶书"/>
          <w:color w:val="000000" w:themeColor="text1"/>
        </w:rPr>
        <w:sectPr w:rsidR="00E324EA">
          <w:headerReference w:type="even" r:id="rId10"/>
          <w:headerReference w:type="default" r:id="rId11"/>
          <w:footerReference w:type="even" r:id="rId12"/>
          <w:footerReference w:type="default" r:id="rId13"/>
          <w:pgSz w:w="11906" w:h="16838"/>
          <w:pgMar w:top="1418" w:right="1134" w:bottom="1134" w:left="1588" w:header="737" w:footer="567" w:gutter="0"/>
          <w:cols w:space="425"/>
          <w:docGrid w:linePitch="381"/>
        </w:sectPr>
      </w:pPr>
      <w:bookmarkStart w:id="12" w:name="_Toc198371496"/>
      <w:bookmarkStart w:id="13" w:name="_Toc208652448"/>
      <w:bookmarkStart w:id="14" w:name="_Toc205367137"/>
      <w:bookmarkStart w:id="15" w:name="_Toc198372489"/>
      <w:bookmarkStart w:id="16" w:name="_Toc237056782"/>
      <w:bookmarkStart w:id="17" w:name="_Toc198372254"/>
      <w:bookmarkStart w:id="18" w:name="_Toc512438974"/>
    </w:p>
    <w:p w:rsidR="00E324EA" w:rsidRDefault="00793756" w:rsidP="00B959F4">
      <w:pPr>
        <w:pStyle w:val="1"/>
        <w:pageBreakBefore/>
        <w:spacing w:before="0" w:after="0" w:line="360" w:lineRule="auto"/>
        <w:rPr>
          <w:rFonts w:ascii="隶书" w:eastAsia="隶书"/>
          <w:color w:val="000000" w:themeColor="text1"/>
        </w:rPr>
      </w:pPr>
      <w:bookmarkStart w:id="19" w:name="_Toc67644343"/>
      <w:r>
        <w:rPr>
          <w:rFonts w:ascii="隶书" w:eastAsia="隶书" w:hint="eastAsia"/>
          <w:color w:val="000000" w:themeColor="text1"/>
        </w:rPr>
        <w:lastRenderedPageBreak/>
        <w:t>第1章</w:t>
      </w:r>
      <w:r w:rsidR="00F0377B">
        <w:rPr>
          <w:rFonts w:ascii="隶书" w:eastAsia="隶书" w:hint="eastAsia"/>
          <w:color w:val="000000" w:themeColor="text1"/>
        </w:rPr>
        <w:t xml:space="preserve"> </w:t>
      </w:r>
      <w:bookmarkEnd w:id="12"/>
      <w:bookmarkEnd w:id="13"/>
      <w:bookmarkEnd w:id="14"/>
      <w:bookmarkEnd w:id="15"/>
      <w:bookmarkEnd w:id="16"/>
      <w:bookmarkEnd w:id="17"/>
      <w:r w:rsidR="009722E3">
        <w:rPr>
          <w:rFonts w:ascii="隶书" w:eastAsia="隶书" w:hint="eastAsia"/>
          <w:color w:val="000000" w:themeColor="text1"/>
        </w:rPr>
        <w:t>安全现状</w:t>
      </w:r>
      <w:r>
        <w:rPr>
          <w:rFonts w:ascii="隶书" w:eastAsia="隶书" w:hint="eastAsia"/>
          <w:color w:val="000000" w:themeColor="text1"/>
        </w:rPr>
        <w:t>评价概述</w:t>
      </w:r>
      <w:bookmarkEnd w:id="18"/>
      <w:bookmarkEnd w:id="19"/>
    </w:p>
    <w:p w:rsidR="00E324EA" w:rsidRDefault="00793756">
      <w:pPr>
        <w:pStyle w:val="2"/>
        <w:spacing w:before="0" w:after="0" w:line="360" w:lineRule="auto"/>
        <w:ind w:firstLineChars="200" w:firstLine="643"/>
        <w:jc w:val="left"/>
        <w:rPr>
          <w:rFonts w:ascii="楷体" w:eastAsia="楷体" w:hAnsi="楷体"/>
          <w:color w:val="000000" w:themeColor="text1"/>
        </w:rPr>
      </w:pPr>
      <w:bookmarkStart w:id="20" w:name="_Toc205367138"/>
      <w:bookmarkStart w:id="21" w:name="_Toc512438975"/>
      <w:bookmarkStart w:id="22" w:name="_Toc237056783"/>
      <w:bookmarkStart w:id="23" w:name="_Toc474241489"/>
      <w:bookmarkStart w:id="24" w:name="_Toc198372255"/>
      <w:bookmarkStart w:id="25" w:name="_Toc198371497"/>
      <w:bookmarkStart w:id="26" w:name="_Toc238525989"/>
      <w:bookmarkStart w:id="27" w:name="_Toc238896934"/>
      <w:bookmarkStart w:id="28" w:name="_Toc116629406"/>
      <w:bookmarkStart w:id="29" w:name="_Toc208652449"/>
      <w:bookmarkStart w:id="30" w:name="_Toc198372490"/>
      <w:bookmarkStart w:id="31" w:name="_Toc67644344"/>
      <w:r>
        <w:rPr>
          <w:rFonts w:ascii="楷体" w:eastAsia="楷体" w:hAnsi="楷体"/>
          <w:color w:val="000000" w:themeColor="text1"/>
        </w:rPr>
        <w:t>1.1</w:t>
      </w:r>
      <w:r w:rsidR="00AF00DE">
        <w:rPr>
          <w:rFonts w:ascii="楷体" w:eastAsia="楷体" w:hAnsi="楷体" w:hint="eastAsia"/>
          <w:color w:val="000000" w:themeColor="text1"/>
        </w:rPr>
        <w:t xml:space="preserve"> </w:t>
      </w:r>
      <w:r w:rsidR="00AF00DE" w:rsidRPr="00AF00DE">
        <w:rPr>
          <w:rFonts w:ascii="楷体" w:eastAsia="楷体" w:hAnsi="楷体" w:hint="eastAsia"/>
          <w:color w:val="000000" w:themeColor="text1"/>
        </w:rPr>
        <w:t>安全评价对象、范围和性质</w:t>
      </w:r>
      <w:bookmarkEnd w:id="20"/>
      <w:bookmarkEnd w:id="21"/>
      <w:bookmarkEnd w:id="22"/>
      <w:bookmarkEnd w:id="23"/>
      <w:bookmarkEnd w:id="24"/>
      <w:bookmarkEnd w:id="25"/>
      <w:bookmarkEnd w:id="26"/>
      <w:bookmarkEnd w:id="27"/>
      <w:bookmarkEnd w:id="28"/>
      <w:bookmarkEnd w:id="29"/>
      <w:bookmarkEnd w:id="30"/>
      <w:bookmarkEnd w:id="31"/>
    </w:p>
    <w:p w:rsidR="00AF00DE" w:rsidRPr="00AF00DE" w:rsidRDefault="00AF00DE" w:rsidP="00AF00DE">
      <w:pPr>
        <w:widowControl w:val="0"/>
        <w:ind w:right="142" w:firstLineChars="200" w:firstLine="560"/>
        <w:jc w:val="both"/>
        <w:rPr>
          <w:rFonts w:ascii="宋体" w:eastAsia="宋体"/>
          <w:color w:val="000000" w:themeColor="text1"/>
          <w:szCs w:val="24"/>
        </w:rPr>
      </w:pPr>
      <w:bookmarkStart w:id="32" w:name="_1.2安全验收评价依据"/>
      <w:bookmarkStart w:id="33" w:name="_Toc237056785"/>
      <w:bookmarkStart w:id="34" w:name="_Toc238896935"/>
      <w:bookmarkStart w:id="35" w:name="_Toc238525990"/>
      <w:bookmarkStart w:id="36" w:name="_Toc474241490"/>
      <w:bookmarkEnd w:id="32"/>
      <w:r w:rsidRPr="00AF00DE">
        <w:rPr>
          <w:rFonts w:ascii="宋体" w:eastAsia="宋体" w:hint="eastAsia"/>
          <w:color w:val="000000" w:themeColor="text1"/>
          <w:szCs w:val="24"/>
        </w:rPr>
        <w:t>本次现状评价的对象为：</w:t>
      </w:r>
      <w:r w:rsidR="00A50D0B">
        <w:rPr>
          <w:rFonts w:ascii="宋体" w:eastAsia="宋体" w:hint="eastAsia"/>
          <w:color w:val="000000" w:themeColor="text1"/>
          <w:szCs w:val="24"/>
        </w:rPr>
        <w:t>上饶市君立世光学有限公司</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安全现状评价的范围为：</w:t>
      </w:r>
      <w:r w:rsidR="004D6A35">
        <w:rPr>
          <w:rFonts w:ascii="宋体" w:eastAsia="宋体" w:hint="eastAsia"/>
          <w:color w:val="000000" w:themeColor="text1"/>
          <w:szCs w:val="24"/>
        </w:rPr>
        <w:t>对</w:t>
      </w:r>
      <w:r w:rsidRPr="00AF00DE">
        <w:rPr>
          <w:rFonts w:ascii="宋体" w:eastAsia="宋体" w:hint="eastAsia"/>
          <w:color w:val="000000" w:themeColor="text1"/>
          <w:szCs w:val="24"/>
        </w:rPr>
        <w:t>公司</w:t>
      </w:r>
      <w:r w:rsidRPr="00AF00DE">
        <w:rPr>
          <w:rFonts w:ascii="宋体" w:eastAsia="宋体"/>
          <w:color w:val="000000" w:themeColor="text1"/>
          <w:szCs w:val="24"/>
        </w:rPr>
        <w:t>的厂址选择、总平面布置、生产装置、储存设施运行情况及公用辅助设施的可靠性、符合性以及安全管理状况进行安全评价。如建设选址条件、生产工艺发生变化，应重新进行安全评价</w:t>
      </w:r>
      <w:r w:rsidR="00AC5823">
        <w:rPr>
          <w:rFonts w:ascii="宋体" w:eastAsia="宋体"/>
          <w:color w:val="000000" w:themeColor="text1"/>
          <w:szCs w:val="24"/>
        </w:rPr>
        <w:t>；</w:t>
      </w:r>
      <w:r w:rsidRPr="00AF00DE">
        <w:rPr>
          <w:rFonts w:ascii="宋体" w:eastAsia="宋体"/>
          <w:color w:val="000000" w:themeColor="text1"/>
          <w:szCs w:val="24"/>
        </w:rPr>
        <w:t>凡涉及该项目的环保问题，应执行国家有关标准和规定，不在本次评价范围内</w:t>
      </w:r>
      <w:r w:rsidR="00AC5823">
        <w:rPr>
          <w:rFonts w:ascii="宋体" w:eastAsia="宋体"/>
          <w:color w:val="000000" w:themeColor="text1"/>
          <w:szCs w:val="24"/>
        </w:rPr>
        <w:t>；</w:t>
      </w:r>
      <w:r w:rsidRPr="00AF00DE">
        <w:rPr>
          <w:rFonts w:ascii="宋体" w:eastAsia="宋体"/>
          <w:color w:val="000000" w:themeColor="text1"/>
          <w:szCs w:val="24"/>
        </w:rPr>
        <w:t>涉及该项目的消防、职业危害、产品质量、厂外运输等问题则应执行国家的相关规定及相关标准，不包括在本次安全评价范围内。</w:t>
      </w:r>
    </w:p>
    <w:p w:rsidR="00E324EA"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本次评价的性质为：安全现状评价。</w:t>
      </w:r>
    </w:p>
    <w:p w:rsidR="00E324EA" w:rsidRDefault="00793756">
      <w:pPr>
        <w:pStyle w:val="2"/>
        <w:spacing w:before="0" w:after="0" w:line="360" w:lineRule="auto"/>
        <w:ind w:firstLineChars="200" w:firstLine="643"/>
        <w:jc w:val="left"/>
        <w:rPr>
          <w:rFonts w:ascii="楷体" w:eastAsia="楷体" w:hAnsi="楷体"/>
          <w:color w:val="000000" w:themeColor="text1"/>
        </w:rPr>
      </w:pPr>
      <w:bookmarkStart w:id="37" w:name="_Toc512438976"/>
      <w:bookmarkStart w:id="38" w:name="_Toc67644345"/>
      <w:r>
        <w:rPr>
          <w:rFonts w:ascii="楷体" w:eastAsia="楷体" w:hAnsi="楷体"/>
          <w:color w:val="000000" w:themeColor="text1"/>
        </w:rPr>
        <w:t>1.2</w:t>
      </w:r>
      <w:bookmarkEnd w:id="33"/>
      <w:r w:rsidR="00AF00DE">
        <w:rPr>
          <w:rFonts w:ascii="楷体" w:eastAsia="楷体" w:hAnsi="楷体" w:hint="eastAsia"/>
          <w:color w:val="000000" w:themeColor="text1"/>
        </w:rPr>
        <w:t xml:space="preserve"> </w:t>
      </w:r>
      <w:r w:rsidR="00AF00DE" w:rsidRPr="00AF00DE">
        <w:rPr>
          <w:rFonts w:ascii="楷体" w:eastAsia="楷体" w:hAnsi="楷体" w:hint="eastAsia"/>
          <w:color w:val="000000" w:themeColor="text1"/>
        </w:rPr>
        <w:t>安全现状评价的目的和原则</w:t>
      </w:r>
      <w:bookmarkStart w:id="39" w:name="_Toc474241491"/>
      <w:bookmarkStart w:id="40" w:name="_Toc238525991"/>
      <w:bookmarkStart w:id="41" w:name="_Toc238896936"/>
      <w:bookmarkEnd w:id="34"/>
      <w:bookmarkEnd w:id="35"/>
      <w:bookmarkEnd w:id="36"/>
      <w:bookmarkEnd w:id="37"/>
      <w:bookmarkEnd w:id="38"/>
    </w:p>
    <w:p w:rsidR="00E324EA" w:rsidRDefault="00793756">
      <w:pPr>
        <w:pStyle w:val="3"/>
        <w:spacing w:before="0" w:after="0" w:line="360" w:lineRule="auto"/>
        <w:ind w:firstLineChars="200" w:firstLine="562"/>
        <w:jc w:val="left"/>
        <w:rPr>
          <w:rFonts w:ascii="宋体" w:eastAsia="宋体"/>
          <w:color w:val="000000" w:themeColor="text1"/>
          <w:sz w:val="28"/>
          <w:szCs w:val="28"/>
        </w:rPr>
      </w:pPr>
      <w:bookmarkStart w:id="42" w:name="_Toc512438977"/>
      <w:bookmarkStart w:id="43" w:name="_Toc67644346"/>
      <w:r>
        <w:rPr>
          <w:rFonts w:ascii="宋体" w:eastAsia="宋体"/>
          <w:color w:val="000000" w:themeColor="text1"/>
          <w:sz w:val="28"/>
          <w:szCs w:val="28"/>
        </w:rPr>
        <w:t>1.2.1</w:t>
      </w:r>
      <w:r w:rsidR="00AF00DE">
        <w:rPr>
          <w:rFonts w:ascii="宋体" w:eastAsia="宋体" w:hint="eastAsia"/>
          <w:color w:val="000000" w:themeColor="text1"/>
          <w:sz w:val="28"/>
          <w:szCs w:val="28"/>
        </w:rPr>
        <w:t xml:space="preserve"> </w:t>
      </w:r>
      <w:r w:rsidR="00AF00DE" w:rsidRPr="00AF00DE">
        <w:rPr>
          <w:rFonts w:ascii="宋体" w:eastAsia="宋体" w:hint="eastAsia"/>
          <w:color w:val="000000" w:themeColor="text1"/>
          <w:sz w:val="28"/>
          <w:szCs w:val="28"/>
        </w:rPr>
        <w:t>评价目的</w:t>
      </w:r>
      <w:bookmarkEnd w:id="39"/>
      <w:bookmarkEnd w:id="40"/>
      <w:bookmarkEnd w:id="41"/>
      <w:bookmarkEnd w:id="42"/>
      <w:bookmarkEnd w:id="43"/>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安全现状评价是针对生产经营活动中的事故风险、安全管理等情况，辨识与分析其存在的危险、有害因素，审查确定其与安全生产法律法规、规章、标准、规范要求的符合性，预测发生事故或造成职业危害的可能性及其严重程度，提出科学、合理、可行的安全对策措施建议，做出安全现状评价结论的活动。</w:t>
      </w:r>
    </w:p>
    <w:p w:rsidR="00E324EA"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安全评价的目的是查找、分析和预测生产工艺、系统存在的危险、有害因素及可能导致的危险、危害程度和后果，提出合理可行的安全对策措施，指导危险源监控和事故预防，以达到最低事故率、最少损失和最优的安全投资效益，提高系统本质安全程度，为实现安全技术、安全管理的标准化和科学化创造条件。</w:t>
      </w:r>
    </w:p>
    <w:p w:rsidR="00E324EA" w:rsidRDefault="00793756">
      <w:pPr>
        <w:pStyle w:val="3"/>
        <w:spacing w:before="0" w:after="0" w:line="360" w:lineRule="auto"/>
        <w:ind w:firstLineChars="200" w:firstLine="562"/>
        <w:jc w:val="left"/>
        <w:rPr>
          <w:rFonts w:ascii="宋体" w:eastAsia="宋体"/>
          <w:color w:val="000000" w:themeColor="text1"/>
          <w:sz w:val="28"/>
          <w:szCs w:val="28"/>
        </w:rPr>
      </w:pPr>
      <w:bookmarkStart w:id="44" w:name="_Toc238896937"/>
      <w:bookmarkStart w:id="45" w:name="_Toc474241492"/>
      <w:bookmarkStart w:id="46" w:name="_Toc512438978"/>
      <w:bookmarkStart w:id="47" w:name="_Toc238525992"/>
      <w:bookmarkStart w:id="48" w:name="_Toc67644347"/>
      <w:r>
        <w:rPr>
          <w:rFonts w:ascii="宋体" w:eastAsia="宋体"/>
          <w:color w:val="000000" w:themeColor="text1"/>
          <w:sz w:val="28"/>
          <w:szCs w:val="28"/>
        </w:rPr>
        <w:t>1.2.2</w:t>
      </w:r>
      <w:r w:rsidR="00AF00DE">
        <w:rPr>
          <w:rFonts w:ascii="宋体" w:eastAsia="宋体" w:hint="eastAsia"/>
          <w:color w:val="000000" w:themeColor="text1"/>
          <w:sz w:val="28"/>
          <w:szCs w:val="28"/>
        </w:rPr>
        <w:t xml:space="preserve"> </w:t>
      </w:r>
      <w:r w:rsidR="00AF00DE" w:rsidRPr="00AF00DE">
        <w:rPr>
          <w:rFonts w:ascii="宋体" w:eastAsia="宋体" w:hint="eastAsia"/>
          <w:color w:val="000000" w:themeColor="text1"/>
          <w:sz w:val="28"/>
          <w:szCs w:val="28"/>
        </w:rPr>
        <w:t>评价的原则</w:t>
      </w:r>
      <w:bookmarkEnd w:id="44"/>
      <w:bookmarkEnd w:id="45"/>
      <w:bookmarkEnd w:id="46"/>
      <w:bookmarkEnd w:id="47"/>
      <w:bookmarkEnd w:id="48"/>
    </w:p>
    <w:p w:rsidR="00E324EA" w:rsidRDefault="00AF00DE">
      <w:pPr>
        <w:widowControl w:val="0"/>
        <w:ind w:right="142" w:firstLineChars="200" w:firstLine="560"/>
        <w:jc w:val="both"/>
        <w:rPr>
          <w:rFonts w:ascii="宋体" w:eastAsia="宋体"/>
          <w:color w:val="000000" w:themeColor="text1"/>
          <w:szCs w:val="24"/>
        </w:rPr>
      </w:pPr>
      <w:r w:rsidRPr="00AF00DE">
        <w:rPr>
          <w:rFonts w:ascii="宋体" w:eastAsia="宋体" w:hint="eastAsia"/>
          <w:color w:val="000000" w:themeColor="text1"/>
          <w:szCs w:val="24"/>
        </w:rPr>
        <w:t>本工程评价坚持以科学性、公正性、合法性和针对性为原则</w:t>
      </w:r>
      <w:r w:rsidR="00AC5823">
        <w:rPr>
          <w:rFonts w:ascii="宋体" w:eastAsia="宋体" w:hint="eastAsia"/>
          <w:color w:val="000000" w:themeColor="text1"/>
          <w:szCs w:val="24"/>
        </w:rPr>
        <w:t>；</w:t>
      </w:r>
      <w:r w:rsidRPr="00AF00DE">
        <w:rPr>
          <w:rFonts w:ascii="宋体" w:eastAsia="宋体" w:hint="eastAsia"/>
          <w:color w:val="000000" w:themeColor="text1"/>
          <w:szCs w:val="24"/>
        </w:rPr>
        <w:t>采用科学的方法和程序，严肃认真的进行评价工作。</w:t>
      </w:r>
    </w:p>
    <w:p w:rsidR="00E324EA" w:rsidRDefault="00793756">
      <w:pPr>
        <w:pStyle w:val="2"/>
        <w:spacing w:before="0" w:after="0" w:line="360" w:lineRule="auto"/>
        <w:ind w:firstLineChars="200" w:firstLine="643"/>
        <w:jc w:val="left"/>
        <w:rPr>
          <w:rFonts w:ascii="楷体" w:eastAsia="楷体" w:hAnsi="楷体"/>
          <w:color w:val="000000" w:themeColor="text1"/>
        </w:rPr>
      </w:pPr>
      <w:bookmarkStart w:id="49" w:name="_Toc237056786"/>
      <w:bookmarkStart w:id="50" w:name="_Toc116629409"/>
      <w:bookmarkStart w:id="51" w:name="_Toc238525993"/>
      <w:bookmarkStart w:id="52" w:name="_Toc208652451"/>
      <w:bookmarkStart w:id="53" w:name="_Toc474241493"/>
      <w:bookmarkStart w:id="54" w:name="_Toc198372492"/>
      <w:bookmarkStart w:id="55" w:name="_Toc512438979"/>
      <w:bookmarkStart w:id="56" w:name="_Toc198372257"/>
      <w:bookmarkStart w:id="57" w:name="_Toc205367140"/>
      <w:bookmarkStart w:id="58" w:name="_Toc238896938"/>
      <w:bookmarkStart w:id="59" w:name="_Toc198371499"/>
      <w:bookmarkStart w:id="60" w:name="_Toc67644348"/>
      <w:r>
        <w:rPr>
          <w:rFonts w:ascii="楷体" w:eastAsia="楷体" w:hAnsi="楷体"/>
          <w:color w:val="000000" w:themeColor="text1"/>
        </w:rPr>
        <w:lastRenderedPageBreak/>
        <w:t>1.3</w:t>
      </w:r>
      <w:r w:rsidR="00AF00DE">
        <w:rPr>
          <w:rFonts w:ascii="楷体" w:eastAsia="楷体" w:hAnsi="楷体" w:hint="eastAsia"/>
          <w:color w:val="000000" w:themeColor="text1"/>
        </w:rPr>
        <w:t xml:space="preserve"> </w:t>
      </w:r>
      <w:r w:rsidR="00AF00DE" w:rsidRPr="00AF00DE">
        <w:rPr>
          <w:rFonts w:ascii="楷体" w:eastAsia="楷体" w:hAnsi="楷体" w:hint="eastAsia"/>
          <w:color w:val="000000" w:themeColor="text1"/>
        </w:rPr>
        <w:t>安全现状评价的主要依据</w:t>
      </w:r>
      <w:bookmarkEnd w:id="49"/>
      <w:bookmarkEnd w:id="50"/>
      <w:bookmarkEnd w:id="51"/>
      <w:bookmarkEnd w:id="52"/>
      <w:bookmarkEnd w:id="53"/>
      <w:bookmarkEnd w:id="54"/>
      <w:bookmarkEnd w:id="55"/>
      <w:bookmarkEnd w:id="56"/>
      <w:bookmarkEnd w:id="57"/>
      <w:bookmarkEnd w:id="58"/>
      <w:bookmarkEnd w:id="59"/>
      <w:bookmarkEnd w:id="60"/>
    </w:p>
    <w:p w:rsidR="00E324EA" w:rsidRDefault="00793756">
      <w:pPr>
        <w:pStyle w:val="3"/>
        <w:spacing w:before="0" w:after="0" w:line="360" w:lineRule="auto"/>
        <w:ind w:firstLineChars="200" w:firstLine="562"/>
        <w:jc w:val="left"/>
        <w:rPr>
          <w:rFonts w:ascii="宋体" w:eastAsia="宋体"/>
          <w:color w:val="000000" w:themeColor="text1"/>
          <w:sz w:val="28"/>
          <w:szCs w:val="28"/>
        </w:rPr>
      </w:pPr>
      <w:bookmarkStart w:id="61" w:name="_Toc205367141"/>
      <w:bookmarkStart w:id="62" w:name="_Toc208652452"/>
      <w:bookmarkStart w:id="63" w:name="_Toc237056787"/>
      <w:bookmarkStart w:id="64" w:name="_Toc238896939"/>
      <w:bookmarkStart w:id="65" w:name="_Toc512438980"/>
      <w:bookmarkStart w:id="66" w:name="_Toc474241494"/>
      <w:bookmarkStart w:id="67" w:name="_Toc238525994"/>
      <w:bookmarkStart w:id="68" w:name="_Toc67644349"/>
      <w:r>
        <w:rPr>
          <w:rFonts w:ascii="宋体" w:eastAsia="宋体"/>
          <w:color w:val="000000" w:themeColor="text1"/>
          <w:sz w:val="28"/>
          <w:szCs w:val="28"/>
        </w:rPr>
        <w:t>1.3.1</w:t>
      </w:r>
      <w:r w:rsidR="00AF00DE">
        <w:rPr>
          <w:rFonts w:ascii="宋体" w:eastAsia="宋体" w:hint="eastAsia"/>
          <w:color w:val="000000" w:themeColor="text1"/>
          <w:sz w:val="28"/>
          <w:szCs w:val="28"/>
        </w:rPr>
        <w:t xml:space="preserve"> </w:t>
      </w:r>
      <w:r w:rsidR="00AF00DE" w:rsidRPr="00AF00DE">
        <w:rPr>
          <w:rFonts w:ascii="宋体" w:eastAsia="宋体" w:hint="eastAsia"/>
          <w:color w:val="000000" w:themeColor="text1"/>
          <w:sz w:val="28"/>
          <w:szCs w:val="28"/>
        </w:rPr>
        <w:t>法律、法规</w:t>
      </w:r>
      <w:bookmarkEnd w:id="61"/>
      <w:bookmarkEnd w:id="62"/>
      <w:bookmarkEnd w:id="63"/>
      <w:bookmarkEnd w:id="64"/>
      <w:bookmarkEnd w:id="65"/>
      <w:bookmarkEnd w:id="66"/>
      <w:bookmarkEnd w:id="67"/>
      <w:bookmarkEnd w:id="68"/>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1、《中华人民共和国安全生产法》（主席令第13号，2014年8月31日第十二届全国人民代表大会常务委员会第十次会议修改通过，2014年12月1日起施行）</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2、《中华人民共和国消防法》（主席令第6号，2019年4月23日第十三届全国人民代表大会常务委员会第十次会议修正）</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3、《中华人民共和国防震减灾法》（主席令第7号，2008年12月27日常务委员会第六次会议修订通过，2009年05月01施行）</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4、《中华人民共和国劳动法》（主席令第28号，1994年7月5日第八届全国人民代表大会常务委员会第八次会议通过，2018年12月29日第十三届全国人民代表大会常务委员会第七次会议第二次修正）</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5、《中华人民共和国职业病防治法》（主席令第52号，2018年12月29日第十三届全国人民代表大会常务委员会第七次会议第四次修正）</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6、《中华人民共和国突发事件应对法》国家主席令[2007]第69号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7、《中华人民共和国防洪法》（2016年48号令修订）国家主席令[1997]第88号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8、《中华人民共和国特种设备安全法》国家主席令[2013]第4号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9、《中华人民共和国固体废弃物污染防治法》（2016年修订）国家主席令[2004]第58号修订</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10、《监控化学品管理条例》（2011年修改）国务院令第190号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11、《使用有毒物品作业场所劳动保护条例》国务院令[2002]第352号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12、《建设工程安全生产管理条例》国务院令[2003]第393号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13、《地质灾害防治条例》国务院令[2003]第394号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14、《劳动保障监察条例》国务院令[2004]第423号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lastRenderedPageBreak/>
        <w:t>15、《易制毒化学品管理条例》{国务院令第666号《国务院关于修改部分行政法规的决定》第四十六条修改}国务院令[2005]第445号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16、《生产事故报告和调查处理条例》（2011年修改）国务院令[2007]第493号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17、《特种设备安全监察条例》国务院令[2009]第549号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18、《工伤保险条例》国务院令[2010]第586号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19、《危险化学品安全管理条例》国务院令[2011]第591号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20、《女职工劳动保护特别规定》国务院令[2012]第619号</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21、《生产安全事故应急条例》国务院令第708号，2018年12月5日国务院第33次常务会议通过</w:t>
      </w:r>
    </w:p>
    <w:p w:rsidR="00AF00DE" w:rsidRPr="00AF00DE"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22、《江西省安全生产条例》（江西省十二届人大常委会第三十四次会议修订2017年10月1日实施）</w:t>
      </w:r>
    </w:p>
    <w:p w:rsidR="00E324EA" w:rsidRDefault="00AF00DE" w:rsidP="00AF00DE">
      <w:pPr>
        <w:widowControl w:val="0"/>
        <w:ind w:right="142" w:firstLineChars="200" w:firstLine="560"/>
        <w:jc w:val="both"/>
        <w:rPr>
          <w:rFonts w:ascii="宋体" w:eastAsia="宋体"/>
          <w:color w:val="000000" w:themeColor="text1"/>
          <w:szCs w:val="24"/>
        </w:rPr>
      </w:pPr>
      <w:r w:rsidRPr="00AF00DE">
        <w:rPr>
          <w:rFonts w:ascii="宋体" w:eastAsia="宋体"/>
          <w:color w:val="000000" w:themeColor="text1"/>
          <w:szCs w:val="24"/>
        </w:rPr>
        <w:t>23、《江西省消防条例》（江西省第十三届人民代表大会常务委员会第四次会议第五次修正）</w:t>
      </w:r>
    </w:p>
    <w:p w:rsidR="00E324EA" w:rsidRDefault="00793756">
      <w:pPr>
        <w:pStyle w:val="3"/>
        <w:spacing w:before="0" w:after="0" w:line="360" w:lineRule="auto"/>
        <w:ind w:firstLineChars="200" w:firstLine="562"/>
        <w:jc w:val="left"/>
        <w:rPr>
          <w:rFonts w:ascii="宋体" w:eastAsia="宋体"/>
          <w:color w:val="000000" w:themeColor="text1"/>
          <w:sz w:val="28"/>
          <w:szCs w:val="28"/>
        </w:rPr>
      </w:pPr>
      <w:bookmarkStart w:id="69" w:name="_Toc474241495"/>
      <w:bookmarkStart w:id="70" w:name="_Toc512438981"/>
      <w:bookmarkStart w:id="71" w:name="_Toc238525995"/>
      <w:bookmarkStart w:id="72" w:name="_Toc238896940"/>
      <w:bookmarkStart w:id="73" w:name="_Toc237056788"/>
      <w:bookmarkStart w:id="74" w:name="_Toc205367142"/>
      <w:bookmarkStart w:id="75" w:name="_Toc116629410"/>
      <w:bookmarkStart w:id="76" w:name="_Toc208652453"/>
      <w:bookmarkStart w:id="77" w:name="_Toc67644350"/>
      <w:r>
        <w:rPr>
          <w:rFonts w:ascii="宋体" w:eastAsia="宋体"/>
          <w:color w:val="000000" w:themeColor="text1"/>
          <w:sz w:val="28"/>
          <w:szCs w:val="28"/>
        </w:rPr>
        <w:t>1.3.2</w:t>
      </w:r>
      <w:r w:rsidR="00AF00DE">
        <w:rPr>
          <w:rFonts w:ascii="宋体" w:eastAsia="宋体" w:hint="eastAsia"/>
          <w:color w:val="000000" w:themeColor="text1"/>
          <w:sz w:val="28"/>
          <w:szCs w:val="28"/>
        </w:rPr>
        <w:t xml:space="preserve"> </w:t>
      </w:r>
      <w:r w:rsidR="00AF00DE" w:rsidRPr="00AF00DE">
        <w:rPr>
          <w:rFonts w:ascii="宋体" w:eastAsia="宋体" w:hint="eastAsia"/>
          <w:color w:val="000000" w:themeColor="text1"/>
          <w:sz w:val="28"/>
          <w:szCs w:val="28"/>
        </w:rPr>
        <w:t>规章、规范性文件</w:t>
      </w:r>
      <w:bookmarkEnd w:id="69"/>
      <w:bookmarkEnd w:id="70"/>
      <w:bookmarkEnd w:id="71"/>
      <w:bookmarkEnd w:id="72"/>
      <w:bookmarkEnd w:id="73"/>
      <w:bookmarkEnd w:id="74"/>
      <w:bookmarkEnd w:id="75"/>
      <w:bookmarkEnd w:id="76"/>
      <w:bookmarkEnd w:id="77"/>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1、《关于进一步加强企业安全生产工作的通知》国发[2010]23号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2、《生产经营单位安全培训规定》原国家安监总局令[2006]第3号（2015年第80号令修订）</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3、《安全生产事故隐患排查治理暂行规定》原国家安监总局令[2007]第16号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4、《安全生产培训管理办法》原国家安监总局令[2012]第44号（2015年第80号令修订）</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5、《工作场所职业卫生监督管理规定》原安监总局令[2012]第47号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6、《工贸企业有限空间作业安全管理与监督暂行规定》原安监总局令第59号令</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7、《国家安全监管总局关于修改&lt;生产安全事故报告和调查处理条例&gt;</w:t>
      </w:r>
      <w:r w:rsidRPr="00AF00DE">
        <w:rPr>
          <w:color w:val="000000" w:themeColor="text1"/>
        </w:rPr>
        <w:lastRenderedPageBreak/>
        <w:t>罚款处罚暂行规定等四部规章的决定》原国家安监总局令[2015]第77号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8、《国家安全监管总局关于废止和修改危险化学品等领域七部规章的决定》原国家安监总局令[2015]第79号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9、《危险化学品重大危险源监督管理暂行规定》原国家安监总局令[2011]第40号(2015年79号修订)</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10、《国家安全监管总局关于废止和修改劳动防护用品和安全培训等领域十部规章的决定》原国家安监总局令[2015]第80号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11、《生产安全事故应急预案管理办法》中华人民共和国应急管理部令第2号令</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12、《国家安全监管总局关于修改和废止部分规章及规范性文件的规定》原国家安监总局[2017]第89号令</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13、《工贸行业重大生产安全事故隐患判定标准（2017版）》的通知 原安监总管四[2017]129号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14、《产业结构调整指导目录》（2019本）国家发改委员会令第29号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15、《特种设备作业人员监督管理办法》国家质量监督检验检疫总局令[2011]第140号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16、《机关、团体、企业、事业单位消防安全管理规定》中华人民共和国公安部令[2001]第61号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17、《部分工业行业淘汰落后生产工艺装备和产品指导目录（2010年本）》工产业[2010]122号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18、《关于进一步加强企业安全生产规范化建设严格落实企业安全生产主体责任制的指导意见》安监总办[2010]203号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19、《国家安全监管总局关于宣布失效一批安全生产文件的通知》安监总办[2016]13号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20、《重点监管的危险化学品名录（2013年完整版）》原国家安全生</w:t>
      </w:r>
      <w:r w:rsidRPr="00AF00DE">
        <w:rPr>
          <w:color w:val="000000" w:themeColor="text1"/>
        </w:rPr>
        <w:lastRenderedPageBreak/>
        <w:t>产监督管理局</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21、《重点监管的危险化工工艺目录（2013年完整版）》原国家安全生产监督管理局</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22、《危险化学品目录》（2015版）原国家安监总局等十部门公告</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23、《易制爆危险化学品名录》（2017年版）公安部公告</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24、《防雷减灾管理办法》中国气象局令[2013]第24号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25、《公安部关于修改&lt;建设工程消防监督管理规定&gt;的决定》公安部令[2012]第119号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26、《关于印发&lt;企业安全生产费用提取和使用管理办法&gt;的通知》财企[2012]第16号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27、《关于继续实施山江湖工程推进绿色生态江西建设的若干实施意见》赣府发[2007]17号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28、《江西省人民政府关于进一步加强企业安全生产工作的实施意见》江西省人民政府赣府发[2010]32号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29、《关于印发《江西省关于进一步加强高危行业企业生产安全事故应急预案管理规定（暂行）》的通知》赣安监管应急字[2012]63号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30、《关于贯彻落实&lt;危险化学品重大危险源监督管理暂行规定&gt;的通知》赣安监管二字[2012]29号</w:t>
      </w:r>
    </w:p>
    <w:p w:rsidR="00E324EA" w:rsidRDefault="00AF00DE" w:rsidP="00AF00DE">
      <w:pPr>
        <w:widowControl w:val="0"/>
        <w:ind w:right="142" w:firstLineChars="200" w:firstLine="560"/>
        <w:jc w:val="both"/>
        <w:rPr>
          <w:color w:val="000000" w:themeColor="text1"/>
        </w:rPr>
      </w:pPr>
      <w:r w:rsidRPr="00AF00DE">
        <w:rPr>
          <w:color w:val="000000" w:themeColor="text1"/>
        </w:rPr>
        <w:t>31、《江西省生产安全事故隐患排查治理办法》江西省人民政府令〔2017〕第238号</w:t>
      </w:r>
    </w:p>
    <w:p w:rsidR="00AF00DE" w:rsidRDefault="00AF00DE" w:rsidP="00AF00DE">
      <w:pPr>
        <w:pStyle w:val="3"/>
        <w:spacing w:before="0" w:after="0" w:line="360" w:lineRule="auto"/>
        <w:ind w:firstLineChars="200" w:firstLine="562"/>
        <w:jc w:val="left"/>
        <w:rPr>
          <w:rFonts w:ascii="宋体" w:eastAsia="宋体"/>
          <w:color w:val="000000" w:themeColor="text1"/>
          <w:sz w:val="28"/>
          <w:szCs w:val="28"/>
        </w:rPr>
      </w:pPr>
      <w:bookmarkStart w:id="78" w:name="_Toc67644351"/>
      <w:r w:rsidRPr="00AF00DE">
        <w:rPr>
          <w:rFonts w:ascii="宋体" w:eastAsia="宋体" w:hint="eastAsia"/>
          <w:color w:val="000000" w:themeColor="text1"/>
          <w:sz w:val="28"/>
          <w:szCs w:val="28"/>
        </w:rPr>
        <w:t>1.3.3 国家标准、规程及规范</w:t>
      </w:r>
      <w:bookmarkEnd w:id="78"/>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1、《钢制压力容器》                   GB150-2010</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2、《安全色及其使用导则》             GB2893—2008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3、《安全标志及其使用导则》           GB2894-2008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4、《工业企业噪声控制设计规范》       GB3096—2013</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5、《固定式钢梯及平台安全要求 第1部分：钢直梯》</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lastRenderedPageBreak/>
        <w:t>GB4053.1-2009</w:t>
      </w:r>
    </w:p>
    <w:p w:rsidR="00AF00DE" w:rsidRPr="00AF00DE" w:rsidRDefault="00857445" w:rsidP="00AF00DE">
      <w:pPr>
        <w:widowControl w:val="0"/>
        <w:ind w:right="142" w:firstLineChars="200" w:firstLine="560"/>
        <w:jc w:val="both"/>
        <w:rPr>
          <w:color w:val="000000" w:themeColor="text1"/>
        </w:rPr>
      </w:pPr>
      <w:r>
        <w:rPr>
          <w:rFonts w:hint="eastAsia"/>
          <w:color w:val="000000" w:themeColor="text1"/>
        </w:rPr>
        <w:t>6、</w:t>
      </w:r>
      <w:r w:rsidR="00AF00DE" w:rsidRPr="00AF00DE">
        <w:rPr>
          <w:rFonts w:hint="eastAsia"/>
          <w:color w:val="000000" w:themeColor="text1"/>
        </w:rPr>
        <w:t>《固定式钢梯及平台安全要求第</w:t>
      </w:r>
      <w:r w:rsidR="00AF00DE" w:rsidRPr="00AF00DE">
        <w:rPr>
          <w:color w:val="000000" w:themeColor="text1"/>
        </w:rPr>
        <w:t>2部分：钢斜梯》</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GB4053.2-2009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7、《固定式钢梯及平台安全要求第3部分：工业防护栏杆及钢平台》                                       GB4053.3-2009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8、《工业企业厂内铁路、道路运输安全规程》GB4387-2008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9、《生产设备安全卫生设计总则》          GB5083-1999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10、《道路交通标志和标线》               GB5768-2009</w:t>
      </w:r>
      <w:r w:rsidRPr="00AF00DE">
        <w:rPr>
          <w:color w:val="000000" w:themeColor="text1"/>
        </w:rPr>
        <w:t></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11、《企业职工伤亡事故分类标准》          GB6441-1986</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12、《工业管道的基本识别色和识别符号》   GB7231—2003</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13、《防止静电事故通用导则》             GB12158-2006</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14、《机械安全防止上肢触及危险区的安全距离》GB 23821-2009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15、《消防安全标志第1部分：标志》         GB13495.1-2015</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16、《系统接地的型式及安全技术要求》       GB14050-2008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17、《危险化学品重大危险源辨识》           GB18218-2018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18、《建筑给排水设计规范》                 GB50015-2009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19、《建筑灭火器配置设计规范》            GB50140-2005</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20、《建筑设计防火规范（2018年版）》       GB50016-2014</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21、《供配电系统设计规范》                 GB50052-2009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22、《低压配电设计规范》                   GB50054-2011</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23、《通用用电设备配电设计规范》           GB50055-2011</w:t>
      </w:r>
      <w:r w:rsidRPr="00AF00DE">
        <w:rPr>
          <w:color w:val="000000" w:themeColor="text1"/>
        </w:rPr>
        <w:t></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24、《建筑物防雷设计规范》                 GB50057-2016</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25、《电力装置的继电器保护和自动装置设计规范》GB50062-2008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26、《建筑灭火器配置设计规范》            GB50140-2005</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27、《工业企业总平面设计规范》            GB50187-2012</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28、《生产过程安全卫生要求总则》          GB/T12801-2008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lastRenderedPageBreak/>
        <w:t>29、《生产过程危险和有害因素分类与代码》  GB/T13861-2009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30、《建筑采光设计标准》                   GB50033-2013</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31、《工业企业设计卫生标准》                 GBZ1-2010</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32、《工作场所有害因素职业接触限值第1部分化学有害因素》GBZ2.1-2010</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33、《工作场所有害因素职业接触限值第2部分物理因素》GBZ2.2-2007</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34、《工作场所职业病危害警示标识》        GBZ158-2008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35、《建筑抗震设计规范》                  GB50011-2010</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36、《固定式压力容器安全监察规程》        TSGR0004-2009</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37、《图形符号安全色和安全标志 第1部分：工作场所和公共区域中安全标志的设计原则》                      GB/T2893.1-2004</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38、《生产经营单位生产安全事故应急预案编制导则》GB/T29639-2013</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39、《安全评价通则》                          AQ8001-2007</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40、《常用化学危险品贮存通则》               GB15603-1995</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41、《高处作业分级》                       GB/T3608-2008）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42、《危险货物品名表》                        GB12268-2012</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43、《个体防护装备选用规范》                  GB11651-2008</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44、《消防安全标志设置要求》              GB15630-1995.5.7</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45、《剪切机械安全规程》                  GB6077－1985</w:t>
      </w:r>
    </w:p>
    <w:p w:rsidR="00AF00DE" w:rsidRPr="00AF00DE" w:rsidRDefault="00AF00DE" w:rsidP="00AF00DE">
      <w:pPr>
        <w:pStyle w:val="3"/>
        <w:spacing w:before="0" w:after="0" w:line="360" w:lineRule="auto"/>
        <w:ind w:firstLineChars="200" w:firstLine="562"/>
        <w:jc w:val="left"/>
        <w:rPr>
          <w:rFonts w:ascii="宋体" w:eastAsia="宋体"/>
          <w:color w:val="000000" w:themeColor="text1"/>
          <w:sz w:val="28"/>
          <w:szCs w:val="28"/>
        </w:rPr>
      </w:pPr>
      <w:bookmarkStart w:id="79" w:name="_Toc67644352"/>
      <w:r w:rsidRPr="00AF00DE">
        <w:rPr>
          <w:rFonts w:ascii="宋体" w:eastAsia="宋体"/>
          <w:color w:val="000000" w:themeColor="text1"/>
          <w:sz w:val="28"/>
          <w:szCs w:val="28"/>
        </w:rPr>
        <w:t>1.3.4</w:t>
      </w:r>
      <w:r>
        <w:rPr>
          <w:rFonts w:ascii="宋体" w:eastAsia="宋体" w:hint="eastAsia"/>
          <w:color w:val="000000" w:themeColor="text1"/>
          <w:sz w:val="28"/>
          <w:szCs w:val="28"/>
        </w:rPr>
        <w:t xml:space="preserve"> </w:t>
      </w:r>
      <w:r w:rsidRPr="00AF00DE">
        <w:rPr>
          <w:rFonts w:ascii="宋体" w:eastAsia="宋体"/>
          <w:color w:val="000000" w:themeColor="text1"/>
          <w:sz w:val="28"/>
          <w:szCs w:val="28"/>
        </w:rPr>
        <w:t>被评价企业相关资料</w:t>
      </w:r>
      <w:bookmarkEnd w:id="79"/>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1、公司营业执照</w:t>
      </w:r>
      <w:r w:rsidR="00AC5823">
        <w:rPr>
          <w:color w:val="000000" w:themeColor="text1"/>
        </w:rPr>
        <w:t>；</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2、发改委立项文件、设备清单</w:t>
      </w:r>
      <w:r w:rsidR="00AC5823">
        <w:rPr>
          <w:color w:val="000000" w:themeColor="text1"/>
        </w:rPr>
        <w:t>；</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w:t>
      </w:r>
      <w:r>
        <w:rPr>
          <w:color w:val="000000" w:themeColor="text1"/>
        </w:rPr>
        <w:t>、厂房租赁协议、总平面布置图、员工保险等</w:t>
      </w:r>
      <w:r>
        <w:rPr>
          <w:rFonts w:hint="eastAsia"/>
          <w:color w:val="000000" w:themeColor="text1"/>
        </w:rPr>
        <w:t>。</w:t>
      </w:r>
    </w:p>
    <w:p w:rsidR="00E324EA" w:rsidRDefault="00793756">
      <w:pPr>
        <w:pStyle w:val="2"/>
        <w:spacing w:before="0" w:after="0" w:line="360" w:lineRule="auto"/>
        <w:ind w:firstLineChars="200" w:firstLine="643"/>
        <w:jc w:val="left"/>
        <w:rPr>
          <w:rFonts w:ascii="楷体" w:eastAsia="楷体" w:hAnsi="楷体"/>
          <w:color w:val="000000" w:themeColor="text1"/>
        </w:rPr>
      </w:pPr>
      <w:bookmarkStart w:id="80" w:name="_1.2.1_法规依据"/>
      <w:bookmarkStart w:id="81" w:name="_Toc481079915"/>
      <w:bookmarkStart w:id="82" w:name="_Toc116629411"/>
      <w:bookmarkStart w:id="83" w:name="_Toc512438983"/>
      <w:bookmarkStart w:id="84" w:name="_Toc237056789"/>
      <w:bookmarkStart w:id="85" w:name="_Toc205367143"/>
      <w:bookmarkStart w:id="86" w:name="_Toc198371500"/>
      <w:bookmarkStart w:id="87" w:name="_Toc198372493"/>
      <w:bookmarkStart w:id="88" w:name="_Toc208652454"/>
      <w:bookmarkStart w:id="89" w:name="_Toc198372258"/>
      <w:bookmarkStart w:id="90" w:name="_Toc67644353"/>
      <w:bookmarkEnd w:id="80"/>
      <w:r>
        <w:rPr>
          <w:rFonts w:ascii="楷体" w:eastAsia="楷体" w:hAnsi="楷体" w:hint="eastAsia"/>
          <w:color w:val="000000" w:themeColor="text1"/>
        </w:rPr>
        <w:t>1.</w:t>
      </w:r>
      <w:r w:rsidR="00AF00DE">
        <w:rPr>
          <w:rFonts w:ascii="楷体" w:eastAsia="楷体" w:hAnsi="楷体" w:hint="eastAsia"/>
          <w:color w:val="000000" w:themeColor="text1"/>
        </w:rPr>
        <w:t xml:space="preserve">4 </w:t>
      </w:r>
      <w:r>
        <w:rPr>
          <w:rFonts w:ascii="楷体" w:eastAsia="楷体" w:hAnsi="楷体" w:hint="eastAsia"/>
          <w:color w:val="000000" w:themeColor="text1"/>
        </w:rPr>
        <w:t>评价程序</w:t>
      </w:r>
      <w:bookmarkEnd w:id="81"/>
      <w:bookmarkEnd w:id="82"/>
      <w:bookmarkEnd w:id="83"/>
      <w:bookmarkEnd w:id="84"/>
      <w:bookmarkEnd w:id="85"/>
      <w:bookmarkEnd w:id="86"/>
      <w:bookmarkEnd w:id="87"/>
      <w:bookmarkEnd w:id="88"/>
      <w:bookmarkEnd w:id="89"/>
      <w:bookmarkEnd w:id="90"/>
    </w:p>
    <w:p w:rsidR="00AF00DE" w:rsidRPr="00AF00DE" w:rsidRDefault="00AF00DE" w:rsidP="00AF00DE">
      <w:pPr>
        <w:widowControl w:val="0"/>
        <w:ind w:right="142" w:firstLineChars="200" w:firstLine="560"/>
        <w:jc w:val="both"/>
        <w:rPr>
          <w:color w:val="000000" w:themeColor="text1"/>
        </w:rPr>
      </w:pPr>
      <w:bookmarkStart w:id="91" w:name="_Toc51648801"/>
      <w:r w:rsidRPr="00AF00DE">
        <w:rPr>
          <w:rFonts w:hint="eastAsia"/>
          <w:color w:val="000000" w:themeColor="text1"/>
        </w:rPr>
        <w:t>本次安全评价程序包括：准备阶段</w:t>
      </w:r>
      <w:r w:rsidR="00AC5823">
        <w:rPr>
          <w:rFonts w:hint="eastAsia"/>
          <w:color w:val="000000" w:themeColor="text1"/>
        </w:rPr>
        <w:t>；</w:t>
      </w:r>
      <w:r w:rsidRPr="00AF00DE">
        <w:rPr>
          <w:rFonts w:hint="eastAsia"/>
          <w:color w:val="000000" w:themeColor="text1"/>
        </w:rPr>
        <w:t>辨识与分析危险、有害因素</w:t>
      </w:r>
      <w:r w:rsidR="00AC5823">
        <w:rPr>
          <w:rFonts w:hint="eastAsia"/>
          <w:color w:val="000000" w:themeColor="text1"/>
        </w:rPr>
        <w:t>；</w:t>
      </w:r>
      <w:r w:rsidRPr="00AF00DE">
        <w:rPr>
          <w:rFonts w:hint="eastAsia"/>
          <w:color w:val="000000" w:themeColor="text1"/>
        </w:rPr>
        <w:t>划分评价单元</w:t>
      </w:r>
      <w:r w:rsidR="00AC5823">
        <w:rPr>
          <w:rFonts w:hint="eastAsia"/>
          <w:color w:val="000000" w:themeColor="text1"/>
        </w:rPr>
        <w:t>；</w:t>
      </w:r>
      <w:r w:rsidRPr="00AF00DE">
        <w:rPr>
          <w:rFonts w:hint="eastAsia"/>
          <w:color w:val="000000" w:themeColor="text1"/>
        </w:rPr>
        <w:t>选择评价方法</w:t>
      </w:r>
      <w:r w:rsidR="00AC5823">
        <w:rPr>
          <w:rFonts w:hint="eastAsia"/>
          <w:color w:val="000000" w:themeColor="text1"/>
        </w:rPr>
        <w:t>；</w:t>
      </w:r>
      <w:r w:rsidRPr="00AF00DE">
        <w:rPr>
          <w:rFonts w:hint="eastAsia"/>
          <w:color w:val="000000" w:themeColor="text1"/>
        </w:rPr>
        <w:t>定性、定量评价</w:t>
      </w:r>
      <w:r w:rsidR="00AC5823">
        <w:rPr>
          <w:rFonts w:hint="eastAsia"/>
          <w:color w:val="000000" w:themeColor="text1"/>
        </w:rPr>
        <w:t>；</w:t>
      </w:r>
      <w:r w:rsidRPr="00AF00DE">
        <w:rPr>
          <w:rFonts w:hint="eastAsia"/>
          <w:color w:val="000000" w:themeColor="text1"/>
        </w:rPr>
        <w:t>提出安全对策措施建议</w:t>
      </w:r>
      <w:r w:rsidR="00AC5823">
        <w:rPr>
          <w:rFonts w:hint="eastAsia"/>
          <w:color w:val="000000" w:themeColor="text1"/>
        </w:rPr>
        <w:t>；</w:t>
      </w:r>
      <w:r w:rsidRPr="00AF00DE">
        <w:rPr>
          <w:rFonts w:hint="eastAsia"/>
          <w:color w:val="000000" w:themeColor="text1"/>
        </w:rPr>
        <w:lastRenderedPageBreak/>
        <w:t>做出评价结论</w:t>
      </w:r>
      <w:r w:rsidR="00AC5823">
        <w:rPr>
          <w:rFonts w:hint="eastAsia"/>
          <w:color w:val="000000" w:themeColor="text1"/>
        </w:rPr>
        <w:t>；</w:t>
      </w:r>
      <w:r w:rsidRPr="00AF00DE">
        <w:rPr>
          <w:rFonts w:hint="eastAsia"/>
          <w:color w:val="000000" w:themeColor="text1"/>
        </w:rPr>
        <w:t>编制安全现状评价报告。</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1、准备阶段</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明确被评价对象和范围，进行现场调查和收集相关法律法规、标准、规范及企业有关资料。</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2、辨识与分析危险、有害因素</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根据项目周边环境、场所、设备设施及生产工艺流程的特点，识别和分析其存在的危险、有害因素。</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3、划分评价单元</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在危险、有害因素识别和分析基础上，根据评价的需要，将评价对象划分成若干个评价单元。</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4、选择评价方法</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根据受评价对象的特点，选择科学、合理、适用的定性、定量评价方法。</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5、定性、定量评价</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根据评价单元的特征，选择合理的评价方法，对危险、有害因素导致事故发生的可能性和严重程度进行定性、定量评价。</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6、提出安全对策措施建议</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根据危险、有害因素辨识结果和定性、定量评价结果，遵循针对性、技术可行性和经济合理性的原则，提出消除或减弱危险、有害因素的技术和管理对策措施及建议。</w:t>
      </w:r>
    </w:p>
    <w:p w:rsidR="00AF00DE" w:rsidRPr="00AF00DE" w:rsidRDefault="00AF00DE" w:rsidP="00AF00DE">
      <w:pPr>
        <w:widowControl w:val="0"/>
        <w:ind w:right="142" w:firstLineChars="200" w:firstLine="560"/>
        <w:jc w:val="both"/>
        <w:rPr>
          <w:color w:val="000000" w:themeColor="text1"/>
        </w:rPr>
      </w:pPr>
      <w:r w:rsidRPr="00AF00DE">
        <w:rPr>
          <w:color w:val="000000" w:themeColor="text1"/>
        </w:rPr>
        <w:t>7、安全评价结论</w:t>
      </w:r>
    </w:p>
    <w:p w:rsidR="00AF00DE" w:rsidRPr="00AF00DE" w:rsidRDefault="00AF00DE" w:rsidP="00AF00DE">
      <w:pPr>
        <w:widowControl w:val="0"/>
        <w:ind w:right="142" w:firstLineChars="200" w:firstLine="560"/>
        <w:jc w:val="both"/>
        <w:rPr>
          <w:color w:val="000000" w:themeColor="text1"/>
        </w:rPr>
      </w:pPr>
      <w:r w:rsidRPr="00AF00DE">
        <w:rPr>
          <w:rFonts w:hint="eastAsia"/>
          <w:color w:val="000000" w:themeColor="text1"/>
        </w:rPr>
        <w:t>综合归纳评价结果，指出应重点防范的危险、有害因素，从风险管理角度给出评价项目在评价时与有关安全生产法律法规、标准、规章、规范的符合性结论。</w:t>
      </w:r>
    </w:p>
    <w:p w:rsidR="00857445" w:rsidRPr="00AF00DE" w:rsidRDefault="00AF00DE" w:rsidP="00857445">
      <w:pPr>
        <w:widowControl w:val="0"/>
        <w:ind w:right="142" w:firstLineChars="200" w:firstLine="560"/>
        <w:jc w:val="both"/>
        <w:rPr>
          <w:color w:val="000000" w:themeColor="text1"/>
        </w:rPr>
      </w:pPr>
      <w:r w:rsidRPr="00AF00DE">
        <w:rPr>
          <w:color w:val="000000" w:themeColor="text1"/>
        </w:rPr>
        <w:t>8、编制安全评价报告</w:t>
      </w:r>
      <w:r w:rsidR="003B42B0">
        <w:rPr>
          <w:rFonts w:hint="eastAsia"/>
          <w:color w:val="000000" w:themeColor="text1"/>
        </w:rPr>
        <w:t>。</w:t>
      </w:r>
      <w:r w:rsidR="00857445" w:rsidRPr="00AF00DE">
        <w:rPr>
          <w:rFonts w:hint="eastAsia"/>
          <w:color w:val="000000" w:themeColor="text1"/>
        </w:rPr>
        <w:t>安全现状评价程序如图</w:t>
      </w:r>
      <w:r w:rsidR="00857445" w:rsidRPr="00AF00DE">
        <w:rPr>
          <w:color w:val="000000" w:themeColor="text1"/>
        </w:rPr>
        <w:t>1－1所示。</w:t>
      </w:r>
    </w:p>
    <w:p w:rsidR="00AF00DE" w:rsidRPr="00AF00DE" w:rsidRDefault="00AF00DE" w:rsidP="00AF00DE">
      <w:r>
        <w:rPr>
          <w:noProof/>
          <w:color w:val="000000" w:themeColor="text1"/>
        </w:rPr>
        <mc:AlternateContent>
          <mc:Choice Requires="wpg">
            <w:drawing>
              <wp:anchor distT="0" distB="0" distL="114300" distR="114300" simplePos="0" relativeHeight="251659264" behindDoc="0" locked="0" layoutInCell="1" allowOverlap="1" wp14:anchorId="696325FD" wp14:editId="1BB53FD7">
                <wp:simplePos x="0" y="0"/>
                <wp:positionH relativeFrom="column">
                  <wp:posOffset>1936115</wp:posOffset>
                </wp:positionH>
                <wp:positionV relativeFrom="paragraph">
                  <wp:posOffset>10795</wp:posOffset>
                </wp:positionV>
                <wp:extent cx="1933575" cy="4681855"/>
                <wp:effectExtent l="0" t="0" r="28575" b="23495"/>
                <wp:wrapNone/>
                <wp:docPr id="30" name="组合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3765" cy="4681855"/>
                          <a:chOff x="0" y="0"/>
                          <a:chExt cx="3048" cy="7425"/>
                        </a:xfrm>
                      </wpg:grpSpPr>
                      <wps:wsp>
                        <wps:cNvPr id="31" name="文本框 1177"/>
                        <wps:cNvSpPr txBox="1">
                          <a:spLocks noChangeArrowheads="1"/>
                        </wps:cNvSpPr>
                        <wps:spPr bwMode="auto">
                          <a:xfrm>
                            <a:off x="45" y="960"/>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辨识与分析危险有害因素</w:t>
                              </w:r>
                            </w:p>
                          </w:txbxContent>
                        </wps:txbx>
                        <wps:bodyPr rot="0" vert="horz" wrap="square" lIns="91440" tIns="45720" rIns="91440" bIns="45720" anchor="t" anchorCtr="0" upright="1">
                          <a:noAutofit/>
                        </wps:bodyPr>
                      </wps:wsp>
                      <wps:wsp>
                        <wps:cNvPr id="33" name="文本框 1178"/>
                        <wps:cNvSpPr txBox="1">
                          <a:spLocks noChangeArrowheads="1"/>
                        </wps:cNvSpPr>
                        <wps:spPr bwMode="auto">
                          <a:xfrm>
                            <a:off x="45" y="0"/>
                            <a:ext cx="3003"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前期准备</w:t>
                              </w:r>
                            </w:p>
                          </w:txbxContent>
                        </wps:txbx>
                        <wps:bodyPr rot="0" vert="horz" wrap="square" lIns="91440" tIns="45720" rIns="91440" bIns="45720" anchor="t" anchorCtr="0" upright="1">
                          <a:noAutofit/>
                        </wps:bodyPr>
                      </wps:wsp>
                      <wps:wsp>
                        <wps:cNvPr id="34" name="文本框 1179"/>
                        <wps:cNvSpPr txBox="1">
                          <a:spLocks noChangeArrowheads="1"/>
                        </wps:cNvSpPr>
                        <wps:spPr bwMode="auto">
                          <a:xfrm>
                            <a:off x="59" y="1908"/>
                            <a:ext cx="2986" cy="522"/>
                          </a:xfrm>
                          <a:prstGeom prst="rect">
                            <a:avLst/>
                          </a:prstGeom>
                          <a:solidFill>
                            <a:srgbClr val="FFFFFF"/>
                          </a:solidFill>
                          <a:ln w="9525" cmpd="sng">
                            <a:solidFill>
                              <a:srgbClr val="000000"/>
                            </a:solidFill>
                            <a:miter lim="800000"/>
                            <a:headEnd/>
                            <a:tailEnd/>
                          </a:ln>
                        </wps:spPr>
                        <wps:txbx>
                          <w:txbxContent>
                            <w:p w:rsidR="00D376F7" w:rsidRDefault="00D376F7">
                              <w:pPr>
                                <w:spacing w:line="480" w:lineRule="auto"/>
                                <w:rPr>
                                  <w:sz w:val="24"/>
                                </w:rPr>
                              </w:pPr>
                              <w:r>
                                <w:rPr>
                                  <w:rFonts w:hint="eastAsia"/>
                                  <w:sz w:val="24"/>
                                </w:rPr>
                                <w:t>划分评价单元</w:t>
                              </w:r>
                            </w:p>
                          </w:txbxContent>
                        </wps:txbx>
                        <wps:bodyPr rot="0" vert="horz" wrap="square" lIns="91440" tIns="45720" rIns="91440" bIns="45720" anchor="t" anchorCtr="0" upright="1">
                          <a:noAutofit/>
                        </wps:bodyPr>
                      </wps:wsp>
                      <wps:wsp>
                        <wps:cNvPr id="35" name="文本框 1180"/>
                        <wps:cNvSpPr txBox="1">
                          <a:spLocks noChangeArrowheads="1"/>
                        </wps:cNvSpPr>
                        <wps:spPr bwMode="auto">
                          <a:xfrm>
                            <a:off x="0" y="5893"/>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做出评价结论</w:t>
                              </w:r>
                            </w:p>
                          </w:txbxContent>
                        </wps:txbx>
                        <wps:bodyPr rot="0" vert="horz" wrap="square" lIns="91440" tIns="45720" rIns="91440" bIns="45720" anchor="t" anchorCtr="0" upright="1">
                          <a:noAutofit/>
                        </wps:bodyPr>
                      </wps:wsp>
                      <wps:wsp>
                        <wps:cNvPr id="36" name="文本框 1181"/>
                        <wps:cNvSpPr txBox="1">
                          <a:spLocks noChangeArrowheads="1"/>
                        </wps:cNvSpPr>
                        <wps:spPr bwMode="auto">
                          <a:xfrm>
                            <a:off x="0" y="4878"/>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提出安全对策措施建议</w:t>
                              </w:r>
                            </w:p>
                          </w:txbxContent>
                        </wps:txbx>
                        <wps:bodyPr rot="0" vert="horz" wrap="square" lIns="91440" tIns="45720" rIns="91440" bIns="45720" anchor="t" anchorCtr="0" upright="1">
                          <a:noAutofit/>
                        </wps:bodyPr>
                      </wps:wsp>
                      <wps:wsp>
                        <wps:cNvPr id="37" name="文本框 1182"/>
                        <wps:cNvSpPr txBox="1">
                          <a:spLocks noChangeArrowheads="1"/>
                        </wps:cNvSpPr>
                        <wps:spPr bwMode="auto">
                          <a:xfrm>
                            <a:off x="0" y="3923"/>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定性、定量评价</w:t>
                              </w:r>
                            </w:p>
                          </w:txbxContent>
                        </wps:txbx>
                        <wps:bodyPr rot="0" vert="horz" wrap="square" lIns="91440" tIns="45720" rIns="91440" bIns="45720" anchor="t" anchorCtr="0" upright="1">
                          <a:noAutofit/>
                        </wps:bodyPr>
                      </wps:wsp>
                      <wps:wsp>
                        <wps:cNvPr id="38" name="文本框 1183"/>
                        <wps:cNvSpPr txBox="1">
                          <a:spLocks noChangeArrowheads="1"/>
                        </wps:cNvSpPr>
                        <wps:spPr bwMode="auto">
                          <a:xfrm>
                            <a:off x="0" y="2903"/>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ind w:firstLine="480"/>
                                <w:rPr>
                                  <w:sz w:val="24"/>
                                </w:rPr>
                              </w:pPr>
                              <w:r>
                                <w:rPr>
                                  <w:rFonts w:hint="eastAsia"/>
                                  <w:sz w:val="24"/>
                                </w:rPr>
                                <w:t>选择评价方法</w:t>
                              </w:r>
                            </w:p>
                          </w:txbxContent>
                        </wps:txbx>
                        <wps:bodyPr rot="0" vert="horz" wrap="square" lIns="91440" tIns="45720" rIns="91440" bIns="45720" anchor="t" anchorCtr="0" upright="1">
                          <a:noAutofit/>
                        </wps:bodyPr>
                      </wps:wsp>
                      <wps:wsp>
                        <wps:cNvPr id="39" name="文本框 1184"/>
                        <wps:cNvSpPr txBox="1">
                          <a:spLocks noChangeArrowheads="1"/>
                        </wps:cNvSpPr>
                        <wps:spPr bwMode="auto">
                          <a:xfrm>
                            <a:off x="0" y="6903"/>
                            <a:ext cx="3000" cy="522"/>
                          </a:xfrm>
                          <a:prstGeom prst="rect">
                            <a:avLst/>
                          </a:prstGeom>
                          <a:solidFill>
                            <a:srgbClr val="FFFFFF"/>
                          </a:solidFill>
                          <a:ln w="9525" cmpd="sng">
                            <a:solidFill>
                              <a:srgbClr val="000000"/>
                            </a:solidFill>
                            <a:miter lim="800000"/>
                            <a:headEnd/>
                            <a:tailEnd/>
                          </a:ln>
                        </wps:spPr>
                        <wps:txbx>
                          <w:txbxContent>
                            <w:p w:rsidR="00D376F7" w:rsidRDefault="00D376F7">
                              <w:pPr>
                                <w:spacing w:line="240" w:lineRule="atLeast"/>
                                <w:rPr>
                                  <w:sz w:val="24"/>
                                </w:rPr>
                              </w:pPr>
                              <w:r>
                                <w:rPr>
                                  <w:rFonts w:hint="eastAsia"/>
                                  <w:sz w:val="24"/>
                                </w:rPr>
                                <w:t>编制安全现状评价报告</w:t>
                              </w:r>
                            </w:p>
                          </w:txbxContent>
                        </wps:txbx>
                        <wps:bodyPr rot="0" vert="horz" wrap="square" lIns="91440" tIns="45720" rIns="91440" bIns="45720" anchor="t" anchorCtr="0" upright="1">
                          <a:noAutofit/>
                        </wps:bodyPr>
                      </wps:wsp>
                      <wps:wsp>
                        <wps:cNvPr id="40" name="直线 1185"/>
                        <wps:cNvCnPr/>
                        <wps:spPr bwMode="auto">
                          <a:xfrm>
                            <a:off x="1440" y="52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直线 1186"/>
                        <wps:cNvCnPr/>
                        <wps:spPr bwMode="auto">
                          <a:xfrm>
                            <a:off x="1440" y="147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直线 1187"/>
                        <wps:cNvCnPr/>
                        <wps:spPr bwMode="auto">
                          <a:xfrm>
                            <a:off x="1450" y="2448"/>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直线 1188"/>
                        <wps:cNvCnPr/>
                        <wps:spPr bwMode="auto">
                          <a:xfrm>
                            <a:off x="1450" y="345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直线 1189"/>
                        <wps:cNvCnPr/>
                        <wps:spPr bwMode="auto">
                          <a:xfrm>
                            <a:off x="1453" y="443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直线 1190"/>
                        <wps:cNvCnPr/>
                        <wps:spPr bwMode="auto">
                          <a:xfrm>
                            <a:off x="1460" y="5408"/>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直线 1191"/>
                        <wps:cNvCnPr/>
                        <wps:spPr bwMode="auto">
                          <a:xfrm>
                            <a:off x="1470" y="6413"/>
                            <a:ext cx="0" cy="43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0" o:spid="_x0000_s1026" style="position:absolute;left:0;text-align:left;margin-left:152.45pt;margin-top:.85pt;width:152.25pt;height:368.65pt;z-index:251659264" coordsize="3048,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">
                <v:shapetype id="_x0000_t202" coordsize="21600,21600" o:spt="202" path="m,l,21600r21600,l21600,xe">
                  <v:stroke joinstyle="miter"/>
                  <v:path gradientshapeok="t" o:connecttype="rect"/>
                </v:shapetype>
                <v:shape id="文本框 1177" o:spid="_x0000_s1027" type="#_x0000_t202" style="position:absolute;left:45;top:960;width:300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D376F7" w:rsidRDefault="00D376F7">
                        <w:pPr>
                          <w:spacing w:line="240" w:lineRule="atLeast"/>
                          <w:rPr>
                            <w:sz w:val="24"/>
                          </w:rPr>
                        </w:pPr>
                        <w:r>
                          <w:rPr>
                            <w:rFonts w:hint="eastAsia"/>
                            <w:sz w:val="24"/>
                          </w:rPr>
                          <w:t>辨识与分析危险有害因素</w:t>
                        </w:r>
                      </w:p>
                    </w:txbxContent>
                  </v:textbox>
                </v:shape>
                <v:shape id="文本框 1178" o:spid="_x0000_s1028" type="#_x0000_t202" style="position:absolute;left:45;width:3003;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D376F7" w:rsidRDefault="00D376F7">
                        <w:pPr>
                          <w:spacing w:line="240" w:lineRule="atLeast"/>
                          <w:rPr>
                            <w:sz w:val="24"/>
                          </w:rPr>
                        </w:pPr>
                        <w:r>
                          <w:rPr>
                            <w:rFonts w:hint="eastAsia"/>
                            <w:sz w:val="24"/>
                          </w:rPr>
                          <w:t>前期准备</w:t>
                        </w:r>
                      </w:p>
                    </w:txbxContent>
                  </v:textbox>
                </v:shape>
                <v:shape id="文本框 1179" o:spid="_x0000_s1029" type="#_x0000_t202" style="position:absolute;left:59;top:1908;width:2986;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D376F7" w:rsidRDefault="00D376F7">
                        <w:pPr>
                          <w:spacing w:line="480" w:lineRule="auto"/>
                          <w:rPr>
                            <w:sz w:val="24"/>
                          </w:rPr>
                        </w:pPr>
                        <w:r>
                          <w:rPr>
                            <w:rFonts w:hint="eastAsia"/>
                            <w:sz w:val="24"/>
                          </w:rPr>
                          <w:t>划分评价单元</w:t>
                        </w:r>
                      </w:p>
                    </w:txbxContent>
                  </v:textbox>
                </v:shape>
                <v:shape id="文本框 1180" o:spid="_x0000_s1030" type="#_x0000_t202" style="position:absolute;top:5893;width:300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D376F7" w:rsidRDefault="00D376F7">
                        <w:pPr>
                          <w:spacing w:line="240" w:lineRule="atLeast"/>
                          <w:rPr>
                            <w:sz w:val="24"/>
                          </w:rPr>
                        </w:pPr>
                        <w:r>
                          <w:rPr>
                            <w:rFonts w:hint="eastAsia"/>
                            <w:sz w:val="24"/>
                          </w:rPr>
                          <w:t>做出评价结论</w:t>
                        </w:r>
                      </w:p>
                    </w:txbxContent>
                  </v:textbox>
                </v:shape>
                <v:shape id="文本框 1181" o:spid="_x0000_s1031" type="#_x0000_t202" style="position:absolute;top:4878;width:300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D376F7" w:rsidRDefault="00D376F7">
                        <w:pPr>
                          <w:spacing w:line="240" w:lineRule="atLeast"/>
                          <w:rPr>
                            <w:sz w:val="24"/>
                          </w:rPr>
                        </w:pPr>
                        <w:r>
                          <w:rPr>
                            <w:rFonts w:hint="eastAsia"/>
                            <w:sz w:val="24"/>
                          </w:rPr>
                          <w:t>提出安全对策措施建议</w:t>
                        </w:r>
                      </w:p>
                    </w:txbxContent>
                  </v:textbox>
                </v:shape>
                <v:shape id="文本框 1182" o:spid="_x0000_s1032" type="#_x0000_t202" style="position:absolute;top:3923;width:300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D376F7" w:rsidRDefault="00D376F7">
                        <w:pPr>
                          <w:spacing w:line="240" w:lineRule="atLeast"/>
                          <w:rPr>
                            <w:sz w:val="24"/>
                          </w:rPr>
                        </w:pPr>
                        <w:r>
                          <w:rPr>
                            <w:rFonts w:hint="eastAsia"/>
                            <w:sz w:val="24"/>
                          </w:rPr>
                          <w:t>定性、定量评价</w:t>
                        </w:r>
                      </w:p>
                    </w:txbxContent>
                  </v:textbox>
                </v:shape>
                <v:shape id="文本框 1183" o:spid="_x0000_s1033" type="#_x0000_t202" style="position:absolute;top:2903;width:300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D376F7" w:rsidRDefault="00D376F7">
                        <w:pPr>
                          <w:spacing w:line="240" w:lineRule="atLeast"/>
                          <w:ind w:firstLine="480"/>
                          <w:rPr>
                            <w:sz w:val="24"/>
                          </w:rPr>
                        </w:pPr>
                        <w:r>
                          <w:rPr>
                            <w:rFonts w:hint="eastAsia"/>
                            <w:sz w:val="24"/>
                          </w:rPr>
                          <w:t>选择评价方法</w:t>
                        </w:r>
                      </w:p>
                    </w:txbxContent>
                  </v:textbox>
                </v:shape>
                <v:shape id="文本框 1184" o:spid="_x0000_s1034" type="#_x0000_t202" style="position:absolute;top:6903;width:3000;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D376F7" w:rsidRDefault="00D376F7">
                        <w:pPr>
                          <w:spacing w:line="240" w:lineRule="atLeast"/>
                          <w:rPr>
                            <w:sz w:val="24"/>
                          </w:rPr>
                        </w:pPr>
                        <w:r>
                          <w:rPr>
                            <w:rFonts w:hint="eastAsia"/>
                            <w:sz w:val="24"/>
                          </w:rPr>
                          <w:t>编制安全现状评价报告</w:t>
                        </w:r>
                      </w:p>
                    </w:txbxContent>
                  </v:textbox>
                </v:shape>
                <v:line id="直线 1185" o:spid="_x0000_s1035" style="position:absolute;visibility:visible;mso-wrap-style:square" from="1440,523" to="1440,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直线 1186" o:spid="_x0000_s1036" style="position:absolute;visibility:visible;mso-wrap-style:square" from="1440,1473" to="1440,1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直线 1187" o:spid="_x0000_s1037" style="position:absolute;visibility:visible;mso-wrap-style:square" from="1450,2448" to="1450,2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直线 1188" o:spid="_x0000_s1038" style="position:absolute;visibility:visible;mso-wrap-style:square" from="1450,3453" to="1450,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直线 1189" o:spid="_x0000_s1039" style="position:absolute;visibility:visible;mso-wrap-style:square" from="1453,4433" to="1453,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直线 1190" o:spid="_x0000_s1040" style="position:absolute;visibility:visible;mso-wrap-style:square" from="1460,5408" to="1460,5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直线 1191" o:spid="_x0000_s1041" style="position:absolute;visibility:visible;mso-wrap-style:square" from="1470,6413" to="1470,6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group>
            </w:pict>
          </mc:Fallback>
        </mc:AlternateContent>
      </w:r>
    </w:p>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E324EA" w:rsidRDefault="00E324EA">
      <w:pPr>
        <w:rPr>
          <w:color w:val="000000" w:themeColor="text1"/>
        </w:rPr>
      </w:pPr>
    </w:p>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AF00DE" w:rsidRPr="00AF00DE" w:rsidRDefault="00AF00DE" w:rsidP="00AF00DE"/>
    <w:p w:rsidR="00E324EA" w:rsidRDefault="00793756">
      <w:pPr>
        <w:rPr>
          <w:rFonts w:ascii="宋体"/>
          <w:b/>
          <w:color w:val="000000" w:themeColor="text1"/>
          <w:kern w:val="0"/>
          <w:szCs w:val="21"/>
        </w:rPr>
      </w:pPr>
      <w:r>
        <w:rPr>
          <w:rFonts w:ascii="宋体" w:hint="eastAsia"/>
          <w:b/>
          <w:color w:val="000000" w:themeColor="text1"/>
          <w:kern w:val="0"/>
          <w:szCs w:val="21"/>
        </w:rPr>
        <w:t>图</w:t>
      </w:r>
      <w:r w:rsidR="00AF00DE">
        <w:rPr>
          <w:rFonts w:ascii="宋体" w:hint="eastAsia"/>
          <w:b/>
          <w:color w:val="000000" w:themeColor="text1"/>
          <w:kern w:val="0"/>
          <w:szCs w:val="21"/>
        </w:rPr>
        <w:t>1</w:t>
      </w:r>
      <w:r>
        <w:rPr>
          <w:rFonts w:ascii="宋体" w:hint="eastAsia"/>
          <w:b/>
          <w:color w:val="000000" w:themeColor="text1"/>
          <w:kern w:val="0"/>
          <w:szCs w:val="21"/>
        </w:rPr>
        <w:t>-1</w:t>
      </w:r>
      <w:r w:rsidR="003A5ACD">
        <w:rPr>
          <w:rFonts w:ascii="宋体" w:hint="eastAsia"/>
          <w:b/>
          <w:color w:val="000000" w:themeColor="text1"/>
          <w:kern w:val="0"/>
          <w:szCs w:val="21"/>
        </w:rPr>
        <w:t xml:space="preserve"> </w:t>
      </w:r>
      <w:r w:rsidR="009722E3">
        <w:rPr>
          <w:rFonts w:ascii="宋体" w:hint="eastAsia"/>
          <w:b/>
          <w:color w:val="000000" w:themeColor="text1"/>
          <w:kern w:val="0"/>
          <w:szCs w:val="21"/>
        </w:rPr>
        <w:t>安全现状</w:t>
      </w:r>
      <w:r>
        <w:rPr>
          <w:rFonts w:ascii="宋体" w:hint="eastAsia"/>
          <w:b/>
          <w:color w:val="000000" w:themeColor="text1"/>
          <w:kern w:val="0"/>
          <w:szCs w:val="21"/>
        </w:rPr>
        <w:t>评价</w:t>
      </w:r>
      <w:r w:rsidR="00AF00DE">
        <w:rPr>
          <w:rFonts w:ascii="宋体" w:hint="eastAsia"/>
          <w:b/>
          <w:color w:val="000000" w:themeColor="text1"/>
          <w:kern w:val="0"/>
          <w:szCs w:val="21"/>
        </w:rPr>
        <w:t>程序</w:t>
      </w:r>
      <w:r>
        <w:rPr>
          <w:rFonts w:ascii="宋体" w:hint="eastAsia"/>
          <w:b/>
          <w:color w:val="000000" w:themeColor="text1"/>
          <w:kern w:val="0"/>
          <w:szCs w:val="21"/>
        </w:rPr>
        <w:t>图</w:t>
      </w:r>
    </w:p>
    <w:bookmarkEnd w:id="91"/>
    <w:p w:rsidR="00E324EA" w:rsidRDefault="00793756">
      <w:pPr>
        <w:rPr>
          <w:rFonts w:ascii="宋体" w:eastAsia="宋体"/>
          <w:color w:val="000000" w:themeColor="text1"/>
          <w:szCs w:val="24"/>
        </w:rPr>
      </w:pPr>
      <w:r>
        <w:rPr>
          <w:rFonts w:ascii="宋体" w:eastAsia="宋体"/>
          <w:color w:val="000000" w:themeColor="text1"/>
          <w:szCs w:val="24"/>
        </w:rPr>
        <w:br w:type="page"/>
      </w:r>
    </w:p>
    <w:p w:rsidR="00E324EA" w:rsidRDefault="00793756">
      <w:pPr>
        <w:pStyle w:val="1"/>
        <w:spacing w:before="0" w:after="0" w:line="360" w:lineRule="auto"/>
        <w:rPr>
          <w:rFonts w:ascii="隶书" w:eastAsia="隶书"/>
          <w:color w:val="000000" w:themeColor="text1"/>
        </w:rPr>
      </w:pPr>
      <w:bookmarkStart w:id="92" w:name="_Toc512438986"/>
      <w:bookmarkStart w:id="93" w:name="_Toc67644354"/>
      <w:r>
        <w:rPr>
          <w:rFonts w:ascii="隶书" w:eastAsia="隶书" w:hint="eastAsia"/>
          <w:color w:val="000000" w:themeColor="text1"/>
        </w:rPr>
        <w:lastRenderedPageBreak/>
        <w:t>第2章</w:t>
      </w:r>
      <w:r w:rsidR="003A5ACD">
        <w:rPr>
          <w:rFonts w:ascii="隶书" w:eastAsia="隶书" w:hint="eastAsia"/>
          <w:color w:val="000000" w:themeColor="text1"/>
        </w:rPr>
        <w:t xml:space="preserve"> </w:t>
      </w:r>
      <w:r>
        <w:rPr>
          <w:rFonts w:ascii="隶书" w:eastAsia="隶书" w:hint="eastAsia"/>
          <w:color w:val="000000" w:themeColor="text1"/>
        </w:rPr>
        <w:t>建设项目概况</w:t>
      </w:r>
      <w:bookmarkEnd w:id="92"/>
      <w:bookmarkEnd w:id="93"/>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94" w:name="_Toc23459"/>
      <w:bookmarkStart w:id="95" w:name="_Toc14994"/>
      <w:bookmarkStart w:id="96" w:name="_Toc23848"/>
      <w:bookmarkStart w:id="97" w:name="_Toc28755"/>
      <w:bookmarkStart w:id="98" w:name="_Toc1780"/>
      <w:bookmarkStart w:id="99" w:name="_Toc67644355"/>
      <w:r w:rsidRPr="00B47CD7">
        <w:rPr>
          <w:rFonts w:ascii="楷体" w:eastAsia="楷体" w:hAnsi="楷体" w:hint="eastAsia"/>
          <w:color w:val="000000" w:themeColor="text1"/>
        </w:rPr>
        <w:t xml:space="preserve">2.1 </w:t>
      </w:r>
      <w:bookmarkEnd w:id="94"/>
      <w:r w:rsidRPr="00B47CD7">
        <w:rPr>
          <w:rFonts w:ascii="楷体" w:eastAsia="楷体" w:hAnsi="楷体" w:hint="eastAsia"/>
          <w:color w:val="000000" w:themeColor="text1"/>
        </w:rPr>
        <w:t>企业简介</w:t>
      </w:r>
      <w:bookmarkEnd w:id="95"/>
      <w:bookmarkEnd w:id="96"/>
      <w:bookmarkEnd w:id="97"/>
      <w:bookmarkEnd w:id="98"/>
      <w:bookmarkEnd w:id="99"/>
    </w:p>
    <w:p w:rsidR="00B47CD7" w:rsidRPr="00B47CD7" w:rsidRDefault="00A50D0B" w:rsidP="00B47CD7">
      <w:pPr>
        <w:widowControl w:val="0"/>
        <w:spacing w:line="500" w:lineRule="exact"/>
        <w:ind w:firstLineChars="200" w:firstLine="560"/>
        <w:jc w:val="both"/>
        <w:rPr>
          <w:rFonts w:ascii="宋体" w:eastAsia="宋体" w:cs="黑体"/>
          <w:color w:val="FF0000"/>
          <w:kern w:val="0"/>
          <w:szCs w:val="22"/>
        </w:rPr>
      </w:pPr>
      <w:r>
        <w:rPr>
          <w:rFonts w:ascii="宋体" w:eastAsia="宋体" w:cs="宋体" w:hint="eastAsia"/>
          <w:kern w:val="0"/>
        </w:rPr>
        <w:t>上饶市君立世光学有限公司</w:t>
      </w:r>
      <w:r w:rsidR="00B47CD7" w:rsidRPr="00B47CD7">
        <w:rPr>
          <w:rFonts w:ascii="宋体" w:eastAsia="宋体" w:cs="宋体" w:hint="eastAsia"/>
          <w:kern w:val="0"/>
        </w:rPr>
        <w:t>成立于</w:t>
      </w:r>
      <w:r w:rsidR="004C2997">
        <w:rPr>
          <w:rFonts w:ascii="宋体" w:eastAsia="宋体" w:cs="宋体" w:hint="eastAsia"/>
          <w:kern w:val="0"/>
        </w:rPr>
        <w:t>2019年04月11日</w:t>
      </w:r>
      <w:r w:rsidR="00B47CD7" w:rsidRPr="00B47CD7">
        <w:rPr>
          <w:rFonts w:ascii="宋体" w:eastAsia="宋体" w:cs="宋体" w:hint="eastAsia"/>
          <w:kern w:val="0"/>
        </w:rPr>
        <w:t>，位于江西省上饶市信州区朝阳产业园</w:t>
      </w:r>
      <w:r w:rsidR="007840BF">
        <w:rPr>
          <w:rFonts w:ascii="宋体" w:eastAsia="宋体" w:cs="宋体" w:hint="eastAsia"/>
          <w:kern w:val="0"/>
        </w:rPr>
        <w:t>朝阳大道8号宇瞳光学园</w:t>
      </w:r>
      <w:r w:rsidR="00B47CD7" w:rsidRPr="00B47CD7">
        <w:rPr>
          <w:rFonts w:ascii="宋体" w:eastAsia="宋体" w:cs="宋体" w:hint="eastAsia"/>
          <w:kern w:val="0"/>
        </w:rPr>
        <w:t>，法定代表人</w:t>
      </w:r>
      <w:r w:rsidR="004C2997">
        <w:rPr>
          <w:rFonts w:ascii="宋体" w:eastAsia="宋体" w:cs="宋体" w:hint="eastAsia"/>
          <w:kern w:val="0"/>
        </w:rPr>
        <w:t>刘波</w:t>
      </w:r>
      <w:r w:rsidR="00B47CD7" w:rsidRPr="00B47CD7">
        <w:rPr>
          <w:rFonts w:ascii="宋体" w:eastAsia="宋体" w:cs="宋体" w:hint="eastAsia"/>
          <w:kern w:val="0"/>
        </w:rPr>
        <w:t>，注册资本</w:t>
      </w:r>
      <w:r w:rsidR="004C2997">
        <w:rPr>
          <w:rFonts w:ascii="宋体" w:eastAsia="宋体" w:cs="宋体" w:hint="eastAsia"/>
          <w:kern w:val="0"/>
        </w:rPr>
        <w:t>壹佰万元整</w:t>
      </w:r>
      <w:r w:rsidR="00B47CD7" w:rsidRPr="00B47CD7">
        <w:rPr>
          <w:rFonts w:ascii="宋体" w:eastAsia="宋体" w:cs="宋体" w:hint="eastAsia"/>
          <w:kern w:val="0"/>
        </w:rPr>
        <w:t>，统一社会信用代码：</w:t>
      </w:r>
      <w:r w:rsidR="004C2997">
        <w:rPr>
          <w:rFonts w:ascii="宋体" w:eastAsia="宋体" w:cs="宋体" w:hint="eastAsia"/>
          <w:kern w:val="0"/>
        </w:rPr>
        <w:t>91361102MA38H2W878</w:t>
      </w:r>
      <w:r w:rsidR="00B47CD7" w:rsidRPr="00B47CD7">
        <w:rPr>
          <w:rFonts w:ascii="宋体" w:eastAsia="宋体" w:cs="宋体" w:hint="eastAsia"/>
          <w:kern w:val="0"/>
        </w:rPr>
        <w:t>，类型为有限责任公司（</w:t>
      </w:r>
      <w:r w:rsidR="004C2997">
        <w:rPr>
          <w:rFonts w:ascii="宋体" w:eastAsia="宋体" w:cs="宋体" w:hint="eastAsia"/>
          <w:kern w:val="0"/>
        </w:rPr>
        <w:t>自然人投资或控股</w:t>
      </w:r>
      <w:r w:rsidR="00B47CD7" w:rsidRPr="00B47CD7">
        <w:rPr>
          <w:rFonts w:ascii="宋体" w:eastAsia="宋体" w:cs="宋体" w:hint="eastAsia"/>
          <w:kern w:val="0"/>
        </w:rPr>
        <w:t>），经营范围为</w:t>
      </w:r>
      <w:r w:rsidR="004C2997">
        <w:rPr>
          <w:rFonts w:ascii="宋体" w:eastAsia="宋体" w:cs="宋体" w:hint="eastAsia"/>
          <w:kern w:val="0"/>
        </w:rPr>
        <w:t>光学元件生产、制造、组装及销售</w:t>
      </w:r>
      <w:r w:rsidR="00AC5823">
        <w:rPr>
          <w:rFonts w:ascii="宋体" w:eastAsia="宋体" w:cs="宋体" w:hint="eastAsia"/>
          <w:kern w:val="0"/>
        </w:rPr>
        <w:t>；</w:t>
      </w:r>
      <w:r w:rsidR="004C2997">
        <w:rPr>
          <w:rFonts w:ascii="宋体" w:eastAsia="宋体" w:cs="宋体" w:hint="eastAsia"/>
          <w:kern w:val="0"/>
        </w:rPr>
        <w:t>建筑材料、光学设备、精密仪器及零部件、手机镜头及零部件、安防镜头、塑胶模具、五金交电销售</w:t>
      </w:r>
      <w:r w:rsidR="00AC5823">
        <w:rPr>
          <w:rFonts w:ascii="宋体" w:eastAsia="宋体" w:cs="宋体" w:hint="eastAsia"/>
          <w:kern w:val="0"/>
        </w:rPr>
        <w:t>；</w:t>
      </w:r>
      <w:r w:rsidR="004C2997">
        <w:rPr>
          <w:rFonts w:ascii="宋体" w:eastAsia="宋体" w:cs="宋体" w:hint="eastAsia"/>
          <w:kern w:val="0"/>
        </w:rPr>
        <w:t>电子配件、测绘仪器、汽车配件、玻璃制品、光学辅料研发、生产、销售</w:t>
      </w:r>
      <w:r w:rsidR="00AC5823">
        <w:rPr>
          <w:rFonts w:ascii="宋体" w:eastAsia="宋体" w:cs="宋体" w:hint="eastAsia"/>
          <w:kern w:val="0"/>
        </w:rPr>
        <w:t>；</w:t>
      </w:r>
      <w:r w:rsidR="004C2997">
        <w:rPr>
          <w:rFonts w:ascii="宋体" w:eastAsia="宋体" w:cs="宋体" w:hint="eastAsia"/>
          <w:kern w:val="0"/>
        </w:rPr>
        <w:t>光电产品的研发</w:t>
      </w:r>
      <w:r>
        <w:rPr>
          <w:rFonts w:ascii="宋体" w:eastAsia="宋体" w:cs="宋体" w:hint="eastAsia"/>
          <w:kern w:val="0"/>
        </w:rPr>
        <w:t>。该</w:t>
      </w:r>
      <w:r w:rsidR="00B47CD7" w:rsidRPr="00B47CD7">
        <w:rPr>
          <w:rFonts w:ascii="宋体" w:eastAsia="宋体" w:cs="宋体" w:hint="eastAsia"/>
          <w:kern w:val="0"/>
        </w:rPr>
        <w:t>项目总投资5000万元，</w:t>
      </w:r>
      <w:r w:rsidR="00B47CD7" w:rsidRPr="00B47CD7">
        <w:rPr>
          <w:rFonts w:ascii="宋体" w:eastAsia="宋体" w:cs="宋体" w:hint="eastAsia"/>
          <w:kern w:val="0"/>
          <w:szCs w:val="22"/>
        </w:rPr>
        <w:t>企业租赁上饶市宇瞳光学有限公司第三栋厂房</w:t>
      </w:r>
      <w:r w:rsidR="00C05ECE">
        <w:rPr>
          <w:rFonts w:ascii="宋体" w:eastAsia="宋体" w:cs="宋体" w:hint="eastAsia"/>
          <w:kern w:val="0"/>
          <w:szCs w:val="22"/>
        </w:rPr>
        <w:t>三</w:t>
      </w:r>
      <w:r w:rsidR="00B47CD7" w:rsidRPr="00B47CD7">
        <w:rPr>
          <w:rFonts w:ascii="宋体" w:eastAsia="宋体" w:cs="宋体" w:hint="eastAsia"/>
          <w:kern w:val="0"/>
          <w:szCs w:val="22"/>
        </w:rPr>
        <w:t>层西边场地</w:t>
      </w:r>
      <w:r w:rsidR="00C05ECE">
        <w:rPr>
          <w:rFonts w:ascii="宋体" w:eastAsia="宋体" w:cs="宋体" w:hint="eastAsia"/>
          <w:kern w:val="0"/>
          <w:szCs w:val="22"/>
        </w:rPr>
        <w:t>进行生产</w:t>
      </w:r>
      <w:r w:rsidR="00DE2EAA">
        <w:rPr>
          <w:rFonts w:ascii="宋体" w:eastAsia="宋体" w:cs="宋体" w:hint="eastAsia"/>
          <w:kern w:val="0"/>
        </w:rPr>
        <w:t>，</w:t>
      </w:r>
      <w:r w:rsidR="00B47CD7" w:rsidRPr="00B47CD7">
        <w:rPr>
          <w:rFonts w:ascii="宋体" w:eastAsia="宋体" w:cs="黑体" w:hint="eastAsia"/>
          <w:kern w:val="0"/>
          <w:szCs w:val="22"/>
        </w:rPr>
        <w:t>厂区占地面积1000</w:t>
      </w:r>
      <w:r w:rsidR="00DE2EAA">
        <w:rPr>
          <w:rFonts w:ascii="宋体" w:eastAsia="宋体" w:cs="黑体" w:hint="eastAsia"/>
          <w:kern w:val="0"/>
          <w:szCs w:val="22"/>
        </w:rPr>
        <w:t>㎡</w:t>
      </w:r>
      <w:r w:rsidR="00B47CD7" w:rsidRPr="00B47CD7">
        <w:rPr>
          <w:rFonts w:ascii="宋体" w:eastAsia="宋体" w:cs="宋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目前该公司共有员工</w:t>
      </w:r>
      <w:r w:rsidR="00DE2EAA">
        <w:rPr>
          <w:rFonts w:ascii="宋体" w:eastAsia="宋体" w:cs="黑体" w:hint="eastAsia"/>
          <w:kern w:val="0"/>
          <w:szCs w:val="22"/>
        </w:rPr>
        <w:t>5</w:t>
      </w:r>
      <w:r w:rsidRPr="00B47CD7">
        <w:rPr>
          <w:rFonts w:ascii="宋体" w:eastAsia="宋体" w:cs="黑体" w:hint="eastAsia"/>
          <w:kern w:val="0"/>
          <w:szCs w:val="22"/>
        </w:rPr>
        <w:t>0人，其中生产人员</w:t>
      </w:r>
      <w:r w:rsidR="00DE2EAA">
        <w:rPr>
          <w:rFonts w:ascii="宋体" w:eastAsia="宋体" w:cs="黑体" w:hint="eastAsia"/>
          <w:kern w:val="0"/>
          <w:szCs w:val="22"/>
        </w:rPr>
        <w:t>43</w:t>
      </w:r>
      <w:r w:rsidRPr="00B47CD7">
        <w:rPr>
          <w:rFonts w:ascii="宋体" w:eastAsia="宋体" w:cs="黑体" w:hint="eastAsia"/>
          <w:kern w:val="0"/>
          <w:szCs w:val="22"/>
        </w:rPr>
        <w:t>人，管理和工程技术人员7人，企业施行每天10小时工作制，年工作时间320天。</w:t>
      </w:r>
    </w:p>
    <w:p w:rsidR="00B47CD7" w:rsidRPr="00B47CD7" w:rsidRDefault="00B47CD7" w:rsidP="00B47CD7">
      <w:pPr>
        <w:widowControl w:val="0"/>
        <w:spacing w:line="500" w:lineRule="exact"/>
        <w:rPr>
          <w:rFonts w:ascii="宋体" w:eastAsia="宋体" w:cs="黑体"/>
          <w:kern w:val="0"/>
          <w:sz w:val="24"/>
          <w:szCs w:val="24"/>
        </w:rPr>
      </w:pPr>
      <w:r w:rsidRPr="00B47CD7">
        <w:rPr>
          <w:rFonts w:ascii="宋体" w:eastAsia="宋体" w:cs="黑体" w:hint="eastAsia"/>
          <w:kern w:val="0"/>
          <w:sz w:val="24"/>
          <w:szCs w:val="24"/>
        </w:rPr>
        <w:t>表</w:t>
      </w:r>
      <w:r w:rsidR="00DE2EAA">
        <w:rPr>
          <w:rFonts w:ascii="宋体" w:eastAsia="宋体" w:cs="黑体" w:hint="eastAsia"/>
          <w:kern w:val="0"/>
          <w:sz w:val="24"/>
          <w:szCs w:val="24"/>
        </w:rPr>
        <w:t>2-</w:t>
      </w:r>
      <w:r w:rsidRPr="00B47CD7">
        <w:rPr>
          <w:rFonts w:ascii="宋体" w:eastAsia="宋体" w:cs="黑体" w:hint="eastAsia"/>
          <w:kern w:val="0"/>
          <w:sz w:val="24"/>
          <w:szCs w:val="24"/>
        </w:rPr>
        <w:t>1 企业简介一览表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685"/>
        <w:gridCol w:w="1769"/>
        <w:gridCol w:w="1918"/>
      </w:tblGrid>
      <w:tr w:rsidR="00B47CD7" w:rsidRPr="00B47CD7" w:rsidTr="00DE2EAA">
        <w:trPr>
          <w:trHeight w:val="537"/>
        </w:trPr>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企业名称</w:t>
            </w:r>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B47CD7" w:rsidRPr="00B47CD7" w:rsidRDefault="00A50D0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上饶市君立世光学有限公司</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法人代表</w:t>
            </w:r>
          </w:p>
        </w:tc>
        <w:tc>
          <w:tcPr>
            <w:tcW w:w="1960"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4C299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刘波</w:t>
            </w:r>
          </w:p>
        </w:tc>
        <w:tc>
          <w:tcPr>
            <w:tcW w:w="941"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联系电话</w:t>
            </w:r>
          </w:p>
        </w:tc>
        <w:tc>
          <w:tcPr>
            <w:tcW w:w="1019"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DE2EAA"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13350071968</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企业地址</w:t>
            </w:r>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cs="宋体" w:hint="eastAsia"/>
                <w:kern w:val="21"/>
                <w:sz w:val="21"/>
              </w:rPr>
              <w:t>江西省上饶市信州区朝阳产业园</w:t>
            </w:r>
            <w:r w:rsidR="007840BF">
              <w:rPr>
                <w:rFonts w:ascii="宋体" w:eastAsia="宋体" w:cs="宋体" w:hint="eastAsia"/>
                <w:kern w:val="21"/>
                <w:sz w:val="21"/>
              </w:rPr>
              <w:t>朝阳大道8号宇瞳光学园</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企业类型</w:t>
            </w:r>
          </w:p>
        </w:tc>
        <w:tc>
          <w:tcPr>
            <w:tcW w:w="1960"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有限责任公司</w:t>
            </w:r>
            <w:r w:rsidR="00DE2EAA" w:rsidRPr="00DE2EAA">
              <w:rPr>
                <w:rFonts w:ascii="宋体" w:eastAsia="宋体" w:hint="eastAsia"/>
                <w:kern w:val="21"/>
                <w:sz w:val="21"/>
                <w:szCs w:val="20"/>
              </w:rPr>
              <w:t>（自然人投资或控股）</w:t>
            </w:r>
          </w:p>
        </w:tc>
        <w:tc>
          <w:tcPr>
            <w:tcW w:w="941"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注册资金</w:t>
            </w:r>
          </w:p>
        </w:tc>
        <w:tc>
          <w:tcPr>
            <w:tcW w:w="1019"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335779"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壹佰万元整</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信用代码</w:t>
            </w:r>
          </w:p>
        </w:tc>
        <w:tc>
          <w:tcPr>
            <w:tcW w:w="1960"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4C299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cs="宋体" w:hint="eastAsia"/>
                <w:kern w:val="21"/>
                <w:sz w:val="21"/>
              </w:rPr>
              <w:t>91361102MA38H2W878</w:t>
            </w:r>
          </w:p>
        </w:tc>
        <w:tc>
          <w:tcPr>
            <w:tcW w:w="941"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邮政编码</w:t>
            </w:r>
          </w:p>
        </w:tc>
        <w:tc>
          <w:tcPr>
            <w:tcW w:w="1019"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334000</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DE2EAA">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w:t>
            </w:r>
            <w:r w:rsidR="00DE2EAA">
              <w:rPr>
                <w:rFonts w:ascii="宋体" w:eastAsia="宋体" w:hint="eastAsia"/>
                <w:b/>
                <w:kern w:val="21"/>
                <w:sz w:val="21"/>
                <w:szCs w:val="20"/>
              </w:rPr>
              <w:t>占</w:t>
            </w:r>
            <w:r w:rsidRPr="00DE2EAA">
              <w:rPr>
                <w:rFonts w:ascii="宋体" w:eastAsia="宋体" w:hint="eastAsia"/>
                <w:b/>
                <w:kern w:val="21"/>
                <w:sz w:val="21"/>
                <w:szCs w:val="20"/>
              </w:rPr>
              <w:t>地面积</w:t>
            </w:r>
          </w:p>
        </w:tc>
        <w:tc>
          <w:tcPr>
            <w:tcW w:w="1960"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1000平方米</w:t>
            </w:r>
          </w:p>
        </w:tc>
        <w:tc>
          <w:tcPr>
            <w:tcW w:w="941"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企业员工人数</w:t>
            </w:r>
          </w:p>
        </w:tc>
        <w:tc>
          <w:tcPr>
            <w:tcW w:w="1019" w:type="pct"/>
            <w:tcBorders>
              <w:top w:val="single" w:sz="8" w:space="0" w:color="000000"/>
              <w:left w:val="single" w:sz="8" w:space="0" w:color="000000"/>
              <w:bottom w:val="single" w:sz="8" w:space="0" w:color="000000"/>
              <w:right w:val="single" w:sz="8" w:space="0" w:color="000000"/>
            </w:tcBorders>
            <w:vAlign w:val="center"/>
          </w:tcPr>
          <w:p w:rsidR="00B47CD7" w:rsidRPr="00B47CD7" w:rsidRDefault="00DE2EAA"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企业经营范围</w:t>
            </w:r>
          </w:p>
        </w:tc>
        <w:tc>
          <w:tcPr>
            <w:tcW w:w="3921" w:type="pct"/>
            <w:gridSpan w:val="3"/>
            <w:tcBorders>
              <w:top w:val="single" w:sz="8" w:space="0" w:color="000000"/>
              <w:left w:val="single" w:sz="8" w:space="0" w:color="000000"/>
              <w:bottom w:val="single" w:sz="8" w:space="0" w:color="000000"/>
              <w:right w:val="single" w:sz="8" w:space="0" w:color="000000"/>
            </w:tcBorders>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cs="宋体" w:hint="eastAsia"/>
                <w:kern w:val="21"/>
                <w:sz w:val="21"/>
              </w:rPr>
              <w:t>经营范围为</w:t>
            </w:r>
            <w:r w:rsidR="004C2997">
              <w:rPr>
                <w:rFonts w:ascii="宋体" w:eastAsia="宋体" w:cs="宋体" w:hint="eastAsia"/>
                <w:kern w:val="21"/>
                <w:sz w:val="21"/>
              </w:rPr>
              <w:t>光学元件生产、制造、组装及销售</w:t>
            </w:r>
            <w:r w:rsidR="00AC5823">
              <w:rPr>
                <w:rFonts w:ascii="宋体" w:eastAsia="宋体" w:cs="宋体" w:hint="eastAsia"/>
                <w:kern w:val="21"/>
                <w:sz w:val="21"/>
              </w:rPr>
              <w:t>；</w:t>
            </w:r>
            <w:r w:rsidR="004C2997">
              <w:rPr>
                <w:rFonts w:ascii="宋体" w:eastAsia="宋体" w:cs="宋体" w:hint="eastAsia"/>
                <w:kern w:val="21"/>
                <w:sz w:val="21"/>
              </w:rPr>
              <w:t>建筑材料、光学设备、精密仪器及零部件、手机镜头及零部件、安防镜头、塑胶模具、五金交电销售</w:t>
            </w:r>
            <w:r w:rsidR="00AC5823">
              <w:rPr>
                <w:rFonts w:ascii="宋体" w:eastAsia="宋体" w:cs="宋体" w:hint="eastAsia"/>
                <w:kern w:val="21"/>
                <w:sz w:val="21"/>
              </w:rPr>
              <w:t>；</w:t>
            </w:r>
            <w:r w:rsidR="004C2997">
              <w:rPr>
                <w:rFonts w:ascii="宋体" w:eastAsia="宋体" w:cs="宋体" w:hint="eastAsia"/>
                <w:kern w:val="21"/>
                <w:sz w:val="21"/>
              </w:rPr>
              <w:t>电子配件、测绘仪器、汽车配件、玻璃制品、光学辅料研发、生产、销售</w:t>
            </w:r>
            <w:r w:rsidR="00AC5823">
              <w:rPr>
                <w:rFonts w:ascii="宋体" w:eastAsia="宋体" w:cs="宋体" w:hint="eastAsia"/>
                <w:kern w:val="21"/>
                <w:sz w:val="21"/>
              </w:rPr>
              <w:t>；</w:t>
            </w:r>
            <w:r w:rsidR="004C2997">
              <w:rPr>
                <w:rFonts w:ascii="宋体" w:eastAsia="宋体" w:cs="宋体" w:hint="eastAsia"/>
                <w:kern w:val="21"/>
                <w:sz w:val="21"/>
              </w:rPr>
              <w:t>光电产品的研发</w:t>
            </w:r>
            <w:r w:rsidRPr="00B47CD7">
              <w:rPr>
                <w:rFonts w:ascii="宋体" w:eastAsia="宋体" w:cs="宋体" w:hint="eastAsia"/>
                <w:kern w:val="21"/>
                <w:sz w:val="21"/>
              </w:rPr>
              <w:t>。</w:t>
            </w:r>
          </w:p>
        </w:tc>
      </w:tr>
      <w:tr w:rsidR="00B47CD7" w:rsidRPr="00B47CD7" w:rsidTr="00DE2EAA">
        <w:tc>
          <w:tcPr>
            <w:tcW w:w="1079" w:type="pct"/>
            <w:tcBorders>
              <w:top w:val="single" w:sz="8" w:space="0" w:color="000000"/>
              <w:left w:val="single" w:sz="8" w:space="0" w:color="000000"/>
              <w:bottom w:val="single" w:sz="8" w:space="0" w:color="000000"/>
              <w:right w:val="single" w:sz="8" w:space="0" w:color="000000"/>
            </w:tcBorders>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DE2EAA">
              <w:rPr>
                <w:rFonts w:ascii="宋体" w:eastAsia="宋体" w:hint="eastAsia"/>
                <w:b/>
                <w:kern w:val="21"/>
                <w:sz w:val="21"/>
                <w:szCs w:val="20"/>
              </w:rPr>
              <w:t>企业成立日期</w:t>
            </w:r>
          </w:p>
        </w:tc>
        <w:tc>
          <w:tcPr>
            <w:tcW w:w="3921" w:type="pct"/>
            <w:gridSpan w:val="3"/>
            <w:tcBorders>
              <w:top w:val="single" w:sz="8" w:space="0" w:color="000000"/>
              <w:left w:val="single" w:sz="8" w:space="0" w:color="000000"/>
              <w:bottom w:val="single" w:sz="8" w:space="0" w:color="000000"/>
              <w:right w:val="single" w:sz="8" w:space="0" w:color="000000"/>
            </w:tcBorders>
            <w:vAlign w:val="center"/>
          </w:tcPr>
          <w:p w:rsidR="00B47CD7" w:rsidRPr="00B47CD7" w:rsidRDefault="004C299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cs="宋体" w:hint="eastAsia"/>
                <w:kern w:val="21"/>
                <w:sz w:val="21"/>
              </w:rPr>
              <w:t>2019年04月11日</w:t>
            </w:r>
          </w:p>
        </w:tc>
      </w:tr>
    </w:tbl>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100" w:name="_Toc19198"/>
      <w:bookmarkStart w:id="101" w:name="_Toc67644356"/>
      <w:r w:rsidRPr="00B47CD7">
        <w:rPr>
          <w:rFonts w:ascii="楷体" w:eastAsia="楷体" w:hAnsi="楷体" w:hint="eastAsia"/>
          <w:color w:val="000000" w:themeColor="text1"/>
        </w:rPr>
        <w:t>2.2</w:t>
      </w:r>
      <w:r w:rsidR="00DE2EAA">
        <w:rPr>
          <w:rFonts w:ascii="楷体" w:eastAsia="楷体" w:hAnsi="楷体" w:hint="eastAsia"/>
          <w:color w:val="000000" w:themeColor="text1"/>
        </w:rPr>
        <w:t xml:space="preserve"> </w:t>
      </w:r>
      <w:r w:rsidRPr="00B47CD7">
        <w:rPr>
          <w:rFonts w:ascii="楷体" w:eastAsia="楷体" w:hAnsi="楷体" w:hint="eastAsia"/>
          <w:color w:val="000000" w:themeColor="text1"/>
        </w:rPr>
        <w:t>企业项目概况</w:t>
      </w:r>
      <w:bookmarkEnd w:id="100"/>
      <w:bookmarkEnd w:id="101"/>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02" w:name="_Toc28571"/>
      <w:bookmarkStart w:id="103" w:name="_Toc27650"/>
      <w:bookmarkStart w:id="104" w:name="_Toc31053"/>
      <w:bookmarkStart w:id="105" w:name="_Toc9260"/>
      <w:bookmarkStart w:id="106" w:name="_Toc8026648"/>
      <w:bookmarkStart w:id="107" w:name="_Toc225"/>
      <w:bookmarkStart w:id="108" w:name="_Toc67644357"/>
      <w:r w:rsidRPr="00B47CD7">
        <w:rPr>
          <w:rFonts w:ascii="宋体" w:eastAsia="宋体" w:hint="eastAsia"/>
          <w:color w:val="000000" w:themeColor="text1"/>
          <w:sz w:val="28"/>
          <w:szCs w:val="28"/>
        </w:rPr>
        <w:t>2.2.1 地理位置</w:t>
      </w:r>
      <w:bookmarkEnd w:id="102"/>
      <w:bookmarkEnd w:id="103"/>
      <w:bookmarkEnd w:id="104"/>
      <w:bookmarkEnd w:id="105"/>
      <w:bookmarkEnd w:id="106"/>
      <w:bookmarkEnd w:id="107"/>
      <w:r w:rsidRPr="00B47CD7">
        <w:rPr>
          <w:rFonts w:ascii="宋体" w:eastAsia="宋体" w:hint="eastAsia"/>
          <w:color w:val="000000" w:themeColor="text1"/>
          <w:sz w:val="28"/>
          <w:szCs w:val="28"/>
        </w:rPr>
        <w:t>和交通运输</w:t>
      </w:r>
      <w:bookmarkEnd w:id="108"/>
    </w:p>
    <w:p w:rsidR="00B47CD7" w:rsidRPr="00B47CD7" w:rsidRDefault="00B47CD7" w:rsidP="008010D7">
      <w:pPr>
        <w:widowControl w:val="0"/>
        <w:spacing w:afterLines="50" w:after="120" w:line="500" w:lineRule="exact"/>
        <w:ind w:firstLineChars="200" w:firstLine="560"/>
        <w:jc w:val="both"/>
        <w:rPr>
          <w:rFonts w:ascii="宋体" w:eastAsia="宋体" w:cs="黑体"/>
          <w:kern w:val="0"/>
          <w:szCs w:val="22"/>
        </w:rPr>
      </w:pPr>
      <w:bookmarkStart w:id="109" w:name="_Toc21636"/>
      <w:bookmarkStart w:id="110" w:name="_Toc32345"/>
      <w:bookmarkStart w:id="111" w:name="_Toc12922"/>
      <w:bookmarkStart w:id="112" w:name="_Toc7826"/>
      <w:r w:rsidRPr="00B47CD7">
        <w:rPr>
          <w:rFonts w:ascii="宋体" w:eastAsia="宋体" w:cs="黑体" w:hint="eastAsia"/>
          <w:kern w:val="0"/>
          <w:szCs w:val="22"/>
        </w:rPr>
        <w:t>上饶，古称</w:t>
      </w:r>
      <w:hyperlink r:id="rId14" w:tgtFrame="https://baike.baidu.com/item/%E4%B8%8A%E9%A5%B6/_blank" w:history="1">
        <w:r w:rsidRPr="00B47CD7">
          <w:rPr>
            <w:rFonts w:ascii="宋体" w:eastAsia="宋体" w:cs="宋体" w:hint="eastAsia"/>
            <w:kern w:val="0"/>
            <w:shd w:val="clear" w:color="auto" w:fill="FFFFFF"/>
          </w:rPr>
          <w:t>饶州</w:t>
        </w:r>
      </w:hyperlink>
      <w:r w:rsidRPr="00B47CD7">
        <w:rPr>
          <w:rFonts w:ascii="宋体" w:eastAsia="宋体" w:cs="黑体" w:hint="eastAsia"/>
          <w:kern w:val="0"/>
          <w:szCs w:val="22"/>
        </w:rPr>
        <w:t>、信州，为</w:t>
      </w:r>
      <w:hyperlink r:id="rId15" w:tgtFrame="https://baike.baidu.com/item/%E4%B8%8A%E9%A5%B6/_blank" w:history="1">
        <w:r w:rsidRPr="00B47CD7">
          <w:rPr>
            <w:rFonts w:ascii="宋体" w:eastAsia="宋体" w:cs="宋体" w:hint="eastAsia"/>
            <w:kern w:val="0"/>
            <w:shd w:val="clear" w:color="auto" w:fill="FFFFFF"/>
          </w:rPr>
          <w:t>江西省</w:t>
        </w:r>
      </w:hyperlink>
      <w:r w:rsidRPr="00B47CD7">
        <w:rPr>
          <w:rFonts w:ascii="宋体" w:eastAsia="宋体" w:cs="黑体" w:hint="eastAsia"/>
          <w:kern w:val="0"/>
          <w:szCs w:val="22"/>
        </w:rPr>
        <w:t>下辖</w:t>
      </w:r>
      <w:hyperlink r:id="rId16" w:tgtFrame="https://baike.baidu.com/item/%E4%B8%8A%E9%A5%B6/_blank" w:history="1">
        <w:r w:rsidRPr="00B47CD7">
          <w:rPr>
            <w:rFonts w:ascii="宋体" w:eastAsia="宋体" w:cs="宋体" w:hint="eastAsia"/>
            <w:kern w:val="0"/>
            <w:shd w:val="clear" w:color="auto" w:fill="FFFFFF"/>
          </w:rPr>
          <w:t>地级行政区</w:t>
        </w:r>
      </w:hyperlink>
      <w:r w:rsidRPr="00B47CD7">
        <w:rPr>
          <w:rFonts w:ascii="宋体" w:eastAsia="宋体" w:cs="黑体" w:hint="eastAsia"/>
          <w:kern w:val="0"/>
          <w:szCs w:val="22"/>
        </w:rPr>
        <w:t>（市），位于江西省</w:t>
      </w:r>
      <w:r w:rsidRPr="00B47CD7">
        <w:rPr>
          <w:rFonts w:ascii="宋体" w:eastAsia="宋体" w:cs="黑体" w:hint="eastAsia"/>
          <w:kern w:val="0"/>
          <w:szCs w:val="22"/>
        </w:rPr>
        <w:lastRenderedPageBreak/>
        <w:t>东北部，北纬27º48´</w:t>
      </w:r>
      <w:r w:rsidR="00DE2EAA">
        <w:rPr>
          <w:rFonts w:ascii="宋体" w:eastAsia="宋体" w:cs="黑体" w:hint="eastAsia"/>
          <w:kern w:val="0"/>
          <w:szCs w:val="22"/>
        </w:rPr>
        <w:t>～</w:t>
      </w:r>
      <w:r w:rsidRPr="00B47CD7">
        <w:rPr>
          <w:rFonts w:ascii="宋体" w:eastAsia="宋体" w:cs="黑体" w:hint="eastAsia"/>
          <w:kern w:val="0"/>
          <w:szCs w:val="22"/>
        </w:rPr>
        <w:t>29º42´，东经116º13´</w:t>
      </w:r>
      <w:r w:rsidR="00DE2EAA">
        <w:rPr>
          <w:rFonts w:ascii="宋体" w:eastAsia="宋体" w:cs="黑体" w:hint="eastAsia"/>
          <w:kern w:val="0"/>
          <w:szCs w:val="22"/>
        </w:rPr>
        <w:t>～</w:t>
      </w:r>
      <w:r w:rsidRPr="00B47CD7">
        <w:rPr>
          <w:rFonts w:ascii="宋体" w:eastAsia="宋体" w:cs="黑体" w:hint="eastAsia"/>
          <w:kern w:val="0"/>
          <w:szCs w:val="22"/>
        </w:rPr>
        <w:t>118º29´之间，属内陆区域。上饶东联浙江、南挺福建、北接安徽，处于</w:t>
      </w:r>
      <w:hyperlink r:id="rId17" w:tgtFrame="https://baike.baidu.com/item/%E4%B8%8A%E9%A5%B6/_blank" w:history="1">
        <w:r w:rsidRPr="00B47CD7">
          <w:rPr>
            <w:rFonts w:ascii="宋体" w:eastAsia="宋体" w:cs="宋体" w:hint="eastAsia"/>
            <w:kern w:val="0"/>
            <w:shd w:val="clear" w:color="auto" w:fill="FFFFFF"/>
          </w:rPr>
          <w:t>长三角经济区</w:t>
        </w:r>
      </w:hyperlink>
      <w:r w:rsidRPr="00B47CD7">
        <w:rPr>
          <w:rFonts w:ascii="宋体" w:eastAsia="宋体" w:cs="黑体" w:hint="eastAsia"/>
          <w:kern w:val="0"/>
          <w:szCs w:val="22"/>
        </w:rPr>
        <w:t>、</w:t>
      </w:r>
      <w:hyperlink r:id="rId18" w:tgtFrame="https://baike.baidu.com/item/%E4%B8%8A%E9%A5%B6/_blank" w:history="1">
        <w:r w:rsidRPr="00B47CD7">
          <w:rPr>
            <w:rFonts w:ascii="宋体" w:eastAsia="宋体" w:cs="宋体" w:hint="eastAsia"/>
            <w:kern w:val="0"/>
            <w:shd w:val="clear" w:color="auto" w:fill="FFFFFF"/>
          </w:rPr>
          <w:t>海西经济区</w:t>
        </w:r>
      </w:hyperlink>
      <w:r w:rsidRPr="00B47CD7">
        <w:rPr>
          <w:rFonts w:ascii="宋体" w:eastAsia="宋体" w:cs="黑体" w:hint="eastAsia"/>
          <w:kern w:val="0"/>
          <w:szCs w:val="22"/>
        </w:rPr>
        <w:t>、鄱阳湖生态经济区三区交汇处。自古就有“上乘富饶、生态之都”、“八方通衢”和“豫章第一门户”之称。</w:t>
      </w:r>
      <w:r w:rsidRPr="00B47CD7">
        <w:rPr>
          <w:rFonts w:ascii="宋体" w:eastAsia="宋体" w:cs="黑体"/>
          <w:color w:val="000000"/>
          <w:kern w:val="0"/>
          <w:szCs w:val="22"/>
        </w:rPr>
        <w:t>本项目</w:t>
      </w:r>
      <w:r w:rsidRPr="00B47CD7">
        <w:rPr>
          <w:rFonts w:ascii="宋体" w:eastAsia="宋体" w:cs="黑体" w:hint="eastAsia"/>
          <w:color w:val="000000"/>
          <w:kern w:val="0"/>
          <w:szCs w:val="22"/>
        </w:rPr>
        <w:t>建设地点</w:t>
      </w:r>
      <w:r w:rsidRPr="00B47CD7">
        <w:rPr>
          <w:rFonts w:ascii="宋体" w:eastAsia="宋体" w:cs="黑体"/>
          <w:color w:val="000000"/>
          <w:kern w:val="0"/>
          <w:szCs w:val="22"/>
        </w:rPr>
        <w:t>位于</w:t>
      </w:r>
      <w:r w:rsidRPr="00B47CD7">
        <w:rPr>
          <w:rFonts w:ascii="宋体" w:eastAsia="宋体" w:cs="宋体" w:hint="eastAsia"/>
          <w:kern w:val="0"/>
        </w:rPr>
        <w:t>上饶市信州区朝阳产业园</w:t>
      </w:r>
      <w:r w:rsidR="007840BF">
        <w:rPr>
          <w:rFonts w:ascii="宋体" w:eastAsia="宋体" w:cs="宋体" w:hint="eastAsia"/>
          <w:kern w:val="0"/>
        </w:rPr>
        <w:t>朝阳大道8号宇瞳光学园</w:t>
      </w:r>
      <w:r w:rsidRPr="00B47CD7">
        <w:rPr>
          <w:rFonts w:ascii="宋体" w:eastAsia="宋体" w:cs="黑体"/>
          <w:color w:val="000000"/>
          <w:kern w:val="0"/>
          <w:szCs w:val="22"/>
        </w:rPr>
        <w:t>，厂区中心地理坐标为：N</w:t>
      </w:r>
      <w:r w:rsidRPr="00B47CD7">
        <w:rPr>
          <w:rFonts w:ascii="宋体" w:eastAsia="宋体" w:cs="黑体" w:hint="eastAsia"/>
          <w:color w:val="000000"/>
          <w:kern w:val="0"/>
          <w:szCs w:val="22"/>
        </w:rPr>
        <w:t>28°24</w:t>
      </w:r>
      <w:r w:rsidRPr="00B47CD7">
        <w:rPr>
          <w:rFonts w:ascii="宋体" w:eastAsia="宋体" w:cs="黑体" w:hint="eastAsia"/>
          <w:kern w:val="0"/>
          <w:szCs w:val="20"/>
        </w:rPr>
        <w:t>′02″</w:t>
      </w:r>
      <w:r w:rsidRPr="00B47CD7">
        <w:rPr>
          <w:rFonts w:ascii="宋体" w:eastAsia="宋体" w:cs="黑体"/>
          <w:color w:val="000000"/>
          <w:kern w:val="0"/>
          <w:szCs w:val="22"/>
        </w:rPr>
        <w:t>，E</w:t>
      </w:r>
      <w:r w:rsidRPr="00B47CD7">
        <w:rPr>
          <w:rFonts w:ascii="宋体" w:eastAsia="宋体" w:cs="黑体" w:hint="eastAsia"/>
          <w:color w:val="000000"/>
          <w:kern w:val="0"/>
          <w:szCs w:val="22"/>
        </w:rPr>
        <w:t>118°02</w:t>
      </w:r>
      <w:r w:rsidRPr="00B47CD7">
        <w:rPr>
          <w:rFonts w:ascii="宋体" w:eastAsia="宋体" w:cs="黑体" w:hint="eastAsia"/>
          <w:kern w:val="0"/>
          <w:szCs w:val="20"/>
        </w:rPr>
        <w:t>′27″</w:t>
      </w:r>
      <w:r w:rsidRPr="00B47CD7">
        <w:rPr>
          <w:rFonts w:ascii="宋体" w:eastAsia="宋体" w:cs="黑体" w:hint="eastAsia"/>
          <w:color w:val="000000"/>
          <w:kern w:val="0"/>
          <w:szCs w:val="22"/>
        </w:rPr>
        <w:t>，</w:t>
      </w:r>
      <w:r w:rsidRPr="00B47CD7">
        <w:rPr>
          <w:rFonts w:ascii="宋体" w:eastAsia="宋体" w:cs="宋体" w:hint="eastAsia"/>
          <w:kern w:val="0"/>
          <w:szCs w:val="22"/>
        </w:rPr>
        <w:t>厂区外道路相连，经朝阳大道约</w:t>
      </w:r>
      <w:r w:rsidR="00DE2EAA">
        <w:rPr>
          <w:rFonts w:ascii="宋体" w:eastAsia="宋体" w:cs="黑体"/>
          <w:noProof/>
          <w:kern w:val="0"/>
          <w:szCs w:val="22"/>
        </w:rPr>
        <w:drawing>
          <wp:anchor distT="0" distB="0" distL="114300" distR="114300" simplePos="0" relativeHeight="251658239" behindDoc="0" locked="0" layoutInCell="1" allowOverlap="1" wp14:anchorId="135EE849" wp14:editId="3B01EF71">
            <wp:simplePos x="0" y="0"/>
            <wp:positionH relativeFrom="margin">
              <wp:posOffset>17145</wp:posOffset>
            </wp:positionH>
            <wp:positionV relativeFrom="paragraph">
              <wp:posOffset>2633345</wp:posOffset>
            </wp:positionV>
            <wp:extent cx="5572125" cy="3981450"/>
            <wp:effectExtent l="0" t="0" r="9525"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3981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B47CD7">
        <w:rPr>
          <w:rFonts w:ascii="宋体" w:eastAsia="宋体" w:cs="宋体" w:hint="eastAsia"/>
          <w:kern w:val="0"/>
          <w:szCs w:val="22"/>
        </w:rPr>
        <w:t>550m道路与S320省道相连，西距G320国道4.3公里，该项目交通运输</w:t>
      </w:r>
      <w:r w:rsidR="00DE2EAA">
        <w:rPr>
          <w:rFonts w:ascii="宋体" w:eastAsia="宋体" w:cs="黑体"/>
          <w:noProof/>
          <w:kern w:val="0"/>
          <w:szCs w:val="22"/>
        </w:rPr>
        <mc:AlternateContent>
          <mc:Choice Requires="wps">
            <w:drawing>
              <wp:anchor distT="0" distB="0" distL="114300" distR="114300" simplePos="0" relativeHeight="251661312" behindDoc="0" locked="0" layoutInCell="1" allowOverlap="1" wp14:anchorId="544BA15C" wp14:editId="747A220E">
                <wp:simplePos x="0" y="0"/>
                <wp:positionH relativeFrom="column">
                  <wp:posOffset>1586865</wp:posOffset>
                </wp:positionH>
                <wp:positionV relativeFrom="paragraph">
                  <wp:posOffset>3642995</wp:posOffset>
                </wp:positionV>
                <wp:extent cx="2466975" cy="381000"/>
                <wp:effectExtent l="0" t="0" r="0" b="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381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376F7" w:rsidRDefault="00D376F7" w:rsidP="00DE2EAA">
                            <w:pPr>
                              <w:jc w:val="left"/>
                            </w:pPr>
                            <w:r>
                              <w:rPr>
                                <w:rFonts w:hint="eastAsia"/>
                              </w:rPr>
                              <w:t>上饶市君立世光学有限公司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42" type="#_x0000_t202" style="position:absolute;left:0;text-align:left;margin-left:124.95pt;margin-top:286.85pt;width:194.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" filled="f" stroked="f" strokeweight="1.25pt">
                <v:textbox>
                  <w:txbxContent>
                    <w:p w:rsidR="00D376F7" w:rsidRDefault="00D376F7" w:rsidP="00DE2EAA">
                      <w:pPr>
                        <w:jc w:val="left"/>
                      </w:pPr>
                      <w:r>
                        <w:rPr>
                          <w:rFonts w:hint="eastAsia"/>
                        </w:rPr>
                        <w:t>上饶市君立世光学有限公司</w:t>
                      </w:r>
                    </w:p>
                  </w:txbxContent>
                </v:textbox>
              </v:shape>
            </w:pict>
          </mc:Fallback>
        </mc:AlternateContent>
      </w:r>
      <w:r w:rsidRPr="00B47CD7">
        <w:rPr>
          <w:rFonts w:ascii="宋体" w:eastAsia="宋体" w:cs="宋体" w:hint="eastAsia"/>
          <w:kern w:val="0"/>
          <w:szCs w:val="22"/>
        </w:rPr>
        <w:t>非常方便</w:t>
      </w:r>
      <w:r w:rsidR="00DE2EAA">
        <w:rPr>
          <w:rFonts w:ascii="宋体" w:eastAsia="宋体" w:cs="宋体" w:hint="eastAsia"/>
          <w:kern w:val="0"/>
          <w:szCs w:val="22"/>
        </w:rPr>
        <w:t>，</w:t>
      </w:r>
      <w:r w:rsidRPr="00B47CD7">
        <w:rPr>
          <w:rFonts w:ascii="宋体" w:eastAsia="宋体" w:cs="黑体" w:hint="eastAsia"/>
          <w:color w:val="000000"/>
          <w:kern w:val="0"/>
          <w:szCs w:val="22"/>
        </w:rPr>
        <w:t>区域地理位置示意图见图2-1</w:t>
      </w:r>
      <w:r w:rsidR="00DE2EAA">
        <w:rPr>
          <w:rFonts w:ascii="宋体" w:eastAsia="宋体" w:cs="黑体" w:hint="eastAsia"/>
          <w:color w:val="000000"/>
          <w:kern w:val="0"/>
          <w:szCs w:val="22"/>
        </w:rPr>
        <w:t>。</w:t>
      </w:r>
    </w:p>
    <w:p w:rsidR="00B47CD7" w:rsidRPr="00B47CD7" w:rsidRDefault="00B47CD7" w:rsidP="008010D7">
      <w:pPr>
        <w:pStyle w:val="3"/>
        <w:spacing w:before="0" w:after="0" w:line="360" w:lineRule="auto"/>
        <w:ind w:firstLineChars="200" w:firstLine="562"/>
        <w:jc w:val="left"/>
        <w:rPr>
          <w:rFonts w:ascii="宋体" w:eastAsia="宋体"/>
          <w:color w:val="000000" w:themeColor="text1"/>
          <w:sz w:val="28"/>
          <w:szCs w:val="28"/>
        </w:rPr>
      </w:pPr>
      <w:bookmarkStart w:id="113" w:name="_Toc8026649"/>
      <w:bookmarkStart w:id="114" w:name="_Toc14822"/>
      <w:bookmarkStart w:id="115" w:name="_Toc67644358"/>
      <w:r w:rsidRPr="00B47CD7">
        <w:rPr>
          <w:rFonts w:ascii="宋体" w:eastAsia="宋体" w:hint="eastAsia"/>
          <w:color w:val="000000" w:themeColor="text1"/>
          <w:sz w:val="28"/>
          <w:szCs w:val="28"/>
        </w:rPr>
        <w:t>2.2.2 气候条件</w:t>
      </w:r>
      <w:bookmarkEnd w:id="109"/>
      <w:bookmarkEnd w:id="110"/>
      <w:bookmarkEnd w:id="111"/>
      <w:bookmarkEnd w:id="112"/>
      <w:bookmarkEnd w:id="113"/>
      <w:bookmarkEnd w:id="114"/>
      <w:bookmarkEnd w:id="115"/>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116" w:name="_Toc10984"/>
      <w:bookmarkStart w:id="117" w:name="_Toc14960"/>
      <w:bookmarkStart w:id="118" w:name="_Toc30709"/>
      <w:bookmarkStart w:id="119" w:name="_Toc6414"/>
      <w:r w:rsidRPr="00B47CD7">
        <w:rPr>
          <w:rFonts w:ascii="宋体" w:eastAsia="宋体" w:cs="黑体" w:hint="eastAsia"/>
          <w:kern w:val="0"/>
          <w:szCs w:val="22"/>
        </w:rPr>
        <w:t>上饶市气候温湿,属中亚热带湿润型气候。全年平均气温在16.7℃至18.3℃之间，年均降水量1600-1800毫米，年均日照时数1781-2098小时，年均无霜期25l-274天。由于气候温暖,光照充足，雨量充沛，无霜期长，农作物生长十分繁茂。自有记载以来，上饶市全年平均气温为16.7</w:t>
      </w:r>
      <w:r w:rsidR="00DE2EAA">
        <w:rPr>
          <w:rFonts w:ascii="宋体" w:eastAsia="宋体" w:cs="黑体" w:hint="eastAsia"/>
          <w:kern w:val="0"/>
          <w:szCs w:val="22"/>
        </w:rPr>
        <w:t>～</w:t>
      </w:r>
      <w:r w:rsidRPr="00B47CD7">
        <w:rPr>
          <w:rFonts w:ascii="宋体" w:eastAsia="宋体" w:cs="黑体" w:hint="eastAsia"/>
          <w:kern w:val="0"/>
          <w:szCs w:val="22"/>
        </w:rPr>
        <w:t>18.3℃，年最冷（1月）平均气温为4.6</w:t>
      </w:r>
      <w:r w:rsidR="00DE2EAA">
        <w:rPr>
          <w:rFonts w:ascii="宋体" w:eastAsia="宋体" w:cs="黑体" w:hint="eastAsia"/>
          <w:kern w:val="0"/>
          <w:szCs w:val="22"/>
        </w:rPr>
        <w:t>～</w:t>
      </w:r>
      <w:r w:rsidRPr="00B47CD7">
        <w:rPr>
          <w:rFonts w:ascii="宋体" w:eastAsia="宋体" w:cs="黑体" w:hint="eastAsia"/>
          <w:kern w:val="0"/>
          <w:szCs w:val="22"/>
        </w:rPr>
        <w:t>5.9℃，极端最低气温为-14.3℃</w:t>
      </w:r>
      <w:r w:rsidR="00AC5823">
        <w:rPr>
          <w:rFonts w:ascii="宋体" w:eastAsia="宋体" w:cs="黑体" w:hint="eastAsia"/>
          <w:kern w:val="0"/>
          <w:szCs w:val="22"/>
        </w:rPr>
        <w:t>；</w:t>
      </w:r>
      <w:r w:rsidRPr="00B47CD7">
        <w:rPr>
          <w:rFonts w:ascii="宋体" w:eastAsia="宋体" w:cs="黑体" w:hint="eastAsia"/>
          <w:kern w:val="0"/>
          <w:szCs w:val="22"/>
        </w:rPr>
        <w:t>年最热月（7月）平均气温为28.0</w:t>
      </w:r>
      <w:r w:rsidR="00DE2EAA">
        <w:rPr>
          <w:rFonts w:ascii="宋体" w:eastAsia="宋体" w:cs="黑体" w:hint="eastAsia"/>
          <w:kern w:val="0"/>
          <w:szCs w:val="22"/>
        </w:rPr>
        <w:t>～</w:t>
      </w:r>
      <w:r w:rsidRPr="00B47CD7">
        <w:rPr>
          <w:rFonts w:ascii="宋体" w:eastAsia="宋体" w:cs="黑体" w:hint="eastAsia"/>
          <w:kern w:val="0"/>
          <w:szCs w:val="22"/>
        </w:rPr>
        <w:t>30.0℃，极端最高气温为43.3℃。2003年夏</w:t>
      </w:r>
      <w:r w:rsidRPr="00B47CD7">
        <w:rPr>
          <w:rFonts w:ascii="宋体" w:eastAsia="宋体" w:cs="黑体" w:hint="eastAsia"/>
          <w:kern w:val="0"/>
          <w:szCs w:val="22"/>
        </w:rPr>
        <w:lastRenderedPageBreak/>
        <w:t>是上饶市境内最热的一年，7、8月份上饶市有4个县出现极端最高气温，分别为42.1℃、42.0℃、41.4℃、41.4℃，突破历史极端记录。还有3个县极端最高气温和历史极值持平。上饶市无霜期为251</w:t>
      </w:r>
      <w:r w:rsidRPr="00B47CD7">
        <w:rPr>
          <w:rFonts w:ascii="宋体" w:eastAsia="宋体" w:cs="黑体"/>
          <w:kern w:val="0"/>
          <w:szCs w:val="22"/>
        </w:rPr>
        <w:t>-</w:t>
      </w:r>
      <w:r w:rsidRPr="00B47CD7">
        <w:rPr>
          <w:rFonts w:ascii="宋体" w:eastAsia="宋体" w:cs="黑体" w:hint="eastAsia"/>
          <w:kern w:val="0"/>
          <w:szCs w:val="22"/>
        </w:rPr>
        <w:t>274天。年日照时数为1780</w:t>
      </w:r>
      <w:r w:rsidR="00DE2EAA">
        <w:rPr>
          <w:rFonts w:ascii="宋体" w:eastAsia="宋体" w:cs="黑体" w:hint="eastAsia"/>
          <w:kern w:val="0"/>
          <w:szCs w:val="22"/>
        </w:rPr>
        <w:t>～</w:t>
      </w:r>
      <w:r w:rsidRPr="00B47CD7">
        <w:rPr>
          <w:rFonts w:ascii="宋体" w:eastAsia="宋体" w:cs="黑体" w:hint="eastAsia"/>
          <w:kern w:val="0"/>
          <w:szCs w:val="22"/>
        </w:rPr>
        <w:t>2100小时之间，占可照时数的40</w:t>
      </w:r>
      <w:r w:rsidR="00DE2EAA">
        <w:rPr>
          <w:rFonts w:ascii="宋体" w:eastAsia="宋体" w:cs="黑体" w:hint="eastAsia"/>
          <w:kern w:val="0"/>
          <w:szCs w:val="22"/>
        </w:rPr>
        <w:t>～</w:t>
      </w:r>
      <w:r w:rsidRPr="00B47CD7">
        <w:rPr>
          <w:rFonts w:ascii="宋体" w:eastAsia="宋体" w:cs="黑体" w:hint="eastAsia"/>
          <w:kern w:val="0"/>
          <w:szCs w:val="22"/>
        </w:rPr>
        <w:t>47%。上饶市年平均降水量为1600</w:t>
      </w:r>
      <w:r w:rsidR="00DE2EAA">
        <w:rPr>
          <w:rFonts w:ascii="宋体" w:eastAsia="宋体" w:cs="黑体" w:hint="eastAsia"/>
          <w:kern w:val="0"/>
          <w:szCs w:val="22"/>
        </w:rPr>
        <w:t>～</w:t>
      </w:r>
      <w:r w:rsidRPr="00B47CD7">
        <w:rPr>
          <w:rFonts w:ascii="宋体" w:eastAsia="宋体" w:cs="黑体" w:hint="eastAsia"/>
          <w:kern w:val="0"/>
          <w:szCs w:val="22"/>
        </w:rPr>
        <w:t>1850毫米，属降水较多地区。1998年达2619毫米。降水量的分布受地形影响很大，以怀玉山区各县降水量为最大，年降水量都在1800毫米左右。</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20" w:name="_Toc8026650"/>
      <w:bookmarkStart w:id="121" w:name="_Toc7353"/>
      <w:bookmarkStart w:id="122" w:name="_Toc17381"/>
      <w:bookmarkStart w:id="123" w:name="_Toc6441"/>
      <w:bookmarkStart w:id="124" w:name="_Toc10209"/>
      <w:bookmarkStart w:id="125" w:name="_Toc31426"/>
      <w:bookmarkStart w:id="126" w:name="_Toc24776"/>
      <w:bookmarkStart w:id="127" w:name="_Toc11264"/>
      <w:bookmarkStart w:id="128" w:name="_Toc4273"/>
      <w:bookmarkStart w:id="129" w:name="_Toc67644359"/>
      <w:r w:rsidRPr="00B47CD7">
        <w:rPr>
          <w:rFonts w:ascii="宋体" w:eastAsia="宋体" w:hint="eastAsia"/>
          <w:color w:val="000000" w:themeColor="text1"/>
          <w:sz w:val="28"/>
          <w:szCs w:val="28"/>
        </w:rPr>
        <w:t>2.2.3 地形、地貌</w:t>
      </w:r>
      <w:bookmarkEnd w:id="120"/>
      <w:bookmarkEnd w:id="121"/>
      <w:bookmarkEnd w:id="122"/>
      <w:bookmarkEnd w:id="123"/>
      <w:bookmarkEnd w:id="124"/>
      <w:bookmarkEnd w:id="12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上饶市地貌以丘陵为主，北东南三面环山，西面为中国第一大淡水湖鄱阳湖，主要河流自东向西流入鄱阳湖。地形为南东高、北西低，山地集中分布在东北部和东南部，且多呈东北-西南走向。山脉呈不同高度之带状分布于信江两侧，自北而南依次为鄣公山、怀玉山和武夷山，呈倒山字形排列。北部怀玉山脉呈北东东向蜿蜒于横峰-上饶一线，主峰灵山高达1223.6米，南北两侧广布丘陵，南侧信江流域为狭长的丘陵盆地，西部为广袤的鄱阳湖平原。中部为信江盆地，多为低山丘陵，相对高度一般在200米左右。本项目位于</w:t>
      </w:r>
      <w:r w:rsidRPr="00B47CD7">
        <w:rPr>
          <w:rFonts w:ascii="宋体" w:eastAsia="宋体" w:cs="宋体" w:hint="eastAsia"/>
          <w:kern w:val="0"/>
        </w:rPr>
        <w:t>上饶市信州区朝阳产业园</w:t>
      </w:r>
      <w:r w:rsidR="007840BF">
        <w:rPr>
          <w:rFonts w:ascii="宋体" w:eastAsia="宋体" w:cs="宋体" w:hint="eastAsia"/>
          <w:kern w:val="0"/>
        </w:rPr>
        <w:t>朝阳大道8号宇瞳光学园</w:t>
      </w:r>
      <w:r w:rsidRPr="00B47CD7">
        <w:rPr>
          <w:rFonts w:ascii="宋体" w:eastAsia="宋体" w:cs="黑体" w:hint="eastAsia"/>
          <w:kern w:val="0"/>
          <w:szCs w:val="22"/>
        </w:rPr>
        <w:t>，项目地势较为平坦，地势略高于朝阳产业园道路。</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30" w:name="_Toc503442848"/>
      <w:bookmarkStart w:id="131" w:name="_Toc8026652"/>
      <w:bookmarkStart w:id="132" w:name="_Toc19587"/>
      <w:bookmarkStart w:id="133" w:name="_Toc9511"/>
      <w:bookmarkStart w:id="134" w:name="_Toc8232"/>
      <w:bookmarkStart w:id="135" w:name="_Toc14857"/>
      <w:bookmarkStart w:id="136" w:name="_Toc67644360"/>
      <w:bookmarkEnd w:id="125"/>
      <w:bookmarkEnd w:id="126"/>
      <w:bookmarkEnd w:id="127"/>
      <w:bookmarkEnd w:id="128"/>
      <w:r w:rsidRPr="00B47CD7">
        <w:rPr>
          <w:rFonts w:ascii="宋体" w:eastAsia="宋体" w:hint="eastAsia"/>
          <w:color w:val="000000" w:themeColor="text1"/>
          <w:sz w:val="28"/>
          <w:szCs w:val="28"/>
        </w:rPr>
        <w:t>2.2.4 工程、水文地质</w:t>
      </w:r>
      <w:bookmarkEnd w:id="130"/>
      <w:bookmarkEnd w:id="131"/>
      <w:bookmarkEnd w:id="132"/>
      <w:bookmarkEnd w:id="13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项目所在地由第四系冲积层、湖积层、残积层组成。分布广泛，由天成因时代及成因类型不同，其物理力学性质也有差异。全新统冲积层和湖积层上部为粘土、亚粘土，局部夹淤泥质粘土透镜体，透水性差。下部砂砾石层，一般凝聚力较弱，呈松散状存在，透水性强。残积、残坡积层，主要为紫红色、棕红色亚粘土、蠕虫状粘土、亚粘土。由于基底起伏不平，厚度变化较大，常见厚度5-10m，土层坚实，粘结力强，可塑性号，透水性弱。该区地势开阔平坦，地震强度为6度以下，属相对稳定区域。</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项目所在地地下水，上部为粘性土层的空隙、裂隙潜水，下部为基岩裂隙水，地下水对砼无腐蚀性。</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37" w:name="_Toc8026653"/>
      <w:bookmarkStart w:id="138" w:name="_Toc2389"/>
      <w:bookmarkStart w:id="139" w:name="_Toc67644361"/>
      <w:bookmarkEnd w:id="133"/>
      <w:bookmarkEnd w:id="134"/>
      <w:bookmarkEnd w:id="135"/>
      <w:r w:rsidRPr="00B47CD7">
        <w:rPr>
          <w:rFonts w:ascii="宋体" w:eastAsia="宋体" w:hint="eastAsia"/>
          <w:color w:val="000000" w:themeColor="text1"/>
          <w:sz w:val="28"/>
          <w:szCs w:val="28"/>
        </w:rPr>
        <w:lastRenderedPageBreak/>
        <w:t>2.2.5 企业周边环境</w:t>
      </w:r>
      <w:bookmarkEnd w:id="116"/>
      <w:bookmarkEnd w:id="117"/>
      <w:bookmarkEnd w:id="118"/>
      <w:bookmarkEnd w:id="119"/>
      <w:bookmarkEnd w:id="137"/>
      <w:bookmarkEnd w:id="138"/>
      <w:bookmarkEnd w:id="139"/>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140" w:name="_Toc7090"/>
      <w:bookmarkStart w:id="141" w:name="_Toc25795"/>
      <w:bookmarkStart w:id="142" w:name="_Toc542"/>
      <w:bookmarkStart w:id="143" w:name="_Toc5737"/>
      <w:bookmarkStart w:id="144" w:name="_Toc30626"/>
      <w:r w:rsidRPr="00B47CD7">
        <w:rPr>
          <w:rFonts w:ascii="宋体" w:eastAsia="宋体" w:cs="黑体" w:hint="eastAsia"/>
          <w:kern w:val="0"/>
          <w:szCs w:val="22"/>
        </w:rPr>
        <w:t>企业位于</w:t>
      </w:r>
      <w:r w:rsidRPr="00B47CD7">
        <w:rPr>
          <w:rFonts w:ascii="宋体" w:eastAsia="宋体" w:cs="宋体" w:hint="eastAsia"/>
          <w:kern w:val="0"/>
          <w:szCs w:val="22"/>
        </w:rPr>
        <w:t>上饶市宇瞳光学有限公司第三栋厂房</w:t>
      </w:r>
      <w:r w:rsidR="00C05ECE">
        <w:rPr>
          <w:rFonts w:ascii="宋体" w:eastAsia="宋体" w:cs="宋体" w:hint="eastAsia"/>
          <w:kern w:val="0"/>
          <w:szCs w:val="22"/>
        </w:rPr>
        <w:t>三</w:t>
      </w:r>
      <w:r w:rsidRPr="00B47CD7">
        <w:rPr>
          <w:rFonts w:ascii="宋体" w:eastAsia="宋体" w:cs="宋体" w:hint="eastAsia"/>
          <w:kern w:val="0"/>
          <w:szCs w:val="22"/>
        </w:rPr>
        <w:t>层西侧部分，南</w:t>
      </w:r>
      <w:r w:rsidRPr="00B47CD7">
        <w:rPr>
          <w:rFonts w:ascii="宋体" w:eastAsia="宋体" w:cs="黑体" w:hint="eastAsia"/>
          <w:kern w:val="0"/>
          <w:szCs w:val="22"/>
        </w:rPr>
        <w:t>面和北面均为</w:t>
      </w:r>
      <w:r w:rsidRPr="00B47CD7">
        <w:rPr>
          <w:rFonts w:ascii="宋体" w:eastAsia="宋体" w:cs="宋体" w:hint="eastAsia"/>
          <w:kern w:val="0"/>
          <w:szCs w:val="22"/>
        </w:rPr>
        <w:t>上饶市宇瞳光学有限公司生产厂房</w:t>
      </w:r>
      <w:r w:rsidRPr="00B47CD7">
        <w:rPr>
          <w:rFonts w:ascii="宋体" w:eastAsia="宋体" w:cs="黑体" w:hint="eastAsia"/>
          <w:kern w:val="0"/>
          <w:szCs w:val="22"/>
        </w:rPr>
        <w:t>，距离企业厂房13m</w:t>
      </w:r>
      <w:r w:rsidR="00AC5823">
        <w:rPr>
          <w:rFonts w:ascii="宋体" w:eastAsia="宋体" w:cs="黑体" w:hint="eastAsia"/>
          <w:kern w:val="0"/>
          <w:szCs w:val="22"/>
        </w:rPr>
        <w:t>；</w:t>
      </w:r>
      <w:r w:rsidRPr="00B47CD7">
        <w:rPr>
          <w:rFonts w:ascii="宋体" w:eastAsia="宋体" w:cs="黑体" w:hint="eastAsia"/>
          <w:kern w:val="0"/>
          <w:szCs w:val="22"/>
        </w:rPr>
        <w:t>西面为停车场，距离为12m</w:t>
      </w:r>
      <w:r w:rsidR="00AC5823">
        <w:rPr>
          <w:rFonts w:ascii="宋体" w:eastAsia="宋体" w:cs="黑体" w:hint="eastAsia"/>
          <w:kern w:val="0"/>
          <w:szCs w:val="22"/>
        </w:rPr>
        <w:t>；</w:t>
      </w:r>
      <w:r w:rsidRPr="00B47CD7">
        <w:rPr>
          <w:rFonts w:ascii="宋体" w:eastAsia="宋体" w:cs="黑体" w:hint="eastAsia"/>
          <w:kern w:val="0"/>
          <w:szCs w:val="22"/>
        </w:rPr>
        <w:t>东面为朝阳大道，距离为20m。周边</w:t>
      </w:r>
      <w:r w:rsidRPr="00B47CD7">
        <w:rPr>
          <w:rFonts w:ascii="宋体" w:eastAsia="宋体" w:cs="黑体"/>
          <w:kern w:val="0"/>
          <w:szCs w:val="22"/>
        </w:rPr>
        <w:t>200m</w:t>
      </w:r>
      <w:r w:rsidRPr="00B47CD7">
        <w:rPr>
          <w:rFonts w:ascii="宋体" w:eastAsia="宋体" w:cs="黑体" w:hint="eastAsia"/>
          <w:kern w:val="0"/>
          <w:szCs w:val="22"/>
        </w:rPr>
        <w:t>范围内无重要建筑物、文物保护单位、名胜古迹等。</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w:t>
      </w:r>
      <w:r w:rsidR="00DE2EAA">
        <w:rPr>
          <w:rFonts w:ascii="宋体" w:eastAsia="宋体" w:cs="黑体" w:hint="eastAsia"/>
          <w:kern w:val="0"/>
          <w:sz w:val="24"/>
          <w:szCs w:val="24"/>
        </w:rPr>
        <w:t>2</w:t>
      </w:r>
      <w:r w:rsidRPr="00B47CD7">
        <w:rPr>
          <w:rFonts w:ascii="宋体" w:eastAsia="宋体" w:cs="黑体" w:hint="eastAsia"/>
          <w:kern w:val="0"/>
          <w:sz w:val="24"/>
          <w:szCs w:val="24"/>
        </w:rPr>
        <w:t>-2 企业周边环境情况表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3"/>
        <w:gridCol w:w="739"/>
        <w:gridCol w:w="2220"/>
        <w:gridCol w:w="2666"/>
        <w:gridCol w:w="1478"/>
        <w:gridCol w:w="1444"/>
      </w:tblGrid>
      <w:tr w:rsidR="00DE2EAA" w:rsidRPr="00DE2EAA" w:rsidTr="00DE2EAA">
        <w:trPr>
          <w:trHeight w:val="649"/>
        </w:trPr>
        <w:tc>
          <w:tcPr>
            <w:tcW w:w="454" w:type="pct"/>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序号</w:t>
            </w:r>
          </w:p>
        </w:tc>
        <w:tc>
          <w:tcPr>
            <w:tcW w:w="393" w:type="pct"/>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方位</w:t>
            </w:r>
          </w:p>
        </w:tc>
        <w:tc>
          <w:tcPr>
            <w:tcW w:w="1181" w:type="pct"/>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周边建筑物或设施</w:t>
            </w:r>
          </w:p>
        </w:tc>
        <w:tc>
          <w:tcPr>
            <w:tcW w:w="1418" w:type="pct"/>
            <w:vAlign w:val="center"/>
          </w:tcPr>
          <w:p w:rsidR="00B47CD7" w:rsidRPr="00DE2EAA"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本厂区建筑物或设施</w:t>
            </w:r>
          </w:p>
        </w:tc>
        <w:tc>
          <w:tcPr>
            <w:tcW w:w="786" w:type="pct"/>
            <w:vAlign w:val="center"/>
          </w:tcPr>
          <w:p w:rsidR="00B47CD7" w:rsidRPr="00DE2EAA" w:rsidRDefault="00B47CD7" w:rsidP="00DE2EAA">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sidRPr="00DE2EAA">
              <w:rPr>
                <w:rFonts w:ascii="宋体" w:eastAsia="宋体" w:hint="eastAsia"/>
                <w:b/>
                <w:kern w:val="21"/>
                <w:sz w:val="21"/>
                <w:szCs w:val="20"/>
                <w:lang w:val="fr-FR"/>
              </w:rPr>
              <w:t>实际距离</w:t>
            </w:r>
            <w:r w:rsidR="00DE2EAA">
              <w:rPr>
                <w:rFonts w:ascii="宋体" w:eastAsia="宋体" w:hint="eastAsia"/>
                <w:b/>
                <w:kern w:val="21"/>
                <w:sz w:val="21"/>
                <w:szCs w:val="20"/>
              </w:rPr>
              <w:t>/</w:t>
            </w:r>
            <w:r w:rsidRPr="00DE2EAA">
              <w:rPr>
                <w:rFonts w:ascii="宋体" w:eastAsia="宋体" w:hint="eastAsia"/>
                <w:b/>
                <w:kern w:val="21"/>
                <w:sz w:val="21"/>
                <w:szCs w:val="20"/>
                <w:lang w:val="fr-FR"/>
              </w:rPr>
              <w:t>m</w:t>
            </w:r>
          </w:p>
        </w:tc>
        <w:tc>
          <w:tcPr>
            <w:tcW w:w="768" w:type="pct"/>
            <w:vAlign w:val="center"/>
          </w:tcPr>
          <w:p w:rsidR="00B47CD7" w:rsidRPr="00DE2EAA" w:rsidRDefault="00DE2EAA" w:rsidP="00B47CD7">
            <w:pPr>
              <w:widowControl w:val="0"/>
              <w:kinsoku w:val="0"/>
              <w:wordWrap w:val="0"/>
              <w:overflowPunct w:val="0"/>
              <w:autoSpaceDE w:val="0"/>
              <w:autoSpaceDN w:val="0"/>
              <w:adjustRightInd w:val="0"/>
              <w:spacing w:line="400" w:lineRule="atLeast"/>
              <w:rPr>
                <w:rFonts w:ascii="宋体" w:eastAsia="宋体"/>
                <w:b/>
                <w:kern w:val="21"/>
                <w:sz w:val="21"/>
                <w:szCs w:val="20"/>
                <w:lang w:val="fr-FR"/>
              </w:rPr>
            </w:pPr>
            <w:r>
              <w:rPr>
                <w:rFonts w:ascii="宋体" w:eastAsia="宋体" w:hint="eastAsia"/>
                <w:b/>
                <w:kern w:val="21"/>
                <w:sz w:val="21"/>
                <w:szCs w:val="20"/>
                <w:lang w:val="fr-FR"/>
              </w:rPr>
              <w:t>规范距离/</w:t>
            </w:r>
            <w:r w:rsidR="00B47CD7" w:rsidRPr="00DE2EAA">
              <w:rPr>
                <w:rFonts w:ascii="宋体" w:eastAsia="宋体" w:hint="eastAsia"/>
                <w:b/>
                <w:kern w:val="21"/>
                <w:sz w:val="21"/>
                <w:szCs w:val="20"/>
                <w:lang w:val="fr-FR"/>
              </w:rPr>
              <w:t>m</w:t>
            </w:r>
          </w:p>
        </w:tc>
      </w:tr>
      <w:tr w:rsidR="00DE2EAA" w:rsidRPr="00B47CD7" w:rsidTr="00DE2EAA">
        <w:tc>
          <w:tcPr>
            <w:tcW w:w="4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3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东</w:t>
            </w:r>
          </w:p>
        </w:tc>
        <w:tc>
          <w:tcPr>
            <w:tcW w:w="118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厂外道路</w:t>
            </w:r>
          </w:p>
        </w:tc>
        <w:tc>
          <w:tcPr>
            <w:tcW w:w="141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78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20</w:t>
            </w:r>
          </w:p>
        </w:tc>
        <w:tc>
          <w:tcPr>
            <w:tcW w:w="768" w:type="pct"/>
            <w:vAlign w:val="center"/>
          </w:tcPr>
          <w:p w:rsidR="00B47CD7" w:rsidRPr="00B47CD7" w:rsidRDefault="00DE2EAA"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10</w:t>
            </w:r>
          </w:p>
        </w:tc>
      </w:tr>
      <w:tr w:rsidR="00DE2EAA" w:rsidRPr="00B47CD7" w:rsidTr="00DE2EAA">
        <w:tc>
          <w:tcPr>
            <w:tcW w:w="4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rPr>
              <w:t>2</w:t>
            </w:r>
          </w:p>
        </w:tc>
        <w:tc>
          <w:tcPr>
            <w:tcW w:w="3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南</w:t>
            </w:r>
          </w:p>
        </w:tc>
        <w:tc>
          <w:tcPr>
            <w:tcW w:w="118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cs="宋体" w:hint="eastAsia"/>
                <w:kern w:val="21"/>
                <w:sz w:val="21"/>
                <w:szCs w:val="20"/>
              </w:rPr>
              <w:t>宇瞳光学</w:t>
            </w:r>
            <w:r w:rsidRPr="00B47CD7">
              <w:rPr>
                <w:rFonts w:ascii="宋体" w:eastAsia="宋体" w:hint="eastAsia"/>
                <w:kern w:val="21"/>
                <w:sz w:val="21"/>
                <w:szCs w:val="20"/>
              </w:rPr>
              <w:t>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141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78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13</w:t>
            </w:r>
          </w:p>
        </w:tc>
        <w:tc>
          <w:tcPr>
            <w:tcW w:w="76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10</w:t>
            </w:r>
          </w:p>
        </w:tc>
      </w:tr>
      <w:tr w:rsidR="00DE2EAA" w:rsidRPr="00B47CD7" w:rsidTr="00DE2EAA">
        <w:tc>
          <w:tcPr>
            <w:tcW w:w="4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rPr>
              <w:t>3</w:t>
            </w:r>
          </w:p>
        </w:tc>
        <w:tc>
          <w:tcPr>
            <w:tcW w:w="3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西</w:t>
            </w:r>
          </w:p>
        </w:tc>
        <w:tc>
          <w:tcPr>
            <w:tcW w:w="118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fr-FR"/>
              </w:rPr>
              <w:t>停车场</w:t>
            </w:r>
          </w:p>
        </w:tc>
        <w:tc>
          <w:tcPr>
            <w:tcW w:w="141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78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12</w:t>
            </w:r>
          </w:p>
        </w:tc>
        <w:tc>
          <w:tcPr>
            <w:tcW w:w="76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w:t>
            </w:r>
          </w:p>
        </w:tc>
      </w:tr>
      <w:tr w:rsidR="00DE2EAA" w:rsidRPr="00B47CD7" w:rsidTr="00DE2EAA">
        <w:tc>
          <w:tcPr>
            <w:tcW w:w="4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rPr>
              <w:t>4</w:t>
            </w:r>
          </w:p>
        </w:tc>
        <w:tc>
          <w:tcPr>
            <w:tcW w:w="3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hint="eastAsia"/>
                <w:kern w:val="21"/>
                <w:sz w:val="21"/>
                <w:szCs w:val="20"/>
                <w:lang w:val="fr-FR"/>
              </w:rPr>
              <w:t>北</w:t>
            </w:r>
          </w:p>
        </w:tc>
        <w:tc>
          <w:tcPr>
            <w:tcW w:w="118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fr-FR"/>
              </w:rPr>
            </w:pPr>
            <w:r w:rsidRPr="00B47CD7">
              <w:rPr>
                <w:rFonts w:ascii="宋体" w:eastAsia="宋体" w:cs="宋体" w:hint="eastAsia"/>
                <w:kern w:val="21"/>
                <w:sz w:val="21"/>
                <w:szCs w:val="20"/>
              </w:rPr>
              <w:t>宇瞳光学</w:t>
            </w:r>
            <w:r w:rsidRPr="00B47CD7">
              <w:rPr>
                <w:rFonts w:ascii="宋体" w:eastAsia="宋体" w:hint="eastAsia"/>
                <w:kern w:val="21"/>
                <w:sz w:val="21"/>
                <w:szCs w:val="20"/>
              </w:rPr>
              <w:t>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141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78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13</w:t>
            </w:r>
          </w:p>
        </w:tc>
        <w:tc>
          <w:tcPr>
            <w:tcW w:w="76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10</w:t>
            </w:r>
          </w:p>
        </w:tc>
      </w:tr>
    </w:tbl>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145" w:name="_Toc67644362"/>
      <w:r w:rsidRPr="00B47CD7">
        <w:rPr>
          <w:rFonts w:ascii="楷体" w:eastAsia="楷体" w:hAnsi="楷体" w:hint="eastAsia"/>
          <w:color w:val="000000" w:themeColor="text1"/>
        </w:rPr>
        <w:t>2.3</w:t>
      </w:r>
      <w:r w:rsidR="00ED03D1">
        <w:rPr>
          <w:rFonts w:ascii="楷体" w:eastAsia="楷体" w:hAnsi="楷体" w:hint="eastAsia"/>
          <w:color w:val="000000" w:themeColor="text1"/>
        </w:rPr>
        <w:t xml:space="preserve"> </w:t>
      </w:r>
      <w:r w:rsidRPr="00B47CD7">
        <w:rPr>
          <w:rFonts w:ascii="楷体" w:eastAsia="楷体" w:hAnsi="楷体" w:hint="eastAsia"/>
          <w:color w:val="000000" w:themeColor="text1"/>
        </w:rPr>
        <w:t>企业现状</w:t>
      </w:r>
      <w:bookmarkEnd w:id="140"/>
      <w:bookmarkEnd w:id="145"/>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46" w:name="_Toc8026655"/>
      <w:bookmarkStart w:id="147" w:name="_Toc24400"/>
      <w:bookmarkStart w:id="148" w:name="_Toc67644363"/>
      <w:r w:rsidRPr="00B47CD7">
        <w:rPr>
          <w:rFonts w:ascii="宋体" w:eastAsia="宋体" w:hint="eastAsia"/>
          <w:color w:val="000000" w:themeColor="text1"/>
          <w:sz w:val="28"/>
          <w:szCs w:val="28"/>
        </w:rPr>
        <w:t>2.3.1 总平面布置</w:t>
      </w:r>
      <w:bookmarkEnd w:id="141"/>
      <w:bookmarkEnd w:id="142"/>
      <w:bookmarkEnd w:id="143"/>
      <w:bookmarkEnd w:id="144"/>
      <w:bookmarkEnd w:id="146"/>
      <w:bookmarkEnd w:id="147"/>
      <w:bookmarkEnd w:id="148"/>
    </w:p>
    <w:p w:rsidR="00B47CD7" w:rsidRPr="00B47CD7" w:rsidRDefault="00B47CD7" w:rsidP="00B47CD7">
      <w:pPr>
        <w:widowControl w:val="0"/>
        <w:spacing w:line="500" w:lineRule="exact"/>
        <w:ind w:firstLineChars="200" w:firstLine="560"/>
        <w:jc w:val="both"/>
        <w:rPr>
          <w:rFonts w:ascii="宋体" w:eastAsia="宋体" w:cs="黑体"/>
          <w:color w:val="FF0000"/>
          <w:kern w:val="0"/>
          <w:szCs w:val="22"/>
        </w:rPr>
      </w:pPr>
      <w:r w:rsidRPr="00B47CD7">
        <w:rPr>
          <w:rFonts w:ascii="宋体" w:eastAsia="宋体" w:cs="黑体" w:hint="eastAsia"/>
          <w:kern w:val="0"/>
          <w:szCs w:val="22"/>
        </w:rPr>
        <w:t>厂区位置坐北朝南，呈长方形布置，企业</w:t>
      </w:r>
      <w:r w:rsidRPr="00B47CD7">
        <w:rPr>
          <w:rFonts w:ascii="宋体" w:eastAsia="宋体" w:cs="宋体" w:hint="eastAsia"/>
          <w:kern w:val="0"/>
          <w:szCs w:val="22"/>
        </w:rPr>
        <w:t>租赁上饶市宇瞳光学有限公司第三栋厂房</w:t>
      </w:r>
      <w:r w:rsidR="00C05ECE">
        <w:rPr>
          <w:rFonts w:ascii="宋体" w:eastAsia="宋体" w:cs="宋体" w:hint="eastAsia"/>
          <w:kern w:val="0"/>
          <w:szCs w:val="22"/>
        </w:rPr>
        <w:t>三层</w:t>
      </w:r>
      <w:r w:rsidRPr="00B47CD7">
        <w:rPr>
          <w:rFonts w:ascii="宋体" w:eastAsia="宋体" w:cs="宋体" w:hint="eastAsia"/>
          <w:kern w:val="0"/>
          <w:szCs w:val="22"/>
        </w:rPr>
        <w:t>西边（</w:t>
      </w:r>
      <w:r w:rsidR="00ED03D1">
        <w:rPr>
          <w:rFonts w:ascii="宋体" w:eastAsia="宋体" w:cs="宋体" w:hint="eastAsia"/>
          <w:kern w:val="0"/>
          <w:szCs w:val="22"/>
        </w:rPr>
        <w:t>三</w:t>
      </w:r>
      <w:r w:rsidRPr="00B47CD7">
        <w:rPr>
          <w:rFonts w:ascii="宋体" w:eastAsia="宋体" w:cs="宋体" w:hint="eastAsia"/>
          <w:kern w:val="0"/>
          <w:szCs w:val="22"/>
        </w:rPr>
        <w:t>楼东面由</w:t>
      </w:r>
      <w:r w:rsidR="00ED03D1">
        <w:rPr>
          <w:rFonts w:ascii="宋体" w:eastAsia="宋体" w:cs="宋体" w:hint="eastAsia"/>
          <w:kern w:val="0"/>
          <w:szCs w:val="22"/>
        </w:rPr>
        <w:t>类似企业</w:t>
      </w:r>
      <w:r w:rsidRPr="00B47CD7">
        <w:rPr>
          <w:rFonts w:ascii="宋体" w:eastAsia="宋体" w:cs="宋体" w:hint="eastAsia"/>
          <w:kern w:val="0"/>
          <w:szCs w:val="22"/>
        </w:rPr>
        <w:t>租赁）</w:t>
      </w:r>
      <w:r w:rsidRPr="00B47CD7">
        <w:rPr>
          <w:rFonts w:ascii="宋体" w:eastAsia="宋体" w:cs="黑体" w:hint="eastAsia"/>
          <w:kern w:val="0"/>
          <w:szCs w:val="22"/>
        </w:rPr>
        <w:t>，占地面积1000</w:t>
      </w:r>
      <w:r w:rsidR="00A51A06">
        <w:rPr>
          <w:rFonts w:ascii="宋体" w:eastAsia="宋体" w:cs="黑体" w:hint="eastAsia"/>
          <w:kern w:val="0"/>
          <w:szCs w:val="22"/>
        </w:rPr>
        <w:t>㎡</w:t>
      </w:r>
      <w:r w:rsidRPr="00B47CD7">
        <w:rPr>
          <w:rFonts w:ascii="宋体" w:eastAsia="宋体" w:cs="黑体" w:hint="eastAsia"/>
          <w:kern w:val="0"/>
          <w:szCs w:val="22"/>
        </w:rPr>
        <w:t>。因场地限制，企业厂房与</w:t>
      </w:r>
      <w:r w:rsidR="00ED03D1">
        <w:rPr>
          <w:rFonts w:ascii="宋体" w:eastAsia="宋体" w:cs="黑体" w:hint="eastAsia"/>
          <w:kern w:val="0"/>
          <w:szCs w:val="22"/>
        </w:rPr>
        <w:t>东边</w:t>
      </w:r>
      <w:r w:rsidR="00ED03D1">
        <w:rPr>
          <w:rFonts w:ascii="宋体" w:eastAsia="宋体" w:cs="宋体" w:hint="eastAsia"/>
          <w:kern w:val="0"/>
          <w:szCs w:val="22"/>
        </w:rPr>
        <w:t>类似企业</w:t>
      </w:r>
      <w:r w:rsidR="00ED03D1">
        <w:rPr>
          <w:rFonts w:ascii="宋体" w:eastAsia="宋体" w:cs="黑体" w:hint="eastAsia"/>
          <w:kern w:val="0"/>
          <w:szCs w:val="22"/>
        </w:rPr>
        <w:t>以铝合金隔板墙隔断</w:t>
      </w:r>
      <w:r w:rsidRPr="00B47CD7">
        <w:rPr>
          <w:rFonts w:ascii="宋体" w:eastAsia="宋体" w:cs="黑体" w:hint="eastAsia"/>
          <w:kern w:val="0"/>
          <w:szCs w:val="22"/>
        </w:rPr>
        <w:t>。厂房为砖混结构，企业内部各个房间均以铝合金隔板墙进行隔断。企业办公区设置在</w:t>
      </w:r>
      <w:r w:rsidR="00ED03D1">
        <w:rPr>
          <w:rFonts w:ascii="宋体" w:eastAsia="宋体" w:cs="黑体" w:hint="eastAsia"/>
          <w:kern w:val="0"/>
          <w:szCs w:val="22"/>
        </w:rPr>
        <w:t>三</w:t>
      </w:r>
      <w:r w:rsidRPr="00B47CD7">
        <w:rPr>
          <w:rFonts w:ascii="宋体" w:eastAsia="宋体" w:cs="黑体" w:hint="eastAsia"/>
          <w:kern w:val="0"/>
          <w:szCs w:val="22"/>
        </w:rPr>
        <w:t>楼西侧，办公区与生产区以过道分开。厂房生产区由</w:t>
      </w:r>
      <w:r w:rsidR="00ED03D1">
        <w:rPr>
          <w:rFonts w:ascii="宋体" w:eastAsia="宋体" w:cs="黑体" w:hint="eastAsia"/>
          <w:kern w:val="0"/>
          <w:szCs w:val="22"/>
        </w:rPr>
        <w:t>南至北</w:t>
      </w:r>
      <w:r w:rsidRPr="00B47CD7">
        <w:rPr>
          <w:rFonts w:ascii="宋体" w:eastAsia="宋体" w:cs="黑体" w:hint="eastAsia"/>
          <w:kern w:val="0"/>
          <w:szCs w:val="22"/>
        </w:rPr>
        <w:t>布置</w:t>
      </w:r>
      <w:r w:rsidR="00A51A06" w:rsidRPr="00A51A06">
        <w:rPr>
          <w:rFonts w:ascii="宋体" w:eastAsia="宋体" w:cs="黑体" w:hint="eastAsia"/>
          <w:kern w:val="0"/>
          <w:szCs w:val="22"/>
        </w:rPr>
        <w:t>荒折</w:t>
      </w:r>
      <w:r w:rsidRPr="00B47CD7">
        <w:rPr>
          <w:rFonts w:ascii="宋体" w:eastAsia="宋体" w:cs="黑体" w:hint="eastAsia"/>
          <w:kern w:val="0"/>
          <w:szCs w:val="22"/>
        </w:rPr>
        <w:t>区、</w:t>
      </w:r>
      <w:r w:rsidR="00A51A06" w:rsidRPr="00A51A06">
        <w:rPr>
          <w:rFonts w:ascii="宋体" w:eastAsia="宋体" w:cs="黑体" w:hint="eastAsia"/>
          <w:kern w:val="0"/>
          <w:szCs w:val="22"/>
        </w:rPr>
        <w:t>砂挂</w:t>
      </w:r>
      <w:r w:rsidR="00A51A06">
        <w:rPr>
          <w:rFonts w:ascii="宋体" w:eastAsia="宋体" w:cs="黑体" w:hint="eastAsia"/>
          <w:kern w:val="0"/>
          <w:szCs w:val="22"/>
        </w:rPr>
        <w:t>区</w:t>
      </w:r>
      <w:r w:rsidRPr="00B47CD7">
        <w:rPr>
          <w:rFonts w:ascii="宋体" w:eastAsia="宋体" w:cs="黑体" w:hint="eastAsia"/>
          <w:kern w:val="0"/>
          <w:szCs w:val="22"/>
        </w:rPr>
        <w:t>、</w:t>
      </w:r>
      <w:r w:rsidR="00A51A06" w:rsidRPr="00A51A06">
        <w:rPr>
          <w:rFonts w:ascii="宋体" w:eastAsia="宋体" w:cs="黑体" w:hint="eastAsia"/>
          <w:kern w:val="0"/>
          <w:szCs w:val="22"/>
        </w:rPr>
        <w:t>研磨</w:t>
      </w:r>
      <w:r w:rsidRPr="00B47CD7">
        <w:rPr>
          <w:rFonts w:ascii="宋体" w:eastAsia="宋体" w:cs="黑体" w:hint="eastAsia"/>
          <w:kern w:val="0"/>
          <w:szCs w:val="22"/>
        </w:rPr>
        <w:t>区、洗净区、</w:t>
      </w:r>
      <w:r w:rsidR="00A51A06" w:rsidRPr="00A51A06">
        <w:rPr>
          <w:rFonts w:ascii="宋体" w:eastAsia="宋体" w:cs="黑体" w:hint="eastAsia"/>
          <w:kern w:val="0"/>
          <w:szCs w:val="22"/>
        </w:rPr>
        <w:t>治工具</w:t>
      </w:r>
      <w:r w:rsidRPr="00B47CD7">
        <w:rPr>
          <w:rFonts w:ascii="宋体" w:eastAsia="宋体" w:cs="黑体" w:hint="eastAsia"/>
          <w:kern w:val="0"/>
          <w:szCs w:val="22"/>
        </w:rPr>
        <w:t>区、</w:t>
      </w:r>
      <w:r w:rsidR="00A51A06" w:rsidRPr="00A51A06">
        <w:rPr>
          <w:rFonts w:ascii="宋体" w:eastAsia="宋体" w:cs="黑体" w:hint="eastAsia"/>
          <w:kern w:val="0"/>
          <w:szCs w:val="22"/>
        </w:rPr>
        <w:t>双检</w:t>
      </w:r>
      <w:r w:rsidRPr="00B47CD7">
        <w:rPr>
          <w:rFonts w:ascii="宋体" w:eastAsia="宋体" w:cs="黑体" w:hint="eastAsia"/>
          <w:kern w:val="0"/>
          <w:szCs w:val="22"/>
        </w:rPr>
        <w:t>区、</w:t>
      </w:r>
      <w:r w:rsidR="00A51A06" w:rsidRPr="00A51A06">
        <w:rPr>
          <w:rFonts w:ascii="宋体" w:eastAsia="宋体" w:cs="黑体" w:hint="eastAsia"/>
          <w:kern w:val="0"/>
          <w:szCs w:val="22"/>
        </w:rPr>
        <w:t>原器</w:t>
      </w:r>
      <w:r w:rsidRPr="00B47CD7">
        <w:rPr>
          <w:rFonts w:ascii="宋体" w:eastAsia="宋体" w:cs="黑体" w:hint="eastAsia"/>
          <w:kern w:val="0"/>
          <w:szCs w:val="22"/>
        </w:rPr>
        <w:t>区</w:t>
      </w:r>
      <w:r w:rsidR="00A51A06">
        <w:rPr>
          <w:rFonts w:ascii="宋体" w:eastAsia="宋体" w:cs="黑体" w:hint="eastAsia"/>
          <w:kern w:val="0"/>
          <w:szCs w:val="22"/>
        </w:rPr>
        <w:t>等区域</w:t>
      </w:r>
      <w:r w:rsidRPr="00B47CD7">
        <w:rPr>
          <w:rFonts w:ascii="宋体" w:eastAsia="宋体" w:cs="黑体" w:hint="eastAsia"/>
          <w:kern w:val="0"/>
          <w:szCs w:val="22"/>
        </w:rPr>
        <w:t>，根据功能划</w:t>
      </w:r>
      <w:r w:rsidR="00A51A06">
        <w:rPr>
          <w:rFonts w:ascii="宋体" w:eastAsia="宋体" w:cs="黑体" w:hint="eastAsia"/>
          <w:kern w:val="0"/>
          <w:szCs w:val="22"/>
        </w:rPr>
        <w:t>分为生产区、辅助生产区和非生产区。企业配电房位于厂房</w:t>
      </w:r>
      <w:r w:rsidRPr="00B47CD7">
        <w:rPr>
          <w:rFonts w:ascii="宋体" w:eastAsia="宋体" w:cs="黑体" w:hint="eastAsia"/>
          <w:kern w:val="0"/>
          <w:szCs w:val="22"/>
        </w:rPr>
        <w:t>三楼西南角，配电房内有部分杂物，门朝外开，门口未设移动式挡鼠板，未设置应急照明灯，配电柜下方未铺设绝缘胶垫。</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49" w:name="_Toc290021141"/>
      <w:bookmarkStart w:id="150" w:name="_Toc290020432"/>
      <w:bookmarkStart w:id="151" w:name="_Toc370241959"/>
      <w:bookmarkStart w:id="152" w:name="_Toc503442851"/>
      <w:bookmarkStart w:id="153" w:name="_Toc8026656"/>
      <w:bookmarkStart w:id="154" w:name="_Toc25798"/>
      <w:bookmarkStart w:id="155" w:name="_Toc67644364"/>
      <w:r w:rsidRPr="00B47CD7">
        <w:rPr>
          <w:rFonts w:ascii="宋体" w:eastAsia="宋体" w:hint="eastAsia"/>
          <w:color w:val="000000" w:themeColor="text1"/>
          <w:sz w:val="28"/>
          <w:szCs w:val="28"/>
        </w:rPr>
        <w:t>2.3.2 主要建（构）筑物</w:t>
      </w:r>
      <w:bookmarkEnd w:id="149"/>
      <w:bookmarkEnd w:id="150"/>
      <w:bookmarkEnd w:id="151"/>
      <w:bookmarkEnd w:id="152"/>
      <w:bookmarkEnd w:id="153"/>
      <w:bookmarkEnd w:id="154"/>
      <w:bookmarkEnd w:id="155"/>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主要建（构）筑物见表</w:t>
      </w:r>
      <w:r w:rsidRPr="00B47CD7">
        <w:rPr>
          <w:rFonts w:ascii="宋体" w:eastAsia="宋体" w:cs="黑体"/>
          <w:kern w:val="0"/>
          <w:szCs w:val="22"/>
        </w:rPr>
        <w:t>2</w:t>
      </w:r>
      <w:r w:rsidR="00A51A06">
        <w:rPr>
          <w:rFonts w:ascii="宋体" w:eastAsia="宋体" w:cs="黑体" w:hint="eastAsia"/>
          <w:kern w:val="0"/>
          <w:szCs w:val="22"/>
        </w:rPr>
        <w:t>-3</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w:t>
      </w:r>
      <w:r w:rsidRPr="00B47CD7">
        <w:rPr>
          <w:rFonts w:ascii="宋体" w:eastAsia="宋体" w:cs="黑体"/>
          <w:kern w:val="0"/>
          <w:sz w:val="24"/>
          <w:szCs w:val="24"/>
        </w:rPr>
        <w:t>2</w:t>
      </w:r>
      <w:r w:rsidR="00A51A06">
        <w:rPr>
          <w:rFonts w:ascii="宋体" w:eastAsia="宋体" w:cs="黑体" w:hint="eastAsia"/>
          <w:kern w:val="0"/>
          <w:sz w:val="24"/>
          <w:szCs w:val="24"/>
        </w:rPr>
        <w:t>-3</w:t>
      </w:r>
      <w:r w:rsidRPr="00B47CD7">
        <w:rPr>
          <w:rFonts w:ascii="宋体" w:eastAsia="宋体" w:cs="黑体"/>
          <w:kern w:val="0"/>
          <w:sz w:val="24"/>
          <w:szCs w:val="24"/>
        </w:rPr>
        <w:t xml:space="preserve"> </w:t>
      </w:r>
      <w:r w:rsidRPr="00B47CD7">
        <w:rPr>
          <w:rFonts w:ascii="宋体" w:eastAsia="宋体" w:cs="黑体" w:hint="eastAsia"/>
          <w:kern w:val="0"/>
          <w:sz w:val="24"/>
          <w:szCs w:val="24"/>
        </w:rPr>
        <w:t>主要建（构）筑物一览表</w:t>
      </w:r>
    </w:p>
    <w:tbl>
      <w:tblPr>
        <w:tblW w:w="5000" w:type="pct"/>
        <w:tblLook w:val="0000" w:firstRow="0" w:lastRow="0" w:firstColumn="0" w:lastColumn="0" w:noHBand="0" w:noVBand="0"/>
      </w:tblPr>
      <w:tblGrid>
        <w:gridCol w:w="673"/>
        <w:gridCol w:w="1216"/>
        <w:gridCol w:w="1923"/>
        <w:gridCol w:w="1036"/>
        <w:gridCol w:w="1982"/>
        <w:gridCol w:w="1378"/>
        <w:gridCol w:w="1192"/>
      </w:tblGrid>
      <w:tr w:rsidR="00B47CD7" w:rsidRPr="00B47CD7" w:rsidTr="008721A3">
        <w:trPr>
          <w:trHeight w:val="320"/>
        </w:trPr>
        <w:tc>
          <w:tcPr>
            <w:tcW w:w="358" w:type="pct"/>
            <w:tcBorders>
              <w:top w:val="single" w:sz="4" w:space="0" w:color="000000"/>
              <w:left w:val="single" w:sz="4" w:space="0" w:color="000000"/>
              <w:bottom w:val="single" w:sz="4" w:space="0" w:color="000000"/>
              <w:right w:val="nil"/>
            </w:tcBorders>
            <w:vAlign w:val="center"/>
          </w:tcPr>
          <w:p w:rsidR="00B47CD7" w:rsidRPr="00A51A06"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eastAsia="ar-SA"/>
              </w:rPr>
            </w:pPr>
            <w:r w:rsidRPr="00A51A06">
              <w:rPr>
                <w:rFonts w:ascii="宋体" w:eastAsia="宋体" w:hint="eastAsia"/>
                <w:b/>
                <w:kern w:val="21"/>
                <w:sz w:val="21"/>
                <w:szCs w:val="20"/>
              </w:rPr>
              <w:t>序号</w:t>
            </w:r>
          </w:p>
        </w:tc>
        <w:tc>
          <w:tcPr>
            <w:tcW w:w="647" w:type="pct"/>
            <w:tcBorders>
              <w:top w:val="single" w:sz="4" w:space="0" w:color="000000"/>
              <w:left w:val="single" w:sz="4" w:space="0" w:color="000000"/>
              <w:bottom w:val="single" w:sz="4" w:space="0" w:color="000000"/>
              <w:right w:val="nil"/>
            </w:tcBorders>
            <w:vAlign w:val="center"/>
          </w:tcPr>
          <w:p w:rsidR="00B47CD7" w:rsidRPr="00A51A06"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lang w:eastAsia="ar-SA"/>
              </w:rPr>
            </w:pPr>
            <w:r w:rsidRPr="00A51A06">
              <w:rPr>
                <w:rFonts w:ascii="宋体" w:eastAsia="宋体" w:hint="eastAsia"/>
                <w:b/>
                <w:kern w:val="21"/>
                <w:sz w:val="21"/>
                <w:szCs w:val="20"/>
              </w:rPr>
              <w:t>建（构）筑物名称</w:t>
            </w:r>
          </w:p>
        </w:tc>
        <w:tc>
          <w:tcPr>
            <w:tcW w:w="1023" w:type="pct"/>
            <w:tcBorders>
              <w:top w:val="single" w:sz="4" w:space="0" w:color="000000"/>
              <w:left w:val="single" w:sz="4" w:space="0" w:color="000000"/>
              <w:bottom w:val="single" w:sz="4" w:space="0" w:color="000000"/>
              <w:right w:val="nil"/>
            </w:tcBorders>
            <w:vAlign w:val="center"/>
          </w:tcPr>
          <w:p w:rsidR="00B47CD7" w:rsidRPr="00A51A06" w:rsidRDefault="00A51A06"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区域名称</w:t>
            </w:r>
          </w:p>
        </w:tc>
        <w:tc>
          <w:tcPr>
            <w:tcW w:w="551" w:type="pct"/>
            <w:tcBorders>
              <w:top w:val="single" w:sz="4" w:space="0" w:color="000000"/>
              <w:left w:val="single" w:sz="4" w:space="0" w:color="000000"/>
              <w:bottom w:val="single" w:sz="4" w:space="0" w:color="000000"/>
              <w:right w:val="nil"/>
            </w:tcBorders>
            <w:vAlign w:val="center"/>
          </w:tcPr>
          <w:p w:rsidR="00B47CD7" w:rsidRPr="00A51A06" w:rsidRDefault="00A51A06"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建筑面积/㎡</w:t>
            </w:r>
          </w:p>
        </w:tc>
        <w:tc>
          <w:tcPr>
            <w:tcW w:w="1054" w:type="pct"/>
            <w:tcBorders>
              <w:top w:val="single" w:sz="4" w:space="0" w:color="000000"/>
              <w:left w:val="single" w:sz="4" w:space="0" w:color="000000"/>
              <w:bottom w:val="single" w:sz="4" w:space="0" w:color="000000"/>
              <w:right w:val="nil"/>
            </w:tcBorders>
            <w:vAlign w:val="center"/>
          </w:tcPr>
          <w:p w:rsidR="00B47CD7" w:rsidRPr="00A51A06" w:rsidRDefault="00A51A06" w:rsidP="00A51A06">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耐火等级</w:t>
            </w:r>
          </w:p>
        </w:tc>
        <w:tc>
          <w:tcPr>
            <w:tcW w:w="733" w:type="pct"/>
            <w:tcBorders>
              <w:top w:val="single" w:sz="4" w:space="0" w:color="000000"/>
              <w:left w:val="single" w:sz="4" w:space="0" w:color="000000"/>
              <w:bottom w:val="single" w:sz="4" w:space="0" w:color="000000"/>
              <w:right w:val="nil"/>
            </w:tcBorders>
            <w:vAlign w:val="center"/>
          </w:tcPr>
          <w:p w:rsidR="00B47CD7" w:rsidRPr="00A51A06" w:rsidRDefault="00A51A06"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火灾危险性</w:t>
            </w:r>
          </w:p>
        </w:tc>
        <w:tc>
          <w:tcPr>
            <w:tcW w:w="634" w:type="pct"/>
            <w:tcBorders>
              <w:top w:val="single" w:sz="4" w:space="0" w:color="000000"/>
              <w:left w:val="single" w:sz="4" w:space="0" w:color="000000"/>
              <w:bottom w:val="single" w:sz="4" w:space="0" w:color="000000"/>
              <w:right w:val="single" w:sz="4" w:space="0" w:color="000000"/>
            </w:tcBorders>
            <w:vAlign w:val="center"/>
          </w:tcPr>
          <w:p w:rsidR="00B47CD7" w:rsidRPr="00A51A06" w:rsidRDefault="00221AFB"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结构形式</w:t>
            </w:r>
          </w:p>
        </w:tc>
      </w:tr>
      <w:tr w:rsidR="00A51A06"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lang w:eastAsia="ar-SA"/>
              </w:rPr>
            </w:pPr>
            <w:r w:rsidRPr="00B47CD7">
              <w:rPr>
                <w:rFonts w:ascii="宋体" w:eastAsia="宋体"/>
                <w:kern w:val="21"/>
                <w:sz w:val="21"/>
                <w:szCs w:val="20"/>
              </w:rPr>
              <w:lastRenderedPageBreak/>
              <w:t>1</w:t>
            </w:r>
          </w:p>
        </w:tc>
        <w:tc>
          <w:tcPr>
            <w:tcW w:w="647" w:type="pct"/>
            <w:vMerge w:val="restart"/>
            <w:tcBorders>
              <w:top w:val="single" w:sz="4" w:space="0" w:color="000000"/>
              <w:left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3#厂房3楼</w:t>
            </w:r>
          </w:p>
        </w:tc>
        <w:tc>
          <w:tcPr>
            <w:tcW w:w="1023"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1号加工区</w:t>
            </w:r>
          </w:p>
        </w:tc>
        <w:tc>
          <w:tcPr>
            <w:tcW w:w="551"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600</w:t>
            </w:r>
          </w:p>
        </w:tc>
        <w:tc>
          <w:tcPr>
            <w:tcW w:w="1054"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A51A06" w:rsidRPr="00B47CD7" w:rsidRDefault="00A51A06"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A51A06"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w:t>
            </w:r>
          </w:p>
        </w:tc>
        <w:tc>
          <w:tcPr>
            <w:tcW w:w="647" w:type="pct"/>
            <w:vMerge/>
            <w:tcBorders>
              <w:left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2号加工区</w:t>
            </w:r>
          </w:p>
        </w:tc>
        <w:tc>
          <w:tcPr>
            <w:tcW w:w="551"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100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w:t>
            </w:r>
          </w:p>
        </w:tc>
        <w:tc>
          <w:tcPr>
            <w:tcW w:w="647" w:type="pct"/>
            <w:vMerge/>
            <w:tcBorders>
              <w:left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检查区域</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w:t>
            </w:r>
          </w:p>
        </w:tc>
        <w:tc>
          <w:tcPr>
            <w:tcW w:w="647" w:type="pct"/>
            <w:vMerge/>
            <w:tcBorders>
              <w:left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洗净室</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w:t>
            </w:r>
          </w:p>
        </w:tc>
        <w:tc>
          <w:tcPr>
            <w:tcW w:w="647" w:type="pct"/>
            <w:vMerge/>
            <w:tcBorders>
              <w:left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换水房</w:t>
            </w:r>
          </w:p>
        </w:tc>
        <w:tc>
          <w:tcPr>
            <w:tcW w:w="551" w:type="pct"/>
            <w:tcBorders>
              <w:top w:val="single" w:sz="4" w:space="0" w:color="000000"/>
              <w:left w:val="single" w:sz="4" w:space="0" w:color="000000"/>
              <w:bottom w:val="single" w:sz="4" w:space="0" w:color="000000"/>
              <w:right w:val="nil"/>
            </w:tcBorders>
            <w:vAlign w:val="center"/>
          </w:tcPr>
          <w:p w:rsidR="00221AFB" w:rsidRPr="00B47CD7"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6</w:t>
            </w:r>
          </w:p>
        </w:tc>
        <w:tc>
          <w:tcPr>
            <w:tcW w:w="647" w:type="pct"/>
            <w:vMerge/>
            <w:tcBorders>
              <w:left w:val="single" w:sz="4" w:space="0" w:color="000000"/>
              <w:right w:val="nil"/>
            </w:tcBorders>
            <w:vAlign w:val="center"/>
          </w:tcPr>
          <w:p w:rsidR="00221AFB" w:rsidRPr="00B47CD7" w:rsidRDefault="00221AFB" w:rsidP="00A51A06">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原辅料区</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7</w:t>
            </w:r>
          </w:p>
        </w:tc>
        <w:tc>
          <w:tcPr>
            <w:tcW w:w="647" w:type="pct"/>
            <w:vMerge/>
            <w:tcBorders>
              <w:left w:val="single" w:sz="4" w:space="0" w:color="000000"/>
              <w:right w:val="nil"/>
            </w:tcBorders>
            <w:vAlign w:val="center"/>
          </w:tcPr>
          <w:p w:rsidR="00221AFB" w:rsidRPr="00B47CD7" w:rsidRDefault="00221AFB" w:rsidP="00A51A06">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成品区</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40</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8</w:t>
            </w:r>
          </w:p>
        </w:tc>
        <w:tc>
          <w:tcPr>
            <w:tcW w:w="647" w:type="pct"/>
            <w:vMerge/>
            <w:tcBorders>
              <w:left w:val="single" w:sz="4" w:space="0" w:color="000000"/>
              <w:right w:val="nil"/>
            </w:tcBorders>
            <w:vAlign w:val="center"/>
          </w:tcPr>
          <w:p w:rsidR="00221AFB" w:rsidRPr="00B47CD7" w:rsidRDefault="00221AFB" w:rsidP="00A51A06">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办公室</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45</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r w:rsidR="00221AFB" w:rsidRPr="00B47CD7" w:rsidTr="008721A3">
        <w:trPr>
          <w:trHeight w:val="340"/>
        </w:trPr>
        <w:tc>
          <w:tcPr>
            <w:tcW w:w="358"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9</w:t>
            </w:r>
          </w:p>
        </w:tc>
        <w:tc>
          <w:tcPr>
            <w:tcW w:w="647" w:type="pct"/>
            <w:vMerge/>
            <w:tcBorders>
              <w:left w:val="single" w:sz="4" w:space="0" w:color="000000"/>
              <w:bottom w:val="single" w:sz="4" w:space="0" w:color="000000"/>
              <w:right w:val="nil"/>
            </w:tcBorders>
            <w:vAlign w:val="center"/>
          </w:tcPr>
          <w:p w:rsidR="00221AFB" w:rsidRPr="00B47CD7" w:rsidRDefault="00221AFB" w:rsidP="00A51A06">
            <w:pPr>
              <w:widowControl w:val="0"/>
              <w:kinsoku w:val="0"/>
              <w:wordWrap w:val="0"/>
              <w:overflowPunct w:val="0"/>
              <w:autoSpaceDE w:val="0"/>
              <w:autoSpaceDN w:val="0"/>
              <w:adjustRightInd w:val="0"/>
              <w:spacing w:line="400" w:lineRule="atLeast"/>
              <w:jc w:val="both"/>
              <w:rPr>
                <w:rFonts w:ascii="宋体" w:eastAsia="宋体"/>
                <w:kern w:val="21"/>
                <w:sz w:val="21"/>
                <w:szCs w:val="20"/>
              </w:rPr>
            </w:pPr>
          </w:p>
        </w:tc>
        <w:tc>
          <w:tcPr>
            <w:tcW w:w="1023"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固废区</w:t>
            </w:r>
          </w:p>
        </w:tc>
        <w:tc>
          <w:tcPr>
            <w:tcW w:w="551" w:type="pct"/>
            <w:tcBorders>
              <w:top w:val="single" w:sz="4" w:space="0" w:color="000000"/>
              <w:left w:val="single" w:sz="4" w:space="0" w:color="000000"/>
              <w:bottom w:val="single" w:sz="4" w:space="0" w:color="000000"/>
              <w:right w:val="nil"/>
            </w:tcBorders>
            <w:vAlign w:val="center"/>
          </w:tcPr>
          <w:p w:rsidR="00221AFB" w:rsidRDefault="00221AFB"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25</w:t>
            </w:r>
          </w:p>
        </w:tc>
        <w:tc>
          <w:tcPr>
            <w:tcW w:w="1054"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二级</w:t>
            </w:r>
          </w:p>
        </w:tc>
        <w:tc>
          <w:tcPr>
            <w:tcW w:w="733" w:type="pct"/>
            <w:tcBorders>
              <w:top w:val="single" w:sz="4" w:space="0" w:color="000000"/>
              <w:left w:val="single" w:sz="4" w:space="0" w:color="000000"/>
              <w:bottom w:val="single" w:sz="4" w:space="0" w:color="000000"/>
              <w:right w:val="nil"/>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戊类</w:t>
            </w:r>
          </w:p>
        </w:tc>
        <w:tc>
          <w:tcPr>
            <w:tcW w:w="634" w:type="pct"/>
            <w:tcBorders>
              <w:top w:val="single" w:sz="4" w:space="0" w:color="000000"/>
              <w:left w:val="single" w:sz="4" w:space="0" w:color="000000"/>
              <w:bottom w:val="single" w:sz="4" w:space="0" w:color="000000"/>
              <w:right w:val="single" w:sz="4" w:space="0" w:color="000000"/>
            </w:tcBorders>
            <w:vAlign w:val="center"/>
          </w:tcPr>
          <w:p w:rsidR="00221AFB" w:rsidRPr="00B47CD7" w:rsidRDefault="00221AFB" w:rsidP="008721A3">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框架</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56" w:name="_Toc503442852"/>
      <w:bookmarkStart w:id="157" w:name="_Toc8026657"/>
      <w:bookmarkStart w:id="158" w:name="_Toc25125"/>
      <w:bookmarkStart w:id="159" w:name="_Toc67644365"/>
      <w:r w:rsidRPr="00B47CD7">
        <w:rPr>
          <w:rFonts w:ascii="宋体" w:eastAsia="宋体" w:hint="eastAsia"/>
          <w:color w:val="000000" w:themeColor="text1"/>
          <w:sz w:val="28"/>
          <w:szCs w:val="28"/>
        </w:rPr>
        <w:t>2.3.3 主要原辅料、用量及产品</w:t>
      </w:r>
      <w:bookmarkEnd w:id="156"/>
      <w:bookmarkEnd w:id="157"/>
      <w:bookmarkEnd w:id="158"/>
      <w:bookmarkEnd w:id="15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1、主要原料:</w:t>
      </w:r>
      <w:r w:rsidR="00221AFB" w:rsidRPr="00221AFB">
        <w:rPr>
          <w:rFonts w:ascii="宋体" w:eastAsia="宋体" w:cs="黑体" w:hint="eastAsia"/>
          <w:kern w:val="0"/>
          <w:szCs w:val="22"/>
        </w:rPr>
        <w:t>镜片毛坯</w:t>
      </w:r>
      <w:r w:rsidRPr="00B47CD7">
        <w:rPr>
          <w:rFonts w:ascii="宋体" w:eastAsia="宋体" w:cs="黑体" w:hint="eastAsia"/>
          <w:kern w:val="0"/>
          <w:szCs w:val="22"/>
        </w:rPr>
        <w:t>、</w:t>
      </w:r>
      <w:r w:rsidR="00221AFB" w:rsidRPr="00221AFB">
        <w:rPr>
          <w:rFonts w:ascii="宋体" w:eastAsia="宋体" w:cs="黑体" w:hint="eastAsia"/>
          <w:kern w:val="0"/>
          <w:szCs w:val="22"/>
        </w:rPr>
        <w:t>精磨液</w:t>
      </w:r>
      <w:r w:rsidRPr="00B47CD7">
        <w:rPr>
          <w:rFonts w:ascii="宋体" w:eastAsia="宋体" w:cs="黑体" w:hint="eastAsia"/>
          <w:kern w:val="0"/>
          <w:szCs w:val="22"/>
        </w:rPr>
        <w:t>、</w:t>
      </w:r>
      <w:r w:rsidR="00221AFB" w:rsidRPr="00221AFB">
        <w:rPr>
          <w:rFonts w:ascii="宋体" w:eastAsia="宋体" w:cs="黑体"/>
          <w:kern w:val="0"/>
          <w:szCs w:val="22"/>
        </w:rPr>
        <w:t>抛光粉</w:t>
      </w:r>
      <w:r w:rsidRPr="00B47CD7">
        <w:rPr>
          <w:rFonts w:ascii="宋体" w:eastAsia="宋体" w:cs="黑体" w:hint="eastAsia"/>
          <w:kern w:val="0"/>
          <w:szCs w:val="22"/>
        </w:rPr>
        <w:t>、</w:t>
      </w:r>
      <w:r w:rsidR="00221AFB" w:rsidRPr="00221AFB">
        <w:rPr>
          <w:rFonts w:ascii="宋体" w:eastAsia="宋体" w:cs="黑体" w:hint="eastAsia"/>
          <w:kern w:val="0"/>
          <w:szCs w:val="22"/>
        </w:rPr>
        <w:t>清洗剂</w:t>
      </w:r>
      <w:r w:rsidRPr="00B47CD7">
        <w:rPr>
          <w:rFonts w:ascii="宋体" w:eastAsia="宋体" w:cs="黑体" w:hint="eastAsia"/>
          <w:kern w:val="0"/>
          <w:szCs w:val="22"/>
        </w:rPr>
        <w:t>、</w:t>
      </w:r>
      <w:r w:rsidR="00221AFB" w:rsidRPr="00221AFB">
        <w:rPr>
          <w:rFonts w:ascii="宋体" w:eastAsia="宋体" w:cs="黑体" w:hint="eastAsia"/>
          <w:kern w:val="0"/>
          <w:szCs w:val="22"/>
        </w:rPr>
        <w:t>检验擦拭剂、无尘布</w:t>
      </w:r>
      <w:r w:rsidRPr="00B47CD7">
        <w:rPr>
          <w:rFonts w:ascii="宋体" w:eastAsia="宋体" w:cs="黑体" w:hint="eastAsia"/>
          <w:kern w:val="0"/>
          <w:szCs w:val="22"/>
        </w:rPr>
        <w:t>等。主要原辅料及用量见表</w:t>
      </w:r>
      <w:r w:rsidRPr="00B47CD7">
        <w:rPr>
          <w:rFonts w:ascii="宋体" w:eastAsia="宋体" w:cs="黑体"/>
          <w:kern w:val="0"/>
          <w:szCs w:val="22"/>
        </w:rPr>
        <w:t>2</w:t>
      </w:r>
      <w:r w:rsidR="00221AFB">
        <w:rPr>
          <w:rFonts w:ascii="宋体" w:eastAsia="宋体" w:cs="黑体" w:hint="eastAsia"/>
          <w:kern w:val="0"/>
          <w:szCs w:val="22"/>
        </w:rPr>
        <w:t>-4</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kern w:val="0"/>
          <w:sz w:val="24"/>
          <w:szCs w:val="24"/>
        </w:rPr>
        <w:t>表2</w:t>
      </w:r>
      <w:r w:rsidR="00221AFB">
        <w:rPr>
          <w:rFonts w:ascii="宋体" w:eastAsia="宋体" w:cs="黑体" w:hint="eastAsia"/>
          <w:kern w:val="0"/>
          <w:sz w:val="24"/>
          <w:szCs w:val="24"/>
        </w:rPr>
        <w:t>-4</w:t>
      </w:r>
      <w:r w:rsidRPr="00B47CD7">
        <w:rPr>
          <w:rFonts w:ascii="宋体" w:eastAsia="宋体" w:cs="黑体"/>
          <w:kern w:val="0"/>
          <w:sz w:val="24"/>
          <w:szCs w:val="24"/>
        </w:rPr>
        <w:t xml:space="preserve"> 主要原辅料及用量</w:t>
      </w:r>
      <w:r w:rsidRPr="00B47CD7">
        <w:rPr>
          <w:rFonts w:ascii="宋体" w:eastAsia="宋体" w:cs="黑体" w:hint="eastAsia"/>
          <w:kern w:val="0"/>
          <w:sz w:val="24"/>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47"/>
        <w:gridCol w:w="1342"/>
        <w:gridCol w:w="881"/>
        <w:gridCol w:w="1925"/>
        <w:gridCol w:w="1629"/>
        <w:gridCol w:w="1631"/>
        <w:gridCol w:w="1039"/>
      </w:tblGrid>
      <w:tr w:rsidR="00AA4A4C" w:rsidRPr="00B47CD7" w:rsidTr="00AA4A4C">
        <w:trPr>
          <w:trHeight w:val="425"/>
          <w:tblHeader/>
          <w:jc w:val="center"/>
        </w:trPr>
        <w:tc>
          <w:tcPr>
            <w:tcW w:w="406" w:type="pct"/>
          </w:tcPr>
          <w:p w:rsidR="00AA4A4C" w:rsidRPr="00AA4A4C" w:rsidRDefault="00AA4A4C" w:rsidP="00AA4A4C">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序号</w:t>
            </w:r>
          </w:p>
        </w:tc>
        <w:tc>
          <w:tcPr>
            <w:tcW w:w="730" w:type="pct"/>
          </w:tcPr>
          <w:p w:rsidR="00AA4A4C" w:rsidRPr="00AA4A4C" w:rsidRDefault="00AA4A4C"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AA4A4C">
              <w:rPr>
                <w:rFonts w:ascii="宋体" w:eastAsia="宋体" w:hint="eastAsia"/>
                <w:b/>
                <w:kern w:val="21"/>
                <w:sz w:val="21"/>
                <w:szCs w:val="20"/>
              </w:rPr>
              <w:t>名称</w:t>
            </w:r>
          </w:p>
        </w:tc>
        <w:tc>
          <w:tcPr>
            <w:tcW w:w="479" w:type="pct"/>
          </w:tcPr>
          <w:p w:rsidR="00AA4A4C" w:rsidRPr="00AA4A4C" w:rsidRDefault="00AA4A4C"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AA4A4C">
              <w:rPr>
                <w:rFonts w:ascii="宋体" w:eastAsia="宋体" w:hint="eastAsia"/>
                <w:b/>
                <w:kern w:val="21"/>
                <w:sz w:val="21"/>
                <w:szCs w:val="20"/>
              </w:rPr>
              <w:t>形态</w:t>
            </w:r>
          </w:p>
        </w:tc>
        <w:tc>
          <w:tcPr>
            <w:tcW w:w="1047" w:type="pct"/>
          </w:tcPr>
          <w:p w:rsidR="00AA4A4C" w:rsidRPr="00AA4A4C" w:rsidRDefault="00AA4A4C"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AA4A4C">
              <w:rPr>
                <w:rFonts w:ascii="宋体" w:eastAsia="宋体" w:hint="eastAsia"/>
                <w:b/>
                <w:kern w:val="21"/>
                <w:sz w:val="21"/>
                <w:szCs w:val="20"/>
              </w:rPr>
              <w:t>火灾危险性类别</w:t>
            </w:r>
          </w:p>
        </w:tc>
        <w:tc>
          <w:tcPr>
            <w:tcW w:w="886" w:type="pct"/>
          </w:tcPr>
          <w:p w:rsidR="00AA4A4C" w:rsidRPr="00AA4A4C" w:rsidRDefault="00AA4A4C" w:rsidP="00AA4A4C">
            <w:pPr>
              <w:widowControl w:val="0"/>
              <w:kinsoku w:val="0"/>
              <w:wordWrap w:val="0"/>
              <w:overflowPunct w:val="0"/>
              <w:autoSpaceDE w:val="0"/>
              <w:autoSpaceDN w:val="0"/>
              <w:adjustRightInd w:val="0"/>
              <w:spacing w:line="400" w:lineRule="atLeast"/>
              <w:rPr>
                <w:rFonts w:ascii="宋体" w:eastAsia="宋体"/>
                <w:b/>
                <w:kern w:val="21"/>
                <w:sz w:val="21"/>
                <w:szCs w:val="20"/>
              </w:rPr>
            </w:pPr>
            <w:r>
              <w:rPr>
                <w:rFonts w:ascii="宋体" w:eastAsia="宋体" w:hint="eastAsia"/>
                <w:b/>
                <w:kern w:val="21"/>
                <w:sz w:val="21"/>
                <w:szCs w:val="20"/>
              </w:rPr>
              <w:t>最大储存量</w:t>
            </w:r>
          </w:p>
        </w:tc>
        <w:tc>
          <w:tcPr>
            <w:tcW w:w="887" w:type="pct"/>
          </w:tcPr>
          <w:p w:rsidR="00AA4A4C" w:rsidRPr="00AA4A4C" w:rsidRDefault="00AA4A4C"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AA4A4C">
              <w:rPr>
                <w:rFonts w:ascii="宋体" w:eastAsia="宋体" w:hint="eastAsia"/>
                <w:b/>
                <w:kern w:val="21"/>
                <w:sz w:val="21"/>
                <w:szCs w:val="20"/>
              </w:rPr>
              <w:t>年使用量</w:t>
            </w:r>
          </w:p>
        </w:tc>
        <w:tc>
          <w:tcPr>
            <w:tcW w:w="566" w:type="pct"/>
          </w:tcPr>
          <w:p w:rsidR="00AA4A4C" w:rsidRPr="00AA4A4C" w:rsidRDefault="00AA4A4C"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AA4A4C">
              <w:rPr>
                <w:rFonts w:ascii="宋体" w:eastAsia="宋体" w:hint="eastAsia"/>
                <w:b/>
                <w:kern w:val="21"/>
                <w:sz w:val="21"/>
                <w:szCs w:val="20"/>
              </w:rPr>
              <w:t>包装</w:t>
            </w:r>
          </w:p>
        </w:tc>
      </w:tr>
      <w:tr w:rsidR="00AA4A4C" w:rsidRPr="00B47CD7" w:rsidTr="00AA4A4C">
        <w:trPr>
          <w:trHeight w:val="425"/>
          <w:jc w:val="center"/>
        </w:trPr>
        <w:tc>
          <w:tcPr>
            <w:tcW w:w="406" w:type="pct"/>
          </w:tcPr>
          <w:p w:rsidR="00AA4A4C" w:rsidRPr="00B47CD7" w:rsidRDefault="00AA4A4C" w:rsidP="00AA4A4C">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w:t>
            </w:r>
          </w:p>
        </w:tc>
        <w:tc>
          <w:tcPr>
            <w:tcW w:w="730"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AA4A4C">
              <w:rPr>
                <w:rFonts w:ascii="宋体" w:eastAsia="宋体" w:hint="eastAsia"/>
                <w:kern w:val="21"/>
                <w:sz w:val="21"/>
                <w:szCs w:val="20"/>
              </w:rPr>
              <w:t>镜片毛坯</w:t>
            </w:r>
          </w:p>
        </w:tc>
        <w:tc>
          <w:tcPr>
            <w:tcW w:w="479"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固体</w:t>
            </w:r>
          </w:p>
        </w:tc>
        <w:tc>
          <w:tcPr>
            <w:tcW w:w="104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w:t>
            </w:r>
            <w:r w:rsidRPr="00B47CD7">
              <w:rPr>
                <w:rFonts w:ascii="宋体" w:eastAsia="宋体" w:hint="eastAsia"/>
                <w:kern w:val="21"/>
                <w:sz w:val="21"/>
                <w:szCs w:val="20"/>
              </w:rPr>
              <w:t>类</w:t>
            </w:r>
          </w:p>
        </w:tc>
        <w:tc>
          <w:tcPr>
            <w:tcW w:w="886" w:type="pct"/>
          </w:tcPr>
          <w:p w:rsidR="00AA4A4C" w:rsidRPr="00B47CD7" w:rsidRDefault="00AA4A4C" w:rsidP="00AA4A4C">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300万片</w:t>
            </w:r>
          </w:p>
        </w:tc>
        <w:tc>
          <w:tcPr>
            <w:tcW w:w="88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1300万片</w:t>
            </w:r>
          </w:p>
        </w:tc>
        <w:tc>
          <w:tcPr>
            <w:tcW w:w="56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箱装</w:t>
            </w:r>
          </w:p>
        </w:tc>
      </w:tr>
      <w:tr w:rsidR="00AA4A4C" w:rsidRPr="00B47CD7" w:rsidTr="00AA4A4C">
        <w:trPr>
          <w:trHeight w:val="425"/>
          <w:jc w:val="center"/>
        </w:trPr>
        <w:tc>
          <w:tcPr>
            <w:tcW w:w="40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w:t>
            </w:r>
          </w:p>
        </w:tc>
        <w:tc>
          <w:tcPr>
            <w:tcW w:w="730"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AA4A4C">
              <w:rPr>
                <w:rFonts w:ascii="宋体" w:eastAsia="宋体" w:hint="eastAsia"/>
                <w:kern w:val="21"/>
                <w:sz w:val="21"/>
                <w:szCs w:val="20"/>
              </w:rPr>
              <w:t>精磨液</w:t>
            </w:r>
          </w:p>
        </w:tc>
        <w:tc>
          <w:tcPr>
            <w:tcW w:w="479" w:type="pct"/>
            <w:vAlign w:val="center"/>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液体</w:t>
            </w:r>
          </w:p>
        </w:tc>
        <w:tc>
          <w:tcPr>
            <w:tcW w:w="1047" w:type="pct"/>
            <w:vAlign w:val="center"/>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w:t>
            </w:r>
            <w:r w:rsidRPr="00B47CD7">
              <w:rPr>
                <w:rFonts w:ascii="宋体" w:eastAsia="宋体" w:hint="eastAsia"/>
                <w:kern w:val="21"/>
                <w:sz w:val="21"/>
                <w:szCs w:val="20"/>
              </w:rPr>
              <w:t>类</w:t>
            </w:r>
          </w:p>
        </w:tc>
        <w:tc>
          <w:tcPr>
            <w:tcW w:w="886" w:type="pct"/>
            <w:vAlign w:val="center"/>
          </w:tcPr>
          <w:p w:rsidR="00AA4A4C" w:rsidRPr="00B47CD7" w:rsidRDefault="00AA4A4C" w:rsidP="00AA4A4C">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50kg</w:t>
            </w:r>
          </w:p>
        </w:tc>
        <w:tc>
          <w:tcPr>
            <w:tcW w:w="887" w:type="pct"/>
            <w:vAlign w:val="center"/>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300kg</w:t>
            </w:r>
          </w:p>
        </w:tc>
        <w:tc>
          <w:tcPr>
            <w:tcW w:w="566" w:type="pct"/>
            <w:vAlign w:val="center"/>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桶装</w:t>
            </w:r>
          </w:p>
        </w:tc>
      </w:tr>
      <w:tr w:rsidR="00AA4A4C" w:rsidRPr="00B47CD7" w:rsidTr="00AA4A4C">
        <w:trPr>
          <w:trHeight w:val="90"/>
          <w:jc w:val="center"/>
        </w:trPr>
        <w:tc>
          <w:tcPr>
            <w:tcW w:w="40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w:t>
            </w:r>
          </w:p>
        </w:tc>
        <w:tc>
          <w:tcPr>
            <w:tcW w:w="730"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抛光粉</w:t>
            </w:r>
          </w:p>
        </w:tc>
        <w:tc>
          <w:tcPr>
            <w:tcW w:w="479"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固体</w:t>
            </w:r>
          </w:p>
        </w:tc>
        <w:tc>
          <w:tcPr>
            <w:tcW w:w="104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w:t>
            </w:r>
            <w:r w:rsidRPr="00B47CD7">
              <w:rPr>
                <w:rFonts w:ascii="宋体" w:eastAsia="宋体" w:hint="eastAsia"/>
                <w:kern w:val="21"/>
                <w:sz w:val="21"/>
                <w:szCs w:val="20"/>
              </w:rPr>
              <w:t>类</w:t>
            </w:r>
          </w:p>
        </w:tc>
        <w:tc>
          <w:tcPr>
            <w:tcW w:w="886" w:type="pct"/>
          </w:tcPr>
          <w:p w:rsidR="00AA4A4C" w:rsidRPr="00B47CD7" w:rsidRDefault="00AA4A4C" w:rsidP="00AA4A4C">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20kg</w:t>
            </w:r>
          </w:p>
        </w:tc>
        <w:tc>
          <w:tcPr>
            <w:tcW w:w="88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300kg</w:t>
            </w:r>
          </w:p>
        </w:tc>
        <w:tc>
          <w:tcPr>
            <w:tcW w:w="56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袋装</w:t>
            </w:r>
          </w:p>
        </w:tc>
      </w:tr>
      <w:tr w:rsidR="00AA4A4C" w:rsidRPr="00B47CD7" w:rsidTr="00AA4A4C">
        <w:trPr>
          <w:trHeight w:val="425"/>
          <w:jc w:val="center"/>
        </w:trPr>
        <w:tc>
          <w:tcPr>
            <w:tcW w:w="40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4</w:t>
            </w:r>
          </w:p>
        </w:tc>
        <w:tc>
          <w:tcPr>
            <w:tcW w:w="730"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清洗剂</w:t>
            </w:r>
          </w:p>
        </w:tc>
        <w:tc>
          <w:tcPr>
            <w:tcW w:w="479"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液体</w:t>
            </w:r>
          </w:p>
        </w:tc>
        <w:tc>
          <w:tcPr>
            <w:tcW w:w="104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w:t>
            </w:r>
            <w:r w:rsidRPr="00B47CD7">
              <w:rPr>
                <w:rFonts w:ascii="宋体" w:eastAsia="宋体" w:hint="eastAsia"/>
                <w:kern w:val="21"/>
                <w:sz w:val="21"/>
                <w:szCs w:val="20"/>
              </w:rPr>
              <w:t>类</w:t>
            </w:r>
          </w:p>
        </w:tc>
        <w:tc>
          <w:tcPr>
            <w:tcW w:w="886" w:type="pct"/>
          </w:tcPr>
          <w:p w:rsidR="00AA4A4C" w:rsidRPr="00B47CD7" w:rsidRDefault="00AA4A4C" w:rsidP="00AA4A4C">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1t</w:t>
            </w:r>
          </w:p>
        </w:tc>
        <w:tc>
          <w:tcPr>
            <w:tcW w:w="88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1.5t</w:t>
            </w:r>
          </w:p>
        </w:tc>
        <w:tc>
          <w:tcPr>
            <w:tcW w:w="56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桶装</w:t>
            </w:r>
          </w:p>
        </w:tc>
      </w:tr>
      <w:tr w:rsidR="00AA4A4C" w:rsidRPr="00B47CD7" w:rsidTr="00AA4A4C">
        <w:trPr>
          <w:trHeight w:val="425"/>
          <w:jc w:val="center"/>
        </w:trPr>
        <w:tc>
          <w:tcPr>
            <w:tcW w:w="40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5</w:t>
            </w:r>
          </w:p>
        </w:tc>
        <w:tc>
          <w:tcPr>
            <w:tcW w:w="730"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检验擦拭剂</w:t>
            </w:r>
          </w:p>
        </w:tc>
        <w:tc>
          <w:tcPr>
            <w:tcW w:w="479"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液体</w:t>
            </w:r>
          </w:p>
        </w:tc>
        <w:tc>
          <w:tcPr>
            <w:tcW w:w="104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w:t>
            </w:r>
            <w:r w:rsidRPr="00B47CD7">
              <w:rPr>
                <w:rFonts w:ascii="宋体" w:eastAsia="宋体" w:hint="eastAsia"/>
                <w:kern w:val="21"/>
                <w:sz w:val="21"/>
                <w:szCs w:val="20"/>
              </w:rPr>
              <w:t>类</w:t>
            </w:r>
          </w:p>
        </w:tc>
        <w:tc>
          <w:tcPr>
            <w:tcW w:w="886" w:type="pct"/>
          </w:tcPr>
          <w:p w:rsidR="00AA4A4C" w:rsidRPr="00B47CD7" w:rsidRDefault="00AA4A4C" w:rsidP="00AA4A4C">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20kg</w:t>
            </w:r>
          </w:p>
        </w:tc>
        <w:tc>
          <w:tcPr>
            <w:tcW w:w="88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300kg</w:t>
            </w:r>
          </w:p>
        </w:tc>
        <w:tc>
          <w:tcPr>
            <w:tcW w:w="56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桶装</w:t>
            </w:r>
          </w:p>
        </w:tc>
      </w:tr>
      <w:tr w:rsidR="00AA4A4C" w:rsidRPr="00B47CD7" w:rsidTr="00AA4A4C">
        <w:trPr>
          <w:trHeight w:val="425"/>
          <w:jc w:val="center"/>
        </w:trPr>
        <w:tc>
          <w:tcPr>
            <w:tcW w:w="40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6</w:t>
            </w:r>
          </w:p>
        </w:tc>
        <w:tc>
          <w:tcPr>
            <w:tcW w:w="730"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无尘布</w:t>
            </w:r>
          </w:p>
        </w:tc>
        <w:tc>
          <w:tcPr>
            <w:tcW w:w="479"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固体</w:t>
            </w:r>
          </w:p>
        </w:tc>
        <w:tc>
          <w:tcPr>
            <w:tcW w:w="104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戊</w:t>
            </w:r>
            <w:r w:rsidRPr="00B47CD7">
              <w:rPr>
                <w:rFonts w:ascii="宋体" w:eastAsia="宋体" w:hint="eastAsia"/>
                <w:kern w:val="21"/>
                <w:sz w:val="21"/>
                <w:szCs w:val="20"/>
              </w:rPr>
              <w:t>类</w:t>
            </w:r>
          </w:p>
        </w:tc>
        <w:tc>
          <w:tcPr>
            <w:tcW w:w="886" w:type="pct"/>
          </w:tcPr>
          <w:p w:rsidR="00AA4A4C" w:rsidRPr="00B47CD7" w:rsidRDefault="00AA4A4C" w:rsidP="00AA4A4C">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10kg</w:t>
            </w:r>
          </w:p>
        </w:tc>
        <w:tc>
          <w:tcPr>
            <w:tcW w:w="887"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300kg</w:t>
            </w:r>
          </w:p>
        </w:tc>
        <w:tc>
          <w:tcPr>
            <w:tcW w:w="566" w:type="pct"/>
          </w:tcPr>
          <w:p w:rsidR="00AA4A4C" w:rsidRPr="00B47CD7" w:rsidRDefault="00AA4A4C"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箱装</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2、主要产品及规模见表</w:t>
      </w:r>
      <w:r w:rsidRPr="00B47CD7">
        <w:rPr>
          <w:rFonts w:ascii="宋体" w:eastAsia="宋体" w:cs="黑体"/>
          <w:kern w:val="0"/>
          <w:szCs w:val="22"/>
        </w:rPr>
        <w:t>2</w:t>
      </w:r>
      <w:r w:rsidR="00AA4A4C">
        <w:rPr>
          <w:rFonts w:ascii="宋体" w:eastAsia="宋体" w:cs="黑体" w:hint="eastAsia"/>
          <w:kern w:val="0"/>
          <w:szCs w:val="22"/>
        </w:rPr>
        <w:t>-5</w:t>
      </w:r>
      <w:r w:rsidRPr="00B47CD7">
        <w:rPr>
          <w:rFonts w:ascii="宋体" w:eastAsia="宋体" w:cs="黑体"/>
          <w:kern w:val="0"/>
          <w:szCs w:val="22"/>
        </w:rPr>
        <w:t>。</w:t>
      </w:r>
    </w:p>
    <w:p w:rsid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kern w:val="0"/>
          <w:sz w:val="24"/>
          <w:szCs w:val="24"/>
        </w:rPr>
        <w:t>表2</w:t>
      </w:r>
      <w:r w:rsidR="00AA4A4C">
        <w:rPr>
          <w:rFonts w:ascii="宋体" w:eastAsia="宋体" w:cs="黑体" w:hint="eastAsia"/>
          <w:kern w:val="0"/>
          <w:sz w:val="24"/>
          <w:szCs w:val="24"/>
        </w:rPr>
        <w:t>-5</w:t>
      </w:r>
      <w:r w:rsidRPr="00B47CD7">
        <w:rPr>
          <w:rFonts w:ascii="宋体" w:eastAsia="宋体" w:cs="黑体"/>
          <w:kern w:val="0"/>
          <w:sz w:val="24"/>
          <w:szCs w:val="24"/>
        </w:rPr>
        <w:t xml:space="preserve"> 主要</w:t>
      </w:r>
      <w:r w:rsidRPr="00B47CD7">
        <w:rPr>
          <w:rFonts w:ascii="宋体" w:eastAsia="宋体" w:cs="黑体" w:hint="eastAsia"/>
          <w:kern w:val="0"/>
          <w:sz w:val="24"/>
          <w:szCs w:val="24"/>
        </w:rPr>
        <w:t>产品</w:t>
      </w:r>
      <w:r w:rsidRPr="00B47CD7">
        <w:rPr>
          <w:rFonts w:ascii="宋体" w:eastAsia="宋体" w:cs="黑体"/>
          <w:kern w:val="0"/>
          <w:sz w:val="24"/>
          <w:szCs w:val="24"/>
        </w:rPr>
        <w:t>及</w:t>
      </w:r>
      <w:r w:rsidRPr="00B47CD7">
        <w:rPr>
          <w:rFonts w:ascii="宋体" w:eastAsia="宋体" w:cs="黑体" w:hint="eastAsia"/>
          <w:kern w:val="0"/>
          <w:sz w:val="24"/>
          <w:szCs w:val="24"/>
        </w:rPr>
        <w:t>规模一览表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953"/>
        <w:gridCol w:w="1216"/>
        <w:gridCol w:w="1228"/>
        <w:gridCol w:w="1568"/>
        <w:gridCol w:w="1807"/>
        <w:gridCol w:w="1258"/>
      </w:tblGrid>
      <w:tr w:rsidR="00AA4A4C" w:rsidRPr="00AA4A4C" w:rsidTr="00AA4A4C">
        <w:trPr>
          <w:trHeight w:val="151"/>
        </w:trPr>
        <w:tc>
          <w:tcPr>
            <w:tcW w:w="729" w:type="pct"/>
            <w:vMerge w:val="restart"/>
            <w:shd w:val="clear" w:color="auto" w:fill="auto"/>
            <w:vAlign w:val="center"/>
          </w:tcPr>
          <w:p w:rsidR="00AA4A4C" w:rsidRPr="00AA4A4C" w:rsidRDefault="00AA4A4C" w:rsidP="00AA4A4C">
            <w:pPr>
              <w:widowControl w:val="0"/>
              <w:spacing w:line="240" w:lineRule="auto"/>
              <w:rPr>
                <w:rFonts w:ascii="Times New Roman" w:eastAsia="宋体" w:hAnsi="Times New Roman"/>
                <w:b/>
                <w:bCs/>
                <w:sz w:val="21"/>
                <w:szCs w:val="21"/>
              </w:rPr>
            </w:pPr>
            <w:r w:rsidRPr="00AA4A4C">
              <w:rPr>
                <w:rFonts w:ascii="Times New Roman" w:eastAsia="宋体" w:hAnsi="Times New Roman" w:hint="eastAsia"/>
                <w:b/>
                <w:bCs/>
                <w:sz w:val="21"/>
                <w:szCs w:val="21"/>
              </w:rPr>
              <w:t>产品名称</w:t>
            </w:r>
          </w:p>
        </w:tc>
        <w:tc>
          <w:tcPr>
            <w:tcW w:w="507" w:type="pct"/>
            <w:vMerge w:val="restart"/>
            <w:shd w:val="clear" w:color="auto" w:fill="auto"/>
            <w:vAlign w:val="center"/>
          </w:tcPr>
          <w:p w:rsidR="00AA4A4C" w:rsidRPr="00AA4A4C" w:rsidRDefault="00AA4A4C" w:rsidP="00AA4A4C">
            <w:pPr>
              <w:widowControl w:val="0"/>
              <w:spacing w:line="240" w:lineRule="auto"/>
              <w:rPr>
                <w:rFonts w:ascii="Times New Roman" w:eastAsia="宋体" w:hAnsi="Times New Roman"/>
                <w:b/>
                <w:bCs/>
                <w:sz w:val="21"/>
                <w:szCs w:val="21"/>
              </w:rPr>
            </w:pPr>
            <w:r w:rsidRPr="00AA4A4C">
              <w:rPr>
                <w:rFonts w:ascii="Times New Roman" w:eastAsia="宋体" w:hAnsi="Times New Roman" w:hint="eastAsia"/>
                <w:b/>
                <w:bCs/>
                <w:sz w:val="21"/>
                <w:szCs w:val="21"/>
              </w:rPr>
              <w:t>年产量</w:t>
            </w:r>
          </w:p>
        </w:tc>
        <w:tc>
          <w:tcPr>
            <w:tcW w:w="3764" w:type="pct"/>
            <w:gridSpan w:val="5"/>
            <w:shd w:val="clear" w:color="auto" w:fill="auto"/>
            <w:vAlign w:val="center"/>
          </w:tcPr>
          <w:p w:rsidR="00AA4A4C" w:rsidRPr="00AA4A4C" w:rsidRDefault="00AA4A4C" w:rsidP="00AA4A4C">
            <w:pPr>
              <w:widowControl w:val="0"/>
              <w:spacing w:line="240" w:lineRule="auto"/>
              <w:rPr>
                <w:rFonts w:ascii="Times New Roman" w:eastAsia="宋体" w:hAnsi="Times New Roman"/>
                <w:b/>
                <w:bCs/>
                <w:sz w:val="21"/>
                <w:szCs w:val="21"/>
              </w:rPr>
            </w:pPr>
            <w:r w:rsidRPr="00AA4A4C">
              <w:rPr>
                <w:rFonts w:ascii="Times New Roman" w:eastAsia="宋体" w:hAnsi="Times New Roman" w:hint="eastAsia"/>
                <w:b/>
                <w:bCs/>
                <w:sz w:val="21"/>
                <w:szCs w:val="21"/>
              </w:rPr>
              <w:t>规格参数</w:t>
            </w:r>
          </w:p>
        </w:tc>
      </w:tr>
      <w:tr w:rsidR="00AA4A4C" w:rsidRPr="00AA4A4C" w:rsidTr="00AA4A4C">
        <w:trPr>
          <w:trHeight w:val="603"/>
        </w:trPr>
        <w:tc>
          <w:tcPr>
            <w:tcW w:w="729" w:type="pct"/>
            <w:vMerge/>
            <w:shd w:val="clear" w:color="auto" w:fill="auto"/>
            <w:vAlign w:val="center"/>
          </w:tcPr>
          <w:p w:rsidR="00AA4A4C" w:rsidRPr="00AA4A4C" w:rsidRDefault="00AA4A4C" w:rsidP="00AA4A4C">
            <w:pPr>
              <w:widowControl w:val="0"/>
              <w:spacing w:line="240" w:lineRule="auto"/>
              <w:rPr>
                <w:rFonts w:ascii="Times New Roman" w:eastAsia="宋体" w:hAnsi="Times New Roman"/>
                <w:sz w:val="21"/>
                <w:szCs w:val="21"/>
              </w:rPr>
            </w:pPr>
          </w:p>
        </w:tc>
        <w:tc>
          <w:tcPr>
            <w:tcW w:w="507" w:type="pct"/>
            <w:vMerge/>
            <w:shd w:val="clear" w:color="auto" w:fill="auto"/>
            <w:vAlign w:val="center"/>
          </w:tcPr>
          <w:p w:rsidR="00AA4A4C" w:rsidRPr="00AA4A4C" w:rsidRDefault="00AA4A4C" w:rsidP="00AA4A4C">
            <w:pPr>
              <w:widowControl w:val="0"/>
              <w:spacing w:line="240" w:lineRule="auto"/>
              <w:rPr>
                <w:rFonts w:ascii="Times New Roman" w:eastAsia="宋体" w:hAnsi="Times New Roman"/>
                <w:sz w:val="21"/>
                <w:szCs w:val="21"/>
              </w:rPr>
            </w:pPr>
          </w:p>
        </w:tc>
        <w:tc>
          <w:tcPr>
            <w:tcW w:w="647" w:type="pct"/>
            <w:shd w:val="clear" w:color="auto" w:fill="auto"/>
            <w:vAlign w:val="center"/>
          </w:tcPr>
          <w:p w:rsidR="00AA4A4C" w:rsidRPr="00AA4A4C" w:rsidRDefault="00AA4A4C" w:rsidP="00AA4A4C">
            <w:pPr>
              <w:keepNext/>
              <w:keepLines/>
              <w:spacing w:line="240" w:lineRule="auto"/>
              <w:rPr>
                <w:rFonts w:ascii="Times New Roman" w:eastAsia="宋体" w:hAnsi="Times New Roman"/>
                <w:color w:val="FF0000"/>
                <w:sz w:val="21"/>
                <w:szCs w:val="21"/>
              </w:rPr>
            </w:pPr>
            <w:r w:rsidRPr="00AA4A4C">
              <w:rPr>
                <w:rFonts w:ascii="Times New Roman" w:eastAsia="宋体" w:hAnsi="Times New Roman"/>
                <w:color w:val="FF0000"/>
                <w:sz w:val="21"/>
                <w:szCs w:val="21"/>
                <w:lang w:bidi="ar"/>
              </w:rPr>
              <w:t>中心厚度</w:t>
            </w:r>
          </w:p>
        </w:tc>
        <w:tc>
          <w:tcPr>
            <w:tcW w:w="653" w:type="pct"/>
            <w:shd w:val="clear" w:color="auto" w:fill="auto"/>
            <w:vAlign w:val="center"/>
          </w:tcPr>
          <w:p w:rsidR="00AA4A4C" w:rsidRPr="00AA4A4C" w:rsidRDefault="00AA4A4C" w:rsidP="00AA4A4C">
            <w:pPr>
              <w:keepNext/>
              <w:keepLines/>
              <w:spacing w:line="240" w:lineRule="auto"/>
              <w:rPr>
                <w:rFonts w:ascii="Times New Roman" w:eastAsia="宋体" w:hAnsi="Times New Roman"/>
                <w:color w:val="FF0000"/>
                <w:sz w:val="21"/>
                <w:szCs w:val="21"/>
              </w:rPr>
            </w:pPr>
            <w:r w:rsidRPr="00AA4A4C">
              <w:rPr>
                <w:rFonts w:ascii="Times New Roman" w:eastAsia="宋体" w:hAnsi="Times New Roman"/>
                <w:color w:val="FF0000"/>
                <w:sz w:val="21"/>
                <w:szCs w:val="21"/>
                <w:lang w:bidi="ar"/>
              </w:rPr>
              <w:t>边缘厚度</w:t>
            </w:r>
          </w:p>
        </w:tc>
        <w:tc>
          <w:tcPr>
            <w:tcW w:w="834" w:type="pct"/>
            <w:shd w:val="clear" w:color="auto" w:fill="auto"/>
            <w:vAlign w:val="center"/>
          </w:tcPr>
          <w:p w:rsidR="00AA4A4C" w:rsidRPr="00AA4A4C" w:rsidRDefault="00AA4A4C" w:rsidP="00AA4A4C">
            <w:pPr>
              <w:keepNext/>
              <w:keepLines/>
              <w:spacing w:line="240" w:lineRule="auto"/>
              <w:rPr>
                <w:rFonts w:ascii="Times New Roman" w:eastAsia="宋体" w:hAnsi="Times New Roman"/>
                <w:color w:val="FF0000"/>
                <w:sz w:val="21"/>
                <w:szCs w:val="21"/>
              </w:rPr>
            </w:pPr>
            <w:r w:rsidRPr="00AA4A4C">
              <w:rPr>
                <w:rFonts w:ascii="Times New Roman" w:eastAsia="宋体" w:hAnsi="Times New Roman"/>
                <w:color w:val="FF0000"/>
                <w:sz w:val="21"/>
                <w:szCs w:val="21"/>
                <w:lang w:bidi="ar"/>
              </w:rPr>
              <w:t>曲面半径</w:t>
            </w:r>
            <w:r w:rsidRPr="00AA4A4C">
              <w:rPr>
                <w:rFonts w:ascii="Times New Roman" w:eastAsia="宋体" w:hAnsi="Times New Roman"/>
                <w:color w:val="FF0000"/>
                <w:sz w:val="21"/>
                <w:szCs w:val="21"/>
                <w:lang w:bidi="ar"/>
              </w:rPr>
              <w:t>R1</w:t>
            </w:r>
          </w:p>
        </w:tc>
        <w:tc>
          <w:tcPr>
            <w:tcW w:w="961" w:type="pct"/>
            <w:shd w:val="clear" w:color="auto" w:fill="auto"/>
            <w:vAlign w:val="center"/>
          </w:tcPr>
          <w:p w:rsidR="00AA4A4C" w:rsidRPr="00AA4A4C" w:rsidRDefault="00AA4A4C" w:rsidP="00AA4A4C">
            <w:pPr>
              <w:keepNext/>
              <w:keepLines/>
              <w:spacing w:line="240" w:lineRule="auto"/>
              <w:rPr>
                <w:rFonts w:ascii="Times New Roman" w:eastAsia="宋体" w:hAnsi="Times New Roman"/>
                <w:color w:val="FF0000"/>
                <w:sz w:val="21"/>
                <w:szCs w:val="21"/>
              </w:rPr>
            </w:pPr>
            <w:r w:rsidRPr="00AA4A4C">
              <w:rPr>
                <w:rFonts w:ascii="Times New Roman" w:eastAsia="宋体" w:hAnsi="Times New Roman"/>
                <w:color w:val="FF0000"/>
                <w:sz w:val="21"/>
                <w:szCs w:val="21"/>
                <w:lang w:bidi="ar"/>
              </w:rPr>
              <w:t>曲面半径</w:t>
            </w:r>
            <w:r w:rsidRPr="00AA4A4C">
              <w:rPr>
                <w:rFonts w:ascii="Times New Roman" w:eastAsia="宋体" w:hAnsi="Times New Roman"/>
                <w:color w:val="FF0000"/>
                <w:sz w:val="21"/>
                <w:szCs w:val="21"/>
                <w:lang w:bidi="ar"/>
              </w:rPr>
              <w:t>R2</w:t>
            </w:r>
          </w:p>
        </w:tc>
        <w:tc>
          <w:tcPr>
            <w:tcW w:w="671" w:type="pct"/>
            <w:vAlign w:val="center"/>
          </w:tcPr>
          <w:p w:rsidR="00AA4A4C" w:rsidRPr="00AA4A4C" w:rsidRDefault="00AA4A4C" w:rsidP="00AA4A4C">
            <w:pPr>
              <w:keepNext/>
              <w:keepLines/>
              <w:spacing w:line="240" w:lineRule="auto"/>
              <w:rPr>
                <w:rFonts w:ascii="Times New Roman" w:eastAsia="宋体" w:hAnsi="Times New Roman"/>
                <w:color w:val="FF0000"/>
                <w:sz w:val="21"/>
                <w:szCs w:val="21"/>
                <w:lang w:bidi="ar"/>
              </w:rPr>
            </w:pPr>
            <w:r w:rsidRPr="00AA4A4C">
              <w:rPr>
                <w:rFonts w:ascii="Times New Roman" w:eastAsia="宋体" w:hAnsi="Times New Roman" w:hint="eastAsia"/>
                <w:color w:val="FF0000"/>
                <w:sz w:val="21"/>
                <w:szCs w:val="21"/>
                <w:lang w:bidi="ar"/>
              </w:rPr>
              <w:t>平均质量</w:t>
            </w:r>
          </w:p>
        </w:tc>
      </w:tr>
      <w:tr w:rsidR="00AA4A4C" w:rsidRPr="00AA4A4C" w:rsidTr="00AA4A4C">
        <w:tc>
          <w:tcPr>
            <w:tcW w:w="729" w:type="pct"/>
            <w:shd w:val="clear" w:color="auto" w:fill="auto"/>
          </w:tcPr>
          <w:p w:rsidR="00AA4A4C" w:rsidRPr="00AA4A4C" w:rsidRDefault="00AA4A4C" w:rsidP="00AA4A4C">
            <w:pPr>
              <w:widowControl w:val="0"/>
              <w:spacing w:line="240" w:lineRule="auto"/>
              <w:rPr>
                <w:rFonts w:ascii="Times New Roman" w:eastAsia="宋体" w:hAnsi="Times New Roman"/>
                <w:sz w:val="21"/>
                <w:szCs w:val="21"/>
              </w:rPr>
            </w:pPr>
            <w:r w:rsidRPr="00AA4A4C">
              <w:rPr>
                <w:rFonts w:ascii="Times New Roman" w:eastAsia="宋体" w:hAnsi="Times New Roman" w:hint="eastAsia"/>
                <w:sz w:val="21"/>
                <w:szCs w:val="21"/>
              </w:rPr>
              <w:t>光学玻璃镜片</w:t>
            </w:r>
          </w:p>
        </w:tc>
        <w:tc>
          <w:tcPr>
            <w:tcW w:w="507" w:type="pct"/>
            <w:shd w:val="clear" w:color="auto" w:fill="auto"/>
          </w:tcPr>
          <w:p w:rsidR="00AA4A4C" w:rsidRPr="00AA4A4C" w:rsidRDefault="00AA4A4C" w:rsidP="00AA4A4C">
            <w:pPr>
              <w:widowControl w:val="0"/>
              <w:spacing w:line="240" w:lineRule="auto"/>
              <w:rPr>
                <w:rFonts w:ascii="Times New Roman" w:eastAsia="宋体" w:hAnsi="Times New Roman"/>
                <w:sz w:val="21"/>
                <w:szCs w:val="21"/>
                <w:lang w:bidi="ar"/>
              </w:rPr>
            </w:pPr>
            <w:r w:rsidRPr="00AA4A4C">
              <w:rPr>
                <w:rFonts w:ascii="Times New Roman" w:eastAsia="宋体" w:hAnsi="Times New Roman" w:hint="eastAsia"/>
                <w:sz w:val="21"/>
                <w:szCs w:val="21"/>
                <w:lang w:bidi="ar"/>
              </w:rPr>
              <w:t>1200</w:t>
            </w:r>
            <w:r w:rsidRPr="00AA4A4C">
              <w:rPr>
                <w:rFonts w:ascii="Times New Roman" w:eastAsia="宋体" w:hAnsi="Times New Roman" w:hint="eastAsia"/>
                <w:sz w:val="21"/>
                <w:szCs w:val="21"/>
                <w:lang w:bidi="ar"/>
              </w:rPr>
              <w:t>万片</w:t>
            </w:r>
          </w:p>
        </w:tc>
        <w:tc>
          <w:tcPr>
            <w:tcW w:w="647" w:type="pct"/>
            <w:shd w:val="clear" w:color="auto" w:fill="auto"/>
            <w:vAlign w:val="center"/>
          </w:tcPr>
          <w:p w:rsidR="00AA4A4C" w:rsidRPr="00AA4A4C" w:rsidRDefault="00AA4A4C" w:rsidP="00AA4A4C">
            <w:pPr>
              <w:widowControl w:val="0"/>
              <w:spacing w:line="240" w:lineRule="auto"/>
              <w:rPr>
                <w:rFonts w:ascii="Times New Roman" w:eastAsia="宋体" w:hAnsi="Times New Roman"/>
                <w:color w:val="FF0000"/>
                <w:sz w:val="21"/>
                <w:szCs w:val="21"/>
              </w:rPr>
            </w:pPr>
            <w:r w:rsidRPr="00AA4A4C">
              <w:rPr>
                <w:rFonts w:ascii="Times New Roman" w:eastAsia="宋体" w:hAnsi="Times New Roman" w:hint="eastAsia"/>
                <w:color w:val="FF0000"/>
                <w:sz w:val="21"/>
                <w:szCs w:val="21"/>
              </w:rPr>
              <w:t>0.4-6mm</w:t>
            </w:r>
          </w:p>
        </w:tc>
        <w:tc>
          <w:tcPr>
            <w:tcW w:w="653" w:type="pct"/>
            <w:shd w:val="clear" w:color="auto" w:fill="auto"/>
            <w:vAlign w:val="center"/>
          </w:tcPr>
          <w:p w:rsidR="00AA4A4C" w:rsidRPr="00AA4A4C" w:rsidRDefault="00AA4A4C" w:rsidP="00AA4A4C">
            <w:pPr>
              <w:widowControl w:val="0"/>
              <w:spacing w:line="240" w:lineRule="auto"/>
              <w:rPr>
                <w:rFonts w:ascii="Times New Roman" w:eastAsia="宋体" w:hAnsi="Times New Roman"/>
                <w:color w:val="FF0000"/>
                <w:sz w:val="21"/>
                <w:szCs w:val="21"/>
              </w:rPr>
            </w:pPr>
            <w:r w:rsidRPr="00AA4A4C">
              <w:rPr>
                <w:rFonts w:ascii="Times New Roman" w:eastAsia="宋体" w:hAnsi="Times New Roman" w:hint="eastAsia"/>
                <w:color w:val="FF0000"/>
                <w:sz w:val="21"/>
                <w:szCs w:val="21"/>
              </w:rPr>
              <w:t>0.3-4mm</w:t>
            </w:r>
          </w:p>
        </w:tc>
        <w:tc>
          <w:tcPr>
            <w:tcW w:w="834" w:type="pct"/>
            <w:shd w:val="clear" w:color="auto" w:fill="auto"/>
            <w:vAlign w:val="center"/>
          </w:tcPr>
          <w:p w:rsidR="00AA4A4C" w:rsidRPr="00AA4A4C" w:rsidRDefault="00AA4A4C" w:rsidP="00AA4A4C">
            <w:pPr>
              <w:widowControl w:val="0"/>
              <w:spacing w:line="240" w:lineRule="auto"/>
              <w:rPr>
                <w:rFonts w:ascii="Times New Roman" w:eastAsia="宋体" w:hAnsi="Times New Roman"/>
                <w:color w:val="FF0000"/>
                <w:sz w:val="21"/>
                <w:szCs w:val="21"/>
              </w:rPr>
            </w:pPr>
            <w:r w:rsidRPr="00AA4A4C">
              <w:rPr>
                <w:rFonts w:ascii="Times New Roman" w:eastAsia="宋体" w:hAnsi="Times New Roman" w:hint="eastAsia"/>
                <w:color w:val="FF0000"/>
                <w:sz w:val="21"/>
                <w:szCs w:val="21"/>
              </w:rPr>
              <w:t>2.0mm</w:t>
            </w:r>
          </w:p>
        </w:tc>
        <w:tc>
          <w:tcPr>
            <w:tcW w:w="961" w:type="pct"/>
            <w:shd w:val="clear" w:color="auto" w:fill="auto"/>
            <w:vAlign w:val="center"/>
          </w:tcPr>
          <w:p w:rsidR="00AA4A4C" w:rsidRPr="00AA4A4C" w:rsidRDefault="00AA4A4C" w:rsidP="00AA4A4C">
            <w:pPr>
              <w:widowControl w:val="0"/>
              <w:spacing w:line="240" w:lineRule="auto"/>
              <w:rPr>
                <w:rFonts w:ascii="Times New Roman" w:eastAsia="宋体" w:hAnsi="Times New Roman"/>
                <w:color w:val="FF0000"/>
                <w:sz w:val="21"/>
                <w:szCs w:val="21"/>
              </w:rPr>
            </w:pPr>
            <w:r w:rsidRPr="00AA4A4C">
              <w:rPr>
                <w:rFonts w:ascii="Times New Roman" w:eastAsia="宋体" w:hAnsi="Times New Roman" w:hint="eastAsia"/>
                <w:color w:val="FF0000"/>
                <w:sz w:val="21"/>
                <w:szCs w:val="21"/>
              </w:rPr>
              <w:t>1.0mm</w:t>
            </w:r>
          </w:p>
        </w:tc>
        <w:tc>
          <w:tcPr>
            <w:tcW w:w="671" w:type="pct"/>
            <w:vAlign w:val="center"/>
          </w:tcPr>
          <w:p w:rsidR="00AA4A4C" w:rsidRPr="00AA4A4C" w:rsidRDefault="00AA4A4C" w:rsidP="00AA4A4C">
            <w:pPr>
              <w:widowControl w:val="0"/>
              <w:spacing w:line="240" w:lineRule="auto"/>
              <w:rPr>
                <w:rFonts w:ascii="Times New Roman" w:eastAsia="宋体" w:hAnsi="Times New Roman"/>
                <w:color w:val="FF0000"/>
                <w:sz w:val="21"/>
                <w:szCs w:val="21"/>
              </w:rPr>
            </w:pPr>
            <w:r w:rsidRPr="00AA4A4C">
              <w:rPr>
                <w:rFonts w:ascii="Times New Roman" w:eastAsia="宋体" w:hAnsi="Times New Roman" w:hint="eastAsia"/>
                <w:color w:val="FF0000"/>
                <w:sz w:val="21"/>
                <w:szCs w:val="21"/>
              </w:rPr>
              <w:t>1g</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60" w:name="_Toc575"/>
      <w:bookmarkStart w:id="161" w:name="_Toc8026658"/>
      <w:bookmarkStart w:id="162" w:name="_Toc1206"/>
      <w:bookmarkStart w:id="163" w:name="_Toc67644366"/>
      <w:r w:rsidRPr="00B47CD7">
        <w:rPr>
          <w:rFonts w:ascii="宋体" w:eastAsia="宋体" w:hint="eastAsia"/>
          <w:color w:val="000000" w:themeColor="text1"/>
          <w:sz w:val="28"/>
          <w:szCs w:val="28"/>
        </w:rPr>
        <w:t>2.</w:t>
      </w:r>
      <w:bookmarkEnd w:id="160"/>
      <w:r w:rsidRPr="00B47CD7">
        <w:rPr>
          <w:rFonts w:ascii="宋体" w:eastAsia="宋体" w:hint="eastAsia"/>
          <w:color w:val="000000" w:themeColor="text1"/>
          <w:sz w:val="28"/>
          <w:szCs w:val="28"/>
        </w:rPr>
        <w:t>3.4 主要生产设备</w:t>
      </w:r>
      <w:bookmarkEnd w:id="161"/>
      <w:bookmarkEnd w:id="162"/>
      <w:bookmarkEnd w:id="16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1、主要设备、设施见表2</w:t>
      </w:r>
      <w:r w:rsidR="00AA4A4C">
        <w:rPr>
          <w:rFonts w:ascii="宋体" w:eastAsia="宋体" w:cs="黑体" w:hint="eastAsia"/>
          <w:kern w:val="0"/>
          <w:szCs w:val="22"/>
        </w:rPr>
        <w:t>-6</w:t>
      </w:r>
      <w:r w:rsidRPr="00B47CD7">
        <w:rPr>
          <w:rFonts w:ascii="宋体" w:eastAsia="宋体" w:cs="黑体" w:hint="eastAsia"/>
          <w:kern w:val="0"/>
          <w:szCs w:val="22"/>
        </w:rPr>
        <w:t>。</w:t>
      </w:r>
    </w:p>
    <w:p w:rsid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w:t>
      </w:r>
      <w:r w:rsidR="00AA4A4C">
        <w:rPr>
          <w:rFonts w:ascii="宋体" w:eastAsia="宋体" w:cs="黑体" w:hint="eastAsia"/>
          <w:kern w:val="0"/>
          <w:sz w:val="24"/>
          <w:szCs w:val="24"/>
        </w:rPr>
        <w:t>2-6</w:t>
      </w:r>
      <w:r w:rsidRPr="00B47CD7">
        <w:rPr>
          <w:rFonts w:ascii="宋体" w:eastAsia="宋体" w:cs="黑体" w:hint="eastAsia"/>
          <w:kern w:val="0"/>
          <w:sz w:val="24"/>
          <w:szCs w:val="24"/>
        </w:rPr>
        <w:t xml:space="preserve"> 项目主要生产设备表</w:t>
      </w:r>
    </w:p>
    <w:tbl>
      <w:tblPr>
        <w:tblStyle w:val="50"/>
        <w:tblW w:w="5000" w:type="pct"/>
        <w:tblLook w:val="04A0" w:firstRow="1" w:lastRow="0" w:firstColumn="1" w:lastColumn="0" w:noHBand="0" w:noVBand="1"/>
      </w:tblPr>
      <w:tblGrid>
        <w:gridCol w:w="808"/>
        <w:gridCol w:w="1201"/>
        <w:gridCol w:w="3448"/>
        <w:gridCol w:w="784"/>
        <w:gridCol w:w="758"/>
        <w:gridCol w:w="2401"/>
      </w:tblGrid>
      <w:tr w:rsidR="00F4791A" w:rsidRPr="00F4791A" w:rsidTr="008721A3">
        <w:tc>
          <w:tcPr>
            <w:tcW w:w="430"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b/>
                <w:bCs/>
                <w:sz w:val="21"/>
                <w:szCs w:val="21"/>
              </w:rPr>
              <w:t>序号</w:t>
            </w:r>
          </w:p>
        </w:tc>
        <w:tc>
          <w:tcPr>
            <w:tcW w:w="639"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b/>
                <w:color w:val="000000"/>
                <w:sz w:val="21"/>
                <w:szCs w:val="21"/>
              </w:rPr>
              <w:t>布置地</w:t>
            </w:r>
          </w:p>
        </w:tc>
        <w:tc>
          <w:tcPr>
            <w:tcW w:w="1834" w:type="pct"/>
            <w:vAlign w:val="center"/>
          </w:tcPr>
          <w:p w:rsidR="00F4791A" w:rsidRPr="00F4791A" w:rsidRDefault="00F4791A" w:rsidP="00F4791A">
            <w:pPr>
              <w:spacing w:line="400" w:lineRule="exact"/>
              <w:rPr>
                <w:rFonts w:hAnsiTheme="minorEastAsia"/>
                <w:b/>
                <w:sz w:val="21"/>
                <w:szCs w:val="21"/>
              </w:rPr>
            </w:pPr>
            <w:r w:rsidRPr="00F4791A">
              <w:rPr>
                <w:rFonts w:hAnsiTheme="minorEastAsia" w:hint="eastAsia"/>
                <w:b/>
                <w:sz w:val="21"/>
                <w:szCs w:val="21"/>
              </w:rPr>
              <w:t>设备名称</w:t>
            </w:r>
          </w:p>
        </w:tc>
        <w:tc>
          <w:tcPr>
            <w:tcW w:w="417"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b/>
                <w:bCs/>
                <w:sz w:val="21"/>
                <w:szCs w:val="21"/>
              </w:rPr>
              <w:t>数量</w:t>
            </w:r>
          </w:p>
        </w:tc>
        <w:tc>
          <w:tcPr>
            <w:tcW w:w="403"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b/>
                <w:bCs/>
                <w:sz w:val="21"/>
                <w:szCs w:val="21"/>
              </w:rPr>
              <w:t>单位</w:t>
            </w:r>
          </w:p>
        </w:tc>
        <w:tc>
          <w:tcPr>
            <w:tcW w:w="1277" w:type="pct"/>
            <w:vAlign w:val="center"/>
          </w:tcPr>
          <w:p w:rsidR="00F4791A" w:rsidRPr="00F4791A" w:rsidRDefault="00F4791A" w:rsidP="00F4791A">
            <w:pPr>
              <w:spacing w:line="400" w:lineRule="exact"/>
              <w:rPr>
                <w:rFonts w:hAnsiTheme="minorEastAsia"/>
                <w:b/>
                <w:bCs/>
                <w:sz w:val="21"/>
                <w:szCs w:val="21"/>
              </w:rPr>
            </w:pPr>
            <w:r w:rsidRPr="00F4791A">
              <w:rPr>
                <w:rFonts w:hAnsiTheme="minorEastAsia" w:hint="eastAsia"/>
                <w:b/>
                <w:bCs/>
                <w:color w:val="0000FF"/>
                <w:sz w:val="21"/>
                <w:szCs w:val="21"/>
              </w:rPr>
              <w:t>规格型号</w:t>
            </w:r>
          </w:p>
        </w:tc>
      </w:tr>
      <w:tr w:rsidR="00F4791A" w:rsidRPr="00F4791A" w:rsidTr="008721A3">
        <w:trPr>
          <w:trHeight w:val="60"/>
        </w:trPr>
        <w:tc>
          <w:tcPr>
            <w:tcW w:w="430"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1</w:t>
            </w:r>
          </w:p>
        </w:tc>
        <w:tc>
          <w:tcPr>
            <w:tcW w:w="639" w:type="pct"/>
            <w:vMerge w:val="restart"/>
            <w:vAlign w:val="center"/>
          </w:tcPr>
          <w:p w:rsidR="00F4791A" w:rsidRPr="00F4791A" w:rsidRDefault="00F4791A" w:rsidP="00F4791A">
            <w:pPr>
              <w:spacing w:line="400" w:lineRule="exact"/>
              <w:rPr>
                <w:rFonts w:hAnsiTheme="minorEastAsia"/>
                <w:bCs/>
                <w:color w:val="000000"/>
                <w:sz w:val="21"/>
                <w:szCs w:val="21"/>
              </w:rPr>
            </w:pPr>
            <w:r w:rsidRPr="00F4791A">
              <w:rPr>
                <w:rFonts w:hAnsiTheme="minorEastAsia" w:hint="eastAsia"/>
                <w:color w:val="000000"/>
                <w:sz w:val="21"/>
                <w:szCs w:val="21"/>
              </w:rPr>
              <w:t>荒折</w:t>
            </w: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荒折手动机</w:t>
            </w:r>
          </w:p>
        </w:tc>
        <w:tc>
          <w:tcPr>
            <w:tcW w:w="417" w:type="pct"/>
            <w:vAlign w:val="center"/>
          </w:tcPr>
          <w:p w:rsidR="00F4791A" w:rsidRPr="00F4791A" w:rsidRDefault="00F4791A" w:rsidP="00F4791A">
            <w:pPr>
              <w:spacing w:line="400" w:lineRule="exact"/>
              <w:rPr>
                <w:rFonts w:hAnsiTheme="minorEastAsia"/>
                <w:bCs/>
                <w:color w:val="000000"/>
                <w:sz w:val="21"/>
                <w:szCs w:val="21"/>
              </w:rPr>
            </w:pPr>
            <w:r w:rsidRPr="00F4791A">
              <w:rPr>
                <w:rFonts w:hAnsiTheme="minorEastAsia" w:hint="eastAsia"/>
                <w:color w:val="000000"/>
                <w:sz w:val="21"/>
                <w:szCs w:val="21"/>
              </w:rPr>
              <w:t>4</w:t>
            </w:r>
          </w:p>
        </w:tc>
        <w:tc>
          <w:tcPr>
            <w:tcW w:w="403"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kern w:val="0"/>
                <w:sz w:val="21"/>
                <w:szCs w:val="21"/>
                <w:lang w:bidi="ar"/>
              </w:rPr>
              <w:t>台</w:t>
            </w: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ZGX-70</w:t>
            </w:r>
          </w:p>
        </w:tc>
      </w:tr>
      <w:tr w:rsidR="00F4791A" w:rsidRPr="00F4791A" w:rsidTr="008721A3">
        <w:trPr>
          <w:trHeight w:val="60"/>
        </w:trPr>
        <w:tc>
          <w:tcPr>
            <w:tcW w:w="430" w:type="pct"/>
            <w:vMerge/>
            <w:vAlign w:val="center"/>
          </w:tcPr>
          <w:p w:rsidR="00F4791A" w:rsidRPr="00F4791A" w:rsidRDefault="00F4791A" w:rsidP="00F4791A">
            <w:pPr>
              <w:spacing w:line="400" w:lineRule="exact"/>
              <w:rPr>
                <w:rFonts w:hAnsiTheme="minorEastAsia"/>
                <w:sz w:val="21"/>
                <w:szCs w:val="21"/>
              </w:rPr>
            </w:pPr>
          </w:p>
        </w:tc>
        <w:tc>
          <w:tcPr>
            <w:tcW w:w="639" w:type="pct"/>
            <w:vMerge/>
            <w:vAlign w:val="center"/>
          </w:tcPr>
          <w:p w:rsidR="00F4791A" w:rsidRPr="00F4791A" w:rsidRDefault="00F4791A" w:rsidP="00F4791A">
            <w:pPr>
              <w:spacing w:line="400" w:lineRule="exact"/>
              <w:rPr>
                <w:rFonts w:hAnsiTheme="minorEastAsia"/>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球面手动铣磨机</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5</w:t>
            </w:r>
          </w:p>
        </w:tc>
        <w:tc>
          <w:tcPr>
            <w:tcW w:w="403" w:type="pct"/>
            <w:vMerge/>
            <w:vAlign w:val="center"/>
          </w:tcPr>
          <w:p w:rsidR="00F4791A" w:rsidRPr="00F4791A" w:rsidRDefault="00F4791A" w:rsidP="00F4791A">
            <w:pPr>
              <w:spacing w:line="400" w:lineRule="exact"/>
              <w:rPr>
                <w:rFonts w:hAnsiTheme="minorEastAsia"/>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CG-2.0</w:t>
            </w:r>
          </w:p>
        </w:tc>
      </w:tr>
      <w:tr w:rsidR="00F4791A" w:rsidRPr="00F4791A" w:rsidTr="008721A3">
        <w:trPr>
          <w:trHeight w:val="60"/>
        </w:trPr>
        <w:tc>
          <w:tcPr>
            <w:tcW w:w="430" w:type="pct"/>
            <w:vMerge/>
            <w:vAlign w:val="center"/>
          </w:tcPr>
          <w:p w:rsidR="00F4791A" w:rsidRPr="00F4791A" w:rsidRDefault="00F4791A" w:rsidP="00F4791A">
            <w:pPr>
              <w:spacing w:line="400" w:lineRule="exact"/>
              <w:rPr>
                <w:rFonts w:hAnsiTheme="minorEastAsia"/>
                <w:color w:val="000000"/>
                <w:sz w:val="21"/>
                <w:szCs w:val="21"/>
              </w:rPr>
            </w:pPr>
          </w:p>
        </w:tc>
        <w:tc>
          <w:tcPr>
            <w:tcW w:w="639" w:type="pct"/>
            <w:vMerge/>
            <w:vAlign w:val="center"/>
          </w:tcPr>
          <w:p w:rsidR="00F4791A" w:rsidRPr="00F4791A" w:rsidRDefault="00F4791A" w:rsidP="00F4791A">
            <w:pPr>
              <w:spacing w:line="400" w:lineRule="exact"/>
              <w:rPr>
                <w:rFonts w:hAnsiTheme="minorEastAsia"/>
                <w:color w:val="000000"/>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球面自动铣磨机</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2</w:t>
            </w:r>
          </w:p>
        </w:tc>
        <w:tc>
          <w:tcPr>
            <w:tcW w:w="403" w:type="pct"/>
            <w:vMerge/>
            <w:vAlign w:val="center"/>
          </w:tcPr>
          <w:p w:rsidR="00F4791A" w:rsidRPr="00F4791A" w:rsidRDefault="00F4791A" w:rsidP="00F4791A">
            <w:pPr>
              <w:spacing w:line="400" w:lineRule="exact"/>
              <w:rPr>
                <w:rFonts w:hAnsiTheme="minorEastAsia"/>
                <w:color w:val="000000"/>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ZGX-70B</w:t>
            </w:r>
          </w:p>
        </w:tc>
      </w:tr>
      <w:tr w:rsidR="00F4791A" w:rsidRPr="00F4791A" w:rsidTr="008721A3">
        <w:trPr>
          <w:trHeight w:val="60"/>
        </w:trPr>
        <w:tc>
          <w:tcPr>
            <w:tcW w:w="430" w:type="pct"/>
            <w:vMerge/>
            <w:vAlign w:val="center"/>
          </w:tcPr>
          <w:p w:rsidR="00F4791A" w:rsidRPr="00F4791A" w:rsidRDefault="00F4791A" w:rsidP="00F4791A">
            <w:pPr>
              <w:spacing w:line="400" w:lineRule="exact"/>
              <w:rPr>
                <w:rFonts w:hAnsiTheme="minorEastAsia"/>
                <w:color w:val="000000"/>
                <w:sz w:val="21"/>
                <w:szCs w:val="21"/>
              </w:rPr>
            </w:pPr>
          </w:p>
        </w:tc>
        <w:tc>
          <w:tcPr>
            <w:tcW w:w="639" w:type="pct"/>
            <w:vMerge/>
            <w:vAlign w:val="center"/>
          </w:tcPr>
          <w:p w:rsidR="00F4791A" w:rsidRPr="00F4791A" w:rsidRDefault="00F4791A" w:rsidP="00F4791A">
            <w:pPr>
              <w:spacing w:line="400" w:lineRule="exact"/>
              <w:rPr>
                <w:rFonts w:hAnsiTheme="minorEastAsia"/>
                <w:color w:val="000000"/>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荒折自动机</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4</w:t>
            </w:r>
          </w:p>
        </w:tc>
        <w:tc>
          <w:tcPr>
            <w:tcW w:w="403" w:type="pct"/>
            <w:vMerge/>
            <w:vAlign w:val="center"/>
          </w:tcPr>
          <w:p w:rsidR="00F4791A" w:rsidRPr="00F4791A" w:rsidRDefault="00F4791A" w:rsidP="00F4791A">
            <w:pPr>
              <w:spacing w:line="400" w:lineRule="exact"/>
              <w:rPr>
                <w:rFonts w:hAnsiTheme="minorEastAsia"/>
                <w:color w:val="000000"/>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ZGX-70</w:t>
            </w:r>
          </w:p>
        </w:tc>
      </w:tr>
      <w:tr w:rsidR="00F4791A" w:rsidRPr="00F4791A" w:rsidTr="008721A3">
        <w:trPr>
          <w:trHeight w:val="60"/>
        </w:trPr>
        <w:tc>
          <w:tcPr>
            <w:tcW w:w="430" w:type="pct"/>
            <w:vMerge/>
            <w:vAlign w:val="center"/>
          </w:tcPr>
          <w:p w:rsidR="00F4791A" w:rsidRPr="00F4791A" w:rsidRDefault="00F4791A" w:rsidP="00F4791A">
            <w:pPr>
              <w:spacing w:line="400" w:lineRule="exact"/>
              <w:rPr>
                <w:rFonts w:hAnsiTheme="minorEastAsia"/>
                <w:color w:val="000000"/>
                <w:sz w:val="21"/>
                <w:szCs w:val="21"/>
              </w:rPr>
            </w:pPr>
          </w:p>
        </w:tc>
        <w:tc>
          <w:tcPr>
            <w:tcW w:w="639" w:type="pct"/>
            <w:vMerge/>
            <w:vAlign w:val="center"/>
          </w:tcPr>
          <w:p w:rsidR="00F4791A" w:rsidRPr="00F4791A" w:rsidRDefault="00F4791A" w:rsidP="00F4791A">
            <w:pPr>
              <w:spacing w:line="400" w:lineRule="exact"/>
              <w:rPr>
                <w:rFonts w:hAnsiTheme="minorEastAsia"/>
                <w:color w:val="000000"/>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电脑</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color w:val="000000"/>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w:t>
            </w:r>
          </w:p>
        </w:tc>
      </w:tr>
      <w:tr w:rsidR="00F4791A" w:rsidRPr="00F4791A" w:rsidTr="008721A3">
        <w:trPr>
          <w:trHeight w:val="60"/>
        </w:trPr>
        <w:tc>
          <w:tcPr>
            <w:tcW w:w="430"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2</w:t>
            </w:r>
          </w:p>
        </w:tc>
        <w:tc>
          <w:tcPr>
            <w:tcW w:w="639" w:type="pct"/>
            <w:vMerge w:val="restart"/>
            <w:vAlign w:val="center"/>
          </w:tcPr>
          <w:p w:rsidR="00F4791A" w:rsidRPr="00F4791A" w:rsidRDefault="00F4791A" w:rsidP="00F4791A">
            <w:pPr>
              <w:widowControl/>
              <w:spacing w:line="400" w:lineRule="exact"/>
              <w:textAlignment w:val="bottom"/>
              <w:rPr>
                <w:rFonts w:hAnsiTheme="minorEastAsia"/>
                <w:b/>
                <w:color w:val="000000"/>
                <w:sz w:val="21"/>
                <w:szCs w:val="21"/>
              </w:rPr>
            </w:pPr>
            <w:r w:rsidRPr="00F4791A">
              <w:rPr>
                <w:rFonts w:hAnsiTheme="minorEastAsia" w:hint="eastAsia"/>
                <w:color w:val="000000"/>
                <w:kern w:val="0"/>
                <w:sz w:val="21"/>
                <w:szCs w:val="21"/>
                <w:lang w:bidi="ar"/>
              </w:rPr>
              <w:t>砂挂</w:t>
            </w: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球芯研磨机</w:t>
            </w:r>
          </w:p>
        </w:tc>
        <w:tc>
          <w:tcPr>
            <w:tcW w:w="417"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kern w:val="0"/>
                <w:sz w:val="21"/>
                <w:szCs w:val="21"/>
                <w:lang w:bidi="ar"/>
              </w:rPr>
              <w:t>4</w:t>
            </w:r>
          </w:p>
        </w:tc>
        <w:tc>
          <w:tcPr>
            <w:tcW w:w="403"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bCs/>
                <w:color w:val="000000"/>
                <w:sz w:val="21"/>
                <w:szCs w:val="21"/>
              </w:rPr>
              <w:t>台</w:t>
            </w: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KJSC-1.50/4P</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639"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下摆机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4</w:t>
            </w:r>
          </w:p>
        </w:tc>
        <w:tc>
          <w:tcPr>
            <w:tcW w:w="403"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HSGM-0.5</w:t>
            </w:r>
          </w:p>
        </w:tc>
      </w:tr>
      <w:tr w:rsidR="00F4791A" w:rsidRPr="00F4791A" w:rsidTr="008721A3">
        <w:trPr>
          <w:trHeight w:val="9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修皿机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离心机（分离器）</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3</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FLQ100</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上摆机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3</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JP13.4</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639"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上摆精磨高抛机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JP13.6</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上摆精磨抛光机（气缸）</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7</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JP13.4</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下调精磨抛光机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XTJP-4B</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下摆高速精磨机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HSM-0.5</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639"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高速精磨抛光机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HSGM-0.5</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下调精磨抛光机（气缸）</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XTJP-4B</w:t>
            </w:r>
          </w:p>
        </w:tc>
      </w:tr>
      <w:tr w:rsidR="00F4791A" w:rsidRPr="00F4791A" w:rsidTr="008721A3">
        <w:trPr>
          <w:trHeight w:val="30"/>
        </w:trPr>
        <w:tc>
          <w:tcPr>
            <w:tcW w:w="430"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3</w:t>
            </w:r>
          </w:p>
        </w:tc>
        <w:tc>
          <w:tcPr>
            <w:tcW w:w="639" w:type="pct"/>
            <w:vMerge w:val="restart"/>
            <w:vAlign w:val="center"/>
          </w:tcPr>
          <w:p w:rsidR="00F4791A" w:rsidRPr="00F4791A" w:rsidRDefault="00F4791A" w:rsidP="00F4791A">
            <w:pPr>
              <w:widowControl/>
              <w:spacing w:line="400" w:lineRule="exact"/>
              <w:textAlignment w:val="bottom"/>
              <w:rPr>
                <w:rFonts w:hAnsiTheme="minorEastAsia"/>
                <w:b/>
                <w:color w:val="000000"/>
                <w:sz w:val="21"/>
                <w:szCs w:val="21"/>
              </w:rPr>
            </w:pPr>
            <w:r w:rsidRPr="00F4791A">
              <w:rPr>
                <w:rFonts w:hAnsiTheme="minorEastAsia" w:hint="eastAsia"/>
                <w:color w:val="000000"/>
                <w:kern w:val="0"/>
                <w:sz w:val="21"/>
                <w:szCs w:val="21"/>
                <w:lang w:bidi="ar"/>
              </w:rPr>
              <w:t>研磨</w:t>
            </w: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精密下摆高速抛光机</w:t>
            </w:r>
          </w:p>
        </w:tc>
        <w:tc>
          <w:tcPr>
            <w:tcW w:w="417"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bCs/>
                <w:color w:val="000000"/>
                <w:sz w:val="21"/>
                <w:szCs w:val="21"/>
              </w:rPr>
              <w:t>2</w:t>
            </w:r>
          </w:p>
        </w:tc>
        <w:tc>
          <w:tcPr>
            <w:tcW w:w="403"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台</w:t>
            </w: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HSM-0.5</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639"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下摆机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5</w:t>
            </w:r>
          </w:p>
        </w:tc>
        <w:tc>
          <w:tcPr>
            <w:tcW w:w="403"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277" w:type="pct"/>
            <w:vAlign w:val="center"/>
          </w:tcPr>
          <w:p w:rsidR="00F4791A" w:rsidRPr="00F4791A" w:rsidRDefault="00F4791A" w:rsidP="00F4791A">
            <w:pPr>
              <w:widowControl/>
              <w:spacing w:line="400" w:lineRule="exact"/>
              <w:textAlignment w:val="bottom"/>
              <w:rPr>
                <w:rFonts w:hAnsiTheme="minorEastAsia"/>
                <w:sz w:val="21"/>
                <w:szCs w:val="21"/>
              </w:rPr>
            </w:pPr>
            <w:r w:rsidRPr="00F4791A">
              <w:rPr>
                <w:rFonts w:hAnsiTheme="minorEastAsia"/>
                <w:sz w:val="21"/>
                <w:szCs w:val="21"/>
              </w:rPr>
              <w:t>HSGM-0.5</w:t>
            </w:r>
            <w:r>
              <w:rPr>
                <w:rFonts w:hAnsiTheme="minorEastAsia" w:hint="eastAsia"/>
                <w:sz w:val="21"/>
                <w:szCs w:val="21"/>
              </w:rPr>
              <w:t>/</w:t>
            </w:r>
            <w:r w:rsidRPr="00F4791A">
              <w:rPr>
                <w:rFonts w:hAnsiTheme="minorEastAsia"/>
                <w:sz w:val="21"/>
                <w:szCs w:val="21"/>
              </w:rPr>
              <w:t>HSPM-0.5</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高速精磨抛光机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HSM-0.5</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下调精磨抛光机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5</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XTJP-4B</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上摆机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6</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XTJP-4B</w:t>
            </w:r>
          </w:p>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JPP8.8</w:t>
            </w:r>
          </w:p>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JPP11.6</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修皿机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球芯研磨机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2</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KJSC-1.50/4P</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球心型高速研磨机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3</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JPT-18.6</w:t>
            </w:r>
          </w:p>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JP19.4</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抛光机（LF）</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5</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JP11.8C</w:t>
            </w:r>
          </w:p>
        </w:tc>
      </w:tr>
      <w:tr w:rsidR="00F4791A" w:rsidRPr="00F4791A" w:rsidTr="008721A3">
        <w:trPr>
          <w:trHeight w:val="5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中型精密弧摆高速抛光机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2</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HSPM-2.5</w:t>
            </w:r>
          </w:p>
        </w:tc>
      </w:tr>
      <w:tr w:rsidR="00F4791A" w:rsidRPr="00F4791A" w:rsidTr="008721A3">
        <w:trPr>
          <w:trHeight w:val="50"/>
        </w:trPr>
        <w:tc>
          <w:tcPr>
            <w:tcW w:w="430"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639"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高周波</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2</w:t>
            </w:r>
          </w:p>
        </w:tc>
        <w:tc>
          <w:tcPr>
            <w:tcW w:w="403"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w:t>
            </w:r>
          </w:p>
        </w:tc>
      </w:tr>
      <w:tr w:rsidR="00F4791A" w:rsidRPr="00F4791A" w:rsidTr="008721A3">
        <w:trPr>
          <w:trHeight w:val="5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气缸压皿</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w:t>
            </w:r>
          </w:p>
        </w:tc>
      </w:tr>
      <w:tr w:rsidR="00F4791A" w:rsidRPr="00F4791A" w:rsidTr="008721A3">
        <w:trPr>
          <w:trHeight w:val="5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下摆球芯研磨机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2</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KJSC-1.5/4P</w:t>
            </w:r>
          </w:p>
        </w:tc>
      </w:tr>
      <w:tr w:rsidR="00F4791A" w:rsidRPr="00F4791A" w:rsidTr="008721A3">
        <w:trPr>
          <w:trHeight w:val="5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光学斜轴精磨抛光机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LR平推机（四轴）</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下摆精磨抛光机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639"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上摆抛光机（弹簧）</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3</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JP13.4</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球面成盘铣磨机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2</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RCG-2.0</w:t>
            </w:r>
          </w:p>
        </w:tc>
      </w:tr>
      <w:tr w:rsidR="00F4791A" w:rsidRPr="00F4791A" w:rsidTr="008721A3">
        <w:trPr>
          <w:trHeight w:val="60"/>
        </w:trPr>
        <w:tc>
          <w:tcPr>
            <w:tcW w:w="430"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两槽超声波洗净机</w:t>
            </w:r>
          </w:p>
        </w:tc>
        <w:tc>
          <w:tcPr>
            <w:tcW w:w="41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1</w:t>
            </w:r>
          </w:p>
        </w:tc>
        <w:tc>
          <w:tcPr>
            <w:tcW w:w="403" w:type="pct"/>
            <w:vMerge/>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kern w:val="0"/>
                <w:sz w:val="21"/>
                <w:szCs w:val="21"/>
                <w:lang w:bidi="ar"/>
              </w:rPr>
            </w:pPr>
            <w:r w:rsidRPr="00F4791A">
              <w:rPr>
                <w:rFonts w:hAnsiTheme="minorEastAsia" w:hint="eastAsia"/>
                <w:color w:val="000000"/>
                <w:kern w:val="0"/>
                <w:sz w:val="21"/>
                <w:szCs w:val="21"/>
                <w:lang w:bidi="ar"/>
              </w:rPr>
              <w:t>NSD-2036S</w:t>
            </w:r>
          </w:p>
        </w:tc>
      </w:tr>
      <w:tr w:rsidR="00F4791A" w:rsidRPr="00F4791A" w:rsidTr="008721A3">
        <w:trPr>
          <w:trHeight w:val="30"/>
        </w:trPr>
        <w:tc>
          <w:tcPr>
            <w:tcW w:w="430"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4</w:t>
            </w:r>
          </w:p>
        </w:tc>
        <w:tc>
          <w:tcPr>
            <w:tcW w:w="639" w:type="pct"/>
            <w:vMerge w:val="restart"/>
            <w:vAlign w:val="center"/>
          </w:tcPr>
          <w:p w:rsidR="00F4791A" w:rsidRPr="00F4791A" w:rsidRDefault="00F4791A" w:rsidP="00F4791A">
            <w:pPr>
              <w:widowControl/>
              <w:spacing w:line="400" w:lineRule="exact"/>
              <w:textAlignment w:val="bottom"/>
              <w:rPr>
                <w:rFonts w:hAnsiTheme="minorEastAsia"/>
                <w:b/>
                <w:color w:val="000000"/>
                <w:sz w:val="21"/>
                <w:szCs w:val="21"/>
              </w:rPr>
            </w:pPr>
            <w:r w:rsidRPr="00F4791A">
              <w:rPr>
                <w:rFonts w:hAnsiTheme="minorEastAsia" w:hint="eastAsia"/>
                <w:color w:val="000000"/>
                <w:sz w:val="21"/>
                <w:szCs w:val="21"/>
              </w:rPr>
              <w:t>洗净</w:t>
            </w:r>
          </w:p>
        </w:tc>
        <w:tc>
          <w:tcPr>
            <w:tcW w:w="1834" w:type="pct"/>
            <w:vAlign w:val="center"/>
          </w:tcPr>
          <w:p w:rsidR="00F4791A" w:rsidRPr="00F4791A" w:rsidRDefault="00F4791A" w:rsidP="00F4791A">
            <w:pPr>
              <w:widowControl/>
              <w:spacing w:line="400" w:lineRule="exact"/>
              <w:textAlignment w:val="bottom"/>
              <w:rPr>
                <w:rFonts w:hAnsiTheme="minorEastAsia"/>
                <w:color w:val="000000"/>
                <w:sz w:val="21"/>
                <w:szCs w:val="21"/>
              </w:rPr>
            </w:pPr>
            <w:r w:rsidRPr="00F4791A">
              <w:rPr>
                <w:rFonts w:hAnsiTheme="minorEastAsia" w:hint="eastAsia"/>
                <w:color w:val="000000"/>
                <w:sz w:val="21"/>
                <w:szCs w:val="21"/>
              </w:rPr>
              <w:t>4槽蒸馏机</w:t>
            </w:r>
          </w:p>
        </w:tc>
        <w:tc>
          <w:tcPr>
            <w:tcW w:w="417"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1</w:t>
            </w:r>
          </w:p>
        </w:tc>
        <w:tc>
          <w:tcPr>
            <w:tcW w:w="403"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台</w:t>
            </w: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w:t>
            </w:r>
          </w:p>
        </w:tc>
      </w:tr>
      <w:tr w:rsidR="00F4791A" w:rsidRPr="00F4791A" w:rsidTr="008721A3">
        <w:trPr>
          <w:trHeight w:val="30"/>
        </w:trPr>
        <w:tc>
          <w:tcPr>
            <w:tcW w:w="430" w:type="pct"/>
            <w:vMerge/>
            <w:vAlign w:val="center"/>
          </w:tcPr>
          <w:p w:rsidR="00F4791A" w:rsidRPr="00F4791A" w:rsidRDefault="00F4791A" w:rsidP="00F4791A">
            <w:pPr>
              <w:spacing w:line="400" w:lineRule="exact"/>
              <w:rPr>
                <w:rFonts w:hAnsiTheme="minorEastAsia"/>
                <w:color w:val="000000"/>
                <w:sz w:val="21"/>
                <w:szCs w:val="21"/>
              </w:rPr>
            </w:pPr>
          </w:p>
        </w:tc>
        <w:tc>
          <w:tcPr>
            <w:tcW w:w="639" w:type="pct"/>
            <w:vMerge/>
            <w:vAlign w:val="center"/>
          </w:tcPr>
          <w:p w:rsidR="00F4791A" w:rsidRPr="00F4791A" w:rsidRDefault="00F4791A" w:rsidP="00F4791A">
            <w:pPr>
              <w:widowControl/>
              <w:spacing w:line="400" w:lineRule="exact"/>
              <w:textAlignment w:val="bottom"/>
              <w:rPr>
                <w:rFonts w:hAnsiTheme="minorEastAsia"/>
                <w:color w:val="000000"/>
                <w:sz w:val="21"/>
                <w:szCs w:val="21"/>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sz w:val="21"/>
                <w:szCs w:val="21"/>
              </w:rPr>
            </w:pPr>
            <w:r w:rsidRPr="00F4791A">
              <w:rPr>
                <w:rFonts w:hAnsiTheme="minorEastAsia" w:hint="eastAsia"/>
                <w:color w:val="000000"/>
                <w:sz w:val="21"/>
                <w:szCs w:val="21"/>
              </w:rPr>
              <w:t>13槽半自动清洗机</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color w:val="000000"/>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w:t>
            </w:r>
          </w:p>
        </w:tc>
      </w:tr>
      <w:tr w:rsidR="00F4791A" w:rsidRPr="00F4791A" w:rsidTr="008721A3">
        <w:trPr>
          <w:trHeight w:val="30"/>
        </w:trPr>
        <w:tc>
          <w:tcPr>
            <w:tcW w:w="430"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639"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834" w:type="pct"/>
            <w:vAlign w:val="center"/>
          </w:tcPr>
          <w:p w:rsidR="00F4791A" w:rsidRPr="00F4791A" w:rsidRDefault="00F4791A" w:rsidP="00F4791A">
            <w:pPr>
              <w:widowControl/>
              <w:spacing w:line="400" w:lineRule="exact"/>
              <w:textAlignment w:val="bottom"/>
              <w:rPr>
                <w:rFonts w:hAnsiTheme="minorEastAsia"/>
                <w:color w:val="000000"/>
                <w:sz w:val="21"/>
                <w:szCs w:val="21"/>
              </w:rPr>
            </w:pPr>
            <w:r w:rsidRPr="00F4791A">
              <w:rPr>
                <w:rFonts w:hAnsiTheme="minorEastAsia" w:hint="eastAsia"/>
                <w:color w:val="000000"/>
                <w:sz w:val="21"/>
                <w:szCs w:val="21"/>
              </w:rPr>
              <w:t>离心干燥机</w:t>
            </w:r>
          </w:p>
        </w:tc>
        <w:tc>
          <w:tcPr>
            <w:tcW w:w="417" w:type="pct"/>
            <w:vAlign w:val="center"/>
          </w:tcPr>
          <w:p w:rsidR="00F4791A" w:rsidRPr="00F4791A" w:rsidRDefault="00F4791A" w:rsidP="00F4791A">
            <w:pPr>
              <w:widowControl/>
              <w:spacing w:line="400" w:lineRule="exact"/>
              <w:textAlignment w:val="bottom"/>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widowControl/>
              <w:spacing w:line="400" w:lineRule="exact"/>
              <w:textAlignment w:val="bottom"/>
              <w:rPr>
                <w:rFonts w:hAnsiTheme="minorEastAsia"/>
                <w:sz w:val="21"/>
                <w:szCs w:val="21"/>
              </w:rPr>
            </w:pPr>
          </w:p>
        </w:tc>
        <w:tc>
          <w:tcPr>
            <w:tcW w:w="1277" w:type="pct"/>
            <w:vAlign w:val="center"/>
          </w:tcPr>
          <w:p w:rsidR="00F4791A" w:rsidRPr="00F4791A" w:rsidRDefault="00F4791A" w:rsidP="00F4791A">
            <w:pPr>
              <w:widowControl/>
              <w:spacing w:line="400" w:lineRule="exact"/>
              <w:textAlignment w:val="bottom"/>
              <w:rPr>
                <w:rFonts w:hAnsiTheme="minorEastAsia"/>
                <w:color w:val="000000"/>
                <w:sz w:val="21"/>
                <w:szCs w:val="21"/>
              </w:rPr>
            </w:pPr>
            <w:r w:rsidRPr="00F4791A">
              <w:rPr>
                <w:rFonts w:hAnsiTheme="minorEastAsia" w:hint="eastAsia"/>
                <w:color w:val="000000"/>
                <w:sz w:val="21"/>
                <w:szCs w:val="21"/>
              </w:rPr>
              <w:t>RSB-2013-1200-15</w:t>
            </w:r>
          </w:p>
        </w:tc>
      </w:tr>
      <w:tr w:rsidR="00F4791A" w:rsidRPr="00F4791A" w:rsidTr="008721A3">
        <w:trPr>
          <w:trHeight w:val="60"/>
        </w:trPr>
        <w:tc>
          <w:tcPr>
            <w:tcW w:w="430"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5</w:t>
            </w:r>
          </w:p>
        </w:tc>
        <w:tc>
          <w:tcPr>
            <w:tcW w:w="639"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治工具</w:t>
            </w: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烤皿机</w:t>
            </w:r>
          </w:p>
        </w:tc>
        <w:tc>
          <w:tcPr>
            <w:tcW w:w="417"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bCs/>
                <w:color w:val="000000"/>
                <w:sz w:val="21"/>
                <w:szCs w:val="21"/>
              </w:rPr>
              <w:t>2</w:t>
            </w:r>
          </w:p>
        </w:tc>
        <w:tc>
          <w:tcPr>
            <w:tcW w:w="403"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台</w:t>
            </w: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w:t>
            </w:r>
          </w:p>
        </w:tc>
      </w:tr>
      <w:tr w:rsidR="00F4791A" w:rsidRPr="00F4791A" w:rsidTr="008721A3">
        <w:trPr>
          <w:trHeight w:val="60"/>
        </w:trPr>
        <w:tc>
          <w:tcPr>
            <w:tcW w:w="430" w:type="pct"/>
            <w:vMerge/>
            <w:vAlign w:val="center"/>
          </w:tcPr>
          <w:p w:rsidR="00F4791A" w:rsidRPr="00F4791A" w:rsidRDefault="00F4791A" w:rsidP="00F4791A">
            <w:pPr>
              <w:spacing w:line="400" w:lineRule="exact"/>
              <w:rPr>
                <w:rFonts w:hAnsiTheme="minorEastAsia"/>
                <w:sz w:val="21"/>
                <w:szCs w:val="21"/>
              </w:rPr>
            </w:pPr>
          </w:p>
        </w:tc>
        <w:tc>
          <w:tcPr>
            <w:tcW w:w="639" w:type="pct"/>
            <w:vMerge/>
            <w:vAlign w:val="center"/>
          </w:tcPr>
          <w:p w:rsidR="00F4791A" w:rsidRPr="00F4791A" w:rsidRDefault="00F4791A" w:rsidP="00F4791A">
            <w:pPr>
              <w:spacing w:line="400" w:lineRule="exact"/>
              <w:rPr>
                <w:rFonts w:hAnsiTheme="minorEastAsia"/>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单轴修皿机</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单轴</w:t>
            </w:r>
          </w:p>
        </w:tc>
      </w:tr>
      <w:tr w:rsidR="00F4791A" w:rsidRPr="00F4791A" w:rsidTr="008721A3">
        <w:trPr>
          <w:trHeight w:val="60"/>
        </w:trPr>
        <w:tc>
          <w:tcPr>
            <w:tcW w:w="430"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6</w:t>
            </w:r>
          </w:p>
        </w:tc>
        <w:tc>
          <w:tcPr>
            <w:tcW w:w="639"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双检</w:t>
            </w: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激光干涉仪</w:t>
            </w:r>
          </w:p>
        </w:tc>
        <w:tc>
          <w:tcPr>
            <w:tcW w:w="417"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1</w:t>
            </w:r>
          </w:p>
        </w:tc>
        <w:tc>
          <w:tcPr>
            <w:tcW w:w="403"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台</w:t>
            </w: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QY-S-30D</w:t>
            </w:r>
          </w:p>
        </w:tc>
      </w:tr>
      <w:tr w:rsidR="00F4791A" w:rsidRPr="00F4791A" w:rsidTr="008721A3">
        <w:trPr>
          <w:trHeight w:val="60"/>
        </w:trPr>
        <w:tc>
          <w:tcPr>
            <w:tcW w:w="430" w:type="pct"/>
            <w:vMerge/>
            <w:vAlign w:val="center"/>
          </w:tcPr>
          <w:p w:rsidR="00F4791A" w:rsidRPr="00F4791A" w:rsidRDefault="00F4791A" w:rsidP="00F4791A">
            <w:pPr>
              <w:spacing w:line="400" w:lineRule="exact"/>
              <w:rPr>
                <w:rFonts w:hAnsiTheme="minorEastAsia"/>
                <w:sz w:val="21"/>
                <w:szCs w:val="21"/>
              </w:rPr>
            </w:pPr>
          </w:p>
        </w:tc>
        <w:tc>
          <w:tcPr>
            <w:tcW w:w="639" w:type="pct"/>
            <w:vMerge/>
            <w:vAlign w:val="center"/>
          </w:tcPr>
          <w:p w:rsidR="00F4791A" w:rsidRPr="00F4791A" w:rsidRDefault="00F4791A" w:rsidP="00F4791A">
            <w:pPr>
              <w:spacing w:line="400" w:lineRule="exact"/>
              <w:rPr>
                <w:rFonts w:hAnsiTheme="minorEastAsia"/>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小干涉仪</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KIF-10A</w:t>
            </w:r>
          </w:p>
        </w:tc>
      </w:tr>
      <w:tr w:rsidR="00F4791A" w:rsidRPr="00F4791A" w:rsidTr="008721A3">
        <w:trPr>
          <w:trHeight w:val="60"/>
        </w:trPr>
        <w:tc>
          <w:tcPr>
            <w:tcW w:w="430" w:type="pct"/>
            <w:vMerge/>
            <w:vAlign w:val="center"/>
          </w:tcPr>
          <w:p w:rsidR="00F4791A" w:rsidRPr="00F4791A" w:rsidRDefault="00F4791A" w:rsidP="00F4791A">
            <w:pPr>
              <w:spacing w:line="400" w:lineRule="exact"/>
              <w:rPr>
                <w:rFonts w:hAnsiTheme="minorEastAsia"/>
                <w:color w:val="000000"/>
                <w:sz w:val="21"/>
                <w:szCs w:val="21"/>
              </w:rPr>
            </w:pPr>
          </w:p>
        </w:tc>
        <w:tc>
          <w:tcPr>
            <w:tcW w:w="639" w:type="pct"/>
            <w:vMerge/>
            <w:vAlign w:val="center"/>
          </w:tcPr>
          <w:p w:rsidR="00F4791A" w:rsidRPr="00F4791A" w:rsidRDefault="00F4791A" w:rsidP="00F4791A">
            <w:pPr>
              <w:spacing w:line="400" w:lineRule="exact"/>
              <w:rPr>
                <w:rFonts w:hAnsiTheme="minorEastAsia"/>
                <w:color w:val="000000"/>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小型激光干涉仪</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color w:val="000000"/>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奥林巴斯（大）NF-202L（含参照镜）</w:t>
            </w:r>
          </w:p>
        </w:tc>
      </w:tr>
      <w:tr w:rsidR="00F4791A" w:rsidRPr="00F4791A" w:rsidTr="008721A3">
        <w:trPr>
          <w:trHeight w:val="104"/>
        </w:trPr>
        <w:tc>
          <w:tcPr>
            <w:tcW w:w="430"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7</w:t>
            </w:r>
          </w:p>
        </w:tc>
        <w:tc>
          <w:tcPr>
            <w:tcW w:w="639"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原器</w:t>
            </w: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球面铣磨机</w:t>
            </w:r>
          </w:p>
        </w:tc>
        <w:tc>
          <w:tcPr>
            <w:tcW w:w="417" w:type="pc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1</w:t>
            </w:r>
          </w:p>
        </w:tc>
        <w:tc>
          <w:tcPr>
            <w:tcW w:w="403" w:type="pct"/>
            <w:vMerge w:val="restart"/>
            <w:vAlign w:val="center"/>
          </w:tcPr>
          <w:p w:rsidR="00F4791A" w:rsidRPr="00F4791A" w:rsidRDefault="00F4791A" w:rsidP="00F4791A">
            <w:pPr>
              <w:spacing w:line="400" w:lineRule="exact"/>
              <w:rPr>
                <w:rFonts w:hAnsiTheme="minorEastAsia"/>
                <w:b/>
                <w:color w:val="000000"/>
                <w:sz w:val="21"/>
                <w:szCs w:val="21"/>
              </w:rPr>
            </w:pPr>
            <w:r w:rsidRPr="00F4791A">
              <w:rPr>
                <w:rFonts w:hAnsiTheme="minorEastAsia" w:hint="eastAsia"/>
                <w:color w:val="000000"/>
                <w:sz w:val="21"/>
                <w:szCs w:val="21"/>
              </w:rPr>
              <w:t>台</w:t>
            </w: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ZGX70</w:t>
            </w:r>
          </w:p>
        </w:tc>
      </w:tr>
      <w:tr w:rsidR="00F4791A" w:rsidRPr="00F4791A" w:rsidTr="008721A3">
        <w:trPr>
          <w:trHeight w:val="104"/>
        </w:trPr>
        <w:tc>
          <w:tcPr>
            <w:tcW w:w="430" w:type="pct"/>
            <w:vMerge/>
            <w:vAlign w:val="center"/>
          </w:tcPr>
          <w:p w:rsidR="00F4791A" w:rsidRPr="00F4791A" w:rsidRDefault="00F4791A" w:rsidP="00F4791A">
            <w:pPr>
              <w:spacing w:line="400" w:lineRule="exact"/>
              <w:rPr>
                <w:rFonts w:hAnsiTheme="minorEastAsia"/>
                <w:sz w:val="21"/>
                <w:szCs w:val="21"/>
              </w:rPr>
            </w:pPr>
          </w:p>
        </w:tc>
        <w:tc>
          <w:tcPr>
            <w:tcW w:w="639" w:type="pct"/>
            <w:vMerge/>
            <w:vAlign w:val="center"/>
          </w:tcPr>
          <w:p w:rsidR="00F4791A" w:rsidRPr="00F4791A" w:rsidRDefault="00F4791A" w:rsidP="00F4791A">
            <w:pPr>
              <w:spacing w:line="400" w:lineRule="exact"/>
              <w:rPr>
                <w:rFonts w:hAnsiTheme="minorEastAsia"/>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球芯研磨机</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KJSC-1.50/4P</w:t>
            </w:r>
          </w:p>
        </w:tc>
      </w:tr>
      <w:tr w:rsidR="00F4791A" w:rsidRPr="00F4791A" w:rsidTr="008721A3">
        <w:trPr>
          <w:trHeight w:val="104"/>
        </w:trPr>
        <w:tc>
          <w:tcPr>
            <w:tcW w:w="430" w:type="pct"/>
            <w:vMerge/>
            <w:vAlign w:val="center"/>
          </w:tcPr>
          <w:p w:rsidR="00F4791A" w:rsidRPr="00F4791A" w:rsidRDefault="00F4791A" w:rsidP="00F4791A">
            <w:pPr>
              <w:spacing w:line="400" w:lineRule="exact"/>
              <w:rPr>
                <w:rFonts w:hAnsiTheme="minorEastAsia"/>
                <w:color w:val="000000"/>
                <w:sz w:val="21"/>
                <w:szCs w:val="21"/>
              </w:rPr>
            </w:pPr>
          </w:p>
        </w:tc>
        <w:tc>
          <w:tcPr>
            <w:tcW w:w="639" w:type="pct"/>
            <w:vMerge/>
            <w:vAlign w:val="center"/>
          </w:tcPr>
          <w:p w:rsidR="00F4791A" w:rsidRPr="00F4791A" w:rsidRDefault="00F4791A" w:rsidP="00F4791A">
            <w:pPr>
              <w:spacing w:line="400" w:lineRule="exact"/>
              <w:rPr>
                <w:rFonts w:hAnsiTheme="minorEastAsia"/>
                <w:color w:val="000000"/>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上摆精磨抛光机（弹簧）</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color w:val="000000"/>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JP13.4</w:t>
            </w:r>
          </w:p>
        </w:tc>
      </w:tr>
      <w:tr w:rsidR="00F4791A" w:rsidRPr="00F4791A" w:rsidTr="008721A3">
        <w:trPr>
          <w:trHeight w:val="104"/>
        </w:trPr>
        <w:tc>
          <w:tcPr>
            <w:tcW w:w="430" w:type="pct"/>
            <w:vMerge/>
            <w:vAlign w:val="center"/>
          </w:tcPr>
          <w:p w:rsidR="00F4791A" w:rsidRPr="00F4791A" w:rsidRDefault="00F4791A" w:rsidP="00F4791A">
            <w:pPr>
              <w:spacing w:line="400" w:lineRule="exact"/>
              <w:rPr>
                <w:rFonts w:hAnsiTheme="minorEastAsia"/>
                <w:color w:val="000000"/>
                <w:sz w:val="21"/>
                <w:szCs w:val="21"/>
              </w:rPr>
            </w:pPr>
          </w:p>
        </w:tc>
        <w:tc>
          <w:tcPr>
            <w:tcW w:w="639" w:type="pct"/>
            <w:vMerge/>
            <w:vAlign w:val="center"/>
          </w:tcPr>
          <w:p w:rsidR="00F4791A" w:rsidRPr="00F4791A" w:rsidRDefault="00F4791A" w:rsidP="00F4791A">
            <w:pPr>
              <w:spacing w:line="400" w:lineRule="exact"/>
              <w:rPr>
                <w:rFonts w:hAnsiTheme="minorEastAsia"/>
                <w:color w:val="000000"/>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下调精磨抛光机</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color w:val="000000"/>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XTJP-4B</w:t>
            </w:r>
          </w:p>
        </w:tc>
      </w:tr>
      <w:tr w:rsidR="00F4791A" w:rsidRPr="00F4791A" w:rsidTr="008721A3">
        <w:trPr>
          <w:trHeight w:val="104"/>
        </w:trPr>
        <w:tc>
          <w:tcPr>
            <w:tcW w:w="430" w:type="pct"/>
            <w:vMerge/>
            <w:vAlign w:val="center"/>
          </w:tcPr>
          <w:p w:rsidR="00F4791A" w:rsidRPr="00F4791A" w:rsidRDefault="00F4791A" w:rsidP="00F4791A">
            <w:pPr>
              <w:spacing w:line="400" w:lineRule="exact"/>
              <w:rPr>
                <w:rFonts w:hAnsiTheme="minorEastAsia"/>
                <w:color w:val="000000"/>
                <w:sz w:val="21"/>
                <w:szCs w:val="21"/>
              </w:rPr>
            </w:pPr>
          </w:p>
        </w:tc>
        <w:tc>
          <w:tcPr>
            <w:tcW w:w="639" w:type="pct"/>
            <w:vMerge/>
            <w:vAlign w:val="center"/>
          </w:tcPr>
          <w:p w:rsidR="00F4791A" w:rsidRPr="00F4791A" w:rsidRDefault="00F4791A" w:rsidP="00F4791A">
            <w:pPr>
              <w:spacing w:line="400" w:lineRule="exact"/>
              <w:rPr>
                <w:rFonts w:hAnsiTheme="minorEastAsia"/>
                <w:color w:val="000000"/>
                <w:sz w:val="21"/>
                <w:szCs w:val="21"/>
              </w:rPr>
            </w:pPr>
          </w:p>
        </w:tc>
        <w:tc>
          <w:tcPr>
            <w:tcW w:w="1834"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修皿机</w:t>
            </w:r>
          </w:p>
        </w:tc>
        <w:tc>
          <w:tcPr>
            <w:tcW w:w="41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1</w:t>
            </w:r>
          </w:p>
        </w:tc>
        <w:tc>
          <w:tcPr>
            <w:tcW w:w="403" w:type="pct"/>
            <w:vMerge/>
            <w:vAlign w:val="center"/>
          </w:tcPr>
          <w:p w:rsidR="00F4791A" w:rsidRPr="00F4791A" w:rsidRDefault="00F4791A" w:rsidP="00F4791A">
            <w:pPr>
              <w:spacing w:line="400" w:lineRule="exact"/>
              <w:rPr>
                <w:rFonts w:hAnsiTheme="minorEastAsia"/>
                <w:color w:val="000000"/>
                <w:sz w:val="21"/>
                <w:szCs w:val="21"/>
              </w:rPr>
            </w:pPr>
          </w:p>
        </w:tc>
        <w:tc>
          <w:tcPr>
            <w:tcW w:w="1277" w:type="pct"/>
            <w:vAlign w:val="center"/>
          </w:tcPr>
          <w:p w:rsidR="00F4791A" w:rsidRPr="00F4791A" w:rsidRDefault="00F4791A" w:rsidP="00F4791A">
            <w:pPr>
              <w:spacing w:line="400" w:lineRule="exact"/>
              <w:rPr>
                <w:rFonts w:hAnsiTheme="minorEastAsia"/>
                <w:color w:val="000000"/>
                <w:sz w:val="21"/>
                <w:szCs w:val="21"/>
              </w:rPr>
            </w:pPr>
            <w:r w:rsidRPr="00F4791A">
              <w:rPr>
                <w:rFonts w:hAnsiTheme="minorEastAsia" w:hint="eastAsia"/>
                <w:color w:val="000000"/>
                <w:sz w:val="21"/>
                <w:szCs w:val="21"/>
              </w:rPr>
              <w:t>/</w:t>
            </w:r>
          </w:p>
        </w:tc>
      </w:tr>
    </w:tbl>
    <w:p w:rsidR="00B47CD7" w:rsidRPr="00B47CD7" w:rsidRDefault="00B47CD7" w:rsidP="008721A3">
      <w:pPr>
        <w:pStyle w:val="3"/>
        <w:spacing w:before="0" w:after="0" w:line="360" w:lineRule="auto"/>
        <w:ind w:firstLineChars="200" w:firstLine="562"/>
        <w:jc w:val="left"/>
        <w:rPr>
          <w:rFonts w:ascii="宋体" w:eastAsia="宋体"/>
          <w:color w:val="000000" w:themeColor="text1"/>
          <w:sz w:val="28"/>
          <w:szCs w:val="28"/>
        </w:rPr>
      </w:pPr>
      <w:bookmarkStart w:id="164" w:name="_Toc8026659"/>
      <w:bookmarkStart w:id="165" w:name="_Toc16677"/>
      <w:bookmarkStart w:id="166" w:name="_Toc67644367"/>
      <w:r w:rsidRPr="00B47CD7">
        <w:rPr>
          <w:rFonts w:ascii="宋体" w:eastAsia="宋体" w:hint="eastAsia"/>
          <w:color w:val="000000" w:themeColor="text1"/>
          <w:sz w:val="28"/>
          <w:szCs w:val="28"/>
        </w:rPr>
        <w:t>2.3.5 工艺流程</w:t>
      </w:r>
      <w:bookmarkEnd w:id="164"/>
      <w:bookmarkEnd w:id="165"/>
      <w:bookmarkEnd w:id="166"/>
    </w:p>
    <w:p w:rsidR="00B47CD7" w:rsidRPr="00B47CD7" w:rsidRDefault="00F4791A"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该项目流程主要为光学镜片</w:t>
      </w:r>
      <w:r w:rsidR="00B47CD7" w:rsidRPr="00B47CD7">
        <w:rPr>
          <w:rFonts w:ascii="宋体" w:eastAsia="宋体" w:cs="黑体" w:hint="eastAsia"/>
          <w:kern w:val="0"/>
          <w:szCs w:val="22"/>
        </w:rPr>
        <w:t>加工，生产车间人员配置主要用于镜片</w:t>
      </w:r>
      <w:r>
        <w:rPr>
          <w:rFonts w:ascii="宋体" w:eastAsia="宋体" w:cs="黑体" w:hint="eastAsia"/>
          <w:kern w:val="0"/>
          <w:szCs w:val="22"/>
        </w:rPr>
        <w:t>加工</w:t>
      </w:r>
      <w:r w:rsidR="00B47CD7" w:rsidRPr="00B47CD7">
        <w:rPr>
          <w:rFonts w:ascii="宋体" w:eastAsia="宋体" w:cs="黑体" w:hint="eastAsia"/>
          <w:kern w:val="0"/>
          <w:szCs w:val="22"/>
        </w:rPr>
        <w:t>，以下为具体的工艺流程介绍。</w:t>
      </w:r>
    </w:p>
    <w:p w:rsidR="00B47CD7" w:rsidRDefault="008721A3" w:rsidP="00B47CD7">
      <w:pPr>
        <w:widowControl w:val="0"/>
        <w:spacing w:line="240" w:lineRule="auto"/>
        <w:ind w:firstLineChars="200" w:firstLine="560"/>
        <w:jc w:val="left"/>
        <w:rPr>
          <w:rFonts w:ascii="宋体" w:eastAsia="宋体" w:cs="黑体"/>
          <w:kern w:val="0"/>
          <w:szCs w:val="22"/>
        </w:rPr>
      </w:pPr>
      <w:r>
        <w:rPr>
          <w:noProof/>
        </w:rPr>
        <w:drawing>
          <wp:anchor distT="0" distB="0" distL="114300" distR="114300" simplePos="0" relativeHeight="251663360" behindDoc="0" locked="0" layoutInCell="1" allowOverlap="1" wp14:anchorId="0C7978E9" wp14:editId="2B2045DB">
            <wp:simplePos x="0" y="0"/>
            <wp:positionH relativeFrom="margin">
              <wp:align>center</wp:align>
            </wp:positionH>
            <wp:positionV relativeFrom="paragraph">
              <wp:posOffset>309880</wp:posOffset>
            </wp:positionV>
            <wp:extent cx="5534025" cy="246380"/>
            <wp:effectExtent l="0" t="0" r="9525"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34025" cy="246380"/>
                    </a:xfrm>
                    <a:prstGeom prst="rect">
                      <a:avLst/>
                    </a:prstGeom>
                  </pic:spPr>
                </pic:pic>
              </a:graphicData>
            </a:graphic>
            <wp14:sizeRelH relativeFrom="margin">
              <wp14:pctWidth>0</wp14:pctWidth>
            </wp14:sizeRelH>
          </wp:anchor>
        </w:drawing>
      </w:r>
      <w:r w:rsidR="00B47CD7" w:rsidRPr="00B47CD7">
        <w:rPr>
          <w:rFonts w:ascii="宋体" w:eastAsia="宋体" w:cs="黑体" w:hint="eastAsia"/>
          <w:kern w:val="0"/>
          <w:szCs w:val="22"/>
        </w:rPr>
        <w:t>1.生产工艺流程图</w:t>
      </w:r>
    </w:p>
    <w:p w:rsidR="00B47CD7" w:rsidRPr="00B47CD7" w:rsidRDefault="00B47CD7" w:rsidP="00B47CD7">
      <w:pPr>
        <w:widowControl w:val="0"/>
        <w:spacing w:line="500" w:lineRule="exact"/>
        <w:rPr>
          <w:rFonts w:ascii="宋体" w:eastAsia="宋体" w:cs="宋体"/>
          <w:kern w:val="0"/>
          <w:szCs w:val="22"/>
        </w:rPr>
      </w:pPr>
      <w:r w:rsidRPr="00B47CD7">
        <w:rPr>
          <w:rFonts w:ascii="宋体" w:eastAsia="宋体" w:cs="黑体" w:hint="eastAsia"/>
          <w:kern w:val="0"/>
          <w:szCs w:val="22"/>
        </w:rPr>
        <w:t>图2</w:t>
      </w:r>
      <w:r w:rsidR="008721A3">
        <w:rPr>
          <w:rFonts w:ascii="宋体" w:eastAsia="宋体" w:cs="黑体" w:hint="eastAsia"/>
          <w:kern w:val="0"/>
          <w:szCs w:val="22"/>
        </w:rPr>
        <w:t>-2</w:t>
      </w:r>
      <w:r w:rsidRPr="00B47CD7">
        <w:rPr>
          <w:rFonts w:ascii="宋体" w:eastAsia="宋体" w:cs="黑体" w:hint="eastAsia"/>
          <w:kern w:val="0"/>
          <w:szCs w:val="22"/>
        </w:rPr>
        <w:t xml:space="preserve"> 生产工艺流程图</w:t>
      </w:r>
    </w:p>
    <w:p w:rsidR="00B47CD7" w:rsidRPr="00B47CD7" w:rsidRDefault="00B47CD7" w:rsidP="008721A3">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2.生产工艺流程简介</w:t>
      </w:r>
    </w:p>
    <w:p w:rsidR="008721A3" w:rsidRDefault="008721A3" w:rsidP="008721A3">
      <w:pPr>
        <w:widowControl w:val="0"/>
        <w:spacing w:line="500" w:lineRule="exact"/>
        <w:ind w:firstLineChars="200" w:firstLine="560"/>
        <w:jc w:val="left"/>
        <w:rPr>
          <w:rFonts w:ascii="宋体" w:eastAsia="宋体" w:cs="黑体"/>
          <w:kern w:val="0"/>
          <w:szCs w:val="22"/>
        </w:rPr>
      </w:pPr>
      <w:r w:rsidRPr="008721A3">
        <w:rPr>
          <w:rFonts w:ascii="宋体" w:eastAsia="宋体" w:cs="黑体"/>
          <w:kern w:val="0"/>
          <w:szCs w:val="22"/>
        </w:rPr>
        <w:t>1）铣磨：作业人员将外购的毛坯镜片利用研磨机进行湿磨，铣磨主要是为了去除镜片表面凹凸不平的气泡和杂质。每台铣磨机下方配备1个约0.005</w:t>
      </w:r>
      <w:r>
        <w:rPr>
          <w:rFonts w:ascii="宋体" w:eastAsia="宋体" w:cs="黑体"/>
          <w:kern w:val="0"/>
          <w:szCs w:val="22"/>
        </w:rPr>
        <w:t>m³</w:t>
      </w:r>
      <w:r w:rsidRPr="008721A3">
        <w:rPr>
          <w:rFonts w:ascii="宋体" w:eastAsia="宋体" w:cs="黑体"/>
          <w:kern w:val="0"/>
          <w:szCs w:val="22"/>
        </w:rPr>
        <w:t>的冷却循环水槽，每天作业人员将冷却循环水槽中上清液继续使用，补充定量水，每天补充水量为0.001</w:t>
      </w:r>
      <w:r>
        <w:rPr>
          <w:rFonts w:ascii="宋体" w:eastAsia="宋体" w:cs="黑体"/>
          <w:kern w:val="0"/>
          <w:szCs w:val="22"/>
        </w:rPr>
        <w:t>m³</w:t>
      </w:r>
      <w:r w:rsidRPr="008721A3">
        <w:rPr>
          <w:rFonts w:ascii="宋体" w:eastAsia="宋体" w:cs="黑体"/>
          <w:kern w:val="0"/>
          <w:szCs w:val="22"/>
        </w:rPr>
        <w:t>。自然沉淀的玻璃粉末倒入大桶中进一步沉淀。</w:t>
      </w:r>
    </w:p>
    <w:p w:rsidR="008721A3" w:rsidRPr="008721A3" w:rsidRDefault="008721A3" w:rsidP="008721A3">
      <w:pPr>
        <w:widowControl w:val="0"/>
        <w:spacing w:line="500" w:lineRule="exact"/>
        <w:ind w:firstLineChars="200" w:firstLine="560"/>
        <w:jc w:val="left"/>
        <w:rPr>
          <w:rFonts w:ascii="宋体" w:eastAsia="宋体" w:cs="黑体"/>
          <w:kern w:val="0"/>
          <w:szCs w:val="22"/>
        </w:rPr>
      </w:pPr>
      <w:r w:rsidRPr="008721A3">
        <w:rPr>
          <w:rFonts w:ascii="宋体" w:eastAsia="宋体" w:cs="黑体"/>
          <w:kern w:val="0"/>
          <w:szCs w:val="22"/>
        </w:rPr>
        <w:t>2）精磨：将铣磨完成的镜片利用精磨机进行湿墨，精磨主要是把铣磨后镜片上破坏层消除，保证工件达到抛光前所需要的面行精度、尺寸精度和表面粗糙度。每台精磨机下方配备1个约0.005</w:t>
      </w:r>
      <w:r>
        <w:rPr>
          <w:rFonts w:ascii="宋体" w:eastAsia="宋体" w:cs="黑体"/>
          <w:kern w:val="0"/>
          <w:szCs w:val="22"/>
        </w:rPr>
        <w:t>m³</w:t>
      </w:r>
      <w:r w:rsidRPr="008721A3">
        <w:rPr>
          <w:rFonts w:ascii="宋体" w:eastAsia="宋体" w:cs="黑体"/>
          <w:kern w:val="0"/>
          <w:szCs w:val="22"/>
        </w:rPr>
        <w:t>的冷却循环水槽，冷却水槽中添加精磨液，精磨过程中冷却水与玻璃粉末混合在一起，每天作业人员</w:t>
      </w:r>
      <w:r w:rsidRPr="008721A3">
        <w:rPr>
          <w:rFonts w:ascii="宋体" w:eastAsia="宋体" w:cs="黑体"/>
          <w:kern w:val="0"/>
          <w:szCs w:val="22"/>
        </w:rPr>
        <w:lastRenderedPageBreak/>
        <w:t>将冷却循环水槽中上清液继续使用，补充定量精磨液及水，水量为0.001</w:t>
      </w:r>
      <w:r>
        <w:rPr>
          <w:rFonts w:ascii="宋体" w:eastAsia="宋体" w:cs="黑体"/>
          <w:kern w:val="0"/>
          <w:szCs w:val="22"/>
        </w:rPr>
        <w:t>m³</w:t>
      </w:r>
      <w:r w:rsidRPr="008721A3">
        <w:rPr>
          <w:rFonts w:ascii="宋体" w:eastAsia="宋体" w:cs="黑体"/>
          <w:kern w:val="0"/>
          <w:szCs w:val="22"/>
        </w:rPr>
        <w:t>。自然沉淀的玻璃粉末倒入厂区内大桶中进一步沉淀。</w:t>
      </w:r>
      <w:r>
        <w:rPr>
          <w:rFonts w:ascii="宋体" w:eastAsia="宋体" w:cs="黑体"/>
          <w:kern w:val="0"/>
          <w:szCs w:val="22"/>
        </w:rPr>
        <w:t>循环到一定时间，由于精磨液太黏稠，故作业人员每隔一个月更换一次</w:t>
      </w:r>
      <w:r w:rsidRPr="008721A3">
        <w:rPr>
          <w:rFonts w:ascii="宋体" w:eastAsia="宋体" w:cs="黑体" w:hint="eastAsia"/>
          <w:kern w:val="0"/>
          <w:szCs w:val="22"/>
        </w:rPr>
        <w:t>。</w:t>
      </w:r>
    </w:p>
    <w:p w:rsidR="008721A3" w:rsidRPr="008721A3" w:rsidRDefault="008721A3" w:rsidP="008721A3">
      <w:pPr>
        <w:widowControl w:val="0"/>
        <w:spacing w:line="500" w:lineRule="exact"/>
        <w:ind w:firstLineChars="200" w:firstLine="560"/>
        <w:jc w:val="left"/>
        <w:rPr>
          <w:rFonts w:ascii="宋体" w:eastAsia="宋体" w:cs="黑体"/>
          <w:kern w:val="0"/>
          <w:szCs w:val="22"/>
        </w:rPr>
      </w:pPr>
      <w:r w:rsidRPr="008721A3">
        <w:rPr>
          <w:rFonts w:ascii="宋体" w:eastAsia="宋体" w:cs="黑体"/>
          <w:kern w:val="0"/>
          <w:szCs w:val="22"/>
        </w:rPr>
        <w:t>3）抛光：作业人员利用抛光机对镜片的表面进行抛光，使得镜片的外观更好，表面更加平整。每台抛光机下方配备1个约0.005</w:t>
      </w:r>
      <w:r>
        <w:rPr>
          <w:rFonts w:ascii="宋体" w:eastAsia="宋体" w:cs="黑体"/>
          <w:kern w:val="0"/>
          <w:szCs w:val="22"/>
        </w:rPr>
        <w:t>m³</w:t>
      </w:r>
      <w:r w:rsidRPr="008721A3">
        <w:rPr>
          <w:rFonts w:ascii="宋体" w:eastAsia="宋体" w:cs="黑体"/>
          <w:kern w:val="0"/>
          <w:szCs w:val="22"/>
        </w:rPr>
        <w:t>的冷却循环水槽，水槽中添加有专门的抛光粉，抛光过程中抛光液与玻璃粉末混合在一起，每天作业人员将冷却循环水槽中上清液继续使用，补充定量抛光粉及水，水量为0.001</w:t>
      </w:r>
      <w:r>
        <w:rPr>
          <w:rFonts w:ascii="宋体" w:eastAsia="宋体" w:cs="黑体"/>
          <w:kern w:val="0"/>
          <w:szCs w:val="22"/>
        </w:rPr>
        <w:t>m³。自然沉淀的玻璃粉末倒入大桶中进一步沉淀</w:t>
      </w:r>
      <w:r w:rsidRPr="008721A3">
        <w:rPr>
          <w:rFonts w:ascii="宋体" w:eastAsia="宋体" w:cs="黑体"/>
          <w:kern w:val="0"/>
          <w:szCs w:val="22"/>
        </w:rPr>
        <w:t>。循环到一定时间，由于抛光液太黏稠，故作业人员每隔一个月更换一次。</w:t>
      </w:r>
    </w:p>
    <w:p w:rsidR="008721A3" w:rsidRPr="008721A3" w:rsidRDefault="008721A3" w:rsidP="008721A3">
      <w:pPr>
        <w:widowControl w:val="0"/>
        <w:spacing w:line="500" w:lineRule="exact"/>
        <w:ind w:firstLineChars="200" w:firstLine="560"/>
        <w:jc w:val="left"/>
        <w:rPr>
          <w:rFonts w:ascii="宋体" w:eastAsia="宋体" w:cs="黑体"/>
          <w:kern w:val="0"/>
          <w:szCs w:val="22"/>
        </w:rPr>
      </w:pPr>
      <w:r w:rsidRPr="008721A3">
        <w:rPr>
          <w:rFonts w:ascii="宋体" w:eastAsia="宋体" w:cs="黑体"/>
          <w:kern w:val="0"/>
          <w:szCs w:val="22"/>
        </w:rPr>
        <w:t>4）清洗：抛光后要立即进行清洗及浸泡，否则抛光粉会固化在玻璃上，会留有痕迹的。清洗过程中使用纯水加清洗剂进行清洗，本项目设有2台超声波清洗机，超声波清洗机容积约为5</w:t>
      </w:r>
      <w:r>
        <w:rPr>
          <w:rFonts w:ascii="宋体" w:eastAsia="宋体" w:cs="黑体"/>
          <w:kern w:val="0"/>
          <w:szCs w:val="22"/>
        </w:rPr>
        <w:t>m³</w:t>
      </w:r>
      <w:r w:rsidRPr="008721A3">
        <w:rPr>
          <w:rFonts w:ascii="宋体" w:eastAsia="宋体" w:cs="黑体"/>
          <w:kern w:val="0"/>
          <w:szCs w:val="22"/>
        </w:rPr>
        <w:t>，清洗废水经沉淀池、宇瞳光学园污水处理站处理后排入朝阳产业园污水处理厂处理。</w:t>
      </w:r>
    </w:p>
    <w:p w:rsidR="00B47CD7" w:rsidRPr="00B47CD7" w:rsidRDefault="008721A3" w:rsidP="008721A3">
      <w:pPr>
        <w:widowControl w:val="0"/>
        <w:spacing w:line="500" w:lineRule="exact"/>
        <w:ind w:firstLineChars="200" w:firstLine="560"/>
        <w:jc w:val="left"/>
        <w:rPr>
          <w:rFonts w:ascii="宋体" w:eastAsia="宋体" w:cs="黑体"/>
          <w:kern w:val="0"/>
          <w:szCs w:val="22"/>
        </w:rPr>
      </w:pPr>
      <w:r w:rsidRPr="008721A3">
        <w:rPr>
          <w:rFonts w:ascii="宋体" w:eastAsia="宋体" w:cs="黑体"/>
          <w:kern w:val="0"/>
          <w:szCs w:val="22"/>
        </w:rPr>
        <w:t>5）检验：项目玻璃镜片在清洗后均要进行检验，人工使用无尘布沾少许的检验擦擦拭剂对产品强化性能、外观进行严格检验</w:t>
      </w:r>
      <w:r>
        <w:rPr>
          <w:rFonts w:ascii="宋体" w:eastAsia="宋体" w:cs="黑体" w:hint="eastAsia"/>
          <w:kern w:val="0"/>
          <w:szCs w:val="22"/>
        </w:rPr>
        <w:t>。</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167" w:name="_Toc2487"/>
      <w:bookmarkStart w:id="168" w:name="_Toc738"/>
      <w:bookmarkStart w:id="169" w:name="_TOC_250105"/>
      <w:bookmarkStart w:id="170" w:name="_Toc67644368"/>
      <w:r w:rsidRPr="00B47CD7">
        <w:rPr>
          <w:rFonts w:ascii="楷体" w:eastAsia="楷体" w:hAnsi="楷体" w:hint="eastAsia"/>
          <w:color w:val="000000" w:themeColor="text1"/>
        </w:rPr>
        <w:t>2.4</w:t>
      </w:r>
      <w:r w:rsidR="008721A3">
        <w:rPr>
          <w:rFonts w:ascii="楷体" w:eastAsia="楷体" w:hAnsi="楷体" w:hint="eastAsia"/>
          <w:color w:val="000000" w:themeColor="text1"/>
        </w:rPr>
        <w:t xml:space="preserve"> </w:t>
      </w:r>
      <w:r w:rsidRPr="00B47CD7">
        <w:rPr>
          <w:rFonts w:ascii="楷体" w:eastAsia="楷体" w:hAnsi="楷体" w:hint="eastAsia"/>
          <w:color w:val="000000" w:themeColor="text1"/>
        </w:rPr>
        <w:t>公用设施</w:t>
      </w:r>
      <w:bookmarkEnd w:id="167"/>
      <w:bookmarkEnd w:id="168"/>
      <w:bookmarkEnd w:id="170"/>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71" w:name="_Toc8026661"/>
      <w:bookmarkStart w:id="172" w:name="_Toc28223"/>
      <w:bookmarkStart w:id="173" w:name="_Toc67644369"/>
      <w:r w:rsidRPr="00B47CD7">
        <w:rPr>
          <w:rFonts w:ascii="宋体" w:eastAsia="宋体" w:hint="eastAsia"/>
          <w:color w:val="000000" w:themeColor="text1"/>
          <w:sz w:val="28"/>
          <w:szCs w:val="28"/>
        </w:rPr>
        <w:t>2.4.1</w:t>
      </w:r>
      <w:bookmarkStart w:id="174" w:name="_Toc19081"/>
      <w:r w:rsidRPr="00B47CD7">
        <w:rPr>
          <w:rFonts w:ascii="宋体" w:eastAsia="宋体" w:hint="eastAsia"/>
          <w:color w:val="000000" w:themeColor="text1"/>
          <w:sz w:val="28"/>
          <w:szCs w:val="28"/>
        </w:rPr>
        <w:t xml:space="preserve"> 供电</w:t>
      </w:r>
      <w:bookmarkEnd w:id="171"/>
      <w:bookmarkEnd w:id="172"/>
      <w:bookmarkEnd w:id="173"/>
      <w:bookmarkEnd w:id="17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1、企业供电由</w:t>
      </w:r>
      <w:r w:rsidR="008721A3">
        <w:rPr>
          <w:rFonts w:ascii="宋体" w:eastAsia="宋体" w:cs="黑体" w:hint="eastAsia"/>
          <w:kern w:val="0"/>
          <w:szCs w:val="22"/>
        </w:rPr>
        <w:t>朝阳产业园</w:t>
      </w:r>
      <w:r w:rsidRPr="00B47CD7">
        <w:rPr>
          <w:rFonts w:ascii="宋体" w:eastAsia="宋体" w:cs="黑体" w:hint="eastAsia"/>
          <w:kern w:val="0"/>
          <w:szCs w:val="22"/>
        </w:rPr>
        <w:t>10kV接入，采用三相四线制，通过变压器输送至</w:t>
      </w:r>
      <w:r w:rsidR="008721A3">
        <w:rPr>
          <w:rFonts w:ascii="宋体" w:eastAsia="宋体" w:cs="黑体" w:hint="eastAsia"/>
          <w:kern w:val="0"/>
          <w:szCs w:val="22"/>
        </w:rPr>
        <w:t>三</w:t>
      </w:r>
      <w:r w:rsidRPr="00B47CD7">
        <w:rPr>
          <w:rFonts w:ascii="宋体" w:eastAsia="宋体" w:cs="黑体" w:hint="eastAsia"/>
          <w:kern w:val="0"/>
          <w:szCs w:val="22"/>
        </w:rPr>
        <w:t>楼总配电房，再通过配电房输送至各配电柜。年用电量</w:t>
      </w:r>
      <w:r w:rsidRPr="00B47CD7">
        <w:rPr>
          <w:rFonts w:ascii="宋体" w:eastAsia="宋体" w:cs="黑体"/>
          <w:kern w:val="0"/>
          <w:szCs w:val="22"/>
        </w:rPr>
        <w:t>约</w:t>
      </w:r>
      <w:r w:rsidRPr="00B47CD7">
        <w:rPr>
          <w:rFonts w:ascii="宋体" w:eastAsia="宋体" w:cs="黑体" w:hint="eastAsia"/>
          <w:kern w:val="0"/>
          <w:szCs w:val="22"/>
        </w:rPr>
        <w:t>50万度。</w:t>
      </w:r>
      <w:r w:rsidRPr="00B47CD7">
        <w:rPr>
          <w:rFonts w:ascii="宋体" w:eastAsia="宋体" w:cs="黑体" w:hint="eastAsia"/>
          <w:kern w:val="0"/>
          <w:szCs w:val="22"/>
          <w:lang w:val="zh-CN"/>
        </w:rPr>
        <w:t>本项目车间应急照明负荷等级为二级负荷，二级</w:t>
      </w:r>
      <w:r w:rsidRPr="00B47CD7">
        <w:rPr>
          <w:rFonts w:ascii="宋体" w:eastAsia="宋体" w:cs="黑体"/>
          <w:kern w:val="0"/>
          <w:szCs w:val="22"/>
          <w:lang w:val="zh-CN"/>
        </w:rPr>
        <w:t>负荷用电量较少，主要采用蓄电池供电</w:t>
      </w:r>
      <w:r w:rsidRPr="00B47CD7">
        <w:rPr>
          <w:rFonts w:ascii="宋体" w:eastAsia="宋体" w:cs="黑体" w:hint="eastAsia"/>
          <w:kern w:val="0"/>
          <w:szCs w:val="22"/>
        </w:rPr>
        <w:t>,</w:t>
      </w:r>
      <w:r w:rsidRPr="00B47CD7">
        <w:rPr>
          <w:rFonts w:ascii="宋体" w:eastAsia="宋体" w:cs="黑体" w:hint="eastAsia"/>
          <w:kern w:val="0"/>
          <w:szCs w:val="22"/>
          <w:lang w:val="zh-CN"/>
        </w:rPr>
        <w:t>主要生产性负荷等级为三级负荷。</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2、电气保护装置</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1）变压器为箱式变压器，进线侧设有高压断路器，高压避雷器及高压刀闸开关</w:t>
      </w:r>
      <w:r w:rsidR="008721A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2）低压侧保护装置有：断路器、空气开关、接地装置等。</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3、厂区供电</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1）厂区供电电线电缆采用电缆沟敷设和沿墙体敷设布置，每回路均采用断路器进行保护。</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rPr>
        <w:lastRenderedPageBreak/>
        <w:t>2）防雷接地装置：高压线路采取配套专用接地排线</w:t>
      </w:r>
      <w:r w:rsidR="00AC5823">
        <w:rPr>
          <w:rFonts w:ascii="宋体" w:eastAsia="宋体" w:cs="黑体" w:hint="eastAsia"/>
          <w:kern w:val="0"/>
          <w:szCs w:val="22"/>
        </w:rPr>
        <w:t>；</w:t>
      </w:r>
      <w:r w:rsidRPr="00B47CD7">
        <w:rPr>
          <w:rFonts w:ascii="宋体" w:eastAsia="宋体" w:cs="黑体" w:hint="eastAsia"/>
          <w:kern w:val="0"/>
          <w:szCs w:val="22"/>
        </w:rPr>
        <w:t>低压采用专用接地装置，装漏电保护器。</w:t>
      </w:r>
      <w:r w:rsidRPr="00B47CD7">
        <w:rPr>
          <w:rFonts w:ascii="宋体" w:eastAsia="宋体" w:cs="黑体"/>
          <w:kern w:val="0"/>
          <w:szCs w:val="22"/>
          <w:lang w:val="zh-CN"/>
        </w:rPr>
        <w:t>电气装置接地采用TN-C-S系统，变压器中性点采用直接接地方式，接地电阻不大于10欧。</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4、车间电力照明</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1）一机一闸控制方式，采用空气开关控制。</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2）照明采用与动力线路分开供电，装有漏电断路器保护。</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5、配电房供电设施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企业配电房位于生产厂房</w:t>
      </w:r>
      <w:r w:rsidR="008721A3">
        <w:rPr>
          <w:rFonts w:ascii="宋体" w:eastAsia="宋体" w:cs="黑体" w:hint="eastAsia"/>
          <w:kern w:val="0"/>
          <w:szCs w:val="22"/>
        </w:rPr>
        <w:t>三</w:t>
      </w:r>
      <w:r w:rsidRPr="00B47CD7">
        <w:rPr>
          <w:rFonts w:ascii="宋体" w:eastAsia="宋体" w:cs="黑体" w:hint="eastAsia"/>
          <w:kern w:val="0"/>
          <w:szCs w:val="22"/>
        </w:rPr>
        <w:t>楼，接线较规范，孔洞进行了封堵，但未设置应急照明灯，配电房控制柜下方未铺设绝缘垫，电气火灾灭火器配备不足。</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75" w:name="_Toc6495"/>
      <w:bookmarkStart w:id="176" w:name="_Toc29339"/>
      <w:bookmarkStart w:id="177" w:name="_Toc8026662"/>
      <w:bookmarkStart w:id="178" w:name="_Toc67644370"/>
      <w:r w:rsidRPr="00B47CD7">
        <w:rPr>
          <w:rFonts w:ascii="宋体" w:eastAsia="宋体" w:hint="eastAsia"/>
          <w:color w:val="000000" w:themeColor="text1"/>
          <w:sz w:val="28"/>
          <w:szCs w:val="28"/>
        </w:rPr>
        <w:t>2.4.2 供排水</w:t>
      </w:r>
      <w:bookmarkEnd w:id="175"/>
      <w:bookmarkEnd w:id="176"/>
      <w:bookmarkEnd w:id="177"/>
      <w:bookmarkEnd w:id="178"/>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1、供水</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依托出租方已建管网，由当地市政管网提供。本项目用水主要为</w:t>
      </w:r>
      <w:r w:rsidR="008721A3">
        <w:rPr>
          <w:rFonts w:eastAsia="宋体"/>
          <w:kern w:val="0"/>
        </w:rPr>
        <w:t>铣磨</w:t>
      </w:r>
      <w:r w:rsidRPr="00B47CD7">
        <w:rPr>
          <w:rFonts w:ascii="宋体" w:eastAsia="宋体" w:cs="黑体" w:hint="eastAsia"/>
          <w:kern w:val="0"/>
          <w:szCs w:val="22"/>
        </w:rPr>
        <w:t>、</w:t>
      </w:r>
      <w:r w:rsidR="008721A3">
        <w:rPr>
          <w:rFonts w:eastAsia="宋体"/>
          <w:kern w:val="0"/>
        </w:rPr>
        <w:t>精磨</w:t>
      </w:r>
      <w:r w:rsidRPr="00B47CD7">
        <w:rPr>
          <w:rFonts w:ascii="宋体" w:eastAsia="宋体" w:cs="黑体" w:hint="eastAsia"/>
          <w:kern w:val="0"/>
          <w:szCs w:val="22"/>
        </w:rPr>
        <w:t>、</w:t>
      </w:r>
      <w:r w:rsidR="008721A3">
        <w:rPr>
          <w:rFonts w:eastAsia="宋体"/>
          <w:color w:val="000000"/>
        </w:rPr>
        <w:t>抛光</w:t>
      </w:r>
      <w:r w:rsidR="008721A3">
        <w:rPr>
          <w:rFonts w:ascii="宋体" w:eastAsia="宋体" w:cs="黑体" w:hint="eastAsia"/>
          <w:kern w:val="0"/>
          <w:szCs w:val="22"/>
        </w:rPr>
        <w:t>、清洗</w:t>
      </w:r>
      <w:r w:rsidRPr="00B47CD7">
        <w:rPr>
          <w:rFonts w:ascii="宋体" w:eastAsia="宋体" w:cs="黑体" w:hint="eastAsia"/>
          <w:kern w:val="0"/>
          <w:szCs w:val="22"/>
        </w:rPr>
        <w:t>用水、生活用水，均由市政供水管网统一供给，用水量为</w:t>
      </w:r>
      <w:r w:rsidR="0084125D">
        <w:rPr>
          <w:rFonts w:ascii="宋体" w:eastAsia="宋体" w:cs="黑体" w:hint="eastAsia"/>
          <w:kern w:val="0"/>
          <w:szCs w:val="22"/>
        </w:rPr>
        <w:t>760</w:t>
      </w:r>
      <w:r w:rsidRPr="00B47CD7">
        <w:rPr>
          <w:rFonts w:ascii="宋体" w:eastAsia="宋体" w:cs="黑体" w:hint="eastAsia"/>
          <w:kern w:val="0"/>
          <w:szCs w:val="22"/>
        </w:rPr>
        <w:t>t/a。</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2、排水方式</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厂区采取雨污分流制，雨水由厂区雨水排水系统直接进入市政雨水管网</w:t>
      </w:r>
      <w:r w:rsidR="00AC5823">
        <w:rPr>
          <w:rFonts w:ascii="宋体" w:eastAsia="宋体" w:cs="黑体" w:hint="eastAsia"/>
          <w:kern w:val="0"/>
          <w:szCs w:val="22"/>
        </w:rPr>
        <w:t>；</w:t>
      </w:r>
      <w:r w:rsidRPr="00B47CD7">
        <w:rPr>
          <w:rFonts w:ascii="宋体" w:eastAsia="宋体" w:cs="黑体" w:hint="eastAsia"/>
          <w:kern w:val="0"/>
          <w:szCs w:val="22"/>
        </w:rPr>
        <w:t>本项目磨边后清洗废水与抛光后的清洗废水经过沉淀池收集处理后经破乳+活性炭反应+芬顿反应+二级沉淀达到《污水综合排放标准》（GB8978-1996）表4三级标准后排入园区污水管网，经朝阳产业园区污水处理厂处理达到《城镇污水处理厂污染物排放标准》（GB818918-2002）表1一级B标准后排入丰溪河。生活污水生活污水经化粪池预处理达到《污水综合排放标准》（GB8978-1996）表4三级标准后经园区污水管网排入朝阳产业园污水处理厂处理，经朝阳产业园区污水处理厂处理达《城镇污水处理厂污染物排放标准》（GB18918-2002）一级B标准排入丰溪河。</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项目生活污水依托宇瞳光学园化粪池，生产性废水依托园区已建镜片生产废水污水处理站处理。</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79" w:name="_Toc29658"/>
      <w:bookmarkStart w:id="180" w:name="_Toc8026663"/>
      <w:bookmarkStart w:id="181" w:name="_Toc5001"/>
      <w:bookmarkStart w:id="182" w:name="_Toc67644371"/>
      <w:r w:rsidRPr="00B47CD7">
        <w:rPr>
          <w:rFonts w:ascii="宋体" w:eastAsia="宋体" w:hint="eastAsia"/>
          <w:color w:val="000000" w:themeColor="text1"/>
          <w:sz w:val="28"/>
          <w:szCs w:val="28"/>
        </w:rPr>
        <w:t>2.4.3 消防</w:t>
      </w:r>
      <w:bookmarkEnd w:id="179"/>
      <w:r w:rsidRPr="00B47CD7">
        <w:rPr>
          <w:rFonts w:ascii="宋体" w:eastAsia="宋体" w:hint="eastAsia"/>
          <w:color w:val="000000" w:themeColor="text1"/>
          <w:sz w:val="28"/>
          <w:szCs w:val="28"/>
        </w:rPr>
        <w:t>疏散</w:t>
      </w:r>
      <w:bookmarkEnd w:id="180"/>
      <w:bookmarkEnd w:id="181"/>
      <w:bookmarkEnd w:id="182"/>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kern w:val="0"/>
          <w:szCs w:val="22"/>
        </w:rPr>
        <w:t>1</w:t>
      </w:r>
      <w:r w:rsidRPr="00B47CD7">
        <w:rPr>
          <w:rFonts w:ascii="宋体" w:eastAsia="宋体" w:cs="黑体" w:hint="eastAsia"/>
          <w:kern w:val="0"/>
          <w:szCs w:val="22"/>
        </w:rPr>
        <w:t>、</w:t>
      </w:r>
      <w:r w:rsidRPr="00B47CD7">
        <w:rPr>
          <w:rFonts w:ascii="宋体" w:eastAsia="宋体" w:cs="黑体"/>
          <w:kern w:val="0"/>
          <w:szCs w:val="22"/>
        </w:rPr>
        <w:t>消防</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1）主要构筑物为联合厂房生产车间及办公区，耐火等级为二级，框架结构，生产车间内房间使用铝合金隔板墙隔开，厂区道路形成网状，无明显的阻碍消防道路物体。</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2）为满足消防要求，企业在生产厂房、危化品仓库均设置了瓶式灭火器，生产厂房布置了室内消防栓，室内消防栓用水来源于园区市政水网。</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Pr="00B47CD7">
        <w:rPr>
          <w:rFonts w:ascii="宋体" w:eastAsia="宋体" w:cs="黑体"/>
          <w:kern w:val="0"/>
          <w:szCs w:val="22"/>
        </w:rPr>
        <w:t>疏散</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厂房</w:t>
      </w:r>
      <w:r w:rsidRPr="00B47CD7">
        <w:rPr>
          <w:rFonts w:ascii="宋体" w:eastAsia="宋体" w:cs="黑体"/>
          <w:kern w:val="0"/>
          <w:szCs w:val="22"/>
        </w:rPr>
        <w:t>设有</w:t>
      </w:r>
      <w:r w:rsidRPr="00B47CD7">
        <w:rPr>
          <w:rFonts w:ascii="宋体" w:eastAsia="宋体" w:cs="黑体" w:hint="eastAsia"/>
          <w:kern w:val="0"/>
          <w:szCs w:val="22"/>
        </w:rPr>
        <w:t>2</w:t>
      </w:r>
      <w:r w:rsidRPr="00B47CD7">
        <w:rPr>
          <w:rFonts w:ascii="宋体" w:eastAsia="宋体" w:cs="黑体"/>
          <w:kern w:val="0"/>
          <w:szCs w:val="22"/>
        </w:rPr>
        <w:t>个</w:t>
      </w:r>
      <w:r w:rsidRPr="00B47CD7">
        <w:rPr>
          <w:rFonts w:ascii="宋体" w:eastAsia="宋体" w:cs="黑体" w:hint="eastAsia"/>
          <w:kern w:val="0"/>
          <w:szCs w:val="22"/>
        </w:rPr>
        <w:t>以上</w:t>
      </w:r>
      <w:r w:rsidRPr="00B47CD7">
        <w:rPr>
          <w:rFonts w:ascii="宋体" w:eastAsia="宋体" w:cs="黑体"/>
          <w:kern w:val="0"/>
          <w:szCs w:val="22"/>
        </w:rPr>
        <w:t>出入口，</w:t>
      </w:r>
      <w:r w:rsidRPr="00B47CD7">
        <w:rPr>
          <w:rFonts w:ascii="宋体" w:eastAsia="宋体" w:cs="黑体" w:hint="eastAsia"/>
          <w:kern w:val="0"/>
          <w:szCs w:val="22"/>
        </w:rPr>
        <w:t>出口门符合要求，厂房每个防火分区安全出口</w:t>
      </w:r>
      <w:r w:rsidRPr="00B47CD7">
        <w:rPr>
          <w:rFonts w:ascii="宋体" w:eastAsia="宋体" w:cs="黑体"/>
          <w:kern w:val="0"/>
          <w:szCs w:val="22"/>
        </w:rPr>
        <w:t>均</w:t>
      </w:r>
      <w:r w:rsidRPr="00B47CD7">
        <w:rPr>
          <w:rFonts w:ascii="宋体" w:eastAsia="宋体" w:cs="黑体" w:hint="eastAsia"/>
          <w:kern w:val="0"/>
          <w:szCs w:val="22"/>
        </w:rPr>
        <w:t>不少于</w:t>
      </w:r>
      <w:r w:rsidRPr="00B47CD7">
        <w:rPr>
          <w:rFonts w:ascii="宋体" w:eastAsia="宋体" w:cs="黑体"/>
          <w:kern w:val="0"/>
          <w:szCs w:val="22"/>
        </w:rPr>
        <w:t>两个。</w:t>
      </w:r>
      <w:r w:rsidRPr="00B47CD7">
        <w:rPr>
          <w:rFonts w:ascii="宋体" w:eastAsia="宋体" w:cs="黑体" w:hint="eastAsia"/>
          <w:kern w:val="0"/>
          <w:szCs w:val="22"/>
        </w:rPr>
        <w:t>厂房车间</w:t>
      </w:r>
      <w:r w:rsidRPr="00B47CD7">
        <w:rPr>
          <w:rFonts w:ascii="宋体" w:eastAsia="宋体" w:cs="黑体"/>
          <w:kern w:val="0"/>
          <w:szCs w:val="22"/>
        </w:rPr>
        <w:t>中部有一条专用运输及消防通道。</w:t>
      </w:r>
      <w:r w:rsidR="0084125D">
        <w:rPr>
          <w:rFonts w:ascii="宋体" w:eastAsia="宋体" w:cs="黑体" w:hint="eastAsia"/>
          <w:kern w:val="0"/>
          <w:szCs w:val="22"/>
        </w:rPr>
        <w:t>安全出口和疏散走道</w:t>
      </w:r>
      <w:r w:rsidRPr="00B47CD7">
        <w:rPr>
          <w:rFonts w:ascii="宋体" w:eastAsia="宋体" w:cs="黑体" w:hint="eastAsia"/>
          <w:kern w:val="0"/>
          <w:szCs w:val="22"/>
        </w:rPr>
        <w:t>设置灯光疏散指示标志。</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83" w:name="_Toc24810"/>
      <w:bookmarkStart w:id="184" w:name="_Toc8026664"/>
      <w:bookmarkStart w:id="185" w:name="_Toc10459"/>
      <w:bookmarkStart w:id="186" w:name="_Toc32669"/>
      <w:bookmarkStart w:id="187" w:name="_Toc67644372"/>
      <w:r w:rsidRPr="00B47CD7">
        <w:rPr>
          <w:rFonts w:ascii="宋体" w:eastAsia="宋体" w:hint="eastAsia"/>
          <w:color w:val="000000" w:themeColor="text1"/>
          <w:sz w:val="28"/>
          <w:szCs w:val="28"/>
        </w:rPr>
        <w:t>2.4.4 通风</w:t>
      </w:r>
      <w:bookmarkEnd w:id="183"/>
      <w:r w:rsidRPr="00B47CD7">
        <w:rPr>
          <w:rFonts w:ascii="宋体" w:eastAsia="宋体" w:hint="eastAsia"/>
          <w:color w:val="000000" w:themeColor="text1"/>
          <w:sz w:val="28"/>
          <w:szCs w:val="28"/>
        </w:rPr>
        <w:t>防尘</w:t>
      </w:r>
      <w:bookmarkEnd w:id="184"/>
      <w:bookmarkEnd w:id="185"/>
      <w:bookmarkEnd w:id="187"/>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188" w:name="_Toc2032"/>
      <w:r w:rsidRPr="00B47CD7">
        <w:rPr>
          <w:rFonts w:ascii="宋体" w:eastAsia="宋体" w:cs="黑体"/>
          <w:kern w:val="0"/>
          <w:szCs w:val="22"/>
        </w:rPr>
        <w:t>本项目</w:t>
      </w:r>
      <w:r w:rsidRPr="00B47CD7">
        <w:rPr>
          <w:rFonts w:ascii="宋体" w:eastAsia="宋体" w:cs="黑体" w:hint="eastAsia"/>
          <w:kern w:val="0"/>
          <w:szCs w:val="22"/>
        </w:rPr>
        <w:t>设置有空调</w:t>
      </w:r>
      <w:r w:rsidRPr="00B47CD7">
        <w:rPr>
          <w:rFonts w:ascii="宋体" w:eastAsia="宋体" w:cs="黑体"/>
          <w:kern w:val="0"/>
          <w:szCs w:val="22"/>
        </w:rPr>
        <w:t>通风系统</w:t>
      </w:r>
      <w:r w:rsidRPr="00B47CD7">
        <w:rPr>
          <w:rFonts w:ascii="宋体" w:eastAsia="宋体" w:cs="黑体" w:hint="eastAsia"/>
          <w:kern w:val="0"/>
          <w:szCs w:val="22"/>
        </w:rPr>
        <w:t>，</w:t>
      </w:r>
      <w:r w:rsidRPr="00B47CD7">
        <w:rPr>
          <w:rFonts w:ascii="宋体" w:eastAsia="宋体" w:cs="黑体"/>
          <w:kern w:val="0"/>
          <w:szCs w:val="22"/>
        </w:rPr>
        <w:t>空调</w:t>
      </w:r>
      <w:r w:rsidRPr="00B47CD7">
        <w:rPr>
          <w:rFonts w:ascii="宋体" w:eastAsia="宋体" w:cs="黑体" w:hint="eastAsia"/>
          <w:kern w:val="0"/>
          <w:szCs w:val="22"/>
        </w:rPr>
        <w:t>通风</w:t>
      </w:r>
      <w:r w:rsidRPr="00B47CD7">
        <w:rPr>
          <w:rFonts w:ascii="宋体" w:eastAsia="宋体" w:cs="黑体"/>
          <w:kern w:val="0"/>
          <w:szCs w:val="22"/>
        </w:rPr>
        <w:t>系统能满足</w:t>
      </w:r>
      <w:r w:rsidRPr="00B47CD7">
        <w:rPr>
          <w:rFonts w:ascii="宋体" w:eastAsia="宋体" w:cs="黑体" w:hint="eastAsia"/>
          <w:kern w:val="0"/>
          <w:szCs w:val="22"/>
        </w:rPr>
        <w:t>要求</w:t>
      </w:r>
      <w:r w:rsidRPr="00B47CD7">
        <w:rPr>
          <w:rFonts w:ascii="宋体" w:eastAsia="宋体" w:cs="黑体"/>
          <w:kern w:val="0"/>
          <w:szCs w:val="22"/>
        </w:rPr>
        <w:t>。</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89" w:name="_Toc14888"/>
      <w:bookmarkStart w:id="190" w:name="_Toc8026665"/>
      <w:bookmarkStart w:id="191" w:name="_Toc67644373"/>
      <w:r w:rsidRPr="00B47CD7">
        <w:rPr>
          <w:rFonts w:ascii="宋体" w:eastAsia="宋体" w:hint="eastAsia"/>
          <w:color w:val="000000" w:themeColor="text1"/>
          <w:sz w:val="28"/>
          <w:szCs w:val="28"/>
        </w:rPr>
        <w:t>2.4.5 防雷防静电接地</w:t>
      </w:r>
      <w:bookmarkEnd w:id="189"/>
      <w:bookmarkEnd w:id="190"/>
      <w:bookmarkEnd w:id="19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根据《建筑物防雷设计规范》GB50057-2010，生产车间属第三类防雷建构筑物。生产厂房为企业租赁、办公及生活设施为企业购置，目前没有防雷检测，建议企业尽快委托具有相关资质单位进行检测。</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192" w:name="_Toc15467"/>
      <w:bookmarkStart w:id="193" w:name="_Toc67644374"/>
      <w:bookmarkEnd w:id="188"/>
      <w:r w:rsidRPr="00B47CD7">
        <w:rPr>
          <w:rFonts w:ascii="楷体" w:eastAsia="楷体" w:hAnsi="楷体" w:hint="eastAsia"/>
          <w:color w:val="000000" w:themeColor="text1"/>
        </w:rPr>
        <w:t>2.5 安全管理现状</w:t>
      </w:r>
      <w:bookmarkEnd w:id="192"/>
      <w:bookmarkEnd w:id="193"/>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94" w:name="_Toc13704"/>
      <w:bookmarkStart w:id="195" w:name="_Toc8026667"/>
      <w:bookmarkStart w:id="196" w:name="_Toc21840"/>
      <w:bookmarkStart w:id="197" w:name="_Toc67644375"/>
      <w:r w:rsidRPr="00B47CD7">
        <w:rPr>
          <w:rFonts w:ascii="宋体" w:eastAsia="宋体" w:hint="eastAsia"/>
          <w:color w:val="000000" w:themeColor="text1"/>
          <w:sz w:val="28"/>
          <w:szCs w:val="28"/>
        </w:rPr>
        <w:t>2.5.1</w:t>
      </w:r>
      <w:bookmarkEnd w:id="194"/>
      <w:r w:rsidRPr="00B47CD7">
        <w:rPr>
          <w:rFonts w:ascii="宋体" w:eastAsia="宋体" w:hint="eastAsia"/>
          <w:color w:val="000000" w:themeColor="text1"/>
          <w:sz w:val="28"/>
          <w:szCs w:val="28"/>
        </w:rPr>
        <w:t xml:space="preserve"> 管理组织机构</w:t>
      </w:r>
      <w:bookmarkEnd w:id="195"/>
      <w:bookmarkEnd w:id="196"/>
      <w:bookmarkEnd w:id="197"/>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kern w:val="0"/>
          <w:szCs w:val="22"/>
          <w:lang w:val="zh-CN"/>
        </w:rPr>
        <w:t>为确保</w:t>
      </w:r>
      <w:r w:rsidRPr="00B47CD7">
        <w:rPr>
          <w:rFonts w:ascii="宋体" w:eastAsia="宋体" w:cs="黑体" w:hint="eastAsia"/>
          <w:kern w:val="0"/>
          <w:szCs w:val="22"/>
        </w:rPr>
        <w:t>项目</w:t>
      </w:r>
      <w:r w:rsidRPr="00B47CD7">
        <w:rPr>
          <w:rFonts w:ascii="宋体" w:eastAsia="宋体" w:cs="黑体"/>
          <w:kern w:val="0"/>
          <w:szCs w:val="22"/>
          <w:lang w:val="zh-CN"/>
        </w:rPr>
        <w:t>安全有序开展工作，加强企业安全管理，提高企业效益，</w:t>
      </w:r>
      <w:r w:rsidRPr="00B47CD7">
        <w:rPr>
          <w:rFonts w:ascii="宋体" w:eastAsia="宋体" w:cs="黑体" w:hint="eastAsia"/>
          <w:kern w:val="0"/>
          <w:szCs w:val="22"/>
        </w:rPr>
        <w:t>企业设置了</w:t>
      </w:r>
      <w:r w:rsidRPr="00B47CD7">
        <w:rPr>
          <w:rFonts w:ascii="宋体" w:eastAsia="宋体" w:cs="黑体"/>
          <w:kern w:val="0"/>
          <w:szCs w:val="22"/>
          <w:lang w:val="zh-CN"/>
        </w:rPr>
        <w:t>安全管理组织机构，法定代表人全面负责</w:t>
      </w:r>
      <w:r w:rsidRPr="00B47CD7">
        <w:rPr>
          <w:rFonts w:ascii="宋体" w:eastAsia="宋体" w:cs="黑体" w:hint="eastAsia"/>
          <w:kern w:val="0"/>
          <w:szCs w:val="22"/>
        </w:rPr>
        <w:t>项目</w:t>
      </w:r>
      <w:r w:rsidRPr="00B47CD7">
        <w:rPr>
          <w:rFonts w:ascii="宋体" w:eastAsia="宋体" w:cs="黑体"/>
          <w:kern w:val="0"/>
          <w:szCs w:val="22"/>
          <w:lang w:val="zh-CN"/>
        </w:rPr>
        <w:t>的安全生产工作，安全技术负责人具体负责</w:t>
      </w:r>
      <w:r w:rsidRPr="00B47CD7">
        <w:rPr>
          <w:rFonts w:ascii="宋体" w:eastAsia="宋体" w:cs="黑体" w:hint="eastAsia"/>
          <w:kern w:val="0"/>
          <w:szCs w:val="22"/>
        </w:rPr>
        <w:t>项目</w:t>
      </w:r>
      <w:r w:rsidRPr="00B47CD7">
        <w:rPr>
          <w:rFonts w:ascii="宋体" w:eastAsia="宋体" w:cs="黑体"/>
          <w:kern w:val="0"/>
          <w:szCs w:val="22"/>
          <w:lang w:val="zh-CN"/>
        </w:rPr>
        <w:t>日常生产和安全监督及安全检查工作</w:t>
      </w:r>
      <w:r w:rsidRPr="00B47CD7">
        <w:rPr>
          <w:rFonts w:ascii="宋体" w:eastAsia="宋体" w:cs="黑体" w:hint="eastAsia"/>
          <w:kern w:val="0"/>
          <w:szCs w:val="22"/>
          <w:lang w:val="zh-CN"/>
        </w:rPr>
        <w:t>。</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198" w:name="_Toc8026668"/>
      <w:bookmarkStart w:id="199" w:name="_Toc9474"/>
      <w:bookmarkStart w:id="200" w:name="_Toc67644376"/>
      <w:r w:rsidRPr="00B47CD7">
        <w:rPr>
          <w:rFonts w:ascii="宋体" w:eastAsia="宋体" w:hint="eastAsia"/>
          <w:color w:val="000000" w:themeColor="text1"/>
          <w:sz w:val="28"/>
          <w:szCs w:val="28"/>
        </w:rPr>
        <w:t>2.5.2 安全管理人员</w:t>
      </w:r>
      <w:bookmarkEnd w:id="198"/>
      <w:bookmarkEnd w:id="199"/>
      <w:bookmarkEnd w:id="200"/>
    </w:p>
    <w:p w:rsidR="0084125D" w:rsidRDefault="00B47CD7" w:rsidP="0084125D">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该公司安全管理人员尚未参加安全部门组织的安全资格证培训，应及时组织主要负责人和安全管理人员参加培训取证</w:t>
      </w:r>
      <w:bookmarkStart w:id="201" w:name="_Toc14968"/>
      <w:bookmarkStart w:id="202" w:name="_Toc8026669"/>
      <w:r w:rsidR="0084125D">
        <w:rPr>
          <w:rFonts w:ascii="宋体" w:eastAsia="宋体" w:cs="黑体" w:hint="eastAsia"/>
          <w:kern w:val="0"/>
          <w:szCs w:val="22"/>
        </w:rPr>
        <w:t>。</w:t>
      </w:r>
    </w:p>
    <w:p w:rsidR="00B47CD7" w:rsidRPr="00B47CD7" w:rsidRDefault="00B47CD7" w:rsidP="0084125D">
      <w:pPr>
        <w:pStyle w:val="3"/>
        <w:spacing w:before="0" w:after="0" w:line="360" w:lineRule="auto"/>
        <w:ind w:firstLineChars="200" w:firstLine="562"/>
        <w:jc w:val="left"/>
        <w:rPr>
          <w:rFonts w:ascii="宋体" w:eastAsia="宋体"/>
          <w:color w:val="000000" w:themeColor="text1"/>
          <w:sz w:val="28"/>
          <w:szCs w:val="28"/>
        </w:rPr>
      </w:pPr>
      <w:bookmarkStart w:id="203" w:name="_Toc67644377"/>
      <w:r w:rsidRPr="00B47CD7">
        <w:rPr>
          <w:rFonts w:ascii="宋体" w:eastAsia="宋体" w:hint="eastAsia"/>
          <w:color w:val="000000" w:themeColor="text1"/>
          <w:sz w:val="28"/>
          <w:szCs w:val="28"/>
        </w:rPr>
        <w:t>2.5.3 安全生产投入及工伤保险</w:t>
      </w:r>
      <w:bookmarkEnd w:id="201"/>
      <w:bookmarkEnd w:id="202"/>
      <w:bookmarkEnd w:id="20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企业为所有员工购买了工伤保险，配备了相应的消防设施，电工已取得上岗证。具体见下表2</w:t>
      </w:r>
      <w:r w:rsidR="0084125D">
        <w:rPr>
          <w:rFonts w:ascii="宋体" w:eastAsia="宋体" w:cs="黑体" w:hint="eastAsia"/>
          <w:kern w:val="0"/>
          <w:szCs w:val="22"/>
        </w:rPr>
        <w:t>-7</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表2</w:t>
      </w:r>
      <w:r w:rsidR="0084125D">
        <w:rPr>
          <w:rFonts w:ascii="宋体" w:eastAsia="宋体" w:cs="黑体" w:hint="eastAsia"/>
          <w:kern w:val="0"/>
          <w:sz w:val="24"/>
          <w:szCs w:val="24"/>
        </w:rPr>
        <w:t>-7</w:t>
      </w:r>
      <w:r w:rsidRPr="00B47CD7">
        <w:rPr>
          <w:rFonts w:ascii="宋体" w:eastAsia="宋体" w:cs="黑体" w:hint="eastAsia"/>
          <w:kern w:val="0"/>
          <w:sz w:val="24"/>
          <w:szCs w:val="24"/>
        </w:rPr>
        <w:t xml:space="preserve"> 安全投入情况</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10"/>
        <w:gridCol w:w="3899"/>
        <w:gridCol w:w="4491"/>
      </w:tblGrid>
      <w:tr w:rsidR="00B47CD7" w:rsidRPr="00B47CD7" w:rsidTr="0084125D">
        <w:tc>
          <w:tcPr>
            <w:tcW w:w="537"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lastRenderedPageBreak/>
              <w:t>序号</w:t>
            </w:r>
          </w:p>
        </w:tc>
        <w:tc>
          <w:tcPr>
            <w:tcW w:w="2074"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安全投入项目</w:t>
            </w:r>
          </w:p>
        </w:tc>
        <w:tc>
          <w:tcPr>
            <w:tcW w:w="2389"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建立情况</w:t>
            </w:r>
          </w:p>
        </w:tc>
      </w:tr>
      <w:tr w:rsidR="00B47CD7" w:rsidRPr="00B47CD7" w:rsidTr="0084125D">
        <w:tc>
          <w:tcPr>
            <w:tcW w:w="537"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20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员工工伤保险</w:t>
            </w:r>
          </w:p>
        </w:tc>
        <w:tc>
          <w:tcPr>
            <w:tcW w:w="238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有购买</w:t>
            </w:r>
          </w:p>
        </w:tc>
      </w:tr>
      <w:tr w:rsidR="00B47CD7" w:rsidRPr="00B47CD7" w:rsidTr="0084125D">
        <w:tc>
          <w:tcPr>
            <w:tcW w:w="537"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20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厂区灭火器</w:t>
            </w:r>
          </w:p>
        </w:tc>
        <w:tc>
          <w:tcPr>
            <w:tcW w:w="238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有设置</w:t>
            </w:r>
          </w:p>
        </w:tc>
      </w:tr>
      <w:tr w:rsidR="00B47CD7" w:rsidRPr="00B47CD7" w:rsidTr="0084125D">
        <w:tc>
          <w:tcPr>
            <w:tcW w:w="537"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w:t>
            </w:r>
          </w:p>
        </w:tc>
        <w:tc>
          <w:tcPr>
            <w:tcW w:w="20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厂区安全标志设立</w:t>
            </w:r>
          </w:p>
        </w:tc>
        <w:tc>
          <w:tcPr>
            <w:tcW w:w="238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有设立</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04" w:name="_Toc8026671"/>
      <w:bookmarkStart w:id="205" w:name="_Toc6131"/>
      <w:bookmarkStart w:id="206" w:name="_Toc67644378"/>
      <w:r w:rsidRPr="00B47CD7">
        <w:rPr>
          <w:rFonts w:ascii="宋体" w:eastAsia="宋体" w:hint="eastAsia"/>
          <w:color w:val="000000" w:themeColor="text1"/>
          <w:sz w:val="28"/>
          <w:szCs w:val="28"/>
        </w:rPr>
        <w:t>2.5.4 管理制度及操作规程</w:t>
      </w:r>
      <w:bookmarkEnd w:id="204"/>
      <w:bookmarkEnd w:id="205"/>
      <w:bookmarkEnd w:id="206"/>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企业建立了安全生产责任制，建立了相应岗位的安全管理制定，制定了相应的安全操作规程，具体见下表</w:t>
      </w:r>
      <w:r w:rsidR="0084125D">
        <w:rPr>
          <w:rFonts w:ascii="宋体" w:eastAsia="宋体" w:cs="黑体" w:hint="eastAsia"/>
          <w:kern w:val="0"/>
          <w:szCs w:val="22"/>
        </w:rPr>
        <w:t>2-8</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表2</w:t>
      </w:r>
      <w:r w:rsidR="0084125D">
        <w:rPr>
          <w:rFonts w:ascii="宋体" w:eastAsia="宋体" w:cs="黑体" w:hint="eastAsia"/>
          <w:kern w:val="0"/>
          <w:sz w:val="24"/>
          <w:szCs w:val="24"/>
        </w:rPr>
        <w:t>-8</w:t>
      </w:r>
      <w:r w:rsidRPr="00B47CD7">
        <w:rPr>
          <w:rFonts w:ascii="宋体" w:eastAsia="宋体" w:cs="黑体" w:hint="eastAsia"/>
          <w:kern w:val="0"/>
          <w:sz w:val="24"/>
          <w:szCs w:val="24"/>
        </w:rPr>
        <w:t xml:space="preserve"> 安全管理制度、岗位责任制、操作规程一览表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30"/>
        <w:gridCol w:w="3574"/>
        <w:gridCol w:w="1019"/>
        <w:gridCol w:w="4377"/>
      </w:tblGrid>
      <w:tr w:rsidR="00B47CD7" w:rsidRPr="00B47CD7" w:rsidTr="0084125D">
        <w:trPr>
          <w:tblHeader/>
          <w:jc w:val="center"/>
        </w:trPr>
        <w:tc>
          <w:tcPr>
            <w:tcW w:w="229"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lang w:val="zh-CN"/>
              </w:rPr>
              <w:t>序号</w:t>
            </w:r>
          </w:p>
        </w:tc>
        <w:tc>
          <w:tcPr>
            <w:tcW w:w="1901"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lang w:val="zh-CN"/>
              </w:rPr>
              <w:t>名   称</w:t>
            </w:r>
          </w:p>
        </w:tc>
        <w:tc>
          <w:tcPr>
            <w:tcW w:w="542"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lang w:val="zh-CN"/>
              </w:rPr>
              <w:t>序号</w:t>
            </w:r>
          </w:p>
        </w:tc>
        <w:tc>
          <w:tcPr>
            <w:tcW w:w="2328"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lang w:val="zh-CN"/>
              </w:rPr>
              <w:t>名   称</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一</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安全生产责任制</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1</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公司主要负责人责任制</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2</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主管安全生产负责人责任制</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3</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安全员生产责任制</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4</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班组长安全生产责任制</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5</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办公室责任制</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6</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rPr>
              <w:t>职能部门安全生产责任制</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二</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安全管理制度</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1</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rPr>
              <w:t>安全生产管理制度</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2</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安全教育培训制度</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3</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rPr>
              <w:t>安全生产检查制度</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4</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安全生产事故报告及处理制度</w:t>
            </w: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5</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劳动防护用品发放管理制度</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6</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三</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操作规程</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r w:rsidR="00B47CD7" w:rsidRPr="00B47CD7" w:rsidTr="0084125D">
        <w:trPr>
          <w:jc w:val="center"/>
        </w:trPr>
        <w:tc>
          <w:tcPr>
            <w:tcW w:w="2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1</w:t>
            </w:r>
          </w:p>
        </w:tc>
        <w:tc>
          <w:tcPr>
            <w:tcW w:w="1901"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作业安全规程</w:t>
            </w:r>
          </w:p>
        </w:tc>
        <w:tc>
          <w:tcPr>
            <w:tcW w:w="54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lang w:val="zh-CN"/>
              </w:rPr>
            </w:pPr>
            <w:r w:rsidRPr="00B47CD7">
              <w:rPr>
                <w:rFonts w:ascii="宋体" w:eastAsia="宋体" w:hint="eastAsia"/>
                <w:kern w:val="21"/>
                <w:sz w:val="21"/>
                <w:szCs w:val="20"/>
                <w:lang w:val="zh-CN"/>
              </w:rPr>
              <w:t>2</w:t>
            </w:r>
          </w:p>
        </w:tc>
        <w:tc>
          <w:tcPr>
            <w:tcW w:w="232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各设备操作规程</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07" w:name="_Toc8026672"/>
      <w:bookmarkStart w:id="208" w:name="_Toc28352"/>
      <w:bookmarkStart w:id="209" w:name="_Toc67644379"/>
      <w:r w:rsidRPr="00B47CD7">
        <w:rPr>
          <w:rFonts w:ascii="宋体" w:eastAsia="宋体" w:hint="eastAsia"/>
          <w:color w:val="000000" w:themeColor="text1"/>
          <w:sz w:val="28"/>
          <w:szCs w:val="28"/>
        </w:rPr>
        <w:t>2.5.5 应急救援</w:t>
      </w:r>
      <w:bookmarkEnd w:id="207"/>
      <w:bookmarkEnd w:id="208"/>
      <w:bookmarkEnd w:id="20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公司没有制定综合应急救援方案，没有成立应急救援领导小组。建议企业尽快制定综合应急预案并成立应急救援小组，定期开展应急救援演练。</w:t>
      </w:r>
      <w:bookmarkStart w:id="210" w:name="_TOC_250090"/>
      <w:bookmarkEnd w:id="169"/>
      <w:bookmarkEnd w:id="186"/>
    </w:p>
    <w:p w:rsidR="00B47CD7" w:rsidRPr="00B47CD7" w:rsidRDefault="00B47CD7" w:rsidP="0084125D">
      <w:pPr>
        <w:pStyle w:val="1"/>
        <w:pageBreakBefore/>
        <w:spacing w:before="0" w:after="0" w:line="360" w:lineRule="auto"/>
        <w:rPr>
          <w:rFonts w:ascii="隶书" w:eastAsia="隶书"/>
          <w:color w:val="000000" w:themeColor="text1"/>
        </w:rPr>
      </w:pPr>
      <w:bookmarkStart w:id="211" w:name="_Toc26339"/>
      <w:bookmarkStart w:id="212" w:name="_Toc67644380"/>
      <w:r>
        <w:rPr>
          <w:rFonts w:ascii="隶书" w:eastAsia="隶书" w:hint="eastAsia"/>
          <w:color w:val="000000" w:themeColor="text1"/>
        </w:rPr>
        <w:lastRenderedPageBreak/>
        <w:t>第3章</w:t>
      </w:r>
      <w:r w:rsidRPr="00B47CD7">
        <w:rPr>
          <w:rFonts w:ascii="隶书" w:eastAsia="隶书" w:hint="eastAsia"/>
          <w:color w:val="000000" w:themeColor="text1"/>
        </w:rPr>
        <w:t xml:space="preserve"> 危险有害因素识别与分析</w:t>
      </w:r>
      <w:bookmarkEnd w:id="210"/>
      <w:bookmarkEnd w:id="211"/>
      <w:bookmarkEnd w:id="212"/>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危险因素是指对人造成伤亡或对物造成突发性损坏的因素。有害因素是指影响人的身体健康、导致疾病或对物造成慢性损害的因素。所有的危险、有害因素尽管其表现形式不同，但从本质上讲，之所以能造成危险、有害的后果，都归结为存在危险有害物质、能量和危险有害物质、能量失去控制两方面因素的综合作用，并导致危险有害物质的泄漏、散发和能量的意外释放。因此，存在危险有害物质，能量失去控制是危险、有害因素转为事故的根本原因。</w:t>
      </w:r>
    </w:p>
    <w:p w:rsidR="00B47CD7" w:rsidRPr="0084125D" w:rsidRDefault="00B47CD7" w:rsidP="0084125D">
      <w:pPr>
        <w:widowControl w:val="0"/>
        <w:spacing w:line="500" w:lineRule="exact"/>
        <w:ind w:firstLineChars="200" w:firstLine="560"/>
        <w:jc w:val="left"/>
        <w:rPr>
          <w:rFonts w:ascii="宋体" w:eastAsia="宋体" w:cs="黑体"/>
          <w:bCs/>
          <w:kern w:val="0"/>
          <w:szCs w:val="22"/>
        </w:rPr>
      </w:pPr>
      <w:r w:rsidRPr="0084125D">
        <w:rPr>
          <w:rFonts w:ascii="宋体" w:eastAsia="宋体" w:cs="黑体" w:hint="eastAsia"/>
          <w:bCs/>
          <w:kern w:val="0"/>
          <w:szCs w:val="22"/>
        </w:rPr>
        <w:t>危险、有害因素的定义</w:t>
      </w:r>
      <w:r w:rsidR="0084125D">
        <w:rPr>
          <w:rFonts w:ascii="宋体" w:eastAsia="宋体" w:cs="黑体" w:hint="eastAsia"/>
          <w:bCs/>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(1)危险因素：能对人造成伤亡或对物造成突发性损害的素。</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(2)有害因素：能影响人的身体健康，导致疾病，或对物造成慢性损害的因素。</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通常情况下，对两者并不加以区分而统称为危险、有害因素，主要指客观存在的危险、有害物质或能量超过临界值的设备设施和场所等。</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213" w:name="_TOC_250089"/>
      <w:bookmarkStart w:id="214" w:name="_Toc16527"/>
      <w:bookmarkStart w:id="215" w:name="_Toc67644381"/>
      <w:r w:rsidRPr="00B47CD7">
        <w:rPr>
          <w:rFonts w:ascii="楷体" w:eastAsia="楷体" w:hAnsi="楷体" w:hint="eastAsia"/>
          <w:color w:val="000000" w:themeColor="text1"/>
        </w:rPr>
        <w:t>3.1 危险、有害因素识别</w:t>
      </w:r>
      <w:bookmarkEnd w:id="213"/>
      <w:r w:rsidRPr="00B47CD7">
        <w:rPr>
          <w:rFonts w:ascii="楷体" w:eastAsia="楷体" w:hAnsi="楷体" w:hint="eastAsia"/>
          <w:color w:val="000000" w:themeColor="text1"/>
        </w:rPr>
        <w:t>方法和分类</w:t>
      </w:r>
      <w:bookmarkEnd w:id="214"/>
      <w:bookmarkEnd w:id="215"/>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16" w:name="_TOC_250088"/>
      <w:bookmarkStart w:id="217" w:name="_Toc8026678"/>
      <w:bookmarkStart w:id="218" w:name="_Toc21890"/>
      <w:bookmarkStart w:id="219" w:name="_Toc67644382"/>
      <w:r w:rsidRPr="00B47CD7">
        <w:rPr>
          <w:rFonts w:ascii="宋体" w:eastAsia="宋体" w:hint="eastAsia"/>
          <w:color w:val="000000" w:themeColor="text1"/>
          <w:sz w:val="28"/>
          <w:szCs w:val="28"/>
        </w:rPr>
        <w:t>3.1.1 危险、有害因素识别方法</w:t>
      </w:r>
      <w:bookmarkEnd w:id="216"/>
      <w:bookmarkEnd w:id="217"/>
      <w:bookmarkEnd w:id="218"/>
      <w:bookmarkEnd w:id="21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对危险、有害因素进行分类的目的在于安全评价时便于进行危险、有害因素的分析与识别。危险、有害因素分类的方法多种多样，安全评价中常“按导致事故的直接原因”和“参照事故类别”进行分类。</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按导致事故的直接原因分类参照《生产过程危险和有害因素分类与代码》(GB/T13861—1992)的规定。按参照事故类别进行分类参照《企业职工伤亡事故分类》(GB 6441—1986)，综合考虑因物、引起事故的诱导性原因、致害物、伤害方式等，将危险、危害因素分为20类。</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20" w:name="_TOC_250087"/>
      <w:bookmarkStart w:id="221" w:name="_Toc8026679"/>
      <w:bookmarkStart w:id="222" w:name="_Toc31671"/>
      <w:bookmarkStart w:id="223" w:name="_Toc67644383"/>
      <w:r w:rsidRPr="00B47CD7">
        <w:rPr>
          <w:rFonts w:ascii="宋体" w:eastAsia="宋体" w:hint="eastAsia"/>
          <w:color w:val="000000" w:themeColor="text1"/>
          <w:sz w:val="28"/>
          <w:szCs w:val="28"/>
        </w:rPr>
        <w:t>3.1.2 危险、有害因素</w:t>
      </w:r>
      <w:bookmarkEnd w:id="220"/>
      <w:r w:rsidRPr="00B47CD7">
        <w:rPr>
          <w:rFonts w:ascii="宋体" w:eastAsia="宋体" w:hint="eastAsia"/>
          <w:color w:val="000000" w:themeColor="text1"/>
          <w:sz w:val="28"/>
          <w:szCs w:val="28"/>
        </w:rPr>
        <w:t>识别分类</w:t>
      </w:r>
      <w:bookmarkEnd w:id="221"/>
      <w:bookmarkEnd w:id="222"/>
      <w:bookmarkEnd w:id="223"/>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224" w:name="_Toc22643"/>
      <w:bookmarkStart w:id="225" w:name="_Toc19626"/>
      <w:bookmarkStart w:id="226" w:name="_Toc1673"/>
      <w:bookmarkStart w:id="227" w:name="_Toc14300"/>
      <w:bookmarkStart w:id="228" w:name="_TOC_250086"/>
      <w:r w:rsidRPr="00B47CD7">
        <w:rPr>
          <w:rFonts w:ascii="宋体" w:eastAsia="宋体" w:cs="黑体" w:hint="eastAsia"/>
          <w:kern w:val="0"/>
          <w:szCs w:val="22"/>
        </w:rPr>
        <w:t>该企业实际生产过程：购买来的</w:t>
      </w:r>
      <w:r w:rsidR="0084125D">
        <w:rPr>
          <w:rFonts w:ascii="宋体" w:eastAsia="宋体" w:cs="黑体" w:hint="eastAsia"/>
          <w:color w:val="FF0000"/>
          <w:kern w:val="0"/>
          <w:szCs w:val="22"/>
        </w:rPr>
        <w:t>毛坯镜片</w:t>
      </w:r>
      <w:r w:rsidRPr="00B47CD7">
        <w:rPr>
          <w:rFonts w:ascii="宋体" w:eastAsia="宋体" w:cs="黑体" w:hint="eastAsia"/>
          <w:color w:val="FF0000"/>
          <w:kern w:val="0"/>
          <w:szCs w:val="22"/>
        </w:rPr>
        <w:t>使用研磨机先进行粗磨</w:t>
      </w:r>
      <w:r w:rsidRPr="00B47CD7">
        <w:rPr>
          <w:rFonts w:ascii="宋体" w:eastAsia="宋体" w:cs="黑体" w:hint="eastAsia"/>
          <w:kern w:val="0"/>
          <w:szCs w:val="22"/>
        </w:rPr>
        <w:t>，然后在进行精磨，精磨后使用抛光液对其进行抛光，抛光完成后对其进行芯取，芯取就是使用磨削油作为介质，精磨磨削机进行在精密加工，使其角度达到</w:t>
      </w:r>
      <w:r w:rsidRPr="00B47CD7">
        <w:rPr>
          <w:rFonts w:ascii="宋体" w:eastAsia="宋体" w:cs="黑体" w:hint="eastAsia"/>
          <w:kern w:val="0"/>
          <w:szCs w:val="22"/>
        </w:rPr>
        <w:lastRenderedPageBreak/>
        <w:t>相关要求，之后就是进行一个洗净过程，过程中要使用到酒精清洗</w:t>
      </w:r>
      <w:r w:rsidR="0084125D">
        <w:rPr>
          <w:rFonts w:ascii="宋体" w:eastAsia="宋体" w:cs="黑体" w:hint="eastAsia"/>
          <w:kern w:val="0"/>
          <w:szCs w:val="22"/>
        </w:rPr>
        <w:t>，</w:t>
      </w:r>
      <w:r w:rsidRPr="00B47CD7">
        <w:rPr>
          <w:rFonts w:ascii="宋体" w:eastAsia="宋体" w:cs="黑体" w:hint="eastAsia"/>
          <w:kern w:val="0"/>
          <w:szCs w:val="22"/>
        </w:rPr>
        <w:t>之后为镀膜工序，使用镀膜机在密闭的空间使用镀膜剂等相关膜料进行镀膜。镀膜后的镜片进行检测，检测合格的镜片入库。</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针对该企业的实际生产过程及使用到的原辅料、相关设备等进行现场查看后</w:t>
      </w:r>
      <w:r w:rsidR="0084125D">
        <w:rPr>
          <w:rFonts w:ascii="宋体" w:eastAsia="宋体" w:cs="黑体" w:hint="eastAsia"/>
          <w:kern w:val="0"/>
          <w:szCs w:val="22"/>
        </w:rPr>
        <w:t>，</w:t>
      </w:r>
      <w:r w:rsidRPr="00B47CD7">
        <w:rPr>
          <w:rFonts w:ascii="宋体" w:eastAsia="宋体" w:cs="黑体" w:hint="eastAsia"/>
          <w:kern w:val="0"/>
          <w:szCs w:val="22"/>
        </w:rPr>
        <w:t>该企业生产过程中存在的危险有害因素有火灾、触电、机械伤害、容器爆炸、中毒窒息、灼烫、物体打击、噪声与振动</w:t>
      </w:r>
      <w:r w:rsidR="0084125D">
        <w:rPr>
          <w:rFonts w:ascii="宋体" w:eastAsia="宋体" w:cs="黑体" w:hint="eastAsia"/>
          <w:kern w:val="0"/>
          <w:szCs w:val="22"/>
        </w:rPr>
        <w:t>、</w:t>
      </w:r>
      <w:r w:rsidRPr="00B47CD7">
        <w:rPr>
          <w:rFonts w:ascii="宋体" w:eastAsia="宋体" w:cs="黑体" w:hint="eastAsia"/>
          <w:kern w:val="0"/>
          <w:szCs w:val="22"/>
        </w:rPr>
        <w:t>自然危害等危险、有害因素。</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229" w:name="_Toc14621"/>
      <w:bookmarkStart w:id="230" w:name="_Toc67644384"/>
      <w:bookmarkEnd w:id="224"/>
      <w:bookmarkEnd w:id="225"/>
      <w:bookmarkEnd w:id="226"/>
      <w:bookmarkEnd w:id="227"/>
      <w:r w:rsidRPr="00B47CD7">
        <w:rPr>
          <w:rFonts w:ascii="楷体" w:eastAsia="楷体" w:hAnsi="楷体" w:hint="eastAsia"/>
          <w:color w:val="000000" w:themeColor="text1"/>
        </w:rPr>
        <w:t>3.2 生产过程中的危险、有害因素的危险性分析</w:t>
      </w:r>
      <w:bookmarkEnd w:id="228"/>
      <w:bookmarkEnd w:id="229"/>
      <w:bookmarkEnd w:id="23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w:t>
      </w:r>
      <w:bookmarkStart w:id="231" w:name="_Hlk57717013"/>
      <w:r w:rsidRPr="00B47CD7">
        <w:rPr>
          <w:rFonts w:ascii="宋体" w:eastAsia="宋体" w:cs="黑体" w:hint="eastAsia"/>
          <w:kern w:val="0"/>
          <w:szCs w:val="22"/>
        </w:rPr>
        <w:t>《企业职工伤亡事故分类》</w:t>
      </w:r>
      <w:bookmarkEnd w:id="231"/>
      <w:r w:rsidRPr="00B47CD7">
        <w:rPr>
          <w:rFonts w:ascii="宋体" w:eastAsia="宋体" w:cs="黑体" w:hint="eastAsia"/>
          <w:kern w:val="0"/>
          <w:szCs w:val="22"/>
        </w:rPr>
        <w:t>（GB6441-1986），该企业存在伤亡事故见表3-1。</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w:t>
      </w:r>
      <w:r w:rsidR="0084125D">
        <w:rPr>
          <w:rFonts w:ascii="宋体" w:eastAsia="宋体" w:cs="黑体" w:hint="eastAsia"/>
          <w:kern w:val="0"/>
          <w:sz w:val="24"/>
          <w:szCs w:val="24"/>
        </w:rPr>
        <w:t xml:space="preserve">3-1 </w:t>
      </w:r>
      <w:r w:rsidRPr="00B47CD7">
        <w:rPr>
          <w:rFonts w:ascii="宋体" w:eastAsia="宋体" w:cs="黑体" w:hint="eastAsia"/>
          <w:kern w:val="0"/>
          <w:sz w:val="24"/>
          <w:szCs w:val="24"/>
        </w:rPr>
        <w:t>企业生产主要危险有害因素一览表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012"/>
        <w:gridCol w:w="1831"/>
        <w:gridCol w:w="6557"/>
      </w:tblGrid>
      <w:tr w:rsidR="00B47CD7" w:rsidRPr="00B47CD7" w:rsidTr="0084125D">
        <w:trPr>
          <w:jc w:val="center"/>
        </w:trPr>
        <w:tc>
          <w:tcPr>
            <w:tcW w:w="538" w:type="pct"/>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序号</w:t>
            </w:r>
          </w:p>
        </w:tc>
        <w:tc>
          <w:tcPr>
            <w:tcW w:w="974"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危害因素</w:t>
            </w:r>
          </w:p>
        </w:tc>
        <w:tc>
          <w:tcPr>
            <w:tcW w:w="3488" w:type="pct"/>
            <w:vAlign w:val="center"/>
          </w:tcPr>
          <w:p w:rsidR="00B47CD7" w:rsidRPr="0084125D"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84125D">
              <w:rPr>
                <w:rFonts w:ascii="宋体" w:eastAsia="宋体" w:hint="eastAsia"/>
                <w:b/>
                <w:kern w:val="21"/>
                <w:sz w:val="21"/>
                <w:szCs w:val="20"/>
              </w:rPr>
              <w:t>危害因素可能存在的场所及部位</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生产车间、仓库、办公室、杂物房</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触电</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配电柜、电气设备、开关、裸露线路等</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机械伤害</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各机械设备加工处、机械运转部位</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容器爆炸</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空压机，储气罐，镀膜室</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5</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中毒窒息</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镀膜机，芯取室，洗净室</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6</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灼烫</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洗净房，镀膜室</w:t>
            </w:r>
          </w:p>
        </w:tc>
      </w:tr>
      <w:tr w:rsidR="00B47CD7" w:rsidRPr="00B47CD7" w:rsidTr="0084125D">
        <w:trPr>
          <w:jc w:val="center"/>
        </w:trPr>
        <w:tc>
          <w:tcPr>
            <w:tcW w:w="538"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7</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物体打击</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机械加工处</w:t>
            </w:r>
          </w:p>
        </w:tc>
      </w:tr>
      <w:tr w:rsidR="00B47CD7" w:rsidRPr="00B47CD7" w:rsidTr="0084125D">
        <w:trPr>
          <w:jc w:val="center"/>
        </w:trPr>
        <w:tc>
          <w:tcPr>
            <w:tcW w:w="538" w:type="pct"/>
          </w:tcPr>
          <w:p w:rsidR="00B47CD7" w:rsidRPr="00B47CD7" w:rsidRDefault="0084125D"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8</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噪声与振动</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各生产加工处</w:t>
            </w:r>
          </w:p>
        </w:tc>
      </w:tr>
      <w:tr w:rsidR="00B47CD7" w:rsidRPr="00B47CD7" w:rsidTr="0084125D">
        <w:trPr>
          <w:jc w:val="center"/>
        </w:trPr>
        <w:tc>
          <w:tcPr>
            <w:tcW w:w="538" w:type="pct"/>
          </w:tcPr>
          <w:p w:rsidR="00B47CD7" w:rsidRPr="00B47CD7" w:rsidRDefault="0084125D"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9</w:t>
            </w:r>
          </w:p>
        </w:tc>
        <w:tc>
          <w:tcPr>
            <w:tcW w:w="97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自然危害</w:t>
            </w:r>
          </w:p>
        </w:tc>
        <w:tc>
          <w:tcPr>
            <w:tcW w:w="34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雷电、洪水、地震</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32" w:name="_TOC_250063"/>
      <w:bookmarkStart w:id="233" w:name="_Toc8026681"/>
      <w:bookmarkStart w:id="234" w:name="_Toc4937"/>
      <w:bookmarkStart w:id="235" w:name="_TOC_250077"/>
      <w:bookmarkStart w:id="236" w:name="_TOC_250074"/>
      <w:bookmarkStart w:id="237" w:name="_Toc67644385"/>
      <w:r w:rsidRPr="00B47CD7">
        <w:rPr>
          <w:rFonts w:ascii="宋体" w:eastAsia="宋体" w:hint="eastAsia"/>
          <w:color w:val="000000" w:themeColor="text1"/>
          <w:sz w:val="28"/>
          <w:szCs w:val="28"/>
        </w:rPr>
        <w:t>3.2.1 火灾</w:t>
      </w:r>
      <w:bookmarkEnd w:id="232"/>
      <w:bookmarkEnd w:id="233"/>
      <w:bookmarkEnd w:id="234"/>
      <w:r w:rsidRPr="00B47CD7">
        <w:rPr>
          <w:rFonts w:ascii="宋体" w:eastAsia="宋体" w:hint="eastAsia"/>
          <w:color w:val="000000" w:themeColor="text1"/>
          <w:sz w:val="28"/>
          <w:szCs w:val="28"/>
        </w:rPr>
        <w:t>爆炸</w:t>
      </w:r>
      <w:bookmarkEnd w:id="237"/>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发生火灾多为可燃物受到外来热源（如照明、明火、电流短路以及线路或电器过载发热等）的作用而形成。火灾危害是生产过程中较为严重的危害之一，可能会产生重大人员伤亡，巨大的财产损失，所以该企业在可能发生火灾的场所应进行重点排查隐患，如灭火器、消防栓等基本的消防器材必不可少，防止一切可能引起火灾的原因出现。</w:t>
      </w:r>
    </w:p>
    <w:p w:rsidR="00B47CD7" w:rsidRPr="00B47CD7" w:rsidRDefault="00B47CD7" w:rsidP="00B47CD7">
      <w:pPr>
        <w:widowControl w:val="0"/>
        <w:spacing w:line="500" w:lineRule="exact"/>
        <w:ind w:firstLineChars="200" w:firstLine="560"/>
        <w:jc w:val="left"/>
        <w:rPr>
          <w:rFonts w:ascii="宋体" w:eastAsia="宋体" w:cs="黑体"/>
          <w:kern w:val="0"/>
          <w:szCs w:val="22"/>
        </w:rPr>
      </w:pPr>
      <w:bookmarkStart w:id="238" w:name="_TOC_250062"/>
      <w:r w:rsidRPr="00B47CD7">
        <w:rPr>
          <w:rFonts w:ascii="宋体" w:eastAsia="宋体" w:cs="黑体" w:hint="eastAsia"/>
          <w:kern w:val="0"/>
          <w:szCs w:val="22"/>
        </w:rPr>
        <w:t>火灾危害的后果</w:t>
      </w:r>
      <w:bookmarkEnd w:id="238"/>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1.造成人员伤亡及财产损失</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2.火灾产生大量的有毒有害气体，造成人员窒息中毒</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3.破坏机电设备及供电系统，引起其他重大事故发生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产生火灾的原因：</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1.存在明火。工作人员在车间用取暖炉或使用电炉、灯泡取暖</w:t>
      </w:r>
      <w:r w:rsidR="00AC5823">
        <w:rPr>
          <w:rFonts w:ascii="宋体" w:eastAsia="宋体" w:cs="黑体" w:hint="eastAsia"/>
          <w:kern w:val="0"/>
          <w:szCs w:val="22"/>
        </w:rPr>
        <w:t>；</w:t>
      </w:r>
      <w:r w:rsidRPr="00B47CD7">
        <w:rPr>
          <w:rFonts w:ascii="宋体" w:eastAsia="宋体" w:cs="黑体" w:hint="eastAsia"/>
          <w:kern w:val="0"/>
          <w:szCs w:val="22"/>
        </w:rPr>
        <w:t>进行机械维修，电焊、氧焊操作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2.出现明火。主要是由于电气设备性能不良、管理不善，如电机、变压器开关、插销、接线三通、电缆等出现损坏、过负荷、短路等引起电火花</w:t>
      </w:r>
      <w:r w:rsidR="00AC5823">
        <w:rPr>
          <w:rFonts w:ascii="宋体" w:eastAsia="宋体" w:cs="黑体" w:hint="eastAsia"/>
          <w:kern w:val="0"/>
          <w:szCs w:val="22"/>
        </w:rPr>
        <w:t>；</w:t>
      </w:r>
      <w:r w:rsidRPr="00B47CD7">
        <w:rPr>
          <w:rFonts w:ascii="宋体" w:eastAsia="宋体" w:cs="黑体" w:hint="eastAsia"/>
          <w:kern w:val="0"/>
          <w:szCs w:val="22"/>
        </w:rPr>
        <w:t>也有烟头等引燃可燃物</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3.机械磨擦及物体碰撞产生火花引燃可燃物，进而引起火灾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4.其他火灾蔓延至厂内引起的火灾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5.高温辐射引起的火灾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6.雷电引起的火灾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84125D">
        <w:rPr>
          <w:rFonts w:ascii="宋体" w:eastAsia="宋体" w:cs="黑体" w:hint="eastAsia"/>
          <w:kern w:val="0"/>
          <w:szCs w:val="22"/>
        </w:rPr>
        <w:t>管理不善或违章作业。</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本项目发生火灾的场所有：1）办公室</w:t>
      </w:r>
      <w:r w:rsidR="00AC5823">
        <w:rPr>
          <w:rFonts w:ascii="宋体" w:eastAsia="宋体" w:cs="黑体" w:hint="eastAsia"/>
          <w:kern w:val="0"/>
          <w:szCs w:val="22"/>
        </w:rPr>
        <w:t>；</w:t>
      </w:r>
      <w:r w:rsidRPr="00B47CD7">
        <w:rPr>
          <w:rFonts w:ascii="宋体" w:eastAsia="宋体" w:cs="黑体" w:hint="eastAsia"/>
          <w:kern w:val="0"/>
          <w:szCs w:val="22"/>
        </w:rPr>
        <w:t>2）生产车间</w:t>
      </w:r>
      <w:r w:rsidR="00AC5823">
        <w:rPr>
          <w:rFonts w:ascii="宋体" w:eastAsia="宋体" w:cs="黑体" w:hint="eastAsia"/>
          <w:kern w:val="0"/>
          <w:szCs w:val="22"/>
        </w:rPr>
        <w:t>；</w:t>
      </w:r>
      <w:r w:rsidRPr="00B47CD7">
        <w:rPr>
          <w:rFonts w:ascii="宋体" w:eastAsia="宋体" w:cs="黑体" w:hint="eastAsia"/>
          <w:kern w:val="0"/>
          <w:szCs w:val="22"/>
        </w:rPr>
        <w:t>3）仓库等场所。</w:t>
      </w:r>
    </w:p>
    <w:p w:rsidR="00B47CD7" w:rsidRPr="00B47CD7" w:rsidRDefault="00B47CD7" w:rsidP="00B47CD7">
      <w:pPr>
        <w:widowControl w:val="0"/>
        <w:spacing w:line="500" w:lineRule="exact"/>
        <w:ind w:firstLineChars="200" w:firstLine="560"/>
        <w:jc w:val="left"/>
        <w:rPr>
          <w:rFonts w:ascii="宋体" w:eastAsia="宋体" w:cs="黑体"/>
          <w:color w:val="FF0000"/>
          <w:kern w:val="0"/>
          <w:szCs w:val="22"/>
        </w:rPr>
      </w:pPr>
      <w:r w:rsidRPr="00B47CD7">
        <w:rPr>
          <w:rFonts w:ascii="宋体" w:eastAsia="宋体" w:cs="黑体" w:hint="eastAsia"/>
          <w:color w:val="FF0000"/>
          <w:kern w:val="0"/>
          <w:szCs w:val="22"/>
        </w:rPr>
        <w:t>该项目有使用到擦拭液，属于易挥发性化学用品，所以在擦拭液储藏室存在挥发性气体爆炸的可能性</w:t>
      </w:r>
      <w:r w:rsidR="00AC5823">
        <w:rPr>
          <w:rFonts w:ascii="宋体" w:eastAsia="宋体" w:cs="黑体" w:hint="eastAsia"/>
          <w:color w:val="FF0000"/>
          <w:kern w:val="0"/>
          <w:szCs w:val="22"/>
        </w:rPr>
        <w:t>；</w:t>
      </w:r>
      <w:r w:rsidRPr="00B47CD7">
        <w:rPr>
          <w:rFonts w:ascii="宋体" w:eastAsia="宋体" w:cs="黑体" w:hint="eastAsia"/>
          <w:color w:val="FF0000"/>
          <w:kern w:val="0"/>
          <w:szCs w:val="22"/>
        </w:rPr>
        <w:t>另芯取车间使用磨削油作为介质加工，油性气味严重，也应降低气味浓度等监控措施，气体爆炸是最常见的爆炸之一，采取有效的措施预防气体爆炸是十分重要的。可燃气爆炸须具备三个条件，即可燃气、空气（可燃气与空气的比例必须在一定的范围内）和点火源，所以预防措施包括：</w:t>
      </w:r>
    </w:p>
    <w:p w:rsidR="00B47CD7" w:rsidRPr="00B47CD7" w:rsidRDefault="00B47CD7" w:rsidP="00B47CD7">
      <w:pPr>
        <w:widowControl w:val="0"/>
        <w:spacing w:line="500" w:lineRule="exact"/>
        <w:ind w:firstLineChars="200" w:firstLine="560"/>
        <w:jc w:val="left"/>
        <w:rPr>
          <w:rFonts w:ascii="宋体" w:eastAsia="宋体" w:cs="黑体"/>
          <w:color w:val="FF0000"/>
          <w:kern w:val="0"/>
          <w:szCs w:val="22"/>
        </w:rPr>
      </w:pPr>
      <w:r w:rsidRPr="00B47CD7">
        <w:rPr>
          <w:rFonts w:ascii="宋体" w:eastAsia="宋体" w:cs="黑体" w:hint="eastAsia"/>
          <w:color w:val="FF0000"/>
          <w:kern w:val="0"/>
          <w:szCs w:val="22"/>
        </w:rPr>
        <w:t>1）防止燃烧、爆炸系统的形成，如储存室的通风，浓度的检测</w:t>
      </w:r>
      <w:r w:rsidR="00AC5823">
        <w:rPr>
          <w:rFonts w:ascii="宋体" w:eastAsia="宋体" w:cs="黑体" w:hint="eastAsia"/>
          <w:color w:val="FF0000"/>
          <w:kern w:val="0"/>
          <w:szCs w:val="22"/>
        </w:rPr>
        <w:t>；</w:t>
      </w:r>
    </w:p>
    <w:p w:rsidR="00B47CD7" w:rsidRPr="00B47CD7" w:rsidRDefault="00B47CD7" w:rsidP="00B47CD7">
      <w:pPr>
        <w:widowControl w:val="0"/>
        <w:spacing w:line="500" w:lineRule="exact"/>
        <w:ind w:firstLineChars="200" w:firstLine="560"/>
        <w:jc w:val="both"/>
        <w:rPr>
          <w:rFonts w:ascii="宋体" w:eastAsia="宋体" w:cs="黑体"/>
          <w:color w:val="FF0000"/>
          <w:kern w:val="0"/>
          <w:szCs w:val="22"/>
        </w:rPr>
      </w:pPr>
      <w:r w:rsidRPr="00B47CD7">
        <w:rPr>
          <w:rFonts w:ascii="宋体" w:eastAsia="宋体" w:cs="黑体" w:hint="eastAsia"/>
          <w:color w:val="FF0000"/>
          <w:kern w:val="0"/>
          <w:szCs w:val="22"/>
        </w:rPr>
        <w:t>2）消除点火源，消除能引发事故的火源如明火、高温表面、冲击、摩擦、自燃、发热、电气、静电火花、化学反应热、光线照射等</w:t>
      </w:r>
      <w:r w:rsidR="00AC5823">
        <w:rPr>
          <w:rFonts w:ascii="宋体" w:eastAsia="宋体" w:cs="黑体" w:hint="eastAsia"/>
          <w:color w:val="FF0000"/>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color w:val="FF0000"/>
          <w:kern w:val="0"/>
          <w:szCs w:val="22"/>
        </w:rPr>
        <w:t>3）限制火灾、爆炸蔓延扩散的措施，如防火提，阻火装置等。</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39" w:name="_Toc9819"/>
      <w:bookmarkStart w:id="240" w:name="_Toc8026682"/>
      <w:bookmarkStart w:id="241" w:name="_Toc67644386"/>
      <w:r w:rsidRPr="00B47CD7">
        <w:rPr>
          <w:rFonts w:ascii="宋体" w:eastAsia="宋体" w:hint="eastAsia"/>
          <w:color w:val="000000" w:themeColor="text1"/>
          <w:sz w:val="28"/>
          <w:szCs w:val="28"/>
        </w:rPr>
        <w:t>3.2.2 触电</w:t>
      </w:r>
      <w:bookmarkEnd w:id="235"/>
      <w:bookmarkEnd w:id="239"/>
      <w:bookmarkEnd w:id="240"/>
      <w:bookmarkEnd w:id="24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生产项目使用变压器及各式低压电气设备，易引发触电事故。</w:t>
      </w:r>
      <w:r w:rsidRPr="00B47CD7">
        <w:rPr>
          <w:rFonts w:ascii="宋体" w:eastAsia="宋体" w:cs="黑体" w:hint="eastAsia"/>
          <w:kern w:val="0"/>
          <w:szCs w:val="22"/>
        </w:rPr>
        <w:t>因该企业所用电气设备非常多，用电的地方非常广，导致该企业发生触电事故的几率非常大，应引起企业的高度重视。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触电造成的危害：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1．人员触电死亡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2．供电系统损坏，引起其它机械事故发生，造成人员伤亡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3．供电系统损坏，造成运输系统不能正常运转，进而引起机械事故等其他危害发生，给正常生产造成影响</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4．生产系统设备如果长期过负荷运行，会产生大量热量，使绝缘体老化，引发火灾事故</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5．电气设备内部绝缘体损坏，保护监测装置失效，将会造成火灾。</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引起触电事故的主要原因，除了环境的客观原因及设备缺陷、设计不周、施工质量差等技术因素外，许多是由于违章指挥、违章操作引起的，常见的有：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1.违章指挥、违章作业</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2.电气作业人员没按规定穿戴绝缘防护用品或没使用合格的专用工具作业，或无人监护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3.不填写操作票或不执行监护制度，线路或电气设备工作完毕，未办理工作票终结手续，就对停电设备恢复送电</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4.高压电气设备熔断器、继电保护器、信号保护装置、自动控制装置以及接地、防雷没有按规定进行检测和试验</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5.在带电设备附近进行作业，不符合安全距离或无监护措施，或跨越安全围栏或超越安全警戒线</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6.工作人员误触带电设备设施或带电设备附近使用钢卷尺等进行测量或携带金属超高物体在带电设备下行走</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7.磨损破坏绝缘层或设备缺少漏电保护等防护装置</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8.工作人员擅自扩大工作范围，作业者身体或工具碰到带电设备或线路上</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9.缺少标志或标志不明显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10.有裸露的带电体</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11.雷电保护设施没有或设施有缺陷</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12.电气作业的安全管理工作存在漏洞。</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存在的触电的场所有：厂房和办公区内各类用电设备和供配电设施，如变压器、各设备电气控制柜、各类生产用电设备、照明、开关、裸露线路等。</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42" w:name="_Toc8026683"/>
      <w:bookmarkStart w:id="243" w:name="_Toc15958"/>
      <w:bookmarkStart w:id="244" w:name="_Toc67644387"/>
      <w:r w:rsidRPr="00B47CD7">
        <w:rPr>
          <w:rFonts w:ascii="宋体" w:eastAsia="宋体" w:hint="eastAsia"/>
          <w:color w:val="000000" w:themeColor="text1"/>
          <w:sz w:val="28"/>
          <w:szCs w:val="28"/>
        </w:rPr>
        <w:t>3.2.3 机械伤害</w:t>
      </w:r>
      <w:bookmarkEnd w:id="236"/>
      <w:bookmarkEnd w:id="242"/>
      <w:bookmarkEnd w:id="243"/>
      <w:bookmarkEnd w:id="24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机械伤害也是生产中最常见的危害之一。主要包括机械设备运动（静止）部件、工具加工件直接与人体接触引起的夹击、碰撞、剪切、卷入、绞碾、割、刺等伤害。机械伤害是企业生产系统中最常见的伤害之一，属于较为严重的危害。生产线中各种机械设备都可能造成机械伤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机械伤害可能造成的损害有：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1．工人肢体与运动部件接触而被擦伤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2．肢体绊卷到机器轮子、运输胶带而造成人员伤亡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3．由于机械设备设计和制造上的缺陷（如强度不够、刚度不够、制动器及控制缺陷等）而发生机械设备失控、部件脱落而造成人员伤亡，严重时会损坏供电等系统，从而造成其它灾害发生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4．各类电机的运转部位夹人、擦伤、卷伤等，可造成人员伤亡及设备损坏的重大损失。</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存在机械伤害的隐患有：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1．设备规程、型号、性能不能满足要求</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2．机械设备不是由具有生产资质的专业工厂生产，质量不符合要求</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3.违章操作，没有穿戴或穿戴不符合安全规定的劳动防护用品进行操作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4．机械设备安全防护装置缺乏或损坏、被拆除等，导致事故发生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5．操作人员违章作业或疏忽大意，身体接触机械危险部位</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6．在检修和正常停运时，机器突然被别人随意启动，导致事故发生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7．安全管理上存在不足。</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存在的机械伤害的场所有：厂房内的各类机械设备摆放处，容易发生事故的机械设备包括：研磨机、精磨机、抛光机等一切用来生产加工的设备</w:t>
      </w:r>
      <w:r w:rsidR="00AC5823">
        <w:rPr>
          <w:rFonts w:ascii="宋体" w:eastAsia="宋体" w:cs="黑体" w:hint="eastAsia"/>
          <w:kern w:val="0"/>
          <w:szCs w:val="22"/>
        </w:rPr>
        <w:t>；</w:t>
      </w:r>
      <w:r w:rsidRPr="00B47CD7">
        <w:rPr>
          <w:rFonts w:ascii="宋体" w:eastAsia="宋体" w:cs="黑体" w:hint="eastAsia"/>
          <w:kern w:val="0"/>
          <w:szCs w:val="22"/>
        </w:rPr>
        <w:t>所以员工在生产过程中，应充分做好自身保护措施，且做好充足的岗前培训</w:t>
      </w:r>
      <w:r w:rsidRPr="00B47CD7">
        <w:rPr>
          <w:rFonts w:ascii="宋体" w:eastAsia="宋体" w:cs="黑体" w:hint="eastAsia"/>
          <w:kern w:val="0"/>
          <w:szCs w:val="22"/>
        </w:rPr>
        <w:lastRenderedPageBreak/>
        <w:t>工作，做好充足的安全管理工作。</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45" w:name="_Toc8026684"/>
      <w:bookmarkStart w:id="246" w:name="_Toc8447"/>
      <w:bookmarkStart w:id="247" w:name="_TOC_250070"/>
      <w:bookmarkStart w:id="248" w:name="_Toc67644388"/>
      <w:r w:rsidRPr="00B47CD7">
        <w:rPr>
          <w:rFonts w:ascii="宋体" w:eastAsia="宋体" w:hint="eastAsia"/>
          <w:color w:val="000000" w:themeColor="text1"/>
          <w:sz w:val="28"/>
          <w:szCs w:val="28"/>
        </w:rPr>
        <w:t>3.2.4 容器爆炸</w:t>
      </w:r>
      <w:bookmarkEnd w:id="245"/>
      <w:bookmarkEnd w:id="246"/>
      <w:bookmarkEnd w:id="248"/>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容器(压力容器的简称)是指比较容易发生事故，且事故危害性较大的承受压力载荷的密闭装置。容器爆炸是压力容器破裂引起的气体爆炸，即物理性爆炸，包括容器内盛装的可燃性液化气在容器破裂后，立即蒸发，与周围的空气混合形成爆炸性气体混合物，遇到火源时产生的化学爆作，也称容器的二次爆炸。</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容器爆炸的后果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造成人员伤亡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造成设备设施损坏，造成经济损失</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2932B8">
        <w:rPr>
          <w:rFonts w:ascii="宋体" w:eastAsia="宋体" w:cs="黑体" w:hint="eastAsia"/>
          <w:kern w:val="0"/>
          <w:szCs w:val="22"/>
        </w:rPr>
        <w:t>．</w:t>
      </w:r>
      <w:r w:rsidRPr="00B47CD7">
        <w:rPr>
          <w:rFonts w:ascii="宋体" w:eastAsia="宋体" w:cs="黑体" w:hint="eastAsia"/>
          <w:kern w:val="0"/>
          <w:szCs w:val="22"/>
        </w:rPr>
        <w:t>引起火灾</w:t>
      </w:r>
      <w:r w:rsidR="00AC5823">
        <w:rPr>
          <w:rFonts w:ascii="宋体" w:eastAsia="宋体" w:cs="黑体" w:hint="eastAsia"/>
          <w:kern w:val="0"/>
          <w:szCs w:val="22"/>
        </w:rPr>
        <w:t>；</w:t>
      </w:r>
      <w:r w:rsidRPr="00B47CD7">
        <w:rPr>
          <w:rFonts w:ascii="宋体" w:eastAsia="宋体" w:cs="黑体" w:hint="eastAsia"/>
          <w:kern w:val="0"/>
          <w:szCs w:val="22"/>
        </w:rPr>
        <w:t>造成连带伤害</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2932B8">
        <w:rPr>
          <w:rFonts w:ascii="宋体" w:eastAsia="宋体" w:cs="黑体" w:hint="eastAsia"/>
          <w:kern w:val="0"/>
          <w:szCs w:val="22"/>
        </w:rPr>
        <w:t>．</w:t>
      </w:r>
      <w:r w:rsidRPr="00B47CD7">
        <w:rPr>
          <w:rFonts w:ascii="宋体" w:eastAsia="宋体" w:cs="黑体" w:hint="eastAsia"/>
          <w:kern w:val="0"/>
          <w:szCs w:val="22"/>
        </w:rPr>
        <w:t>容器内介质有可能为</w:t>
      </w:r>
      <w:r w:rsidR="002932B8">
        <w:rPr>
          <w:rFonts w:ascii="宋体" w:eastAsia="宋体" w:cs="黑体" w:hint="eastAsia"/>
          <w:kern w:val="0"/>
          <w:szCs w:val="22"/>
        </w:rPr>
        <w:t>高温，有毒，低温等物质，爆炸可能引起人体冻伤，烫伤，中毒等危害。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容器爆炸的原因：</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安全阀、压力表等安全附件失效</w:t>
      </w:r>
      <w:r w:rsidR="00AC5823">
        <w:rPr>
          <w:rFonts w:ascii="宋体" w:eastAsia="宋体" w:cs="黑体" w:hint="eastAsia"/>
          <w:kern w:val="0"/>
          <w:szCs w:val="22"/>
        </w:rPr>
        <w:t>；</w:t>
      </w:r>
      <w:r w:rsidRPr="00B47CD7">
        <w:rPr>
          <w:rFonts w:ascii="宋体" w:eastAsia="宋体" w:cs="黑体" w:hint="eastAsia"/>
          <w:kern w:val="0"/>
          <w:szCs w:val="22"/>
        </w:rPr>
        <w:t>误操作</w:t>
      </w:r>
      <w:r w:rsidR="00AC5823">
        <w:rPr>
          <w:rFonts w:ascii="宋体" w:eastAsia="宋体" w:cs="黑体" w:hint="eastAsia"/>
          <w:kern w:val="0"/>
          <w:szCs w:val="22"/>
        </w:rPr>
        <w:t>；</w:t>
      </w:r>
      <w:r w:rsidRPr="00B47CD7">
        <w:rPr>
          <w:rFonts w:ascii="宋体" w:eastAsia="宋体" w:cs="黑体" w:hint="eastAsia"/>
          <w:kern w:val="0"/>
          <w:szCs w:val="22"/>
        </w:rPr>
        <w:t>反应容器物料添加量、压力、温度异常</w:t>
      </w:r>
      <w:r w:rsidR="00AC5823">
        <w:rPr>
          <w:rFonts w:ascii="宋体" w:eastAsia="宋体" w:cs="黑体" w:hint="eastAsia"/>
          <w:kern w:val="0"/>
          <w:szCs w:val="22"/>
        </w:rPr>
        <w:t>；</w:t>
      </w:r>
      <w:r w:rsidRPr="00B47CD7">
        <w:rPr>
          <w:rFonts w:ascii="宋体" w:eastAsia="宋体" w:cs="黑体" w:hint="eastAsia"/>
          <w:kern w:val="0"/>
          <w:szCs w:val="22"/>
        </w:rPr>
        <w:t>周边环境温度骤升等因素都可能引起超压爆炸</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压气管道接装不牢，连接管松动或脱落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当压力容器内介质属易燃易爆介质时，由于法兰、阀门等密封面及本体发生泄漏时，有可能引起泄漏周边爆炸进而引起容器爆炸。</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存在的容器爆炸的场所有：真空镀膜机、储气罐、空压机等。</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49" w:name="_Toc8026685"/>
      <w:bookmarkStart w:id="250" w:name="_Toc24229"/>
      <w:bookmarkStart w:id="251" w:name="_Toc67644389"/>
      <w:r w:rsidRPr="00B47CD7">
        <w:rPr>
          <w:rFonts w:ascii="宋体" w:eastAsia="宋体" w:hint="eastAsia"/>
          <w:color w:val="000000" w:themeColor="text1"/>
          <w:sz w:val="28"/>
          <w:szCs w:val="28"/>
        </w:rPr>
        <w:t>3.2.5 中毒窒息</w:t>
      </w:r>
      <w:bookmarkEnd w:id="249"/>
      <w:bookmarkEnd w:id="250"/>
      <w:bookmarkEnd w:id="251"/>
    </w:p>
    <w:p w:rsidR="00B47CD7" w:rsidRPr="00B47CD7" w:rsidRDefault="00B47CD7" w:rsidP="00B47CD7">
      <w:pPr>
        <w:widowControl w:val="0"/>
        <w:spacing w:line="500" w:lineRule="exact"/>
        <w:ind w:firstLineChars="200" w:firstLine="560"/>
        <w:jc w:val="both"/>
        <w:rPr>
          <w:rFonts w:ascii="宋体" w:eastAsia="宋体" w:cs="黑体"/>
          <w:kern w:val="0"/>
          <w:szCs w:val="22"/>
        </w:rPr>
      </w:pPr>
      <w:bookmarkStart w:id="252" w:name="_Toc488414495"/>
      <w:r w:rsidRPr="00B47CD7">
        <w:rPr>
          <w:rFonts w:ascii="宋体" w:eastAsia="宋体" w:cs="黑体" w:hint="eastAsia"/>
          <w:kern w:val="0"/>
          <w:szCs w:val="22"/>
        </w:rPr>
        <w:t>人体过量或大量接触化学毒物，引发组织结构和功能损害、代谢障碍而发生疾病或死亡者，称为中毒。因外界氧气不足或其他气体过多或者呼吸系统发生障碍而呼吸困难甚至呼吸停止，称为窒息。</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该企业存在多种化学品，如擦拭液，切削油等化学用品，擦拭液极易挥发，容易造成人体吸入，过量就会引起人体中毒。</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另有使用到氟化镁等化学固体等易引起人体中毒物质，氟化镁作为镀膜材料使用，在真空镀膜室内作业。</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所以该企业在使用化学品过程中应做好工作人员的防护，如带口罩</w:t>
      </w:r>
      <w:r w:rsidR="00AC5823">
        <w:rPr>
          <w:rFonts w:ascii="宋体" w:eastAsia="宋体" w:cs="黑体" w:hint="eastAsia"/>
          <w:kern w:val="0"/>
          <w:szCs w:val="22"/>
        </w:rPr>
        <w:t>；</w:t>
      </w:r>
      <w:r w:rsidRPr="00B47CD7">
        <w:rPr>
          <w:rFonts w:ascii="宋体" w:eastAsia="宋体" w:cs="黑体" w:hint="eastAsia"/>
          <w:kern w:val="0"/>
          <w:szCs w:val="22"/>
        </w:rPr>
        <w:t>在化学品的储存上更应该密封保存</w:t>
      </w:r>
      <w:r w:rsidR="00AC5823">
        <w:rPr>
          <w:rFonts w:ascii="宋体" w:eastAsia="宋体" w:cs="黑体" w:hint="eastAsia"/>
          <w:kern w:val="0"/>
          <w:szCs w:val="22"/>
        </w:rPr>
        <w:t>；</w:t>
      </w:r>
      <w:r w:rsidRPr="00B47CD7">
        <w:rPr>
          <w:rFonts w:ascii="宋体" w:eastAsia="宋体" w:cs="黑体" w:hint="eastAsia"/>
          <w:kern w:val="0"/>
          <w:szCs w:val="22"/>
        </w:rPr>
        <w:t>在整体的采购上应少量多次。</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该企业现有单独建立储存室存放化学品，储存室建立符合建筑防火等级规范相关要求。</w:t>
      </w:r>
    </w:p>
    <w:p w:rsidR="00B47CD7" w:rsidRPr="00B47CD7" w:rsidRDefault="00B47CD7" w:rsidP="00B47CD7">
      <w:pPr>
        <w:pStyle w:val="3"/>
        <w:spacing w:before="0" w:after="0" w:line="360" w:lineRule="auto"/>
        <w:ind w:firstLineChars="200" w:firstLine="562"/>
        <w:jc w:val="left"/>
        <w:rPr>
          <w:rFonts w:ascii="宋体" w:eastAsia="宋体" w:cs="黑体"/>
          <w:kern w:val="0"/>
        </w:rPr>
      </w:pPr>
      <w:bookmarkStart w:id="253" w:name="_Toc8026686"/>
      <w:bookmarkStart w:id="254" w:name="_Toc1154"/>
      <w:bookmarkStart w:id="255" w:name="_Toc67644390"/>
      <w:r w:rsidRPr="00B47CD7">
        <w:rPr>
          <w:rFonts w:ascii="宋体" w:eastAsia="宋体" w:hint="eastAsia"/>
          <w:color w:val="000000" w:themeColor="text1"/>
          <w:sz w:val="28"/>
          <w:szCs w:val="28"/>
        </w:rPr>
        <w:t>3.2.</w:t>
      </w:r>
      <w:bookmarkStart w:id="256" w:name="_TOC_250085"/>
      <w:r w:rsidRPr="00B47CD7">
        <w:rPr>
          <w:rFonts w:ascii="宋体" w:eastAsia="宋体" w:hint="eastAsia"/>
          <w:color w:val="000000" w:themeColor="text1"/>
          <w:sz w:val="28"/>
          <w:szCs w:val="28"/>
        </w:rPr>
        <w:t>6 灼烫</w:t>
      </w:r>
      <w:bookmarkEnd w:id="252"/>
      <w:bookmarkEnd w:id="253"/>
      <w:bookmarkEnd w:id="254"/>
      <w:bookmarkEnd w:id="255"/>
      <w:bookmarkEnd w:id="25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灼烫包括火焰烧伤、高温物体烫伤、化学灼伤（酸、碱、盐、有机物引起的体内外灼伤）、物理灼伤（光、放射性物质引起的体内外灼伤）。</w:t>
      </w:r>
      <w:bookmarkStart w:id="257" w:name="_TOC_250084"/>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灼烫危害的后果</w:t>
      </w:r>
      <w:bookmarkEnd w:id="257"/>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高温环境不仅能造成灼烫和腐蚀危害，而且还可以影响作业人员的体温调节、水盐代谢及循环系统、消耗系统、泌尿系统的功能，造成热调节障碍、水盐代谢失衡、循环系统衰减和热痉挛，还可以抑制人的中枢神经使操作人员注意力下降，肌肉工作能力下降，导致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在生产中，由于真空镀膜机、镜片烘烤等工艺设备为高温镀膜作业，就有可能出现灼烫和高温辐射伤害。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bookmarkStart w:id="258" w:name="_TOC_250083"/>
      <w:r w:rsidRPr="00B47CD7">
        <w:rPr>
          <w:rFonts w:ascii="宋体" w:eastAsia="宋体" w:cs="黑体" w:hint="eastAsia"/>
          <w:kern w:val="0"/>
          <w:szCs w:val="22"/>
        </w:rPr>
        <w:t>灼烫与高温辐射危害产生的原因</w:t>
      </w:r>
      <w:bookmarkEnd w:id="258"/>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违章操作，没有穿戴符合安全规定的劳保用品进行操作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发热体隔热（绝热）设施不符合要求</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设备设施温度急剧变化，造成材料变形或破坏，引发主体设施、设备或管道破坏</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2932B8">
        <w:rPr>
          <w:rFonts w:ascii="宋体" w:eastAsia="宋体" w:cs="黑体" w:hint="eastAsia"/>
          <w:kern w:val="0"/>
          <w:szCs w:val="22"/>
        </w:rPr>
        <w:t>．</w:t>
      </w:r>
      <w:r w:rsidRPr="00B47CD7">
        <w:rPr>
          <w:rFonts w:ascii="宋体" w:eastAsia="宋体" w:cs="黑体" w:hint="eastAsia"/>
          <w:kern w:val="0"/>
          <w:szCs w:val="22"/>
        </w:rPr>
        <w:t>高温环境加快材料的腐蚀和破坏，引发高温物料或介质的外泄</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w:t>
      </w:r>
      <w:r w:rsidR="002932B8">
        <w:rPr>
          <w:rFonts w:ascii="宋体" w:eastAsia="宋体" w:cs="黑体" w:hint="eastAsia"/>
          <w:kern w:val="0"/>
          <w:szCs w:val="22"/>
        </w:rPr>
        <w:t>．</w:t>
      </w:r>
      <w:r w:rsidRPr="00B47CD7">
        <w:rPr>
          <w:rFonts w:ascii="宋体" w:eastAsia="宋体" w:cs="黑体" w:hint="eastAsia"/>
          <w:kern w:val="0"/>
          <w:szCs w:val="22"/>
        </w:rPr>
        <w:t>高温裸露管道、阀门、出料口等没有警示标志或警戒线，人员误接触，导致高温灼烫或高温辐射伤害</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该企业存在的灼伤场所有：镀膜作业、镜片洗净后烘干作业。</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59" w:name="_Toc8026687"/>
      <w:bookmarkStart w:id="260" w:name="_Toc1900"/>
      <w:bookmarkStart w:id="261" w:name="_Toc67644391"/>
      <w:r w:rsidRPr="00B47CD7">
        <w:rPr>
          <w:rFonts w:ascii="宋体" w:eastAsia="宋体" w:hint="eastAsia"/>
          <w:color w:val="000000" w:themeColor="text1"/>
          <w:sz w:val="28"/>
          <w:szCs w:val="28"/>
        </w:rPr>
        <w:t>3.2.7 物体打击</w:t>
      </w:r>
      <w:bookmarkEnd w:id="259"/>
      <w:bookmarkEnd w:id="260"/>
      <w:bookmarkEnd w:id="26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物体打击是指物体在重力或其他外力作用下产生运动，打击人体造成人身伤亡事故。如高处物体跌落、物体抛掷、生产物体飞溅等均可造成物体打击。</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该企业存在的物体打击的场所有：原料堆积仓库、各镜片加工设备处等。</w:t>
      </w:r>
      <w:bookmarkEnd w:id="247"/>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62" w:name="_TOC_250055"/>
      <w:bookmarkStart w:id="263" w:name="_Toc8026692"/>
      <w:bookmarkStart w:id="264" w:name="_Toc22219"/>
      <w:bookmarkStart w:id="265" w:name="_TOC_250059"/>
      <w:bookmarkStart w:id="266" w:name="_Toc67644392"/>
      <w:r w:rsidRPr="00B47CD7">
        <w:rPr>
          <w:rFonts w:ascii="宋体" w:eastAsia="宋体" w:hint="eastAsia"/>
          <w:color w:val="000000" w:themeColor="text1"/>
          <w:sz w:val="28"/>
          <w:szCs w:val="28"/>
        </w:rPr>
        <w:lastRenderedPageBreak/>
        <w:t>3.2.8 噪声</w:t>
      </w:r>
      <w:bookmarkEnd w:id="262"/>
      <w:r w:rsidRPr="00B47CD7">
        <w:rPr>
          <w:rFonts w:ascii="宋体" w:eastAsia="宋体" w:hint="eastAsia"/>
          <w:color w:val="000000" w:themeColor="text1"/>
          <w:sz w:val="28"/>
          <w:szCs w:val="28"/>
        </w:rPr>
        <w:t>与振动</w:t>
      </w:r>
      <w:bookmarkEnd w:id="263"/>
      <w:bookmarkEnd w:id="264"/>
      <w:bookmarkEnd w:id="26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生产现场职业危害因素—-噪声与振动，噪声是指人们不需要的，对人们的生产、生活及身体健康产生有害影响的声音。生产中，机器转动、气体排放、工件撞击与摩擦所产生的噪声，称为生产性噪声或工业噪声。工业企业生产过程中产生的噪音响声长、时间长，不仅直接对工人带来危害，对附近居民也影响很大。噪声的主要危害：</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1.对听力的影响：引起听觉疲劳甚至耳聋</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2.对生理的影响：诱发一些疾病，使人大脑皮层兴奋和压抑失去平衡，使中枢神经功能出现障碍</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3.对心理的影响：反映在噪声干扰人们的交谈、休息和睡眠，从而使人产生烦躁、焦急、厌恶、思路破坏、妨碍注意力集中等</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对生产活动的影响：可诱发事故，在高噪声环境中作业，人的心情烦躁，容易疲劳，反应迟钝，工作效率下降，工伤事故增多，强噪声还会损坏建筑物。在生产过程中，生产设备、工具产生的振动称为生产性振动。振动的危害人如果长期处于振动之中，会使神经系统、心血管系统、消化系统等系统发生病症，久而久之便会引起振动病存在的噪声与振动的设备。</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该项目存在的噪声及振动的场所有：各类生产设备如空压机放置处、研磨区、抛光区、芯取区等。</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67" w:name="_Toc8026695"/>
      <w:bookmarkStart w:id="268" w:name="_Toc29891"/>
      <w:bookmarkStart w:id="269" w:name="_TOC_250047"/>
      <w:bookmarkStart w:id="270" w:name="_Toc67644393"/>
      <w:bookmarkEnd w:id="265"/>
      <w:r w:rsidRPr="00B47CD7">
        <w:rPr>
          <w:rFonts w:ascii="宋体" w:eastAsia="宋体" w:hint="eastAsia"/>
          <w:color w:val="000000" w:themeColor="text1"/>
          <w:sz w:val="28"/>
          <w:szCs w:val="28"/>
        </w:rPr>
        <w:t>3.2.9 自然危险、有害因素</w:t>
      </w:r>
      <w:bookmarkEnd w:id="267"/>
      <w:bookmarkEnd w:id="268"/>
      <w:bookmarkEnd w:id="270"/>
    </w:p>
    <w:p w:rsidR="00B47CD7" w:rsidRPr="00B47CD7" w:rsidRDefault="002932B8" w:rsidP="00B47CD7">
      <w:pPr>
        <w:widowControl w:val="0"/>
        <w:spacing w:line="500" w:lineRule="exact"/>
        <w:ind w:firstLineChars="200" w:firstLine="560"/>
        <w:jc w:val="left"/>
        <w:rPr>
          <w:rFonts w:ascii="宋体" w:eastAsia="宋体" w:cs="黑体"/>
          <w:kern w:val="0"/>
          <w:szCs w:val="22"/>
        </w:rPr>
      </w:pPr>
      <w:bookmarkStart w:id="271" w:name="_TOC_250046"/>
      <w:r>
        <w:rPr>
          <w:rFonts w:ascii="宋体" w:eastAsia="宋体" w:cs="黑体" w:hint="eastAsia"/>
          <w:kern w:val="0"/>
          <w:szCs w:val="22"/>
        </w:rPr>
        <w:t>1.</w:t>
      </w:r>
      <w:r w:rsidR="00B47CD7" w:rsidRPr="00B47CD7">
        <w:rPr>
          <w:rFonts w:ascii="宋体" w:eastAsia="宋体" w:cs="黑体" w:hint="eastAsia"/>
          <w:kern w:val="0"/>
          <w:szCs w:val="22"/>
        </w:rPr>
        <w:t>雷电</w:t>
      </w:r>
      <w:bookmarkEnd w:id="27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该生产线所处地区属亚热带季风湿润气候区，也是雷击多发区，故在夏季雷雨季节，较高建筑物、变电所、通讯设施等部位若避雷设施缺乏、失效以及不足等，可能发生雷触电事故，损坏建筑，伤害工作人员。</w:t>
      </w:r>
      <w:bookmarkStart w:id="272" w:name="_TOC_250044"/>
    </w:p>
    <w:p w:rsidR="00B47CD7" w:rsidRPr="00B47CD7" w:rsidRDefault="002932B8"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2.</w:t>
      </w:r>
      <w:r w:rsidR="00B47CD7" w:rsidRPr="00B47CD7">
        <w:rPr>
          <w:rFonts w:ascii="宋体" w:eastAsia="宋体" w:cs="黑体" w:hint="eastAsia"/>
          <w:kern w:val="0"/>
          <w:szCs w:val="22"/>
        </w:rPr>
        <w:t>多雨内涝</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该地区每年春夏季均有大量降雨，大暴雨易造成内涝，给生产生活带来诸多不便和危害，应有防患措施，避免损失。该项目周边都设有排水沟，不容易发生内涝，但应及时排除内部积水。</w:t>
      </w:r>
    </w:p>
    <w:p w:rsidR="00B47CD7" w:rsidRPr="00B47CD7" w:rsidRDefault="002932B8"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3.</w:t>
      </w:r>
      <w:r w:rsidR="00B47CD7" w:rsidRPr="00B47CD7">
        <w:rPr>
          <w:rFonts w:ascii="宋体" w:eastAsia="宋体" w:cs="黑体" w:hint="eastAsia"/>
          <w:kern w:val="0"/>
          <w:szCs w:val="22"/>
        </w:rPr>
        <w:t>地震灾害</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该地区处于中国地震烈度6级，极小的可能性发生地震灾害，但并不代表不会发生，但也应该考虑该因素造成的危害，有相应的应对措施。</w:t>
      </w:r>
    </w:p>
    <w:p w:rsidR="00B47CD7" w:rsidRPr="00B47CD7" w:rsidRDefault="002932B8"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4.</w:t>
      </w:r>
      <w:r w:rsidR="00B47CD7" w:rsidRPr="00B47CD7">
        <w:rPr>
          <w:rFonts w:ascii="宋体" w:eastAsia="宋体" w:cs="黑体" w:hint="eastAsia"/>
          <w:kern w:val="0"/>
          <w:szCs w:val="22"/>
        </w:rPr>
        <w:t>自然危险有害因素的危险性分析</w:t>
      </w:r>
      <w:bookmarkEnd w:id="272"/>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以上自然危险有害因素灾害在公司均不同程度存在，虽然这些危险有害因素一般不会发生，但却不能麻痹疏忽，而应防患于未然，积极采取切合实际的措施予以预防和控制。</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73" w:name="_TOC_250043"/>
      <w:bookmarkStart w:id="274" w:name="_Toc8026696"/>
      <w:bookmarkStart w:id="275" w:name="_Toc15141"/>
      <w:bookmarkStart w:id="276" w:name="_Toc67644394"/>
      <w:bookmarkEnd w:id="269"/>
      <w:r w:rsidRPr="00B47CD7">
        <w:rPr>
          <w:rFonts w:ascii="宋体" w:eastAsia="宋体" w:hint="eastAsia"/>
          <w:color w:val="000000" w:themeColor="text1"/>
          <w:sz w:val="28"/>
          <w:szCs w:val="28"/>
        </w:rPr>
        <w:t>3.2.10 其他危险、有害因素</w:t>
      </w:r>
      <w:bookmarkEnd w:id="273"/>
      <w:bookmarkEnd w:id="274"/>
      <w:bookmarkEnd w:id="275"/>
      <w:bookmarkEnd w:id="276"/>
    </w:p>
    <w:p w:rsidR="00B47CD7" w:rsidRPr="00B47CD7" w:rsidRDefault="00B47CD7" w:rsidP="00B47CD7">
      <w:pPr>
        <w:widowControl w:val="0"/>
        <w:numPr>
          <w:ilvl w:val="0"/>
          <w:numId w:val="22"/>
        </w:numPr>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人的行为性危险国内外大量的调查统计表明，由于人的不安全行为而导致的事故占事故总数的70</w:t>
      </w:r>
      <w:r w:rsidR="00DE2EAA">
        <w:rPr>
          <w:rFonts w:ascii="宋体" w:eastAsia="宋体" w:cs="黑体" w:hint="eastAsia"/>
          <w:kern w:val="0"/>
          <w:szCs w:val="22"/>
        </w:rPr>
        <w:t>～</w:t>
      </w:r>
      <w:r w:rsidRPr="00B47CD7">
        <w:rPr>
          <w:rFonts w:ascii="宋体" w:eastAsia="宋体" w:cs="黑体" w:hint="eastAsia"/>
          <w:kern w:val="0"/>
          <w:szCs w:val="22"/>
        </w:rPr>
        <w:t>90%以上。</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1）管理者指挥失误</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管理者对安全工作的重视程度不够，对设备，对操作规程不了解等原因造成指挥上的失误</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2）操作失误，如误操作，违章操作</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3）监护失误，如需要配合操作，其中会产生监护不到位</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（一）人的生理原因</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主要是指职工的反应速度，手脚灵敏程度以及视力、体力等能否适应工作的需要。其中还有因长时间工作过度疲劳或者睡眠不足，身体欠佳等，在操作时表现为力不从心，失去配合，操作失误而造成事故。</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（二）人的素质原因</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如果缺乏专业技术培训，操作技能差，缺乏安全意识等，职工素质低下也是引起事故多发的重要因素之一。</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2．在企业生产过程中，存在砸伤、摔伤、撞伤等危险性，这些危险主要包括：</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人员行进中意外滑倒</w:t>
      </w:r>
      <w:r w:rsidR="00AC5823">
        <w:rPr>
          <w:rFonts w:ascii="宋体" w:eastAsia="宋体" w:cs="黑体" w:hint="eastAsia"/>
          <w:kern w:val="0"/>
          <w:szCs w:val="22"/>
        </w:rPr>
        <w:t>；</w:t>
      </w:r>
      <w:r w:rsidRPr="00B47CD7">
        <w:rPr>
          <w:rFonts w:ascii="宋体" w:eastAsia="宋体" w:cs="黑体" w:hint="eastAsia"/>
          <w:kern w:val="0"/>
          <w:szCs w:val="22"/>
        </w:rPr>
        <w:t>人员在有一定坡度或高差的场所坠落、摔倒或滚落</w:t>
      </w:r>
      <w:r w:rsidR="00AC5823">
        <w:rPr>
          <w:rFonts w:ascii="宋体" w:eastAsia="宋体" w:cs="黑体" w:hint="eastAsia"/>
          <w:kern w:val="0"/>
          <w:szCs w:val="22"/>
        </w:rPr>
        <w:t>；</w:t>
      </w:r>
      <w:r w:rsidRPr="00B47CD7">
        <w:rPr>
          <w:rFonts w:ascii="宋体" w:eastAsia="宋体" w:cs="黑体" w:hint="eastAsia"/>
          <w:kern w:val="0"/>
          <w:szCs w:val="22"/>
        </w:rPr>
        <w:t>在狭小空间中的碰撞</w:t>
      </w:r>
      <w:r w:rsidR="00AC5823">
        <w:rPr>
          <w:rFonts w:ascii="宋体" w:eastAsia="宋体" w:cs="黑体" w:hint="eastAsia"/>
          <w:kern w:val="0"/>
          <w:szCs w:val="22"/>
        </w:rPr>
        <w:t>；</w:t>
      </w:r>
      <w:r w:rsidRPr="00B47CD7">
        <w:rPr>
          <w:rFonts w:ascii="宋体" w:eastAsia="宋体" w:cs="黑体" w:hint="eastAsia"/>
          <w:kern w:val="0"/>
          <w:szCs w:val="22"/>
        </w:rPr>
        <w:t>工具、设备等飞溅、坠落物的砸伤</w:t>
      </w:r>
      <w:r w:rsidR="00AC5823">
        <w:rPr>
          <w:rFonts w:ascii="宋体" w:eastAsia="宋体" w:cs="黑体" w:hint="eastAsia"/>
          <w:kern w:val="0"/>
          <w:szCs w:val="22"/>
        </w:rPr>
        <w:t>；</w:t>
      </w:r>
      <w:r w:rsidRPr="00B47CD7">
        <w:rPr>
          <w:rFonts w:ascii="宋体" w:eastAsia="宋体" w:cs="黑体" w:hint="eastAsia"/>
          <w:kern w:val="0"/>
          <w:szCs w:val="22"/>
        </w:rPr>
        <w:t>管道、金属突出物的刺伤和扎伤等。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以上危险，有害因素在各生产岗位均不同程度的存在，虽然这些危险有害因素一般不会造成重大事故，但却不能麻痹疏忽，而应防患于未然，积极</w:t>
      </w:r>
      <w:r w:rsidRPr="00B47CD7">
        <w:rPr>
          <w:rFonts w:ascii="宋体" w:eastAsia="宋体" w:cs="黑体" w:hint="eastAsia"/>
          <w:kern w:val="0"/>
          <w:szCs w:val="22"/>
        </w:rPr>
        <w:lastRenderedPageBreak/>
        <w:t>采取切合实际的措施予以预防和控制。</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安全标志缺陷</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安全标志缺陷包括无标志，标志不清晰、不规范，标志选用不当，标志位置缺陷以及悬挂位置不明显、不易观察等。</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如在供配电设备等部位未悬挂“小心触电”，仓库内未悬挂“严禁烟火”，镀膜作业、烘干作业未悬挂“当心烫伤”等标志，易造成各种伤害，企业应引起重视。</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277" w:name="_Toc370241967"/>
      <w:bookmarkStart w:id="278" w:name="_Toc489991730"/>
      <w:bookmarkStart w:id="279" w:name="_Toc30784"/>
      <w:bookmarkStart w:id="280" w:name="_Toc67644395"/>
      <w:r w:rsidRPr="00B47CD7">
        <w:rPr>
          <w:rFonts w:ascii="楷体" w:eastAsia="楷体" w:hAnsi="楷体" w:hint="eastAsia"/>
          <w:color w:val="000000" w:themeColor="text1"/>
        </w:rPr>
        <w:t>3.</w:t>
      </w:r>
      <w:bookmarkEnd w:id="277"/>
      <w:r w:rsidRPr="00B47CD7">
        <w:rPr>
          <w:rFonts w:ascii="楷体" w:eastAsia="楷体" w:hAnsi="楷体" w:hint="eastAsia"/>
          <w:color w:val="000000" w:themeColor="text1"/>
        </w:rPr>
        <w:t>3</w:t>
      </w:r>
      <w:r w:rsidR="002932B8">
        <w:rPr>
          <w:rFonts w:ascii="楷体" w:eastAsia="楷体" w:hAnsi="楷体" w:hint="eastAsia"/>
          <w:color w:val="000000" w:themeColor="text1"/>
        </w:rPr>
        <w:t xml:space="preserve"> </w:t>
      </w:r>
      <w:r w:rsidRPr="00B47CD7">
        <w:rPr>
          <w:rFonts w:ascii="楷体" w:eastAsia="楷体" w:hAnsi="楷体" w:hint="eastAsia"/>
          <w:color w:val="000000" w:themeColor="text1"/>
        </w:rPr>
        <w:t>设备、设施的危险、有害因素分析</w:t>
      </w:r>
      <w:bookmarkEnd w:id="278"/>
      <w:bookmarkEnd w:id="279"/>
      <w:bookmarkEnd w:id="280"/>
    </w:p>
    <w:p w:rsidR="00B47CD7" w:rsidRPr="00B47CD7" w:rsidRDefault="00A50D0B"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上饶市君立世光学有限公司</w:t>
      </w:r>
      <w:r w:rsidR="00B47CD7" w:rsidRPr="00B47CD7">
        <w:rPr>
          <w:rFonts w:ascii="宋体" w:eastAsia="宋体" w:cs="黑体" w:hint="eastAsia"/>
          <w:kern w:val="0"/>
          <w:szCs w:val="22"/>
        </w:rPr>
        <w:t>在生产过程中，设备传动部位缺少防护设施，生产设备金属外壳未接地，机器未保养，安全设施缺少、失效等原因而造成安全事故。下面对生产过程中主要设备、安全设施缺少、失效可能发生的危险有害因素进行分析。</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81" w:name="_Toc489991731"/>
      <w:bookmarkStart w:id="282" w:name="_Toc8026698"/>
      <w:bookmarkStart w:id="283" w:name="_Toc24221"/>
      <w:bookmarkStart w:id="284" w:name="_Toc67644396"/>
      <w:r w:rsidRPr="00B47CD7">
        <w:rPr>
          <w:rFonts w:ascii="宋体" w:eastAsia="宋体" w:hint="eastAsia"/>
          <w:color w:val="000000" w:themeColor="text1"/>
          <w:sz w:val="28"/>
          <w:szCs w:val="28"/>
        </w:rPr>
        <w:t>3.3.1 超声波洗净机</w:t>
      </w:r>
      <w:bookmarkEnd w:id="281"/>
      <w:r w:rsidRPr="00B47CD7">
        <w:rPr>
          <w:rFonts w:ascii="宋体" w:eastAsia="宋体" w:hint="eastAsia"/>
          <w:color w:val="000000" w:themeColor="text1"/>
          <w:sz w:val="28"/>
          <w:szCs w:val="28"/>
        </w:rPr>
        <w:t>危险性分析</w:t>
      </w:r>
      <w:bookmarkEnd w:id="282"/>
      <w:bookmarkEnd w:id="283"/>
      <w:bookmarkEnd w:id="284"/>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该项目在洗净工艺中使用到超声波洗净机，主要是使用水洗净，该设备存在自动传送镜片机构、超音装置、水清洗等装置，存在主要的危险、有害因素及其对策措施：</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1</w:t>
      </w:r>
      <w:r w:rsidR="002932B8">
        <w:rPr>
          <w:rFonts w:ascii="宋体" w:eastAsia="宋体" w:cs="黑体" w:hint="eastAsia"/>
          <w:kern w:val="0"/>
          <w:szCs w:val="22"/>
          <w:lang w:val="zh-CN"/>
        </w:rPr>
        <w:t>．</w:t>
      </w:r>
      <w:r w:rsidRPr="00B47CD7">
        <w:rPr>
          <w:rFonts w:ascii="宋体" w:eastAsia="宋体" w:cs="黑体" w:hint="eastAsia"/>
          <w:kern w:val="0"/>
          <w:szCs w:val="22"/>
          <w:lang w:val="zh-CN"/>
        </w:rPr>
        <w:t>自动传送装置在运转时，人体触碰，导致撞伤、夹击、卷入等伤害</w:t>
      </w:r>
      <w:r w:rsidR="00AC5823">
        <w:rPr>
          <w:rFonts w:ascii="宋体" w:eastAsia="宋体" w:cs="黑体" w:hint="eastAsia"/>
          <w:kern w:val="0"/>
          <w:szCs w:val="22"/>
          <w:lang w:val="zh-CN"/>
        </w:rPr>
        <w:t>；</w:t>
      </w:r>
      <w:r w:rsidRPr="00B47CD7">
        <w:rPr>
          <w:rFonts w:ascii="宋体" w:eastAsia="宋体" w:cs="黑体" w:hint="eastAsia"/>
          <w:kern w:val="0"/>
          <w:szCs w:val="22"/>
          <w:lang w:val="zh-CN"/>
        </w:rPr>
        <w:t>建议整个洗净机加上开门式防护罩，在运转时，防护罩关上，贴上相关注意标志，防止撞伤，挤压等危害产生，在设备维修时一定要关闭电源，防止设备突然启动造成危害</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2</w:t>
      </w:r>
      <w:r w:rsidR="002932B8">
        <w:rPr>
          <w:rFonts w:ascii="宋体" w:eastAsia="宋体" w:cs="黑体" w:hint="eastAsia"/>
          <w:kern w:val="0"/>
          <w:szCs w:val="22"/>
          <w:lang w:val="zh-CN"/>
        </w:rPr>
        <w:t>．</w:t>
      </w:r>
      <w:r w:rsidRPr="00B47CD7">
        <w:rPr>
          <w:rFonts w:ascii="宋体" w:eastAsia="宋体" w:cs="黑体" w:hint="eastAsia"/>
          <w:kern w:val="0"/>
          <w:szCs w:val="22"/>
          <w:lang w:val="zh-CN"/>
        </w:rPr>
        <w:t>超音装置启动时，槽内一定要有洗净液，以免损坏超声波系统</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3</w:t>
      </w:r>
      <w:r w:rsidR="002932B8">
        <w:rPr>
          <w:rFonts w:ascii="宋体" w:eastAsia="宋体" w:cs="黑体" w:hint="eastAsia"/>
          <w:kern w:val="0"/>
          <w:szCs w:val="22"/>
          <w:lang w:val="zh-CN"/>
        </w:rPr>
        <w:t>．</w:t>
      </w:r>
      <w:r w:rsidRPr="00B47CD7">
        <w:rPr>
          <w:rFonts w:ascii="宋体" w:eastAsia="宋体" w:cs="黑体" w:hint="eastAsia"/>
          <w:kern w:val="0"/>
          <w:szCs w:val="22"/>
          <w:lang w:val="zh-CN"/>
        </w:rPr>
        <w:t>确保机器有良好的接地，以避免人身伤害事故</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4</w:t>
      </w:r>
      <w:r w:rsidR="002932B8">
        <w:rPr>
          <w:rFonts w:ascii="宋体" w:eastAsia="宋体" w:cs="黑体" w:hint="eastAsia"/>
          <w:kern w:val="0"/>
          <w:szCs w:val="22"/>
          <w:lang w:val="zh-CN"/>
        </w:rPr>
        <w:t>．</w:t>
      </w:r>
      <w:r w:rsidRPr="00B47CD7">
        <w:rPr>
          <w:rFonts w:ascii="宋体" w:eastAsia="宋体" w:cs="黑体" w:hint="eastAsia"/>
          <w:kern w:val="0"/>
          <w:szCs w:val="22"/>
          <w:lang w:val="zh-CN"/>
        </w:rPr>
        <w:t>操作机台人员必须要经过专业培训教育才能够上岗</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5</w:t>
      </w:r>
      <w:r w:rsidR="002932B8">
        <w:rPr>
          <w:rFonts w:ascii="宋体" w:eastAsia="宋体" w:cs="黑体" w:hint="eastAsia"/>
          <w:kern w:val="0"/>
          <w:szCs w:val="22"/>
          <w:lang w:val="zh-CN"/>
        </w:rPr>
        <w:t>．</w:t>
      </w:r>
      <w:r w:rsidRPr="00B47CD7">
        <w:rPr>
          <w:rFonts w:ascii="宋体" w:eastAsia="宋体" w:cs="黑体" w:hint="eastAsia"/>
          <w:kern w:val="0"/>
          <w:szCs w:val="22"/>
          <w:lang w:val="zh-CN"/>
        </w:rPr>
        <w:t>避免使用易产生静电工具，应有消除静电装置。</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85" w:name="_Toc8026699"/>
      <w:bookmarkStart w:id="286" w:name="_Toc10030"/>
      <w:bookmarkStart w:id="287" w:name="_Toc67644397"/>
      <w:r w:rsidRPr="00B47CD7">
        <w:rPr>
          <w:rFonts w:ascii="宋体" w:eastAsia="宋体" w:hint="eastAsia"/>
          <w:color w:val="000000" w:themeColor="text1"/>
          <w:sz w:val="28"/>
          <w:szCs w:val="28"/>
        </w:rPr>
        <w:t>3.3.2 镜片烤箱危险性分析</w:t>
      </w:r>
      <w:bookmarkEnd w:id="285"/>
      <w:bookmarkEnd w:id="286"/>
      <w:bookmarkEnd w:id="287"/>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电烤箱要按照铭牌上所规定的温度范围使用</w:t>
      </w:r>
      <w:r w:rsidR="00AC5823">
        <w:rPr>
          <w:rFonts w:ascii="宋体" w:eastAsia="宋体" w:cs="黑体" w:hint="eastAsia"/>
          <w:kern w:val="0"/>
          <w:szCs w:val="22"/>
        </w:rPr>
        <w:t>；</w:t>
      </w:r>
      <w:r w:rsidRPr="00B47CD7">
        <w:rPr>
          <w:rFonts w:ascii="宋体" w:eastAsia="宋体" w:cs="黑体" w:hint="eastAsia"/>
          <w:kern w:val="0"/>
          <w:szCs w:val="22"/>
        </w:rPr>
        <w:t>电烤箱必须保持接地良好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电烤箱附近不得堆放油盆、油桶、棉纱、布屑等易燃物品，不得在</w:t>
      </w:r>
      <w:r w:rsidRPr="00B47CD7">
        <w:rPr>
          <w:rFonts w:ascii="宋体" w:eastAsia="宋体" w:cs="黑体" w:hint="eastAsia"/>
          <w:kern w:val="0"/>
          <w:szCs w:val="22"/>
        </w:rPr>
        <w:lastRenderedPageBreak/>
        <w:t>电烤箱旁进行洗涤、刮漆和喷漆等工作</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电阻丝在底部的烤箱，要防止小零件落入底部与电阻丝接触而造成短路</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2932B8">
        <w:rPr>
          <w:rFonts w:ascii="宋体" w:eastAsia="宋体" w:cs="黑体" w:hint="eastAsia"/>
          <w:kern w:val="0"/>
          <w:szCs w:val="22"/>
        </w:rPr>
        <w:t>．</w:t>
      </w:r>
      <w:r w:rsidRPr="00B47CD7">
        <w:rPr>
          <w:rFonts w:ascii="宋体" w:eastAsia="宋体" w:cs="黑体" w:hint="eastAsia"/>
          <w:kern w:val="0"/>
          <w:szCs w:val="22"/>
        </w:rPr>
        <w:t>打开电烤箱前必须先断电，加温过程中操作者不得离开</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2932B8">
        <w:rPr>
          <w:rFonts w:ascii="宋体" w:eastAsia="宋体" w:cs="黑体" w:hint="eastAsia"/>
          <w:kern w:val="0"/>
          <w:szCs w:val="22"/>
        </w:rPr>
        <w:t>．</w:t>
      </w:r>
      <w:r w:rsidRPr="00B47CD7">
        <w:rPr>
          <w:rFonts w:ascii="宋体" w:eastAsia="宋体" w:cs="黑体" w:hint="eastAsia"/>
          <w:kern w:val="0"/>
          <w:szCs w:val="22"/>
        </w:rPr>
        <w:t>不得在电烤箱内存放物品，如工具、器材及油料挥发物等</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w:t>
      </w:r>
      <w:r w:rsidR="002932B8">
        <w:rPr>
          <w:rFonts w:ascii="宋体" w:eastAsia="宋体" w:cs="黑体" w:hint="eastAsia"/>
          <w:kern w:val="0"/>
          <w:szCs w:val="22"/>
        </w:rPr>
        <w:t>．</w:t>
      </w:r>
      <w:r w:rsidRPr="00B47CD7">
        <w:rPr>
          <w:rFonts w:ascii="宋体" w:eastAsia="宋体" w:cs="黑体" w:hint="eastAsia"/>
          <w:kern w:val="0"/>
          <w:szCs w:val="22"/>
        </w:rPr>
        <w:t>经过汽油、酒精、稀料等易燃液洗涤过的零件及喷漆过的物品，应在室温下放置15-30分钟，或经过脱水机脱水后，待绝大部分易燃液体挥发后，才能放入烤箱内烘烤，室内应注意通风</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2932B8">
        <w:rPr>
          <w:rFonts w:ascii="宋体" w:eastAsia="宋体" w:cs="黑体" w:hint="eastAsia"/>
          <w:kern w:val="0"/>
          <w:szCs w:val="22"/>
        </w:rPr>
        <w:t>．</w:t>
      </w:r>
      <w:r w:rsidRPr="00B47CD7">
        <w:rPr>
          <w:rFonts w:ascii="宋体" w:eastAsia="宋体" w:cs="黑体" w:hint="eastAsia"/>
          <w:kern w:val="0"/>
          <w:szCs w:val="22"/>
        </w:rPr>
        <w:t>烤箱在工作时不得进行清洁工作，更不得用汽油擦拭</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w:t>
      </w:r>
      <w:r w:rsidR="002932B8">
        <w:rPr>
          <w:rFonts w:ascii="宋体" w:eastAsia="宋体" w:cs="黑体" w:hint="eastAsia"/>
          <w:kern w:val="0"/>
          <w:szCs w:val="22"/>
        </w:rPr>
        <w:t>．</w:t>
      </w:r>
      <w:r w:rsidRPr="00B47CD7">
        <w:rPr>
          <w:rFonts w:ascii="宋体" w:eastAsia="宋体" w:cs="黑体" w:hint="eastAsia"/>
          <w:kern w:val="0"/>
          <w:szCs w:val="22"/>
        </w:rPr>
        <w:t>电烤箱工作前必须将通风闸门打开，以防爆炸</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9</w:t>
      </w:r>
      <w:r w:rsidR="002932B8">
        <w:rPr>
          <w:rFonts w:ascii="宋体" w:eastAsia="宋体" w:cs="黑体" w:hint="eastAsia"/>
          <w:kern w:val="0"/>
          <w:szCs w:val="22"/>
        </w:rPr>
        <w:t>．</w:t>
      </w:r>
      <w:r w:rsidRPr="00B47CD7">
        <w:rPr>
          <w:rFonts w:ascii="宋体" w:eastAsia="宋体" w:cs="黑体" w:hint="eastAsia"/>
          <w:kern w:val="0"/>
          <w:szCs w:val="22"/>
        </w:rPr>
        <w:t>使用前要检查自控装置，指示信号（温度表、电流、电压表等）是否灵敏有效，电气线路绝缘是否完好可靠。</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88" w:name="_Toc489991733"/>
      <w:bookmarkStart w:id="289" w:name="_Toc8026700"/>
      <w:bookmarkStart w:id="290" w:name="_Toc7284"/>
      <w:bookmarkStart w:id="291" w:name="_Toc67644398"/>
      <w:r w:rsidRPr="00B47CD7">
        <w:rPr>
          <w:rFonts w:ascii="宋体" w:eastAsia="宋体" w:hint="eastAsia"/>
          <w:color w:val="000000" w:themeColor="text1"/>
          <w:sz w:val="28"/>
          <w:szCs w:val="28"/>
        </w:rPr>
        <w:t>3.3.</w:t>
      </w:r>
      <w:bookmarkEnd w:id="288"/>
      <w:r w:rsidRPr="00B47CD7">
        <w:rPr>
          <w:rFonts w:ascii="宋体" w:eastAsia="宋体" w:hint="eastAsia"/>
          <w:color w:val="000000" w:themeColor="text1"/>
          <w:sz w:val="28"/>
          <w:szCs w:val="28"/>
        </w:rPr>
        <w:t>3 镀膜机危险性分析</w:t>
      </w:r>
      <w:bookmarkEnd w:id="289"/>
      <w:bookmarkEnd w:id="290"/>
      <w:bookmarkEnd w:id="29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项目有使用镀膜机进行镀膜，使用氟化镁等膜料在镀膜机密闭室进行蒸镀，无废物，存在因断电、设备损坏、操作人员对设备认知不足等原因对人身及厂内设备设施造成危害，所以企业应对该工序重点防患，做好应对的防护措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2932B8">
        <w:rPr>
          <w:rFonts w:ascii="宋体" w:eastAsia="宋体" w:cs="黑体" w:hint="eastAsia"/>
          <w:kern w:val="0"/>
          <w:szCs w:val="22"/>
        </w:rPr>
        <w:t>．</w:t>
      </w:r>
      <w:r w:rsidRPr="00B47CD7">
        <w:rPr>
          <w:rFonts w:ascii="宋体" w:eastAsia="宋体" w:cs="黑体" w:hint="eastAsia"/>
          <w:kern w:val="0"/>
          <w:szCs w:val="22"/>
        </w:rPr>
        <w:t>开机前先检查各真空泵的油位高度，如有不足要补充后再开机</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2932B8">
        <w:rPr>
          <w:rFonts w:ascii="宋体" w:eastAsia="宋体" w:cs="黑体" w:hint="eastAsia"/>
          <w:kern w:val="0"/>
          <w:szCs w:val="22"/>
        </w:rPr>
        <w:t>．</w:t>
      </w:r>
      <w:r w:rsidRPr="00B47CD7">
        <w:rPr>
          <w:rFonts w:ascii="宋体" w:eastAsia="宋体" w:cs="黑体" w:hint="eastAsia"/>
          <w:kern w:val="0"/>
          <w:szCs w:val="22"/>
        </w:rPr>
        <w:t>开高阀前必须对溅射室抽低真空，待压力达到5Pa时，方可打开高阀，不允许直接用扩散泵抽高于5Pa压力的溅射室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2932B8">
        <w:rPr>
          <w:rFonts w:ascii="宋体" w:eastAsia="宋体" w:cs="黑体" w:hint="eastAsia"/>
          <w:kern w:val="0"/>
          <w:szCs w:val="22"/>
        </w:rPr>
        <w:t>．</w:t>
      </w:r>
      <w:r w:rsidRPr="00B47CD7">
        <w:rPr>
          <w:rFonts w:ascii="宋体" w:eastAsia="宋体" w:cs="黑体" w:hint="eastAsia"/>
          <w:kern w:val="0"/>
          <w:szCs w:val="22"/>
        </w:rPr>
        <w:t>操作或维修高阀时，阀两侧压力基本一致时才能开高阀</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2932B8">
        <w:rPr>
          <w:rFonts w:ascii="宋体" w:eastAsia="宋体" w:cs="黑体" w:hint="eastAsia"/>
          <w:kern w:val="0"/>
          <w:szCs w:val="22"/>
        </w:rPr>
        <w:t>．</w:t>
      </w:r>
      <w:r w:rsidRPr="00B47CD7">
        <w:rPr>
          <w:rFonts w:ascii="宋体" w:eastAsia="宋体" w:cs="黑体" w:hint="eastAsia"/>
          <w:kern w:val="0"/>
          <w:szCs w:val="22"/>
        </w:rPr>
        <w:t>对溅射室充气前，应首先切断真空计的高真空测量，以免损坏电离规管</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2932B8">
        <w:rPr>
          <w:rFonts w:ascii="宋体" w:eastAsia="宋体" w:cs="黑体" w:hint="eastAsia"/>
          <w:kern w:val="0"/>
          <w:szCs w:val="22"/>
        </w:rPr>
        <w:t>．</w:t>
      </w:r>
      <w:r w:rsidRPr="00B47CD7">
        <w:rPr>
          <w:rFonts w:ascii="宋体" w:eastAsia="宋体" w:cs="黑体" w:hint="eastAsia"/>
          <w:kern w:val="0"/>
          <w:szCs w:val="22"/>
        </w:rPr>
        <w:t>设备使用中途停水时，应立即切断扩散泵和溅射电源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w:t>
      </w:r>
      <w:r w:rsidR="002932B8">
        <w:rPr>
          <w:rFonts w:ascii="宋体" w:eastAsia="宋体" w:cs="黑体" w:hint="eastAsia"/>
          <w:kern w:val="0"/>
          <w:szCs w:val="22"/>
        </w:rPr>
        <w:t>．</w:t>
      </w:r>
      <w:r w:rsidRPr="00B47CD7">
        <w:rPr>
          <w:rFonts w:ascii="宋体" w:eastAsia="宋体" w:cs="黑体" w:hint="eastAsia"/>
          <w:kern w:val="0"/>
          <w:szCs w:val="22"/>
        </w:rPr>
        <w:t>设备使用中途停电时，应将真空计的电离规管关闭，关压电阀，关“充气阀”，关溅射电源，关工件旋转和烘烤电源等，待来电后重新启动</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7</w:t>
      </w:r>
      <w:r w:rsidR="002932B8">
        <w:rPr>
          <w:rFonts w:ascii="宋体" w:eastAsia="宋体" w:cs="黑体" w:hint="eastAsia"/>
          <w:kern w:val="0"/>
          <w:szCs w:val="22"/>
        </w:rPr>
        <w:t>．</w:t>
      </w:r>
      <w:r w:rsidRPr="00B47CD7">
        <w:rPr>
          <w:rFonts w:ascii="宋体" w:eastAsia="宋体" w:cs="黑体" w:hint="eastAsia"/>
          <w:kern w:val="0"/>
          <w:szCs w:val="22"/>
        </w:rPr>
        <w:t>应根椐使用情况定期观察磁控靶腐蚀沟道的情况，及时更换新靶材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8</w:t>
      </w:r>
      <w:r w:rsidR="002932B8">
        <w:rPr>
          <w:rFonts w:ascii="宋体" w:eastAsia="宋体" w:cs="黑体" w:hint="eastAsia"/>
          <w:kern w:val="0"/>
          <w:szCs w:val="22"/>
        </w:rPr>
        <w:t>．</w:t>
      </w:r>
      <w:r w:rsidRPr="00B47CD7">
        <w:rPr>
          <w:rFonts w:ascii="宋体" w:eastAsia="宋体" w:cs="黑体" w:hint="eastAsia"/>
          <w:kern w:val="0"/>
          <w:szCs w:val="22"/>
        </w:rPr>
        <w:t>开启溅射室盖时，室内应处于常压，决不允许真空室处于真空状态</w:t>
      </w:r>
      <w:r w:rsidRPr="00B47CD7">
        <w:rPr>
          <w:rFonts w:ascii="宋体" w:eastAsia="宋体" w:cs="黑体" w:hint="eastAsia"/>
          <w:kern w:val="0"/>
          <w:szCs w:val="22"/>
        </w:rPr>
        <w:lastRenderedPageBreak/>
        <w:t>时开启室盖</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9</w:t>
      </w:r>
      <w:r w:rsidR="002932B8">
        <w:rPr>
          <w:rFonts w:ascii="宋体" w:eastAsia="宋体" w:cs="黑体" w:hint="eastAsia"/>
          <w:kern w:val="0"/>
          <w:szCs w:val="22"/>
        </w:rPr>
        <w:t>．</w:t>
      </w:r>
      <w:r w:rsidRPr="00B47CD7">
        <w:rPr>
          <w:rFonts w:ascii="宋体" w:eastAsia="宋体" w:cs="黑体" w:hint="eastAsia"/>
          <w:kern w:val="0"/>
          <w:szCs w:val="22"/>
        </w:rPr>
        <w:t>操作人员必须严格按设备操作指导书和安全操作规程进行作业，注意设备本身及设备运行中的安全，特别要重视安全装置的检查与使用。</w:t>
      </w:r>
    </w:p>
    <w:p w:rsidR="00B47CD7" w:rsidRPr="00B47CD7" w:rsidRDefault="00B47CD7" w:rsidP="00B47CD7">
      <w:pPr>
        <w:pStyle w:val="3"/>
        <w:spacing w:before="0" w:after="0" w:line="360" w:lineRule="auto"/>
        <w:ind w:firstLineChars="200" w:firstLine="562"/>
        <w:jc w:val="left"/>
        <w:rPr>
          <w:rFonts w:ascii="宋体" w:eastAsia="宋体" w:cs="黑体"/>
          <w:kern w:val="0"/>
        </w:rPr>
      </w:pPr>
      <w:bookmarkStart w:id="292" w:name="_Toc8026701"/>
      <w:bookmarkStart w:id="293" w:name="_Toc18919"/>
      <w:bookmarkStart w:id="294" w:name="_Toc67644399"/>
      <w:r w:rsidRPr="00B47CD7">
        <w:rPr>
          <w:rFonts w:ascii="宋体" w:eastAsia="宋体" w:hint="eastAsia"/>
          <w:color w:val="000000" w:themeColor="text1"/>
          <w:sz w:val="28"/>
          <w:szCs w:val="28"/>
        </w:rPr>
        <w:t>3.3.4 空压机、储气罐的危险性分析</w:t>
      </w:r>
      <w:bookmarkEnd w:id="292"/>
      <w:bookmarkEnd w:id="293"/>
      <w:bookmarkEnd w:id="294"/>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空压机、储气罐等压力容器，属于I类压力容器，企业应做好相关的防护措施。具体防护措施详见下表3</w:t>
      </w:r>
      <w:r w:rsidR="002932B8">
        <w:rPr>
          <w:rFonts w:ascii="宋体" w:eastAsia="宋体" w:cs="黑体" w:hint="eastAsia"/>
          <w:kern w:val="0"/>
          <w:szCs w:val="22"/>
        </w:rPr>
        <w:t>-2</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Cs w:val="22"/>
        </w:rPr>
      </w:pPr>
      <w:r w:rsidRPr="00B47CD7">
        <w:rPr>
          <w:rFonts w:ascii="宋体" w:eastAsia="宋体" w:cs="黑体" w:hint="eastAsia"/>
          <w:kern w:val="0"/>
          <w:sz w:val="24"/>
          <w:szCs w:val="24"/>
        </w:rPr>
        <w:t>表3</w:t>
      </w:r>
      <w:r w:rsidR="002932B8">
        <w:rPr>
          <w:rFonts w:ascii="宋体" w:eastAsia="宋体" w:cs="黑体" w:hint="eastAsia"/>
          <w:kern w:val="0"/>
          <w:sz w:val="24"/>
          <w:szCs w:val="24"/>
        </w:rPr>
        <w:t xml:space="preserve">-2 </w:t>
      </w:r>
      <w:r w:rsidRPr="00B47CD7">
        <w:rPr>
          <w:rFonts w:ascii="宋体" w:eastAsia="宋体" w:cs="黑体" w:hint="eastAsia"/>
          <w:kern w:val="0"/>
          <w:sz w:val="24"/>
          <w:szCs w:val="24"/>
        </w:rPr>
        <w:t>空压机与储气罐危险性分析以及防护措施一览表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74"/>
        <w:gridCol w:w="995"/>
        <w:gridCol w:w="1418"/>
        <w:gridCol w:w="1132"/>
        <w:gridCol w:w="5181"/>
      </w:tblGrid>
      <w:tr w:rsidR="002932B8" w:rsidRPr="00B47CD7" w:rsidTr="002932B8">
        <w:tc>
          <w:tcPr>
            <w:tcW w:w="359"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序号</w:t>
            </w:r>
          </w:p>
        </w:tc>
        <w:tc>
          <w:tcPr>
            <w:tcW w:w="529"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环节</w:t>
            </w:r>
          </w:p>
        </w:tc>
        <w:tc>
          <w:tcPr>
            <w:tcW w:w="754"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危险因素</w:t>
            </w:r>
          </w:p>
        </w:tc>
        <w:tc>
          <w:tcPr>
            <w:tcW w:w="602"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易发生事故类型</w:t>
            </w:r>
          </w:p>
        </w:tc>
        <w:tc>
          <w:tcPr>
            <w:tcW w:w="2756"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主要防范措施</w:t>
            </w:r>
          </w:p>
        </w:tc>
      </w:tr>
      <w:tr w:rsidR="00B47CD7" w:rsidRPr="00B47CD7" w:rsidTr="002932B8">
        <w:tc>
          <w:tcPr>
            <w:tcW w:w="5000" w:type="pct"/>
            <w:gridSpan w:val="5"/>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储气罐等压力容器</w:t>
            </w:r>
          </w:p>
        </w:tc>
      </w:tr>
      <w:tr w:rsidR="002932B8" w:rsidRPr="00B47CD7" w:rsidTr="002932B8">
        <w:trPr>
          <w:trHeight w:val="4559"/>
        </w:trPr>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固定式压力容器</w:t>
            </w:r>
          </w:p>
        </w:tc>
        <w:tc>
          <w:tcPr>
            <w:tcW w:w="7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安全附件失效，导致容器内压力增加而引起爆炸。</w:t>
            </w:r>
          </w:p>
        </w:tc>
        <w:tc>
          <w:tcPr>
            <w:tcW w:w="60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容器爆炸，造成人员伤亡或设备损坏等损失。</w:t>
            </w:r>
          </w:p>
        </w:tc>
        <w:tc>
          <w:tcPr>
            <w:tcW w:w="275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(1)泄压装置、显示装置、自动报警装置、联锁装置应完好，并在检验周期内使用。</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(2)用于易燃或毒性程度为极度、高度危害介质的液位计上应装有防泄漏的保护装置</w:t>
            </w:r>
            <w:r w:rsidR="00AC5823">
              <w:rPr>
                <w:rFonts w:ascii="宋体" w:eastAsia="宋体" w:hint="eastAsia"/>
                <w:kern w:val="21"/>
                <w:sz w:val="21"/>
                <w:szCs w:val="20"/>
              </w:rPr>
              <w:t>；</w:t>
            </w:r>
            <w:r w:rsidRPr="00B47CD7">
              <w:rPr>
                <w:rFonts w:ascii="宋体" w:eastAsia="宋体" w:hint="eastAsia"/>
                <w:kern w:val="21"/>
                <w:sz w:val="21"/>
                <w:szCs w:val="20"/>
              </w:rPr>
              <w:t>盛装易燃和毒性介质的压力容器，安全阀或爆破片的排放口应将排放的介质引至安全地点。</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(3)压力容器及其附件应在检验周期内使用。</w:t>
            </w:r>
          </w:p>
        </w:tc>
      </w:tr>
      <w:tr w:rsidR="002932B8" w:rsidRPr="00B47CD7" w:rsidTr="002932B8">
        <w:trPr>
          <w:trHeight w:val="4801"/>
        </w:trPr>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工业气瓶的使用</w:t>
            </w:r>
          </w:p>
        </w:tc>
        <w:tc>
          <w:tcPr>
            <w:tcW w:w="7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瓶体腐蚀或混 装，导致瓶内高压气体爆炸，或使用不当导致瓶内气体急剧膨胀而产生爆炸。</w:t>
            </w:r>
          </w:p>
        </w:tc>
        <w:tc>
          <w:tcPr>
            <w:tcW w:w="60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容器爆炸，造成人员伤亡或设备损坏等损失。</w:t>
            </w:r>
          </w:p>
        </w:tc>
        <w:tc>
          <w:tcPr>
            <w:tcW w:w="275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(1)瓶体漆色、字样应符合《气瓶颜色标志》(GB7144)的相关规定。</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(2)瓶体外观无缺陷，无机械性损伤，无严重腐蚀、灼痕</w:t>
            </w:r>
            <w:r w:rsidR="00AC5823">
              <w:rPr>
                <w:rFonts w:ascii="宋体" w:eastAsia="宋体" w:hint="eastAsia"/>
                <w:kern w:val="21"/>
                <w:sz w:val="21"/>
                <w:szCs w:val="20"/>
              </w:rPr>
              <w:t>；</w:t>
            </w:r>
            <w:r w:rsidRPr="00B47CD7">
              <w:rPr>
                <w:rFonts w:ascii="宋体" w:eastAsia="宋体" w:hint="eastAsia"/>
                <w:kern w:val="21"/>
                <w:sz w:val="21"/>
                <w:szCs w:val="20"/>
              </w:rPr>
              <w:t>瓶帽、防震圈等安全附件齐全、完好。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(3)瓶阀与瓶体接连螺纹配备合理，并确保密封可靠。</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(4)气瓶不得靠近热源和明火，应保证气瓶瓶体干燥</w:t>
            </w:r>
            <w:r w:rsidR="00AC5823">
              <w:rPr>
                <w:rFonts w:ascii="宋体" w:eastAsia="宋体" w:hint="eastAsia"/>
                <w:kern w:val="21"/>
                <w:sz w:val="21"/>
                <w:szCs w:val="20"/>
              </w:rPr>
              <w:t>；</w:t>
            </w:r>
            <w:r w:rsidRPr="00B47CD7">
              <w:rPr>
                <w:rFonts w:ascii="宋体" w:eastAsia="宋体" w:hint="eastAsia"/>
                <w:kern w:val="21"/>
                <w:sz w:val="21"/>
                <w:szCs w:val="20"/>
              </w:rPr>
              <w:t>不得采用超过400C的热源对气瓶加热。</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(5)气瓶瓶口不容许沾有油污，助燃气体和可燃气体气瓶不能混存。</w:t>
            </w:r>
          </w:p>
        </w:tc>
      </w:tr>
      <w:tr w:rsidR="00B47CD7" w:rsidRPr="00B47CD7" w:rsidTr="002932B8">
        <w:tc>
          <w:tcPr>
            <w:tcW w:w="5000" w:type="pct"/>
            <w:gridSpan w:val="5"/>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空压机</w:t>
            </w:r>
          </w:p>
        </w:tc>
      </w:tr>
      <w:tr w:rsidR="002932B8" w:rsidRPr="00B47CD7" w:rsidTr="002932B8">
        <w:trPr>
          <w:trHeight w:val="1991"/>
        </w:trPr>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空压机周边环</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境</w:t>
            </w:r>
          </w:p>
        </w:tc>
        <w:tc>
          <w:tcPr>
            <w:tcW w:w="7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空压机产生的高温气体引燃易燃易爆物资</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而导致火灾和爆炸。</w:t>
            </w:r>
          </w:p>
        </w:tc>
        <w:tc>
          <w:tcPr>
            <w:tcW w:w="60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火灾、其他爆炸。</w:t>
            </w:r>
          </w:p>
        </w:tc>
        <w:tc>
          <w:tcPr>
            <w:tcW w:w="275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(1)空压机周边不得存放易燃、易爆物品。</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(2)周边不得进行喷漆和铝镁磨削等作业。</w:t>
            </w:r>
          </w:p>
        </w:tc>
      </w:tr>
      <w:tr w:rsidR="002932B8" w:rsidRPr="00B47CD7" w:rsidTr="002932B8">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空压机及管道</w:t>
            </w:r>
          </w:p>
        </w:tc>
        <w:tc>
          <w:tcPr>
            <w:tcW w:w="75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保 护 装 置、安全阀、压力表失灵而导致压力剧增引起爆炸，或管道内积碳在高温高压条件下引起爆炸。</w:t>
            </w:r>
          </w:p>
        </w:tc>
        <w:tc>
          <w:tcPr>
            <w:tcW w:w="60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其他爆炸、触电。</w:t>
            </w:r>
          </w:p>
        </w:tc>
        <w:tc>
          <w:tcPr>
            <w:tcW w:w="275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(1)安全阀、压力表定期校验，空压机压力联锁装置完好可靠。</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(2)活塞式空压机与储罐间的止回阀、冷却器、油水分离器、排空管应完好、有效。连接空压机及其储气罐间的管道应定期清扫，清除管道中残留的积碳。</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(3)附属的10kV高压控制柜前应设置高压绝缘垫，高压绝缘用具应定期检测绝缘情况</w:t>
            </w:r>
            <w:r w:rsidR="00AC5823">
              <w:rPr>
                <w:rFonts w:ascii="宋体" w:eastAsia="宋体" w:hint="eastAsia"/>
                <w:kern w:val="21"/>
                <w:sz w:val="21"/>
                <w:szCs w:val="20"/>
              </w:rPr>
              <w:t>；</w:t>
            </w:r>
            <w:r w:rsidRPr="00B47CD7">
              <w:rPr>
                <w:rFonts w:ascii="宋体" w:eastAsia="宋体" w:hint="eastAsia"/>
                <w:kern w:val="21"/>
                <w:sz w:val="21"/>
                <w:szCs w:val="20"/>
              </w:rPr>
              <w:t>电器柜应有可靠的PE保护线，且屏护可靠</w:t>
            </w:r>
            <w:r w:rsidR="00AC5823">
              <w:rPr>
                <w:rFonts w:ascii="宋体" w:eastAsia="宋体" w:hint="eastAsia"/>
                <w:kern w:val="21"/>
                <w:sz w:val="21"/>
                <w:szCs w:val="20"/>
              </w:rPr>
              <w:t>；</w:t>
            </w:r>
            <w:r w:rsidRPr="00B47CD7">
              <w:rPr>
                <w:rFonts w:ascii="宋体" w:eastAsia="宋体" w:hint="eastAsia"/>
                <w:kern w:val="21"/>
                <w:sz w:val="21"/>
                <w:szCs w:val="20"/>
              </w:rPr>
              <w:t>高压控制系统不得带负荷拉闸。</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以上分析看出：该企业存在危险性较大的压力容器以及空压机，企业应严格按照安全操作规范及防范措施作业，防止造成重大伤亡事故，或造成重大经济损失。</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95" w:name="_Toc489991734"/>
      <w:bookmarkStart w:id="296" w:name="_Toc8026702"/>
      <w:bookmarkStart w:id="297" w:name="_Toc27435"/>
      <w:bookmarkStart w:id="298" w:name="_Toc67644400"/>
      <w:r w:rsidRPr="00B47CD7">
        <w:rPr>
          <w:rFonts w:ascii="宋体" w:eastAsia="宋体" w:hint="eastAsia"/>
          <w:color w:val="000000" w:themeColor="text1"/>
          <w:sz w:val="28"/>
          <w:szCs w:val="28"/>
        </w:rPr>
        <w:t>3.3.5 各机械加工设备的危险性分析</w:t>
      </w:r>
      <w:bookmarkEnd w:id="295"/>
      <w:bookmarkEnd w:id="296"/>
      <w:bookmarkEnd w:id="297"/>
      <w:bookmarkEnd w:id="298"/>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rPr>
        <w:t>项目使用机械设备较多，包括磨削机、抛光机、芯取机等</w:t>
      </w:r>
      <w:r w:rsidR="00AC5823">
        <w:rPr>
          <w:rFonts w:ascii="宋体" w:eastAsia="宋体" w:cs="黑体" w:hint="eastAsia"/>
          <w:kern w:val="0"/>
          <w:szCs w:val="22"/>
        </w:rPr>
        <w:t>；</w:t>
      </w:r>
      <w:r w:rsidRPr="00B47CD7">
        <w:rPr>
          <w:rFonts w:ascii="宋体" w:eastAsia="宋体" w:cs="黑体" w:hint="eastAsia"/>
          <w:kern w:val="0"/>
          <w:szCs w:val="22"/>
        </w:rPr>
        <w:t>机械伤害主要指机械设备运动（静止）部件、工具、加工件直接与人体接触引起的夹击、碰撞、剪切、卷入、绞、碾、割、刺等形式的伤害。机械静止部分对人体的伤害，主要是由于操作人员没有使用防护用具，人体接触机械尖锐、锋角等部分造成的伤害，以及人体滑倒时撞击机械部分等造成的伤害。</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1）卷绕和绞缠的危险。引起这类伤害的是做回转运动的机械部件，如泵，回转件上的突出形状，如安装在轴上的凸出键、螺栓或销钉等</w:t>
      </w:r>
      <w:r w:rsidR="00AC5823">
        <w:rPr>
          <w:rFonts w:ascii="宋体" w:eastAsia="宋体" w:cs="黑体" w:hint="eastAsia"/>
          <w:kern w:val="0"/>
          <w:szCs w:val="22"/>
          <w:lang w:val="zh-CN"/>
        </w:rPr>
        <w:t>；</w:t>
      </w:r>
      <w:r w:rsidRPr="00B47CD7">
        <w:rPr>
          <w:rFonts w:ascii="宋体" w:eastAsia="宋体" w:cs="黑体" w:hint="eastAsia"/>
          <w:kern w:val="0"/>
          <w:szCs w:val="22"/>
          <w:lang w:val="zh-CN"/>
        </w:rPr>
        <w:t>旋转运动的机械部件的开口部分，如</w:t>
      </w:r>
      <w:r w:rsidRPr="00B47CD7">
        <w:rPr>
          <w:rFonts w:ascii="宋体" w:eastAsia="宋体" w:cs="黑体" w:hint="eastAsia"/>
          <w:kern w:val="0"/>
          <w:szCs w:val="22"/>
        </w:rPr>
        <w:t>风机、离心泵</w:t>
      </w:r>
      <w:r w:rsidRPr="00B47CD7">
        <w:rPr>
          <w:rFonts w:ascii="宋体" w:eastAsia="宋体" w:cs="黑体" w:hint="eastAsia"/>
          <w:kern w:val="0"/>
          <w:szCs w:val="22"/>
          <w:lang w:val="zh-CN"/>
        </w:rPr>
        <w:t>转动轴。旋转运动的机械部件将人的头发、饰物（如项链）、手套、衣服下摆随回转件卷绕，继而引起对人的伤害。</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2）挤压、剪切和冲击的危险。引起这类伤害的是做往复直线运动的零</w:t>
      </w:r>
      <w:r w:rsidRPr="00B47CD7">
        <w:rPr>
          <w:rFonts w:ascii="宋体" w:eastAsia="宋体" w:cs="黑体" w:hint="eastAsia"/>
          <w:kern w:val="0"/>
          <w:szCs w:val="22"/>
          <w:lang w:val="zh-CN"/>
        </w:rPr>
        <w:lastRenderedPageBreak/>
        <w:t>部件，其运动轨迹可能是垂直的。做直线运动特别是相对运动的两部件之间、运动部件与静止部件之间产生对人的夹挤、冲撞或剪切伤害。</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t>3）引入或卷入。引起这类伤害的主要危险是相互配合的运动，如</w:t>
      </w:r>
      <w:r w:rsidRPr="00B47CD7">
        <w:rPr>
          <w:rFonts w:ascii="宋体" w:eastAsia="宋体" w:cs="黑体" w:hint="eastAsia"/>
          <w:kern w:val="0"/>
          <w:szCs w:val="22"/>
        </w:rPr>
        <w:t>牵引机、卷取装置，两个做相对回转运动的部件之间的夹口引发的引入或卷入。</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4）飞出物打击的危险。由于断裂、松动、脱落或单性位能等机械能释放，使失控的物件飞甩或反弹对人造成的伤害。如轴的破坏引起装配在其上的运动零部件飞出</w:t>
      </w:r>
      <w:r w:rsidR="00AC5823">
        <w:rPr>
          <w:rFonts w:ascii="宋体" w:eastAsia="宋体" w:cs="黑体" w:hint="eastAsia"/>
          <w:kern w:val="0"/>
          <w:szCs w:val="22"/>
        </w:rPr>
        <w:t>；</w:t>
      </w:r>
      <w:r w:rsidRPr="00B47CD7">
        <w:rPr>
          <w:rFonts w:ascii="宋体" w:eastAsia="宋体" w:cs="黑体" w:hint="eastAsia"/>
          <w:kern w:val="0"/>
          <w:szCs w:val="22"/>
        </w:rPr>
        <w:t>由于螺栓的松动或脱落，引起被紧固的运动零部件脱落或飞出，高速运动的零件破裂，碎块甩出，切削废屑的崩甩等。</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5）切割和擦伤的危险。切削刀具的锋刃，零件表面的毛刺，工件或废屑的锋利飞边，机械设备的尖棱、利角、锐边、粗糙的表面等，无论物体是运动还是静止的，这些由于形状产生的危险都会构成潜在的危险。</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6）跌倒、坠落的危险。由于地面堆物无序或地面凸凹不平导致的磕绊跌伤，由于地面光滑、油污、冰雪等造成打滑、跌倒。</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299" w:name="_Toc489991735"/>
      <w:bookmarkStart w:id="300" w:name="_Toc8026703"/>
      <w:bookmarkStart w:id="301" w:name="_Toc22065"/>
      <w:bookmarkStart w:id="302" w:name="_Toc67644401"/>
      <w:r w:rsidRPr="00B47CD7">
        <w:rPr>
          <w:rFonts w:ascii="宋体" w:eastAsia="宋体" w:hint="eastAsia"/>
          <w:color w:val="000000" w:themeColor="text1"/>
          <w:sz w:val="28"/>
          <w:szCs w:val="28"/>
        </w:rPr>
        <w:t>3.3.6 电气设施的危险有害因素分析</w:t>
      </w:r>
      <w:bookmarkEnd w:id="299"/>
      <w:bookmarkEnd w:id="300"/>
      <w:bookmarkEnd w:id="301"/>
      <w:bookmarkEnd w:id="302"/>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使用的电器设施（如加工设备、变配电设施等一切用电设备设施），电器设施的设计缺陷、绝缘老化或损坏，无接地（接零）保护设施或损坏，违章作业，防护措施不当均可引发触电事故的发生。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1）配电室运行人员如没有经过培训，缺少安全用电知识、违章操作从而导致触电事故，进而引发其它安全生产事故的发生。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2）电工属特种作业人员必须持证上岗，否则会因不懂安全用电而造成触电及引发其它安全生产事故的发生。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3）供电设备如选型不当、不配套，进而引发触电及其它安全生产事故的发生。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4）配电室运行规章制度、操作规程、安全警示标志、安全生产记录，安全防护设施不健全都可能引发触电及其它安全生产事故的发生。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5）配电室如没有防止小动物进入的措施，会因小动物进入而引起电气事故，进而引发其它安全事故。</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6）配电室防雷措施如不完善，会因雷雨季节的雷电侵入造成电器事故，</w:t>
      </w:r>
      <w:r w:rsidRPr="00B47CD7">
        <w:rPr>
          <w:rFonts w:ascii="宋体" w:eastAsia="宋体" w:cs="黑体" w:hint="eastAsia"/>
          <w:kern w:val="0"/>
          <w:szCs w:val="22"/>
        </w:rPr>
        <w:lastRenderedPageBreak/>
        <w:t>进而引发其它安全生产事故的发生。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7）电气设备质量不合格、绝缘老化、无静电接地装置、无安全防护措施，可能导致漏电、电气火花、短路、断路，造成人员触电、设备停机事故。</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8）临时用电未经有关主管部门审查批准，并且没有配专人负责管理进行限期拆除</w:t>
      </w:r>
      <w:r w:rsidR="00AC5823">
        <w:rPr>
          <w:rFonts w:ascii="宋体" w:eastAsia="宋体" w:cs="黑体" w:hint="eastAsia"/>
          <w:kern w:val="0"/>
          <w:szCs w:val="22"/>
        </w:rPr>
        <w:t>；</w:t>
      </w:r>
      <w:r w:rsidRPr="00B47CD7">
        <w:rPr>
          <w:rFonts w:ascii="宋体" w:eastAsia="宋体" w:cs="黑体" w:hint="eastAsia"/>
          <w:kern w:val="0"/>
          <w:szCs w:val="22"/>
        </w:rPr>
        <w:t>或者当电气装置拆除时，没有对其电源连接部位作妥善处理，可能有带电的外露部分</w:t>
      </w:r>
      <w:r w:rsidR="00AC5823">
        <w:rPr>
          <w:rFonts w:ascii="宋体" w:eastAsia="宋体" w:cs="黑体" w:hint="eastAsia"/>
          <w:kern w:val="0"/>
          <w:szCs w:val="22"/>
        </w:rPr>
        <w:t>；</w:t>
      </w:r>
      <w:r w:rsidRPr="00B47CD7">
        <w:rPr>
          <w:rFonts w:ascii="宋体" w:eastAsia="宋体" w:cs="黑体" w:hint="eastAsia"/>
          <w:kern w:val="0"/>
          <w:szCs w:val="22"/>
        </w:rPr>
        <w:t>或者用电设备在暂停或停止使用、发生故障或遇突然停电时没有及时切断电源</w:t>
      </w:r>
      <w:r w:rsidR="00AC5823">
        <w:rPr>
          <w:rFonts w:ascii="宋体" w:eastAsia="宋体" w:cs="黑体" w:hint="eastAsia"/>
          <w:kern w:val="0"/>
          <w:szCs w:val="22"/>
        </w:rPr>
        <w:t>；</w:t>
      </w:r>
      <w:r w:rsidRPr="00B47CD7">
        <w:rPr>
          <w:rFonts w:ascii="宋体" w:eastAsia="宋体" w:cs="黑体" w:hint="eastAsia"/>
          <w:kern w:val="0"/>
          <w:szCs w:val="22"/>
        </w:rPr>
        <w:t>或者保护装置动作或熔断器的溶体熔断后，没有查明原因、排除故障，没有确认电气装置已恢复正常后重新接通电源投入使用</w:t>
      </w:r>
      <w:r w:rsidR="00AC5823">
        <w:rPr>
          <w:rFonts w:ascii="宋体" w:eastAsia="宋体" w:cs="黑体" w:hint="eastAsia"/>
          <w:kern w:val="0"/>
          <w:szCs w:val="22"/>
        </w:rPr>
        <w:t>；</w:t>
      </w:r>
      <w:r w:rsidRPr="00B47CD7">
        <w:rPr>
          <w:rFonts w:ascii="宋体" w:eastAsia="宋体" w:cs="黑体" w:hint="eastAsia"/>
          <w:kern w:val="0"/>
          <w:szCs w:val="22"/>
        </w:rPr>
        <w:t>或者长期放置不用的或新使用的用电设备、未经过安全检查或试验后投入使用，易发生火灾和人员伤害事故。</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03" w:name="_Toc489991740"/>
      <w:bookmarkStart w:id="304" w:name="_Toc8026704"/>
      <w:bookmarkStart w:id="305" w:name="_Toc1432"/>
      <w:bookmarkStart w:id="306" w:name="_Toc489991736"/>
      <w:bookmarkStart w:id="307" w:name="_Toc67644402"/>
      <w:r w:rsidRPr="00B47CD7">
        <w:rPr>
          <w:rFonts w:ascii="宋体" w:eastAsia="宋体" w:hint="eastAsia"/>
          <w:color w:val="000000" w:themeColor="text1"/>
          <w:sz w:val="28"/>
          <w:szCs w:val="28"/>
        </w:rPr>
        <w:t>3.3.7 设备检修的危险性分析</w:t>
      </w:r>
      <w:bookmarkEnd w:id="303"/>
      <w:bookmarkEnd w:id="304"/>
      <w:bookmarkEnd w:id="305"/>
      <w:bookmarkEnd w:id="307"/>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1）检修的防火安全制度不健全</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设备检修的防火安全制度不健全，没有针对检修作业内容、范围提出的专门防火规定，施工要求不明确。在检修过程中，如果管理不善，组织不好，操作失误，极容易发生火灾、爆炸事故。</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2）停车、试车操作失误</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设备检修使原本处于正常状态的连续生产中断，设备状态(如阀门开关等)和工艺参数发生变化，检修完毕后存在设备状态及工艺参数返回正常值的过程，停车、试车过程中容易出现操作失误及设备故障，造成危害事故。</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3）违反检修作业规程</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进行设备维修拆卸等作业，应严格按照设备的检修规程进行，尤其是对于有危险物料的设备。</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4）未按规定配备消防器材</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在配电房及各控制柜旁未设置符合相应规格灭火器，配置的灭火器没有年检，造成发生火灾时无法正常自救。</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08" w:name="_Toc8026706"/>
      <w:bookmarkStart w:id="309" w:name="_Toc20265"/>
      <w:bookmarkStart w:id="310" w:name="_Toc67644403"/>
      <w:r w:rsidRPr="00B47CD7">
        <w:rPr>
          <w:rFonts w:ascii="宋体" w:eastAsia="宋体" w:hint="eastAsia"/>
          <w:color w:val="000000" w:themeColor="text1"/>
          <w:sz w:val="28"/>
          <w:szCs w:val="28"/>
        </w:rPr>
        <w:t>3.3.8 防雷设施缺少造成的危险、有害因素分析</w:t>
      </w:r>
      <w:bookmarkEnd w:id="306"/>
      <w:bookmarkEnd w:id="308"/>
      <w:bookmarkEnd w:id="309"/>
      <w:bookmarkEnd w:id="31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雷电的破坏作用主要为三种：直接雷击破坏、感应雷破坏和雷电波侵入破坏。</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1）直接雷击破坏</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当雷电直接击在建筑物或设备上，强大的雷电流使建、构筑物或设备的水份受热汽化膨胀，从而产生很大的机械力，导致建筑物燃烧或爆炸。</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2）感应雷破坏</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感应雷破坏也称为二次破坏。由于雷电流变化梯度很大，会产生强大的交变磁场，使得周围的金属构件产生感应电流，这种电流可能向周围物体放电，如附近有可燃物就会引起火灾和爆炸，而感应到正在联机的导线上就会对设备产生强烈的破坏性。</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3）雷电波侵入破坏</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当雷电接近架空管线时，高压冲击波会沿架空管线侵入室内，造成高电流引入，这样可能引起设备损坏或人员伤亡事故。如果附近有可燃物，容易酿成火灾。</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当遇到雷雨天气时，若项目内的防雷设备不齐备，则建（构）筑物、设备、管道和人员均可能受到雷击伤害。</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11" w:name="_Toc8026707"/>
      <w:bookmarkStart w:id="312" w:name="_Toc12180"/>
      <w:bookmarkStart w:id="313" w:name="_Toc67644404"/>
      <w:r w:rsidRPr="00B47CD7">
        <w:rPr>
          <w:rFonts w:ascii="宋体" w:eastAsia="宋体" w:hint="eastAsia"/>
          <w:color w:val="000000" w:themeColor="text1"/>
          <w:sz w:val="28"/>
          <w:szCs w:val="28"/>
        </w:rPr>
        <w:t>3.3.9 消防设施缺少的危险性、有害因素分析</w:t>
      </w:r>
      <w:bookmarkEnd w:id="311"/>
      <w:bookmarkEnd w:id="312"/>
      <w:bookmarkEnd w:id="31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消防设施的缺失或消防通道堵塞是企业产生火灾后无法第一时间扑救从而导致重大事故的主要原因。主要防范措施详见下表3</w:t>
      </w:r>
      <w:r w:rsidR="002932B8">
        <w:rPr>
          <w:rFonts w:ascii="宋体" w:eastAsia="宋体" w:cs="黑体" w:hint="eastAsia"/>
          <w:kern w:val="0"/>
          <w:szCs w:val="22"/>
        </w:rPr>
        <w:t>-3</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jc w:val="left"/>
        <w:rPr>
          <w:rFonts w:ascii="宋体" w:eastAsia="宋体" w:cs="黑体"/>
          <w:kern w:val="0"/>
          <w:sz w:val="24"/>
          <w:szCs w:val="24"/>
        </w:rPr>
      </w:pPr>
      <w:r w:rsidRPr="00B47CD7">
        <w:rPr>
          <w:rFonts w:ascii="宋体" w:eastAsia="宋体" w:cs="黑体" w:hint="eastAsia"/>
          <w:kern w:val="0"/>
          <w:sz w:val="24"/>
          <w:szCs w:val="24"/>
        </w:rPr>
        <w:t>表</w:t>
      </w:r>
      <w:r w:rsidR="002932B8">
        <w:rPr>
          <w:rFonts w:ascii="宋体" w:eastAsia="宋体" w:cs="黑体" w:hint="eastAsia"/>
          <w:kern w:val="0"/>
          <w:sz w:val="24"/>
          <w:szCs w:val="24"/>
        </w:rPr>
        <w:t xml:space="preserve">3-3 </w:t>
      </w:r>
      <w:r w:rsidRPr="00B47CD7">
        <w:rPr>
          <w:rFonts w:ascii="宋体" w:eastAsia="宋体" w:cs="黑体" w:hint="eastAsia"/>
          <w:kern w:val="0"/>
          <w:sz w:val="24"/>
          <w:szCs w:val="24"/>
        </w:rPr>
        <w:t>消防设施缺少的危险性、有害因素分析及主要防范措施一览表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82"/>
        <w:gridCol w:w="1043"/>
        <w:gridCol w:w="1844"/>
        <w:gridCol w:w="1354"/>
        <w:gridCol w:w="4677"/>
      </w:tblGrid>
      <w:tr w:rsidR="00B47CD7" w:rsidRPr="00B47CD7" w:rsidTr="002932B8">
        <w:trPr>
          <w:jc w:val="center"/>
        </w:trPr>
        <w:tc>
          <w:tcPr>
            <w:tcW w:w="256"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序号</w:t>
            </w:r>
          </w:p>
        </w:tc>
        <w:tc>
          <w:tcPr>
            <w:tcW w:w="555"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环节</w:t>
            </w:r>
          </w:p>
        </w:tc>
        <w:tc>
          <w:tcPr>
            <w:tcW w:w="981"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危险因素</w:t>
            </w:r>
          </w:p>
        </w:tc>
        <w:tc>
          <w:tcPr>
            <w:tcW w:w="720"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易发生事故类型</w:t>
            </w:r>
          </w:p>
        </w:tc>
        <w:tc>
          <w:tcPr>
            <w:tcW w:w="2488" w:type="pct"/>
            <w:vAlign w:val="center"/>
          </w:tcPr>
          <w:p w:rsidR="00B47CD7" w:rsidRPr="002932B8" w:rsidRDefault="00B47CD7" w:rsidP="002932B8">
            <w:pPr>
              <w:widowControl w:val="0"/>
              <w:kinsoku w:val="0"/>
              <w:wordWrap w:val="0"/>
              <w:overflowPunct w:val="0"/>
              <w:autoSpaceDE w:val="0"/>
              <w:autoSpaceDN w:val="0"/>
              <w:adjustRightInd w:val="0"/>
              <w:spacing w:line="400" w:lineRule="exact"/>
              <w:rPr>
                <w:rFonts w:ascii="宋体" w:eastAsia="宋体"/>
                <w:b/>
                <w:kern w:val="21"/>
                <w:sz w:val="21"/>
                <w:szCs w:val="20"/>
              </w:rPr>
            </w:pPr>
            <w:r w:rsidRPr="002932B8">
              <w:rPr>
                <w:rFonts w:ascii="宋体" w:eastAsia="宋体" w:hint="eastAsia"/>
                <w:b/>
                <w:kern w:val="21"/>
                <w:sz w:val="21"/>
                <w:szCs w:val="20"/>
              </w:rPr>
              <w:t>主要防范措施</w:t>
            </w:r>
          </w:p>
        </w:tc>
      </w:tr>
      <w:tr w:rsidR="00B47CD7" w:rsidRPr="00B47CD7" w:rsidTr="002932B8">
        <w:trPr>
          <w:jc w:val="center"/>
        </w:trPr>
        <w:tc>
          <w:tcPr>
            <w:tcW w:w="5000" w:type="pct"/>
            <w:gridSpan w:val="5"/>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消防设施</w:t>
            </w:r>
          </w:p>
        </w:tc>
      </w:tr>
      <w:tr w:rsidR="00B47CD7" w:rsidRPr="00B47CD7" w:rsidTr="002932B8">
        <w:trPr>
          <w:jc w:val="center"/>
        </w:trPr>
        <w:tc>
          <w:tcPr>
            <w:tcW w:w="256"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tc>
        <w:tc>
          <w:tcPr>
            <w:tcW w:w="555"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消防通道</w:t>
            </w:r>
          </w:p>
        </w:tc>
        <w:tc>
          <w:tcPr>
            <w:tcW w:w="981"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发生火灾时，因无消防车道或消防车道不符合要求，使火灾爆炸危害扩大。</w:t>
            </w:r>
          </w:p>
        </w:tc>
        <w:tc>
          <w:tcPr>
            <w:tcW w:w="720"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火灾</w:t>
            </w:r>
          </w:p>
        </w:tc>
        <w:tc>
          <w:tcPr>
            <w:tcW w:w="2488"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(1)高层厂房和占地面积大于3000</w:t>
            </w:r>
            <w:r w:rsidR="00A51A06">
              <w:rPr>
                <w:rFonts w:ascii="宋体" w:eastAsia="宋体" w:hint="eastAsia"/>
                <w:kern w:val="21"/>
                <w:sz w:val="21"/>
                <w:szCs w:val="20"/>
              </w:rPr>
              <w:t>㎡</w:t>
            </w:r>
            <w:r w:rsidRPr="00B47CD7">
              <w:rPr>
                <w:rFonts w:ascii="宋体" w:eastAsia="宋体" w:hint="eastAsia"/>
                <w:kern w:val="21"/>
                <w:sz w:val="21"/>
                <w:szCs w:val="20"/>
              </w:rPr>
              <w:t>的甲、乙、丙类厂房和占地面积大于1500</w:t>
            </w:r>
            <w:r w:rsidR="00A51A06">
              <w:rPr>
                <w:rFonts w:ascii="宋体" w:eastAsia="宋体" w:hint="eastAsia"/>
                <w:kern w:val="21"/>
                <w:sz w:val="21"/>
                <w:szCs w:val="20"/>
              </w:rPr>
              <w:t>㎡</w:t>
            </w:r>
            <w:r w:rsidRPr="00B47CD7">
              <w:rPr>
                <w:rFonts w:ascii="宋体" w:eastAsia="宋体" w:hint="eastAsia"/>
                <w:kern w:val="21"/>
                <w:sz w:val="21"/>
                <w:szCs w:val="20"/>
              </w:rPr>
              <w:t>的乙、丙类仓库应设置环形消防车道，确有困难时应沿建筑物的两个长边设置消防车道。</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(2)消防车道的净宽度和净空高度均不应小于4.0m，坡度不宜大于8%，转弯半径应满足消防车转弯的要求。</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(3)环形消防车道至少应有两处与其他车道连通，尽头式消防车道应设置回车道或回车场。</w:t>
            </w:r>
          </w:p>
        </w:tc>
      </w:tr>
      <w:tr w:rsidR="00B47CD7" w:rsidRPr="00B47CD7" w:rsidTr="002932B8">
        <w:trPr>
          <w:jc w:val="center"/>
        </w:trPr>
        <w:tc>
          <w:tcPr>
            <w:tcW w:w="256"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lastRenderedPageBreak/>
              <w:t>2</w:t>
            </w:r>
          </w:p>
        </w:tc>
        <w:tc>
          <w:tcPr>
            <w:tcW w:w="555"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报警装置和自动灭火系统</w:t>
            </w:r>
          </w:p>
        </w:tc>
        <w:tc>
          <w:tcPr>
            <w:tcW w:w="981"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发生火灾时，因报装置和自动灭火系统不符合要求，使 火灾爆炸危害扩大。</w:t>
            </w:r>
          </w:p>
        </w:tc>
        <w:tc>
          <w:tcPr>
            <w:tcW w:w="720"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火灾</w:t>
            </w:r>
          </w:p>
        </w:tc>
        <w:tc>
          <w:tcPr>
            <w:tcW w:w="2488"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建筑物内可能散发可燃气体、可燃蒸气的场所应设置可燃气体报警装置，</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可燃气体报警装置应灵敏、可靠。</w:t>
            </w:r>
          </w:p>
        </w:tc>
      </w:tr>
      <w:tr w:rsidR="00B47CD7" w:rsidRPr="00B47CD7" w:rsidTr="002932B8">
        <w:trPr>
          <w:jc w:val="center"/>
        </w:trPr>
        <w:tc>
          <w:tcPr>
            <w:tcW w:w="256"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w:t>
            </w:r>
          </w:p>
        </w:tc>
        <w:tc>
          <w:tcPr>
            <w:tcW w:w="555"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灭火器配置</w:t>
            </w:r>
          </w:p>
        </w:tc>
        <w:tc>
          <w:tcPr>
            <w:tcW w:w="981"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发生火灾时，因灭火器配置不符 合要求，使火灾爆炸危害扩大。</w:t>
            </w:r>
          </w:p>
        </w:tc>
        <w:tc>
          <w:tcPr>
            <w:tcW w:w="720"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火灾</w:t>
            </w:r>
          </w:p>
        </w:tc>
        <w:tc>
          <w:tcPr>
            <w:tcW w:w="2488"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(1)应根据场所内的物质及其燃烧特性，以及可燃物数量、火灾蔓延速度、扑救难易程度等因素选择不同类型的灭火器。</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(2)应根据灭火器的最大保护距离设置数量，并符合《建筑灭火器配置设计规范》(GB 50140)的规定。</w:t>
            </w:r>
          </w:p>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(3)应设置在明显、且便于取用的地点，并不得影响安全疏散。</w:t>
            </w:r>
          </w:p>
        </w:tc>
      </w:tr>
      <w:tr w:rsidR="00B47CD7" w:rsidRPr="00B47CD7" w:rsidTr="002932B8">
        <w:trPr>
          <w:jc w:val="center"/>
        </w:trPr>
        <w:tc>
          <w:tcPr>
            <w:tcW w:w="256"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4</w:t>
            </w:r>
          </w:p>
        </w:tc>
        <w:tc>
          <w:tcPr>
            <w:tcW w:w="555"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安全出口设置</w:t>
            </w:r>
          </w:p>
        </w:tc>
        <w:tc>
          <w:tcPr>
            <w:tcW w:w="981"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安全出口设置不足或通道堵塞，紧急情况时人员无法及时疏散。</w:t>
            </w:r>
          </w:p>
        </w:tc>
        <w:tc>
          <w:tcPr>
            <w:tcW w:w="720"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火灾、其他伤害</w:t>
            </w:r>
          </w:p>
        </w:tc>
        <w:tc>
          <w:tcPr>
            <w:tcW w:w="2488" w:type="pct"/>
            <w:vAlign w:val="center"/>
          </w:tcPr>
          <w:p w:rsidR="00B47CD7" w:rsidRPr="00B47CD7" w:rsidRDefault="00B47CD7" w:rsidP="002932B8">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厂房任一点至最近安全出口的直线距离不应大于规定距离。每座仓库的安全出口应不少于2个，仓库内每个防火分区通向疏散走道、楼梯或室外的出口不宜少于2个。</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消防设施对于企业生产安全有着非常重要的影响</w:t>
      </w:r>
      <w:r w:rsidR="00AC5823">
        <w:rPr>
          <w:rFonts w:ascii="宋体" w:eastAsia="宋体" w:cs="黑体" w:hint="eastAsia"/>
          <w:kern w:val="0"/>
          <w:szCs w:val="22"/>
        </w:rPr>
        <w:t>；</w:t>
      </w:r>
      <w:r w:rsidRPr="00B47CD7">
        <w:rPr>
          <w:rFonts w:ascii="宋体" w:eastAsia="宋体" w:cs="黑体" w:hint="eastAsia"/>
          <w:kern w:val="0"/>
          <w:szCs w:val="22"/>
        </w:rPr>
        <w:t>必须抓好每一处消防设施的建立</w:t>
      </w:r>
      <w:r w:rsidR="00AC5823">
        <w:rPr>
          <w:rFonts w:ascii="宋体" w:eastAsia="宋体" w:cs="黑体" w:hint="eastAsia"/>
          <w:kern w:val="0"/>
          <w:szCs w:val="22"/>
        </w:rPr>
        <w:t>；</w:t>
      </w:r>
      <w:r w:rsidRPr="00B47CD7">
        <w:rPr>
          <w:rFonts w:ascii="宋体" w:eastAsia="宋体" w:cs="黑体" w:hint="eastAsia"/>
          <w:kern w:val="0"/>
          <w:szCs w:val="22"/>
        </w:rPr>
        <w:t>该企业的厂房建筑防火等级都较高，厂内存在易燃液体，厂区设有消防管网，并设置了消防栓，车间内配置了灭火器。</w:t>
      </w:r>
    </w:p>
    <w:p w:rsidR="00B47CD7" w:rsidRPr="00B47CD7" w:rsidRDefault="00B47CD7" w:rsidP="00B47CD7">
      <w:pPr>
        <w:pStyle w:val="3"/>
        <w:spacing w:before="0" w:after="0" w:line="360" w:lineRule="auto"/>
        <w:ind w:firstLineChars="200" w:firstLine="562"/>
        <w:jc w:val="left"/>
        <w:rPr>
          <w:rFonts w:ascii="宋体" w:eastAsia="宋体" w:cs="黑体"/>
          <w:kern w:val="0"/>
          <w:lang w:val="zh-CN"/>
        </w:rPr>
      </w:pPr>
      <w:bookmarkStart w:id="314" w:name="_Toc489991739"/>
      <w:bookmarkStart w:id="315" w:name="_Toc8026708"/>
      <w:bookmarkStart w:id="316" w:name="_Toc18862"/>
      <w:bookmarkStart w:id="317" w:name="_Toc67644405"/>
      <w:r w:rsidRPr="00B47CD7">
        <w:rPr>
          <w:rFonts w:ascii="宋体" w:eastAsia="宋体" w:hint="eastAsia"/>
          <w:color w:val="000000" w:themeColor="text1"/>
          <w:sz w:val="28"/>
          <w:szCs w:val="28"/>
        </w:rPr>
        <w:t>3.3.1</w:t>
      </w:r>
      <w:bookmarkEnd w:id="314"/>
      <w:r w:rsidRPr="00B47CD7">
        <w:rPr>
          <w:rFonts w:ascii="宋体" w:eastAsia="宋体" w:hint="eastAsia"/>
          <w:color w:val="000000" w:themeColor="text1"/>
          <w:sz w:val="28"/>
          <w:szCs w:val="28"/>
        </w:rPr>
        <w:t>0 危险化学品储存区安全设施缺少、失效造成的危害</w:t>
      </w:r>
      <w:bookmarkEnd w:id="315"/>
      <w:bookmarkEnd w:id="316"/>
      <w:bookmarkEnd w:id="317"/>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lang w:val="zh-CN"/>
        </w:rPr>
        <w:t>该企业危险化学品擦拭液挥发物易燃烧爆炸，应做好足够的防护措施，严禁明火以及严格的管理制度。</w:t>
      </w:r>
      <w:r w:rsidRPr="00B47CD7">
        <w:rPr>
          <w:rFonts w:ascii="宋体" w:eastAsia="宋体" w:cs="黑体" w:hint="eastAsia"/>
          <w:kern w:val="0"/>
          <w:szCs w:val="22"/>
        </w:rPr>
        <w:t>主要防范措施详见下表3</w:t>
      </w:r>
      <w:r w:rsidR="002932B8">
        <w:rPr>
          <w:rFonts w:ascii="宋体" w:eastAsia="宋体" w:cs="黑体" w:hint="eastAsia"/>
          <w:kern w:val="0"/>
          <w:szCs w:val="22"/>
        </w:rPr>
        <w:t>-4</w:t>
      </w:r>
      <w:r w:rsidRPr="00B47CD7">
        <w:rPr>
          <w:rFonts w:ascii="宋体" w:eastAsia="宋体" w:cs="黑体" w:hint="eastAsia"/>
          <w:kern w:val="0"/>
          <w:szCs w:val="22"/>
        </w:rPr>
        <w:t>。</w:t>
      </w:r>
    </w:p>
    <w:p w:rsidR="00B47CD7" w:rsidRPr="00B47CD7" w:rsidRDefault="00B47CD7" w:rsidP="00B47CD7">
      <w:pPr>
        <w:widowControl w:val="0"/>
        <w:spacing w:line="500" w:lineRule="exact"/>
        <w:jc w:val="left"/>
        <w:rPr>
          <w:rFonts w:ascii="宋体" w:eastAsia="宋体" w:cs="黑体"/>
          <w:kern w:val="0"/>
          <w:sz w:val="24"/>
          <w:szCs w:val="24"/>
          <w:lang w:val="zh-CN"/>
        </w:rPr>
      </w:pPr>
      <w:r w:rsidRPr="00B47CD7">
        <w:rPr>
          <w:rFonts w:ascii="宋体" w:eastAsia="宋体" w:cs="黑体" w:hint="eastAsia"/>
          <w:kern w:val="0"/>
          <w:sz w:val="24"/>
          <w:szCs w:val="24"/>
        </w:rPr>
        <w:t>表3</w:t>
      </w:r>
      <w:r w:rsidR="002932B8">
        <w:rPr>
          <w:rFonts w:ascii="宋体" w:eastAsia="宋体" w:cs="黑体" w:hint="eastAsia"/>
          <w:kern w:val="0"/>
          <w:sz w:val="24"/>
          <w:szCs w:val="24"/>
        </w:rPr>
        <w:t>-4</w:t>
      </w:r>
      <w:r w:rsidRPr="00B47CD7">
        <w:rPr>
          <w:rFonts w:ascii="宋体" w:eastAsia="宋体" w:cs="黑体" w:hint="eastAsia"/>
          <w:kern w:val="0"/>
          <w:sz w:val="24"/>
          <w:szCs w:val="24"/>
        </w:rPr>
        <w:t xml:space="preserve"> </w:t>
      </w:r>
      <w:r w:rsidRPr="00B47CD7">
        <w:rPr>
          <w:rFonts w:ascii="宋体" w:eastAsia="宋体" w:cs="黑体" w:hint="eastAsia"/>
          <w:kern w:val="0"/>
          <w:sz w:val="24"/>
          <w:szCs w:val="24"/>
          <w:lang w:val="zh-CN"/>
        </w:rPr>
        <w:t>危险化学品储存区安全设施缺少失效造成的危害</w:t>
      </w:r>
      <w:r w:rsidRPr="00B47CD7">
        <w:rPr>
          <w:rFonts w:ascii="宋体" w:eastAsia="宋体" w:cs="黑体" w:hint="eastAsia"/>
          <w:kern w:val="0"/>
          <w:sz w:val="24"/>
          <w:szCs w:val="24"/>
        </w:rPr>
        <w:t>及主要防范措施一览表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74"/>
        <w:gridCol w:w="925"/>
        <w:gridCol w:w="1910"/>
        <w:gridCol w:w="1136"/>
        <w:gridCol w:w="4755"/>
      </w:tblGrid>
      <w:tr w:rsidR="00B47CD7" w:rsidRPr="00B47CD7" w:rsidTr="002746E9">
        <w:tc>
          <w:tcPr>
            <w:tcW w:w="359"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序号</w:t>
            </w:r>
          </w:p>
        </w:tc>
        <w:tc>
          <w:tcPr>
            <w:tcW w:w="492"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环节</w:t>
            </w:r>
          </w:p>
        </w:tc>
        <w:tc>
          <w:tcPr>
            <w:tcW w:w="1016"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危险因素</w:t>
            </w:r>
          </w:p>
        </w:tc>
        <w:tc>
          <w:tcPr>
            <w:tcW w:w="604"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易发生事故类型</w:t>
            </w:r>
          </w:p>
        </w:tc>
        <w:tc>
          <w:tcPr>
            <w:tcW w:w="2529" w:type="pct"/>
            <w:vAlign w:val="center"/>
          </w:tcPr>
          <w:p w:rsidR="00B47CD7" w:rsidRPr="002932B8"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932B8">
              <w:rPr>
                <w:rFonts w:ascii="宋体" w:eastAsia="宋体" w:hint="eastAsia"/>
                <w:b/>
                <w:kern w:val="21"/>
                <w:sz w:val="21"/>
                <w:szCs w:val="20"/>
              </w:rPr>
              <w:t>主要防范措施</w:t>
            </w:r>
          </w:p>
        </w:tc>
      </w:tr>
      <w:tr w:rsidR="00B47CD7" w:rsidRPr="00B47CD7" w:rsidTr="002746E9">
        <w:trPr>
          <w:trHeight w:val="1803"/>
        </w:trPr>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49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储存位置</w:t>
            </w:r>
          </w:p>
        </w:tc>
        <w:tc>
          <w:tcPr>
            <w:tcW w:w="101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易燃液体储存区没有处在厂区安全地带，与厂区建筑距离不符合要求</w:t>
            </w:r>
          </w:p>
        </w:tc>
        <w:tc>
          <w:tcPr>
            <w:tcW w:w="60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火灾、爆炸伤人事故</w:t>
            </w:r>
          </w:p>
        </w:tc>
        <w:tc>
          <w:tcPr>
            <w:tcW w:w="2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火灾危险性属于甲、乙、丙类液体宜位于企业边缘的安全地带，保持通风。</w:t>
            </w:r>
          </w:p>
        </w:tc>
      </w:tr>
      <w:tr w:rsidR="00B47CD7" w:rsidRPr="00B47CD7" w:rsidTr="002746E9">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w:t>
            </w:r>
          </w:p>
        </w:tc>
        <w:tc>
          <w:tcPr>
            <w:tcW w:w="49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警示标志</w:t>
            </w:r>
          </w:p>
        </w:tc>
        <w:tc>
          <w:tcPr>
            <w:tcW w:w="101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没有明显的警示标志，警示标志缺少</w:t>
            </w:r>
            <w:r w:rsidRPr="00B47CD7">
              <w:rPr>
                <w:rFonts w:ascii="宋体" w:eastAsia="宋体" w:hint="eastAsia"/>
                <w:kern w:val="21"/>
                <w:sz w:val="21"/>
                <w:szCs w:val="20"/>
              </w:rPr>
              <w:lastRenderedPageBreak/>
              <w:t>造成认知不足。</w:t>
            </w:r>
          </w:p>
        </w:tc>
        <w:tc>
          <w:tcPr>
            <w:tcW w:w="60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火灾、爆炸伤人事</w:t>
            </w:r>
            <w:r w:rsidRPr="00B47CD7">
              <w:rPr>
                <w:rFonts w:ascii="宋体" w:eastAsia="宋体" w:hint="eastAsia"/>
                <w:kern w:val="21"/>
                <w:sz w:val="21"/>
                <w:szCs w:val="20"/>
              </w:rPr>
              <w:lastRenderedPageBreak/>
              <w:t>故</w:t>
            </w:r>
          </w:p>
        </w:tc>
        <w:tc>
          <w:tcPr>
            <w:tcW w:w="2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危险化学品应有明显的安全标志和标识，每个危险化学品应有标明名称储存物品、容积、危险特性和</w:t>
            </w:r>
            <w:r w:rsidRPr="00B47CD7">
              <w:rPr>
                <w:rFonts w:ascii="宋体" w:eastAsia="宋体" w:hint="eastAsia"/>
                <w:kern w:val="21"/>
                <w:sz w:val="21"/>
                <w:szCs w:val="20"/>
              </w:rPr>
              <w:lastRenderedPageBreak/>
              <w:t>灭火方法的标识。</w:t>
            </w:r>
          </w:p>
        </w:tc>
      </w:tr>
      <w:tr w:rsidR="00B47CD7" w:rsidRPr="00B47CD7" w:rsidTr="002746E9">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3</w:t>
            </w:r>
          </w:p>
        </w:tc>
        <w:tc>
          <w:tcPr>
            <w:tcW w:w="49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防雷防静电</w:t>
            </w:r>
          </w:p>
        </w:tc>
        <w:tc>
          <w:tcPr>
            <w:tcW w:w="101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防雷防静电设施缺少。</w:t>
            </w:r>
          </w:p>
        </w:tc>
        <w:tc>
          <w:tcPr>
            <w:tcW w:w="60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火灾、爆炸伤人事故</w:t>
            </w:r>
          </w:p>
        </w:tc>
        <w:tc>
          <w:tcPr>
            <w:tcW w:w="2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电气设备必须有可靠的接地(接零)装置，防雷和防静电设施完好，避雷带与引入线应采用焊接连接</w:t>
            </w:r>
            <w:r w:rsidR="00AC5823">
              <w:rPr>
                <w:rFonts w:ascii="宋体" w:eastAsia="宋体" w:hint="eastAsia"/>
                <w:kern w:val="21"/>
                <w:sz w:val="21"/>
                <w:szCs w:val="20"/>
              </w:rPr>
              <w:t>；</w:t>
            </w:r>
          </w:p>
          <w:p w:rsidR="00B47CD7" w:rsidRPr="00B47CD7" w:rsidRDefault="00B47CD7" w:rsidP="002932B8">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对爆炸、火灾危险场所内可能产生静电危险的设备和管道应采取静电接地措施</w:t>
            </w:r>
            <w:r w:rsidR="00AC5823">
              <w:rPr>
                <w:rFonts w:ascii="宋体" w:eastAsia="宋体" w:hint="eastAsia"/>
                <w:kern w:val="21"/>
                <w:sz w:val="21"/>
                <w:szCs w:val="20"/>
              </w:rPr>
              <w:t>；</w:t>
            </w:r>
          </w:p>
        </w:tc>
      </w:tr>
      <w:tr w:rsidR="00B47CD7" w:rsidRPr="00B47CD7" w:rsidTr="002746E9">
        <w:tc>
          <w:tcPr>
            <w:tcW w:w="35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w:t>
            </w:r>
          </w:p>
        </w:tc>
        <w:tc>
          <w:tcPr>
            <w:tcW w:w="49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消防设施</w:t>
            </w:r>
          </w:p>
        </w:tc>
        <w:tc>
          <w:tcPr>
            <w:tcW w:w="101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消防设施缺少。</w:t>
            </w:r>
          </w:p>
        </w:tc>
        <w:tc>
          <w:tcPr>
            <w:tcW w:w="60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火灾、爆炸伤人事故</w:t>
            </w:r>
          </w:p>
        </w:tc>
        <w:tc>
          <w:tcPr>
            <w:tcW w:w="2529"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储存室应设置相应灭火器，设置显眼以及方便拿取的位置。</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18" w:name="_Toc8026709"/>
      <w:bookmarkStart w:id="319" w:name="_Toc12610"/>
      <w:bookmarkStart w:id="320" w:name="_Toc67644406"/>
      <w:r w:rsidRPr="00B47CD7">
        <w:rPr>
          <w:rFonts w:ascii="宋体" w:eastAsia="宋体" w:hint="eastAsia"/>
          <w:color w:val="000000" w:themeColor="text1"/>
          <w:sz w:val="28"/>
          <w:szCs w:val="28"/>
        </w:rPr>
        <w:t>3.3.11 仓库安全设施缺少、失效造成的危害分析</w:t>
      </w:r>
      <w:bookmarkEnd w:id="318"/>
      <w:bookmarkEnd w:id="319"/>
      <w:bookmarkEnd w:id="32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仓库存在多种可燃物，所以相关安全设施缺少、失效容易引起火灾</w:t>
      </w:r>
      <w:r w:rsidR="00AC5823">
        <w:rPr>
          <w:rFonts w:ascii="宋体" w:eastAsia="宋体" w:cs="黑体" w:hint="eastAsia"/>
          <w:kern w:val="0"/>
          <w:szCs w:val="22"/>
        </w:rPr>
        <w:t>；</w:t>
      </w:r>
      <w:r w:rsidRPr="00B47CD7">
        <w:rPr>
          <w:rFonts w:ascii="宋体" w:eastAsia="宋体" w:cs="黑体" w:hint="eastAsia"/>
          <w:kern w:val="0"/>
          <w:szCs w:val="22"/>
        </w:rPr>
        <w:t>企业应明确仓库管理人员的职责</w:t>
      </w:r>
      <w:r w:rsidR="00AC5823">
        <w:rPr>
          <w:rFonts w:ascii="宋体" w:eastAsia="宋体" w:cs="黑体" w:hint="eastAsia"/>
          <w:kern w:val="0"/>
          <w:szCs w:val="22"/>
        </w:rPr>
        <w:t>；</w:t>
      </w:r>
      <w:r w:rsidRPr="00B47CD7">
        <w:rPr>
          <w:rFonts w:ascii="宋体" w:eastAsia="宋体" w:cs="黑体" w:hint="eastAsia"/>
          <w:kern w:val="0"/>
          <w:szCs w:val="22"/>
        </w:rPr>
        <w:t>根据各种物资的不同种类及其特性，结合仓库条件，保证仓库物资定置摆放，合理有序，保证物资的进出和盘存方便</w:t>
      </w:r>
      <w:r w:rsidR="00AC5823">
        <w:rPr>
          <w:rFonts w:ascii="宋体" w:eastAsia="宋体" w:cs="黑体" w:hint="eastAsia"/>
          <w:kern w:val="0"/>
          <w:szCs w:val="22"/>
        </w:rPr>
        <w:t>；</w:t>
      </w:r>
      <w:r w:rsidRPr="00B47CD7">
        <w:rPr>
          <w:rFonts w:ascii="宋体" w:eastAsia="宋体" w:cs="黑体" w:hint="eastAsia"/>
          <w:kern w:val="0"/>
          <w:szCs w:val="22"/>
        </w:rPr>
        <w:t>每天检查灭火器等灭火器材是否有效，通风、温度等设备是否有效，参数是否超标等。</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21" w:name="_Toc24841"/>
      <w:bookmarkStart w:id="322" w:name="_Toc67644407"/>
      <w:r w:rsidRPr="00B47CD7">
        <w:rPr>
          <w:rFonts w:ascii="楷体" w:eastAsia="楷体" w:hAnsi="楷体" w:hint="eastAsia"/>
          <w:color w:val="000000" w:themeColor="text1"/>
        </w:rPr>
        <w:t>3.4</w:t>
      </w:r>
      <w:r w:rsidR="002746E9">
        <w:rPr>
          <w:rFonts w:ascii="楷体" w:eastAsia="楷体" w:hAnsi="楷体" w:hint="eastAsia"/>
          <w:color w:val="000000" w:themeColor="text1"/>
        </w:rPr>
        <w:t xml:space="preserve"> </w:t>
      </w:r>
      <w:r w:rsidRPr="00B47CD7">
        <w:rPr>
          <w:rFonts w:ascii="楷体" w:eastAsia="楷体" w:hAnsi="楷体" w:hint="eastAsia"/>
          <w:color w:val="000000" w:themeColor="text1"/>
        </w:rPr>
        <w:t>原辅料危险、有害因素分析</w:t>
      </w:r>
      <w:bookmarkEnd w:id="321"/>
      <w:bookmarkEnd w:id="322"/>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23" w:name="_Toc8026711"/>
      <w:bookmarkStart w:id="324" w:name="_Toc17820"/>
      <w:bookmarkStart w:id="325" w:name="_Toc67644408"/>
      <w:r w:rsidRPr="00B47CD7">
        <w:rPr>
          <w:rFonts w:ascii="宋体" w:eastAsia="宋体" w:hint="eastAsia"/>
          <w:color w:val="000000" w:themeColor="text1"/>
          <w:sz w:val="28"/>
          <w:szCs w:val="28"/>
        </w:rPr>
        <w:t>3.4.1 固体易燃物危险有害特性分析</w:t>
      </w:r>
      <w:bookmarkEnd w:id="323"/>
      <w:bookmarkEnd w:id="324"/>
      <w:bookmarkEnd w:id="325"/>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生产镜头所需要的塑料件都属于可燃物质，存在的危险见下表3</w:t>
      </w:r>
      <w:r w:rsidR="002746E9">
        <w:rPr>
          <w:rFonts w:ascii="宋体" w:eastAsia="宋体" w:cs="黑体" w:hint="eastAsia"/>
          <w:kern w:val="0"/>
          <w:szCs w:val="22"/>
        </w:rPr>
        <w:t>-5</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表3</w:t>
      </w:r>
      <w:r w:rsidR="002746E9">
        <w:rPr>
          <w:rFonts w:ascii="宋体" w:eastAsia="宋体" w:cs="黑体" w:hint="eastAsia"/>
          <w:kern w:val="0"/>
          <w:sz w:val="24"/>
          <w:szCs w:val="24"/>
        </w:rPr>
        <w:t xml:space="preserve">-5 </w:t>
      </w:r>
      <w:r w:rsidRPr="00B47CD7">
        <w:rPr>
          <w:rFonts w:ascii="宋体" w:eastAsia="宋体" w:cs="黑体" w:hint="eastAsia"/>
          <w:kern w:val="0"/>
          <w:sz w:val="24"/>
          <w:szCs w:val="24"/>
        </w:rPr>
        <w:t>各种塑料材料特性一览表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034"/>
        <w:gridCol w:w="5170"/>
        <w:gridCol w:w="3196"/>
      </w:tblGrid>
      <w:tr w:rsidR="00B47CD7" w:rsidRPr="00B47CD7" w:rsidTr="002746E9">
        <w:trPr>
          <w:trHeight w:val="272"/>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PP塑料</w:t>
            </w:r>
          </w:p>
        </w:tc>
      </w:tr>
      <w:tr w:rsidR="00B47CD7" w:rsidRPr="00B47CD7" w:rsidTr="002746E9">
        <w:trPr>
          <w:trHeight w:val="338"/>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比重:0.9-0.91克/立方厘米   成型收缩率:1.0-2.5%   成型温度：160-220℃</w:t>
            </w:r>
          </w:p>
        </w:tc>
      </w:tr>
      <w:tr w:rsidR="00B47CD7" w:rsidRPr="00B47CD7" w:rsidTr="002746E9">
        <w:tblPrEx>
          <w:tblCellMar>
            <w:left w:w="0" w:type="dxa"/>
            <w:right w:w="0" w:type="dxa"/>
          </w:tblCellMar>
        </w:tblPrEx>
        <w:trPr>
          <w:trHeight w:val="76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物料性能</w:t>
            </w:r>
          </w:p>
        </w:tc>
        <w:tc>
          <w:tcPr>
            <w:tcW w:w="27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密度小,强度刚度,硬度耐热性均优于低压聚乙烯,可在100度左右使用.具有良好的电性能和高频绝缘性不受湿度影响,但低温时变脆,不耐模易老化.</w:t>
            </w:r>
          </w:p>
        </w:tc>
        <w:tc>
          <w:tcPr>
            <w:tcW w:w="17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适于制作一般机械零件,耐腐蚀零件和绝缘零件</w:t>
            </w:r>
          </w:p>
        </w:tc>
      </w:tr>
      <w:tr w:rsidR="00B47CD7" w:rsidRPr="00B47CD7" w:rsidTr="002746E9">
        <w:tblPrEx>
          <w:tblCellMar>
            <w:left w:w="0" w:type="dxa"/>
            <w:right w:w="0" w:type="dxa"/>
          </w:tblCellMar>
        </w:tblPrEx>
        <w:trPr>
          <w:trHeight w:val="1410"/>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成型性能</w:t>
            </w:r>
          </w:p>
        </w:tc>
        <w:tc>
          <w:tcPr>
            <w:tcW w:w="4450" w:type="pct"/>
            <w:gridSpan w:val="2"/>
            <w:tcMar>
              <w:top w:w="15" w:type="dxa"/>
              <w:left w:w="60" w:type="dxa"/>
              <w:bottom w:w="15" w:type="dxa"/>
              <w:right w:w="60" w:type="dxa"/>
            </w:tcMar>
            <w:vAlign w:val="center"/>
          </w:tcPr>
          <w:p w:rsidR="00B47CD7" w:rsidRPr="00B47CD7" w:rsidRDefault="002746E9"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Pr>
                <w:rFonts w:ascii="宋体" w:eastAsia="宋体" w:hint="eastAsia"/>
                <w:kern w:val="21"/>
                <w:sz w:val="21"/>
                <w:szCs w:val="20"/>
              </w:rPr>
              <w:t>1.</w:t>
            </w:r>
            <w:r w:rsidR="00B47CD7" w:rsidRPr="00B47CD7">
              <w:rPr>
                <w:rFonts w:ascii="宋体" w:eastAsia="宋体"/>
                <w:kern w:val="21"/>
                <w:sz w:val="21"/>
                <w:szCs w:val="20"/>
              </w:rPr>
              <w:t>结晶料,吸湿性小,易发生融体破裂,长期与热金属接触易分解。</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kern w:val="21"/>
                <w:sz w:val="21"/>
                <w:szCs w:val="20"/>
              </w:rPr>
              <w:t>2.流动性好,但收缩范围及收缩值大,易发生缩孔.凹痕,变形。</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kern w:val="21"/>
                <w:sz w:val="21"/>
                <w:szCs w:val="20"/>
              </w:rPr>
              <w:t>3.冷却速度快,浇注系统及冷却系统应缓慢散热,并注意控制成型温度.料温低方向方向性明显.低温高压时尤其明显,模具温度低于50度时,塑件不光滑,易产生熔接不良,留痕,90度以上易发生翘曲变形。</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kern w:val="21"/>
                <w:sz w:val="21"/>
                <w:szCs w:val="20"/>
              </w:rPr>
              <w:t>4.塑料壁厚须均匀,避免缺胶,尖角,以防应力集中。</w:t>
            </w:r>
          </w:p>
        </w:tc>
      </w:tr>
      <w:tr w:rsidR="00B47CD7" w:rsidRPr="00B47CD7" w:rsidTr="002746E9">
        <w:trPr>
          <w:trHeight w:val="272"/>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PE塑料</w:t>
            </w:r>
          </w:p>
        </w:tc>
      </w:tr>
      <w:tr w:rsidR="00B47CD7" w:rsidRPr="00B47CD7" w:rsidTr="002746E9">
        <w:trPr>
          <w:trHeight w:val="338"/>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比重:0.94-0.96克/立方厘米  成型收缩率:1.5-3.6%    成型温度：140-220℃  </w:t>
            </w:r>
          </w:p>
        </w:tc>
      </w:tr>
      <w:tr w:rsidR="00B47CD7" w:rsidRPr="00B47CD7" w:rsidTr="002746E9">
        <w:tblPrEx>
          <w:tblCellMar>
            <w:left w:w="0" w:type="dxa"/>
            <w:right w:w="0" w:type="dxa"/>
          </w:tblCellMar>
        </w:tblPrEx>
        <w:trPr>
          <w:trHeight w:val="76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lastRenderedPageBreak/>
              <w:t>物料性能</w:t>
            </w:r>
          </w:p>
        </w:tc>
        <w:tc>
          <w:tcPr>
            <w:tcW w:w="275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耐腐蚀性,电绝缘性(尤其高频绝缘性)优良,可以氯化,辐照改性,可用玻璃纤维增强。低压聚乙烯的熔点,刚性,硬度和强度较高,吸水性小,有良好的电性能和耐辐射性，高压聚乙烯的柔软性，伸长率，冲击强度和渗透性较好，超高分子量聚乙烯冲击强度高,耐疲劳,耐磨。</w:t>
            </w:r>
          </w:p>
        </w:tc>
        <w:tc>
          <w:tcPr>
            <w:tcW w:w="170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低压聚乙烯适于制作耐腐蚀零件和绝缘零件，高压聚乙烯适于制作薄膜等，超高分子量聚乙烯适于制作减震，耐磨及传动零件。</w:t>
            </w:r>
          </w:p>
        </w:tc>
      </w:tr>
      <w:tr w:rsidR="00B47CD7" w:rsidRPr="00B47CD7" w:rsidTr="002746E9">
        <w:tblPrEx>
          <w:tblCellMar>
            <w:left w:w="0" w:type="dxa"/>
            <w:right w:w="0" w:type="dxa"/>
          </w:tblCellMar>
        </w:tblPrEx>
        <w:trPr>
          <w:trHeight w:val="1410"/>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成型性能</w:t>
            </w:r>
          </w:p>
        </w:tc>
        <w:tc>
          <w:tcPr>
            <w:tcW w:w="4450" w:type="pct"/>
            <w:gridSpan w:val="2"/>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结晶料，吸湿小，不须充分干燥，流动性极好流动性对压力敏感，成型时宜用高压注射，料温均匀，填充速度快，保压充分，不宜用直接浇口，以防收缩不均，内应力增大。注意选择浇口位置，防止产生缩孔和变形。</w:t>
            </w:r>
          </w:p>
        </w:tc>
      </w:tr>
      <w:tr w:rsidR="00B47CD7" w:rsidRPr="00B47CD7" w:rsidTr="002746E9">
        <w:trPr>
          <w:trHeight w:val="272"/>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PS塑料</w:t>
            </w:r>
          </w:p>
        </w:tc>
      </w:tr>
      <w:tr w:rsidR="00B47CD7" w:rsidRPr="00B47CD7" w:rsidTr="002746E9">
        <w:trPr>
          <w:trHeight w:val="338"/>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比重:1.05克/立方厘米   成型收缩率:0.6-0.8%     成型温度：170-250℃</w:t>
            </w:r>
          </w:p>
        </w:tc>
      </w:tr>
      <w:tr w:rsidR="00B47CD7" w:rsidRPr="00B47CD7" w:rsidTr="002746E9">
        <w:tblPrEx>
          <w:tblCellMar>
            <w:left w:w="0" w:type="dxa"/>
            <w:right w:w="0" w:type="dxa"/>
          </w:tblCellMar>
        </w:tblPrEx>
        <w:trPr>
          <w:trHeight w:val="76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物料性能</w:t>
            </w:r>
          </w:p>
        </w:tc>
        <w:tc>
          <w:tcPr>
            <w:tcW w:w="275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电绝缘性(尤其高频绝缘性)优良，无色透明，透光率仅次于有机玻璃,着色性耐水性，化学稳定性良好，强度一般，但质脆，易产生应力脆裂，不耐苯、汽油等有机溶剂。</w:t>
            </w:r>
          </w:p>
        </w:tc>
        <w:tc>
          <w:tcPr>
            <w:tcW w:w="170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适于制作绝缘透明件，装饰件及化学仪器，光学仪器等零件。</w:t>
            </w:r>
          </w:p>
        </w:tc>
      </w:tr>
      <w:tr w:rsidR="00B47CD7" w:rsidRPr="00B47CD7" w:rsidTr="002746E9">
        <w:tblPrEx>
          <w:tblCellMar>
            <w:left w:w="0" w:type="dxa"/>
            <w:right w:w="0" w:type="dxa"/>
          </w:tblCellMar>
        </w:tblPrEx>
        <w:trPr>
          <w:trHeight w:val="110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成型性能</w:t>
            </w:r>
          </w:p>
        </w:tc>
        <w:tc>
          <w:tcPr>
            <w:tcW w:w="4450" w:type="pct"/>
            <w:gridSpan w:val="2"/>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无定形料，吸湿小，不须充分干燥，不易分解，但热膨胀系数大，易产生内应力，流动性较好，可用螺杆或柱塞式注射机成型。</w:t>
            </w:r>
          </w:p>
        </w:tc>
      </w:tr>
      <w:tr w:rsidR="00B47CD7" w:rsidRPr="00B47CD7" w:rsidTr="002746E9">
        <w:trPr>
          <w:trHeight w:val="272"/>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ABS塑料</w:t>
            </w:r>
          </w:p>
        </w:tc>
      </w:tr>
      <w:tr w:rsidR="00B47CD7" w:rsidRPr="00B47CD7" w:rsidTr="002746E9">
        <w:trPr>
          <w:trHeight w:val="338"/>
        </w:trPr>
        <w:tc>
          <w:tcPr>
            <w:tcW w:w="5000" w:type="pct"/>
            <w:gridSpan w:val="3"/>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比重:1.05克/立方厘米  成型收缩率:0.4-0.7%   成型温度：200-240℃           干燥条件：80-90℃  2小时</w:t>
            </w:r>
          </w:p>
        </w:tc>
      </w:tr>
      <w:tr w:rsidR="00B47CD7" w:rsidRPr="00B47CD7" w:rsidTr="002746E9">
        <w:tblPrEx>
          <w:tblCellMar>
            <w:left w:w="0" w:type="dxa"/>
            <w:right w:w="0" w:type="dxa"/>
          </w:tblCellMar>
        </w:tblPrEx>
        <w:trPr>
          <w:trHeight w:val="765"/>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物料性能</w:t>
            </w:r>
          </w:p>
        </w:tc>
        <w:tc>
          <w:tcPr>
            <w:tcW w:w="275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1、综合性能较好，冲击强度较高，化学稳定性,电性能良好。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2、与372有机玻璃的熔接性良好,制成双色塑件,且可表面镀铬,喷漆处理。</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3、有高抗冲、高耐热、阻燃、增强、透明等级别。</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4、流动性比HIPS差一点，比PMMA、PC等好，柔韧性好。</w:t>
            </w:r>
          </w:p>
        </w:tc>
        <w:tc>
          <w:tcPr>
            <w:tcW w:w="1700" w:type="pct"/>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适于制作一般机械零件，减磨耐磨零件，传动零件和电讯零件。</w:t>
            </w:r>
          </w:p>
        </w:tc>
      </w:tr>
      <w:tr w:rsidR="00B47CD7" w:rsidRPr="00B47CD7" w:rsidTr="002746E9">
        <w:tblPrEx>
          <w:tblCellMar>
            <w:left w:w="0" w:type="dxa"/>
            <w:right w:w="0" w:type="dxa"/>
          </w:tblCellMar>
        </w:tblPrEx>
        <w:trPr>
          <w:trHeight w:val="1410"/>
        </w:trPr>
        <w:tc>
          <w:tcPr>
            <w:tcW w:w="55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成型性能</w:t>
            </w:r>
          </w:p>
        </w:tc>
        <w:tc>
          <w:tcPr>
            <w:tcW w:w="4450" w:type="pct"/>
            <w:gridSpan w:val="2"/>
            <w:tcMar>
              <w:top w:w="15" w:type="dxa"/>
              <w:left w:w="60" w:type="dxa"/>
              <w:bottom w:w="15" w:type="dxa"/>
              <w:right w:w="60" w:type="dxa"/>
            </w:tcMa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1.无定形料,流动性中等,吸湿大,必须充分干燥,表面要求光泽的塑件须长时间预热干燥80-90度,3小时.</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2.宜取高料温,高模温,但料温过高易分解(分解温度为&gt;270度).对精度较高的塑件,模温宜取50-60度,对高光泽.耐热塑件,模温宜取60-80度.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3、如需解决夹水纹，需提高材料的流动性，采取高料温、高模温，或者改变入水位等方法。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4、如成形耐热级或阻燃级材料，生产3-7天后模具表面会残存塑料分解物，导致模具表面发亮，需对模具及时进行清理，同时模具表面需增加排气位置。</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26" w:name="_Toc8026712"/>
      <w:bookmarkStart w:id="327" w:name="_Toc1503"/>
      <w:bookmarkStart w:id="328" w:name="_Toc67644409"/>
      <w:r w:rsidRPr="00B47CD7">
        <w:rPr>
          <w:rFonts w:ascii="宋体" w:eastAsia="宋体" w:hint="eastAsia"/>
          <w:color w:val="000000" w:themeColor="text1"/>
          <w:sz w:val="28"/>
          <w:szCs w:val="28"/>
        </w:rPr>
        <w:lastRenderedPageBreak/>
        <w:t>3.4.2 各种化学品危险有害特性分析</w:t>
      </w:r>
      <w:bookmarkEnd w:id="326"/>
      <w:bookmarkEnd w:id="327"/>
      <w:bookmarkEnd w:id="328"/>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该企业使用的化学品量不大，但种类较多，详见以下表3</w:t>
      </w:r>
      <w:r w:rsidR="002746E9">
        <w:rPr>
          <w:rFonts w:ascii="宋体" w:eastAsia="宋体" w:cs="黑体" w:hint="eastAsia"/>
          <w:kern w:val="0"/>
          <w:szCs w:val="22"/>
        </w:rPr>
        <w:t>-6</w:t>
      </w:r>
      <w:r w:rsidRPr="00B47CD7">
        <w:rPr>
          <w:rFonts w:ascii="宋体" w:eastAsia="宋体" w:cs="黑体" w:hint="eastAsia"/>
          <w:kern w:val="0"/>
          <w:szCs w:val="22"/>
        </w:rPr>
        <w:t>至表3</w:t>
      </w:r>
      <w:r w:rsidR="002746E9">
        <w:rPr>
          <w:rFonts w:ascii="宋体" w:eastAsia="宋体" w:cs="黑体" w:hint="eastAsia"/>
          <w:kern w:val="0"/>
          <w:szCs w:val="22"/>
        </w:rPr>
        <w:t>-8</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表3</w:t>
      </w:r>
      <w:r w:rsidR="002746E9">
        <w:rPr>
          <w:rFonts w:ascii="宋体" w:eastAsia="宋体" w:cs="黑体" w:hint="eastAsia"/>
          <w:kern w:val="0"/>
          <w:sz w:val="24"/>
          <w:szCs w:val="24"/>
        </w:rPr>
        <w:t xml:space="preserve">-6 </w:t>
      </w:r>
      <w:r w:rsidRPr="00B47CD7">
        <w:rPr>
          <w:rFonts w:ascii="宋体" w:eastAsia="宋体" w:cs="黑体" w:hint="eastAsia"/>
          <w:kern w:val="0"/>
          <w:sz w:val="24"/>
          <w:szCs w:val="24"/>
        </w:rPr>
        <w:t>氟化镁特性一览表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0"/>
      </w:tblGrid>
      <w:tr w:rsidR="00B47CD7" w:rsidRPr="00B47CD7" w:rsidTr="002746E9">
        <w:trPr>
          <w:trHeight w:val="272"/>
        </w:trPr>
        <w:tc>
          <w:tcPr>
            <w:tcW w:w="5000"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b/>
                <w:bCs/>
                <w:kern w:val="21"/>
                <w:sz w:val="21"/>
                <w:szCs w:val="20"/>
              </w:rPr>
              <w:t>氟化镁</w:t>
            </w:r>
          </w:p>
        </w:tc>
      </w:tr>
      <w:tr w:rsidR="00B47CD7" w:rsidRPr="00B47CD7" w:rsidTr="002746E9">
        <w:trPr>
          <w:trHeight w:val="338"/>
        </w:trPr>
        <w:tc>
          <w:tcPr>
            <w:tcW w:w="5000"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化学式  MgF2</w:t>
            </w:r>
          </w:p>
        </w:tc>
      </w:tr>
      <w:tr w:rsidR="00B47CD7" w:rsidRPr="00B47CD7" w:rsidTr="002746E9">
        <w:tblPrEx>
          <w:tblCellMar>
            <w:left w:w="0" w:type="dxa"/>
            <w:right w:w="0" w:type="dxa"/>
          </w:tblCellMar>
        </w:tblPrEx>
        <w:trPr>
          <w:trHeight w:val="765"/>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b/>
                <w:bCs/>
                <w:kern w:val="21"/>
                <w:sz w:val="21"/>
                <w:szCs w:val="20"/>
              </w:rPr>
              <w:t xml:space="preserve">性状 </w:t>
            </w:r>
            <w:r w:rsidRPr="00B47CD7">
              <w:rPr>
                <w:rFonts w:ascii="宋体" w:eastAsia="宋体" w:hint="eastAsia"/>
                <w:kern w:val="21"/>
                <w:sz w:val="21"/>
                <w:szCs w:val="20"/>
              </w:rPr>
              <w:t xml:space="preserve">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无色结晶或白色粉末。金红石型晶格。微有紫色荧光。极微溶于水(18℃，87mG/L)，微溶于稀酸(特别是硝酸)。相对密度3.18。熔点1248℃。沸点2260℃。致死量(豚鼠，经口)1.0G/kG。有刺激性。</w:t>
            </w:r>
          </w:p>
        </w:tc>
      </w:tr>
      <w:tr w:rsidR="00B47CD7" w:rsidRPr="00B47CD7" w:rsidTr="002746E9">
        <w:tblPrEx>
          <w:tblCellMar>
            <w:left w:w="0" w:type="dxa"/>
            <w:right w:w="0" w:type="dxa"/>
          </w:tblCellMar>
        </w:tblPrEx>
        <w:trPr>
          <w:trHeight w:val="806"/>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b/>
                <w:bCs/>
                <w:kern w:val="21"/>
                <w:sz w:val="21"/>
                <w:szCs w:val="20"/>
              </w:rPr>
              <w:t xml:space="preserve">储存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kern w:val="21"/>
                <w:sz w:val="21"/>
                <w:szCs w:val="20"/>
              </w:rPr>
              <w:t>密封保存。可以盛于玻璃瓶中。</w:t>
            </w:r>
          </w:p>
        </w:tc>
      </w:tr>
      <w:tr w:rsidR="00B47CD7" w:rsidRPr="00B47CD7" w:rsidTr="002746E9">
        <w:trPr>
          <w:trHeight w:val="338"/>
        </w:trPr>
        <w:tc>
          <w:tcPr>
            <w:tcW w:w="5000" w:type="pct"/>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b/>
                <w:bCs/>
                <w:kern w:val="21"/>
                <w:sz w:val="21"/>
                <w:szCs w:val="20"/>
              </w:rPr>
              <w:t xml:space="preserve">用途 </w:t>
            </w:r>
            <w:r w:rsidRPr="00B47CD7">
              <w:rPr>
                <w:rFonts w:ascii="宋体" w:eastAsia="宋体" w:hint="eastAsia"/>
                <w:kern w:val="21"/>
                <w:sz w:val="21"/>
                <w:szCs w:val="20"/>
              </w:rPr>
              <w:t xml:space="preserve">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光学透镜镀膜。光学器材镀上一层氟化镁膜层，可以减少镜头界面对射入光线的反射，减少光晕，提高成像质量。  另外氟化镁还应用在陶瓷、电子工业</w:t>
            </w:r>
            <w:r w:rsidR="00AC5823">
              <w:rPr>
                <w:rFonts w:ascii="宋体" w:eastAsia="宋体" w:hint="eastAsia"/>
                <w:kern w:val="21"/>
                <w:sz w:val="21"/>
                <w:szCs w:val="20"/>
              </w:rPr>
              <w:t>；</w:t>
            </w:r>
            <w:r w:rsidRPr="00B47CD7">
              <w:rPr>
                <w:rFonts w:ascii="宋体" w:eastAsia="宋体" w:hint="eastAsia"/>
                <w:kern w:val="21"/>
                <w:sz w:val="21"/>
                <w:szCs w:val="20"/>
              </w:rPr>
              <w:t>制造陶瓷、玻璃</w:t>
            </w:r>
            <w:r w:rsidR="00AC5823">
              <w:rPr>
                <w:rFonts w:ascii="宋体" w:eastAsia="宋体" w:hint="eastAsia"/>
                <w:kern w:val="21"/>
                <w:sz w:val="21"/>
                <w:szCs w:val="20"/>
              </w:rPr>
              <w:t>；</w:t>
            </w:r>
            <w:r w:rsidRPr="00B47CD7">
              <w:rPr>
                <w:rFonts w:ascii="宋体" w:eastAsia="宋体" w:hint="eastAsia"/>
                <w:kern w:val="21"/>
                <w:sz w:val="21"/>
                <w:szCs w:val="20"/>
              </w:rPr>
              <w:t>冶金镁金属的助熔剂</w:t>
            </w:r>
            <w:r w:rsidR="00AC5823">
              <w:rPr>
                <w:rFonts w:ascii="宋体" w:eastAsia="宋体" w:hint="eastAsia"/>
                <w:kern w:val="21"/>
                <w:sz w:val="21"/>
                <w:szCs w:val="20"/>
              </w:rPr>
              <w:t>；</w:t>
            </w:r>
            <w:r w:rsidRPr="00B47CD7">
              <w:rPr>
                <w:rFonts w:ascii="宋体" w:eastAsia="宋体" w:hint="eastAsia"/>
                <w:kern w:val="21"/>
                <w:sz w:val="21"/>
                <w:szCs w:val="20"/>
              </w:rPr>
              <w:t>阴极射线屏的荧光材料</w:t>
            </w:r>
            <w:r w:rsidR="00AC5823">
              <w:rPr>
                <w:rFonts w:ascii="宋体" w:eastAsia="宋体" w:hint="eastAsia"/>
                <w:kern w:val="21"/>
                <w:sz w:val="21"/>
                <w:szCs w:val="20"/>
              </w:rPr>
              <w:t>；</w:t>
            </w:r>
            <w:r w:rsidRPr="00B47CD7">
              <w:rPr>
                <w:rFonts w:ascii="宋体" w:eastAsia="宋体" w:hint="eastAsia"/>
                <w:kern w:val="21"/>
                <w:sz w:val="21"/>
                <w:szCs w:val="20"/>
              </w:rPr>
              <w:t>焊剂等。</w:t>
            </w:r>
          </w:p>
        </w:tc>
      </w:tr>
      <w:tr w:rsidR="00B47CD7" w:rsidRPr="00B47CD7" w:rsidTr="002746E9">
        <w:tblPrEx>
          <w:tblCellMar>
            <w:left w:w="0" w:type="dxa"/>
            <w:right w:w="0" w:type="dxa"/>
          </w:tblCellMar>
        </w:tblPrEx>
        <w:trPr>
          <w:trHeight w:val="765"/>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 xml:space="preserve">化学性质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氟化镁是只含有离子键的离子化合物，它与于强氧化剂发生反应，加入硝酸可将其溶解：  MgF2+2HNO3==Mg(NO3)2+2HF</w:t>
            </w:r>
          </w:p>
        </w:tc>
      </w:tr>
      <w:tr w:rsidR="00B47CD7" w:rsidRPr="00B47CD7" w:rsidTr="002746E9">
        <w:tblPrEx>
          <w:tblCellMar>
            <w:left w:w="0" w:type="dxa"/>
            <w:right w:w="0" w:type="dxa"/>
          </w:tblCellMar>
        </w:tblPrEx>
        <w:trPr>
          <w:trHeight w:val="1410"/>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b/>
                <w:bCs/>
                <w:kern w:val="21"/>
                <w:sz w:val="21"/>
                <w:szCs w:val="20"/>
              </w:rPr>
            </w:pPr>
            <w:r w:rsidRPr="00B47CD7">
              <w:rPr>
                <w:rFonts w:ascii="宋体" w:eastAsia="宋体" w:hint="eastAsia"/>
                <w:b/>
                <w:bCs/>
                <w:kern w:val="21"/>
                <w:sz w:val="21"/>
                <w:szCs w:val="20"/>
              </w:rPr>
              <w:t>制备或来源</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  由菱镁矿（泽辉碳酸镁）与过量的氢氟酸在90</w:t>
            </w:r>
            <w:r w:rsidR="00DE2EAA">
              <w:rPr>
                <w:rFonts w:ascii="宋体" w:eastAsia="宋体" w:hint="eastAsia"/>
                <w:kern w:val="21"/>
                <w:sz w:val="21"/>
                <w:szCs w:val="20"/>
              </w:rPr>
              <w:t>～</w:t>
            </w:r>
            <w:r w:rsidRPr="00B47CD7">
              <w:rPr>
                <w:rFonts w:ascii="宋体" w:eastAsia="宋体" w:hint="eastAsia"/>
                <w:kern w:val="21"/>
                <w:sz w:val="21"/>
                <w:szCs w:val="20"/>
              </w:rPr>
              <w:t>95°C下进行反应，再经过滤、洗涤、干燥、粉碎得到氟化镁成品。</w:t>
            </w:r>
          </w:p>
        </w:tc>
      </w:tr>
      <w:tr w:rsidR="00B47CD7" w:rsidRPr="00B47CD7" w:rsidTr="002746E9">
        <w:tblPrEx>
          <w:tblCellMar>
            <w:left w:w="0" w:type="dxa"/>
            <w:right w:w="0" w:type="dxa"/>
          </w:tblCellMar>
        </w:tblPrEx>
        <w:trPr>
          <w:trHeight w:val="887"/>
        </w:trPr>
        <w:tc>
          <w:tcPr>
            <w:tcW w:w="5000" w:type="pct"/>
            <w:tcMar>
              <w:top w:w="15" w:type="dxa"/>
              <w:left w:w="60" w:type="dxa"/>
              <w:bottom w:w="15" w:type="dxa"/>
              <w:right w:w="60" w:type="dxa"/>
            </w:tcMar>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b/>
                <w:bCs/>
                <w:kern w:val="21"/>
                <w:sz w:val="21"/>
                <w:szCs w:val="20"/>
              </w:rPr>
              <w:t xml:space="preserve">毒性及防护 </w:t>
            </w:r>
            <w:r w:rsidRPr="00B47CD7">
              <w:rPr>
                <w:rFonts w:ascii="宋体" w:eastAsia="宋体" w:hint="eastAsia"/>
                <w:kern w:val="21"/>
                <w:sz w:val="21"/>
                <w:szCs w:val="20"/>
              </w:rPr>
              <w:t xml:space="preserve">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本品有毒，操作人员应穿戴必要的防护用品,中毒后，应饮用大量蛋清并送医。</w:t>
            </w:r>
          </w:p>
        </w:tc>
      </w:tr>
    </w:tbl>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表3-7</w:t>
      </w:r>
      <w:r w:rsidR="002746E9">
        <w:rPr>
          <w:rFonts w:ascii="宋体" w:eastAsia="宋体" w:cs="黑体" w:hint="eastAsia"/>
          <w:kern w:val="0"/>
          <w:sz w:val="24"/>
          <w:szCs w:val="24"/>
        </w:rPr>
        <w:t xml:space="preserve"> </w:t>
      </w:r>
      <w:r w:rsidRPr="00B47CD7">
        <w:rPr>
          <w:rFonts w:ascii="宋体" w:eastAsia="宋体" w:cs="黑体" w:hint="eastAsia"/>
          <w:kern w:val="0"/>
          <w:sz w:val="24"/>
          <w:szCs w:val="24"/>
        </w:rPr>
        <w:t>玻璃磨削油特性一览表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
        <w:gridCol w:w="3173"/>
        <w:gridCol w:w="5125"/>
      </w:tblGrid>
      <w:tr w:rsidR="00B47CD7" w:rsidRPr="00B47CD7" w:rsidTr="002746E9">
        <w:trPr>
          <w:cantSplit/>
          <w:trHeight w:val="1220"/>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性能和用途</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DK-736A 磨削油专为光学玻璃磨边而研制，由矿物油和各种添加剂组成，粘度低、闪点高，无刺激性气味，清澈透明。</w:t>
            </w:r>
          </w:p>
        </w:tc>
      </w:tr>
      <w:tr w:rsidR="00B47CD7" w:rsidRPr="00B47CD7" w:rsidTr="002746E9">
        <w:trPr>
          <w:cantSplit/>
          <w:trHeight w:val="1669"/>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主要技术参数</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 外观 透明﹐无色液体    闪点 &gt;105   粘度 3.9-4.5    铜片腐蚀测试合格     含水量 0    芳香烃含量 &lt;1       酸值 &lt;3</w:t>
            </w:r>
          </w:p>
        </w:tc>
      </w:tr>
      <w:tr w:rsidR="00B47CD7" w:rsidRPr="00B47CD7" w:rsidTr="002746E9">
        <w:trPr>
          <w:cantSplit/>
          <w:trHeight w:val="1899"/>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lastRenderedPageBreak/>
              <w:t>物理和化学性质</w:t>
            </w:r>
          </w:p>
        </w:tc>
        <w:tc>
          <w:tcPr>
            <w:tcW w:w="168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物体性状：液体 密 度：0.877kg/c</w:t>
            </w:r>
            <w:r w:rsidR="00A51A06">
              <w:rPr>
                <w:rFonts w:ascii="宋体" w:eastAsia="宋体" w:hint="eastAsia"/>
                <w:kern w:val="21"/>
                <w:sz w:val="21"/>
                <w:szCs w:val="20"/>
              </w:rPr>
              <w:t>m³</w:t>
            </w:r>
            <w:r w:rsidRPr="00B47CD7">
              <w:rPr>
                <w:rFonts w:ascii="宋体" w:eastAsia="宋体" w:hint="eastAsia"/>
                <w:kern w:val="21"/>
                <w:sz w:val="21"/>
                <w:szCs w:val="20"/>
              </w:rPr>
              <w:t xml:space="preserve">（＠20℃） </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 xml:space="preserve">溶解度：难溶于水 </w:t>
            </w:r>
          </w:p>
        </w:tc>
        <w:tc>
          <w:tcPr>
            <w:tcW w:w="2726"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颜色：无色气味：无刺激性气味</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闪点：&gt;105℃爆炸极限%（V/V）：1（推定值）</w:t>
            </w:r>
          </w:p>
        </w:tc>
      </w:tr>
      <w:tr w:rsidR="00B47CD7" w:rsidRPr="00B47CD7" w:rsidTr="002746E9">
        <w:trPr>
          <w:cantSplit/>
          <w:trHeight w:val="1285"/>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安定性及反应性</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危害分解物：一氧化碳，二氧化碳。安定性：常温下非常稳定。</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避免状况：异物进入。聚合反应：通常情况下不会发生。</w:t>
            </w:r>
          </w:p>
        </w:tc>
      </w:tr>
      <w:tr w:rsidR="00B47CD7" w:rsidRPr="00B47CD7" w:rsidTr="002746E9">
        <w:trPr>
          <w:cantSplit/>
          <w:trHeight w:val="90"/>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燃爆特性</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危险性类别：无。</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侵入途径：皮肤接触、眼睛接触、吸入、食入。</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健康危害：液体对皮肤稍有刺激</w:t>
            </w:r>
            <w:r w:rsidR="00AC5823">
              <w:rPr>
                <w:rFonts w:ascii="宋体" w:eastAsia="宋体" w:hint="eastAsia"/>
                <w:kern w:val="21"/>
                <w:sz w:val="21"/>
                <w:szCs w:val="20"/>
              </w:rPr>
              <w:t>；</w:t>
            </w:r>
            <w:r w:rsidRPr="00B47CD7">
              <w:rPr>
                <w:rFonts w:ascii="宋体" w:eastAsia="宋体" w:hint="eastAsia"/>
                <w:kern w:val="21"/>
                <w:sz w:val="21"/>
                <w:szCs w:val="20"/>
              </w:rPr>
              <w:t>高浓度蒸汽（≥1000PPm）或雾对眼睛有刺激</w:t>
            </w:r>
            <w:r w:rsidR="00AC5823">
              <w:rPr>
                <w:rFonts w:ascii="宋体" w:eastAsia="宋体" w:hint="eastAsia"/>
                <w:kern w:val="21"/>
                <w:sz w:val="21"/>
                <w:szCs w:val="20"/>
              </w:rPr>
              <w:t>；</w:t>
            </w:r>
            <w:r w:rsidRPr="00B47CD7">
              <w:rPr>
                <w:rFonts w:ascii="宋体" w:eastAsia="宋体" w:hint="eastAsia"/>
                <w:kern w:val="21"/>
                <w:sz w:val="21"/>
                <w:szCs w:val="20"/>
              </w:rPr>
              <w:t>吸入高浓度蒸汽、雾后对呼吸器官有刺激，会产生头痛、头晕等症状。</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环境危害：目前尚未收到对环境有影响的报道。</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爆炸危险：可燃，其蒸汽与空气可形成爆炸混合物，遇明火、高热有燃烧爆炸危险。</w:t>
            </w:r>
          </w:p>
        </w:tc>
      </w:tr>
      <w:tr w:rsidR="00B47CD7" w:rsidRPr="00B47CD7" w:rsidTr="002746E9">
        <w:trPr>
          <w:cantSplit/>
          <w:trHeight w:val="1710"/>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急救措施</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眼睛接触：立刻用清水冲洗 15 分钟，若眼睛仍感刺激，应找医生治疗。</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皮肤接触：用清水及肥皂水仔细清洗接触部位。</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食 入：如吞食不要试图强制呕吐出来，请马上就医。如溅到嘴里立刻用大量水清洗。</w:t>
            </w:r>
          </w:p>
        </w:tc>
      </w:tr>
      <w:tr w:rsidR="00B47CD7" w:rsidRPr="00B47CD7" w:rsidTr="002746E9">
        <w:trPr>
          <w:cantSplit/>
          <w:trHeight w:val="2558"/>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灭火措施</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易燃成份：矿物油</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闪火点：&gt;105℃</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减火材料：隔离火源处的燃烧物，用泡沫粉末、雾状强化液或碳酸气体灭火剂都有效。</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特殊减火程序：灭火时不可用水注浇射，建议工作人员戴自给正压式呼吸器，穿消防防护服，禁止无关人员进入火灾现场。</w:t>
            </w:r>
          </w:p>
        </w:tc>
      </w:tr>
      <w:tr w:rsidR="00B47CD7" w:rsidRPr="00B47CD7" w:rsidTr="002746E9">
        <w:trPr>
          <w:cantSplit/>
          <w:trHeight w:val="90"/>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泄漏处理方法</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应急处理：迅速挪开所有易燃物，堵住泄露的地方</w:t>
            </w:r>
            <w:r w:rsidR="00AC5823">
              <w:rPr>
                <w:rFonts w:ascii="宋体" w:eastAsia="宋体" w:hint="eastAsia"/>
                <w:kern w:val="21"/>
                <w:sz w:val="21"/>
                <w:szCs w:val="20"/>
              </w:rPr>
              <w:t>；</w:t>
            </w:r>
            <w:r w:rsidRPr="00B47CD7">
              <w:rPr>
                <w:rFonts w:ascii="宋体" w:eastAsia="宋体" w:hint="eastAsia"/>
                <w:kern w:val="21"/>
                <w:sz w:val="21"/>
                <w:szCs w:val="20"/>
              </w:rPr>
              <w:t>让人退离危险地带，危险区域的周围拉起围绳，禁止人员入内</w:t>
            </w:r>
            <w:r w:rsidR="00AC5823">
              <w:rPr>
                <w:rFonts w:ascii="宋体" w:eastAsia="宋体" w:hint="eastAsia"/>
                <w:kern w:val="21"/>
                <w:sz w:val="21"/>
                <w:szCs w:val="20"/>
              </w:rPr>
              <w:t>；</w:t>
            </w:r>
            <w:r w:rsidRPr="00B47CD7">
              <w:rPr>
                <w:rFonts w:ascii="宋体" w:eastAsia="宋体" w:hint="eastAsia"/>
                <w:kern w:val="21"/>
                <w:sz w:val="21"/>
                <w:szCs w:val="20"/>
              </w:rPr>
              <w:t>准备灭火器材，穿戴好灭火用的防护用具。</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消除方法：量少时，可用土、沙、剧屑、棉纱等吸干</w:t>
            </w:r>
            <w:r w:rsidR="00AC5823">
              <w:rPr>
                <w:rFonts w:ascii="宋体" w:eastAsia="宋体" w:hint="eastAsia"/>
                <w:kern w:val="21"/>
                <w:sz w:val="21"/>
                <w:szCs w:val="20"/>
              </w:rPr>
              <w:t>；</w:t>
            </w:r>
            <w:r w:rsidRPr="00B47CD7">
              <w:rPr>
                <w:rFonts w:ascii="宋体" w:eastAsia="宋体" w:hint="eastAsia"/>
                <w:kern w:val="21"/>
                <w:sz w:val="21"/>
                <w:szCs w:val="20"/>
              </w:rPr>
              <w:t>量大时，用土围住，阻止流散，然后用泡沫灭火剂覆盖，回收到容器里。注意不让流入下水道、河川等，以免发生二次危害环境污染。</w:t>
            </w:r>
          </w:p>
        </w:tc>
      </w:tr>
      <w:tr w:rsidR="00B47CD7" w:rsidRPr="00B47CD7" w:rsidTr="002746E9">
        <w:trPr>
          <w:cantSplit/>
          <w:trHeight w:val="1783"/>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安全处置与储存方法</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放置存储：存放于清凉干燥、通风良好之处。密封容器。贮藏于正确加挂标签的容器。保管时应有危险性的标示。避开与卤素类、强酸类、强碱类、酸性危险物在同一场所保管和接触</w:t>
            </w:r>
            <w:r w:rsidR="00AC5823">
              <w:rPr>
                <w:rFonts w:ascii="宋体" w:eastAsia="宋体" w:hint="eastAsia"/>
                <w:kern w:val="21"/>
                <w:sz w:val="21"/>
                <w:szCs w:val="20"/>
              </w:rPr>
              <w:t>；</w:t>
            </w:r>
            <w:r w:rsidRPr="00B47CD7">
              <w:rPr>
                <w:rFonts w:ascii="宋体" w:eastAsia="宋体" w:hint="eastAsia"/>
                <w:kern w:val="21"/>
                <w:sz w:val="21"/>
                <w:szCs w:val="20"/>
              </w:rPr>
              <w:t>避免热、火花、烈日及积蓄静电。</w:t>
            </w:r>
          </w:p>
        </w:tc>
      </w:tr>
      <w:tr w:rsidR="00B47CD7" w:rsidRPr="00B47CD7" w:rsidTr="002746E9">
        <w:trPr>
          <w:cantSplit/>
          <w:trHeight w:val="2161"/>
        </w:trPr>
        <w:tc>
          <w:tcPr>
            <w:tcW w:w="586"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lastRenderedPageBreak/>
              <w:t>暴露防止措施</w:t>
            </w:r>
          </w:p>
        </w:tc>
        <w:tc>
          <w:tcPr>
            <w:tcW w:w="4414" w:type="pct"/>
            <w:gridSpan w:val="2"/>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个人保护措施: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呼吸系统防护：通常不需要，为以防万一，使用防护口罩，眼睛防护：有泡沫喷出时，穿戴耐油性的长袖工作服，手防护：长期或反复接触时，应使用耐油性的手套，其它防护：工作现场禁止吸烟。</w:t>
            </w:r>
          </w:p>
        </w:tc>
      </w:tr>
    </w:tbl>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表3-8 白油特性一览表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8441"/>
      </w:tblGrid>
      <w:tr w:rsidR="00B47CD7" w:rsidRPr="00B47CD7" w:rsidTr="002746E9">
        <w:trPr>
          <w:cantSplit/>
          <w:trHeight w:val="566"/>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中文名</w:t>
            </w:r>
          </w:p>
        </w:tc>
        <w:tc>
          <w:tcPr>
            <w:tcW w:w="449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2746E9">
              <w:rPr>
                <w:rFonts w:ascii="宋体" w:eastAsia="宋体" w:hint="eastAsia"/>
                <w:kern w:val="21"/>
                <w:sz w:val="21"/>
                <w:szCs w:val="20"/>
              </w:rPr>
              <w:t>白油</w:t>
            </w:r>
          </w:p>
        </w:tc>
      </w:tr>
      <w:tr w:rsidR="00B47CD7" w:rsidRPr="00B47CD7" w:rsidTr="002746E9">
        <w:trPr>
          <w:cantSplit/>
          <w:trHeight w:val="1709"/>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理化特性</w:t>
            </w:r>
          </w:p>
        </w:tc>
        <w:tc>
          <w:tcPr>
            <w:tcW w:w="449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液体</w:t>
            </w:r>
            <w:r w:rsidR="00AC5823">
              <w:rPr>
                <w:rFonts w:ascii="宋体" w:eastAsia="宋体" w:hint="eastAsia"/>
                <w:kern w:val="21"/>
                <w:sz w:val="21"/>
                <w:szCs w:val="20"/>
              </w:rPr>
              <w:t>；</w:t>
            </w:r>
            <w:r w:rsidRPr="00B47CD7">
              <w:rPr>
                <w:rFonts w:ascii="宋体" w:eastAsia="宋体" w:hint="eastAsia"/>
                <w:kern w:val="21"/>
                <w:sz w:val="21"/>
                <w:szCs w:val="20"/>
              </w:rPr>
              <w:t>气味：有溶剂气味</w:t>
            </w:r>
            <w:r w:rsidR="00AC5823">
              <w:rPr>
                <w:rFonts w:ascii="宋体" w:eastAsia="宋体" w:hint="eastAsia"/>
                <w:kern w:val="21"/>
                <w:sz w:val="21"/>
                <w:szCs w:val="20"/>
              </w:rPr>
              <w:t>；</w:t>
            </w:r>
            <w:r w:rsidRPr="00B47CD7">
              <w:rPr>
                <w:rFonts w:ascii="宋体" w:eastAsia="宋体" w:hint="eastAsia"/>
                <w:kern w:val="21"/>
                <w:sz w:val="21"/>
                <w:szCs w:val="20"/>
              </w:rPr>
              <w:t> 沸点/沸点范围：-50 ℃</w:t>
            </w:r>
            <w:r w:rsidR="00AC5823">
              <w:rPr>
                <w:rFonts w:ascii="宋体" w:eastAsia="宋体" w:hint="eastAsia"/>
                <w:kern w:val="21"/>
                <w:sz w:val="21"/>
                <w:szCs w:val="20"/>
              </w:rPr>
              <w:t>；</w:t>
            </w:r>
            <w:r w:rsidRPr="00B47CD7">
              <w:rPr>
                <w:rFonts w:ascii="宋体" w:eastAsia="宋体" w:hint="eastAsia"/>
                <w:kern w:val="21"/>
                <w:sz w:val="21"/>
                <w:szCs w:val="20"/>
              </w:rPr>
              <w:t>自燃温度：370℃</w:t>
            </w:r>
            <w:r w:rsidR="00AC5823">
              <w:rPr>
                <w:rFonts w:ascii="宋体" w:eastAsia="宋体" w:hint="eastAsia"/>
                <w:kern w:val="21"/>
                <w:sz w:val="21"/>
                <w:szCs w:val="20"/>
              </w:rPr>
              <w:t>；</w:t>
            </w:r>
            <w:r w:rsidRPr="00B47CD7">
              <w:rPr>
                <w:rFonts w:ascii="宋体" w:eastAsia="宋体" w:hint="eastAsia"/>
                <w:kern w:val="21"/>
                <w:sz w:val="21"/>
                <w:szCs w:val="20"/>
              </w:rPr>
              <w:t> 爆炸界限：-50℃</w:t>
            </w:r>
            <w:r w:rsidR="00AC5823">
              <w:rPr>
                <w:rFonts w:ascii="宋体" w:eastAsia="宋体" w:hint="eastAsia"/>
                <w:kern w:val="21"/>
                <w:sz w:val="21"/>
                <w:szCs w:val="20"/>
              </w:rPr>
              <w:t>；</w:t>
            </w:r>
            <w:r w:rsidRPr="00B47CD7">
              <w:rPr>
                <w:rFonts w:ascii="宋体" w:eastAsia="宋体" w:hint="eastAsia"/>
                <w:kern w:val="21"/>
                <w:sz w:val="21"/>
                <w:szCs w:val="20"/>
              </w:rPr>
              <w:t>蒸气压：12毫pa/s </w:t>
            </w:r>
            <w:r w:rsidR="00AC5823">
              <w:rPr>
                <w:rFonts w:ascii="宋体" w:eastAsia="宋体" w:hint="eastAsia"/>
                <w:kern w:val="21"/>
                <w:sz w:val="21"/>
                <w:szCs w:val="20"/>
              </w:rPr>
              <w:t>；</w:t>
            </w:r>
            <w:r w:rsidRPr="00B47CD7">
              <w:rPr>
                <w:rFonts w:ascii="宋体" w:eastAsia="宋体" w:hint="eastAsia"/>
                <w:kern w:val="21"/>
                <w:sz w:val="21"/>
                <w:szCs w:val="20"/>
              </w:rPr>
              <w:t> 蒸气密度：相对密度(空气=1)3.5，相对密度(水=1)0.70</w:t>
            </w:r>
            <w:r w:rsidR="00DE2EAA">
              <w:rPr>
                <w:rFonts w:ascii="宋体" w:eastAsia="宋体" w:hint="eastAsia"/>
                <w:kern w:val="21"/>
                <w:sz w:val="21"/>
                <w:szCs w:val="20"/>
              </w:rPr>
              <w:t>～</w:t>
            </w:r>
            <w:r w:rsidRPr="00B47CD7">
              <w:rPr>
                <w:rFonts w:ascii="宋体" w:eastAsia="宋体" w:hint="eastAsia"/>
                <w:kern w:val="21"/>
                <w:sz w:val="21"/>
                <w:szCs w:val="20"/>
              </w:rPr>
              <w:t>0.79</w:t>
            </w:r>
            <w:r w:rsidR="00AC5823">
              <w:rPr>
                <w:rFonts w:ascii="宋体" w:eastAsia="宋体" w:hint="eastAsia"/>
                <w:kern w:val="21"/>
                <w:sz w:val="21"/>
                <w:szCs w:val="20"/>
              </w:rPr>
              <w:t>；</w:t>
            </w:r>
            <w:r w:rsidRPr="00B47CD7">
              <w:rPr>
                <w:rFonts w:ascii="宋体" w:eastAsia="宋体" w:hint="eastAsia"/>
                <w:kern w:val="21"/>
                <w:sz w:val="21"/>
                <w:szCs w:val="20"/>
              </w:rPr>
              <w:t> 溶解度：不溶于水，易溶于苯、二硫化碳、醇、脂肪 。</w:t>
            </w:r>
          </w:p>
        </w:tc>
      </w:tr>
      <w:tr w:rsidR="00B47CD7" w:rsidRPr="00B47CD7" w:rsidTr="002746E9">
        <w:trPr>
          <w:cantSplit/>
          <w:trHeight w:val="1147"/>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急救措施</w:t>
            </w:r>
          </w:p>
        </w:tc>
        <w:tc>
          <w:tcPr>
            <w:tcW w:w="449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1、吸入：迅速脱离现场至空气新鲜处。保持呼吸道通畅。如呼吸困难，给输氧。如呼吸停止，立即进行人工呼吸。就医。 </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2、皮肤接触：立即脱去被污染的衣着，用肥皂水和清水彻底冲洗皮肤。就医。  </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3、眼睛接触：立即提起眼睑，用大量流动清水或生理盐水彻底冲洗至少15分钟。</w:t>
            </w:r>
          </w:p>
          <w:p w:rsidR="00B47CD7" w:rsidRPr="00B47CD7" w:rsidRDefault="00B47CD7" w:rsidP="00B47CD7">
            <w:pPr>
              <w:widowControl w:val="0"/>
              <w:kinsoku w:val="0"/>
              <w:wordWrap w:val="0"/>
              <w:overflowPunct w:val="0"/>
              <w:autoSpaceDE w:val="0"/>
              <w:autoSpaceDN w:val="0"/>
              <w:adjustRightInd w:val="0"/>
              <w:spacing w:line="400" w:lineRule="atLeast"/>
              <w:jc w:val="left"/>
              <w:rPr>
                <w:rFonts w:ascii="宋体" w:eastAsia="宋体"/>
                <w:kern w:val="21"/>
                <w:sz w:val="21"/>
                <w:szCs w:val="20"/>
              </w:rPr>
            </w:pPr>
            <w:r w:rsidRPr="00B47CD7">
              <w:rPr>
                <w:rFonts w:ascii="宋体" w:eastAsia="宋体" w:hint="eastAsia"/>
                <w:kern w:val="21"/>
                <w:sz w:val="21"/>
                <w:szCs w:val="20"/>
              </w:rPr>
              <w:t>4、食入：给饮牛奶或用植物油洗胃和灌肠。就医最重要症状及危害效应：有头晕、头痛、兴奋或嗜睡、恶心、呕吐、脉缓等</w:t>
            </w:r>
            <w:r w:rsidR="00AC5823">
              <w:rPr>
                <w:rFonts w:ascii="宋体" w:eastAsia="宋体" w:hint="eastAsia"/>
                <w:kern w:val="21"/>
                <w:sz w:val="21"/>
                <w:szCs w:val="20"/>
              </w:rPr>
              <w:t>；</w:t>
            </w:r>
            <w:r w:rsidRPr="00B47CD7">
              <w:rPr>
                <w:rFonts w:ascii="宋体" w:eastAsia="宋体" w:hint="eastAsia"/>
                <w:kern w:val="21"/>
                <w:sz w:val="21"/>
                <w:szCs w:val="20"/>
              </w:rPr>
              <w:t>重症者可突然倒下，尿失禁，意识丧失，甚至呼吸停止。可致皮肤冻伤。慢性影响：长期接触低浓度者，可出现头痛、头晕、睡眠不佳、易疲劳、情绪不稳以及植物神经功能紊乱等。</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5、对急救人员之防护：便携式气相色谱法。</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6、对医师之提示：就医时就携带MSDS。</w:t>
            </w:r>
          </w:p>
        </w:tc>
      </w:tr>
      <w:tr w:rsidR="00B47CD7" w:rsidRPr="00B47CD7" w:rsidTr="002746E9">
        <w:trPr>
          <w:cantSplit/>
          <w:trHeight w:val="959"/>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消防措施</w:t>
            </w:r>
          </w:p>
        </w:tc>
        <w:tc>
          <w:tcPr>
            <w:tcW w:w="449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适用灭火剂：泡沫、干粉、二氧化碳。用水灭火无效。</w:t>
            </w:r>
          </w:p>
        </w:tc>
      </w:tr>
      <w:tr w:rsidR="00B47CD7" w:rsidRPr="00B47CD7" w:rsidTr="002746E9">
        <w:trPr>
          <w:cantSplit/>
          <w:trHeight w:val="3907"/>
        </w:trPr>
        <w:tc>
          <w:tcPr>
            <w:tcW w:w="510" w:type="pct"/>
            <w:vAlign w:val="center"/>
          </w:tcPr>
          <w:p w:rsidR="00B47CD7" w:rsidRPr="002746E9"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2746E9">
              <w:rPr>
                <w:rFonts w:ascii="宋体" w:eastAsia="宋体" w:hint="eastAsia"/>
                <w:b/>
                <w:kern w:val="21"/>
                <w:sz w:val="21"/>
                <w:szCs w:val="20"/>
              </w:rPr>
              <w:t>危害</w:t>
            </w:r>
          </w:p>
        </w:tc>
        <w:tc>
          <w:tcPr>
            <w:tcW w:w="449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（1）健康危害效应：</w:t>
            </w:r>
          </w:p>
          <w:p w:rsidR="00B47CD7" w:rsidRPr="00B47CD7" w:rsidRDefault="00B47CD7" w:rsidP="00B47CD7">
            <w:pPr>
              <w:widowControl w:val="0"/>
              <w:kinsoku w:val="0"/>
              <w:wordWrap w:val="0"/>
              <w:overflowPunct w:val="0"/>
              <w:autoSpaceDE w:val="0"/>
              <w:autoSpaceDN w:val="0"/>
              <w:adjustRightInd w:val="0"/>
              <w:spacing w:line="400" w:lineRule="atLeast"/>
              <w:jc w:val="left"/>
              <w:rPr>
                <w:rFonts w:ascii="宋体" w:eastAsia="宋体"/>
                <w:kern w:val="21"/>
                <w:sz w:val="21"/>
                <w:szCs w:val="20"/>
              </w:rPr>
            </w:pPr>
            <w:r w:rsidRPr="00B47CD7">
              <w:rPr>
                <w:rFonts w:ascii="宋体" w:eastAsia="宋体" w:hint="eastAsia"/>
                <w:kern w:val="21"/>
                <w:sz w:val="21"/>
                <w:szCs w:val="20"/>
              </w:rPr>
              <w:t>急性中毒：对中枢神经系统有麻醉作用。轻度中毒症状有头晕、头痛、恶心、呕吐、步态不稳、共济失调。高浓度吸入出现中毒性脑病。极高浓度吸入引起意识突然丧失、反射性呼吸停止。可伴有中毒性周围神经病及化学性肺炎。部分患者出现中毒性精神病。液体吸入呼吸道可引起吸入性肺炎。溅入眼内可致角膜溃疡、穿孔，甚至失明。皮肤接触致急性接触性皮炎，甚至灼伤。吞咽引起急性胃肠炎，重者出现类似急性吸入中毒症状，并可引起肝、肾损害。</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（2）环境影响：</w:t>
            </w:r>
          </w:p>
          <w:p w:rsidR="00B47CD7" w:rsidRPr="00B47CD7" w:rsidRDefault="00B47CD7" w:rsidP="00B47CD7">
            <w:pPr>
              <w:widowControl w:val="0"/>
              <w:kinsoku w:val="0"/>
              <w:wordWrap w:val="0"/>
              <w:overflowPunct w:val="0"/>
              <w:autoSpaceDE w:val="0"/>
              <w:autoSpaceDN w:val="0"/>
              <w:adjustRightInd w:val="0"/>
              <w:spacing w:line="400" w:lineRule="atLeast"/>
              <w:jc w:val="both"/>
              <w:rPr>
                <w:rFonts w:ascii="宋体" w:eastAsia="宋体"/>
                <w:kern w:val="21"/>
                <w:sz w:val="21"/>
                <w:szCs w:val="20"/>
              </w:rPr>
            </w:pPr>
            <w:r w:rsidRPr="00B47CD7">
              <w:rPr>
                <w:rFonts w:ascii="宋体" w:eastAsia="宋体" w:hint="eastAsia"/>
                <w:kern w:val="21"/>
                <w:sz w:val="21"/>
                <w:szCs w:val="20"/>
              </w:rPr>
              <w:t>该物质对环境有危害，应特别注意对地表水、土壤、大气和饮用水的污染。</w:t>
            </w:r>
          </w:p>
        </w:tc>
      </w:tr>
    </w:tbl>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29" w:name="_Toc24082"/>
      <w:bookmarkStart w:id="330" w:name="_Toc67644410"/>
      <w:r w:rsidRPr="00B47CD7">
        <w:rPr>
          <w:rFonts w:ascii="楷体" w:eastAsia="楷体" w:hAnsi="楷体" w:hint="eastAsia"/>
          <w:color w:val="000000" w:themeColor="text1"/>
        </w:rPr>
        <w:lastRenderedPageBreak/>
        <w:t>3.5</w:t>
      </w:r>
      <w:r w:rsidR="002746E9">
        <w:rPr>
          <w:rFonts w:ascii="楷体" w:eastAsia="楷体" w:hAnsi="楷体" w:hint="eastAsia"/>
          <w:color w:val="000000" w:themeColor="text1"/>
        </w:rPr>
        <w:t xml:space="preserve"> </w:t>
      </w:r>
      <w:r w:rsidRPr="00B47CD7">
        <w:rPr>
          <w:rFonts w:ascii="楷体" w:eastAsia="楷体" w:hAnsi="楷体" w:hint="eastAsia"/>
          <w:color w:val="000000" w:themeColor="text1"/>
        </w:rPr>
        <w:t>其他化学品辨识</w:t>
      </w:r>
      <w:bookmarkEnd w:id="329"/>
      <w:bookmarkEnd w:id="330"/>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31" w:name="_Toc8026714"/>
      <w:bookmarkStart w:id="332" w:name="_Toc8629"/>
      <w:bookmarkStart w:id="333" w:name="_Toc67644411"/>
      <w:r w:rsidRPr="00B47CD7">
        <w:rPr>
          <w:rFonts w:ascii="宋体" w:eastAsia="宋体" w:hint="eastAsia"/>
          <w:color w:val="000000" w:themeColor="text1"/>
          <w:sz w:val="28"/>
          <w:szCs w:val="28"/>
        </w:rPr>
        <w:t>3.5.1 监控化学品辨识</w:t>
      </w:r>
      <w:bookmarkEnd w:id="331"/>
      <w:bookmarkEnd w:id="332"/>
      <w:bookmarkEnd w:id="33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《中华人民共和国监控化学品管理条例》（国务院令第190号）所称监控化学品，是指下列各类化学品：</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第一类：可作为化学武器的化学品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第二类：可作为生产化学武器前体的化学品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第三类：可作为生产化学武器主要原料的化学品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第四类：除炸药和纯碳氢化合物外的特定有机化学品。</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依据《监控化学品管理条例》，该公司不存在监控化学品。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34" w:name="_Toc8026715"/>
      <w:bookmarkStart w:id="335" w:name="_Toc27783"/>
      <w:bookmarkStart w:id="336" w:name="_Toc67644412"/>
      <w:r w:rsidRPr="00B47CD7">
        <w:rPr>
          <w:rFonts w:ascii="宋体" w:eastAsia="宋体" w:hint="eastAsia"/>
          <w:color w:val="000000" w:themeColor="text1"/>
          <w:sz w:val="28"/>
          <w:szCs w:val="28"/>
        </w:rPr>
        <w:t>3.5.2 剧毒化学品辨识</w:t>
      </w:r>
      <w:bookmarkEnd w:id="334"/>
      <w:bookmarkEnd w:id="335"/>
      <w:bookmarkEnd w:id="336"/>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根据《危险化学品目录（2015版）》，该公司不存在剧毒化学品。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37" w:name="_Toc8026716"/>
      <w:bookmarkStart w:id="338" w:name="_Toc7053"/>
      <w:bookmarkStart w:id="339" w:name="_Toc67644413"/>
      <w:r w:rsidRPr="00B47CD7">
        <w:rPr>
          <w:rFonts w:ascii="宋体" w:eastAsia="宋体" w:hint="eastAsia"/>
          <w:color w:val="000000" w:themeColor="text1"/>
          <w:sz w:val="28"/>
          <w:szCs w:val="28"/>
        </w:rPr>
        <w:t>3.5.3 高毒物质辨识</w:t>
      </w:r>
      <w:bookmarkEnd w:id="337"/>
      <w:bookmarkEnd w:id="338"/>
      <w:bookmarkEnd w:id="33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根据《高毒物品目录（2003年版）》，该公司未涉及高毒物品。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40" w:name="_Toc8026717"/>
      <w:bookmarkStart w:id="341" w:name="_Toc11772"/>
      <w:bookmarkStart w:id="342" w:name="_Toc67644414"/>
      <w:r w:rsidRPr="00B47CD7">
        <w:rPr>
          <w:rFonts w:ascii="宋体" w:eastAsia="宋体" w:hint="eastAsia"/>
          <w:color w:val="000000" w:themeColor="text1"/>
          <w:sz w:val="28"/>
          <w:szCs w:val="28"/>
        </w:rPr>
        <w:t>3.5.4 易制毒化学品辨识</w:t>
      </w:r>
      <w:bookmarkEnd w:id="340"/>
      <w:bookmarkEnd w:id="341"/>
      <w:bookmarkEnd w:id="342"/>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根据《易制毒化学品管理条例》（国务院令第445号）的规定，该公司</w:t>
      </w:r>
      <w:r w:rsidR="002746E9">
        <w:rPr>
          <w:rFonts w:ascii="宋体" w:eastAsia="宋体" w:cs="黑体" w:hint="eastAsia"/>
          <w:kern w:val="0"/>
          <w:szCs w:val="22"/>
        </w:rPr>
        <w:t>不</w:t>
      </w:r>
      <w:r w:rsidRPr="00B47CD7">
        <w:rPr>
          <w:rFonts w:ascii="宋体" w:eastAsia="宋体" w:cs="黑体" w:hint="eastAsia"/>
          <w:kern w:val="0"/>
          <w:szCs w:val="22"/>
        </w:rPr>
        <w:t>存在易制毒化学品。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43" w:name="_Toc8026718"/>
      <w:bookmarkStart w:id="344" w:name="_Toc28254"/>
      <w:bookmarkStart w:id="345" w:name="_Toc67644415"/>
      <w:r w:rsidRPr="00B47CD7">
        <w:rPr>
          <w:rFonts w:ascii="宋体" w:eastAsia="宋体" w:hint="eastAsia"/>
          <w:color w:val="000000" w:themeColor="text1"/>
          <w:sz w:val="28"/>
          <w:szCs w:val="28"/>
        </w:rPr>
        <w:t>3.5.5 易制爆化学品辨识</w:t>
      </w:r>
      <w:bookmarkEnd w:id="343"/>
      <w:bookmarkEnd w:id="344"/>
      <w:bookmarkEnd w:id="345"/>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根据《易制爆危险化学品名录》（2017年版）的规定，该公司不存在易制爆化学品。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46" w:name="_Toc8026719"/>
      <w:bookmarkStart w:id="347" w:name="_Toc919"/>
      <w:bookmarkStart w:id="348" w:name="_Toc67644416"/>
      <w:r w:rsidRPr="00B47CD7">
        <w:rPr>
          <w:rFonts w:ascii="宋体" w:eastAsia="宋体" w:hint="eastAsia"/>
          <w:color w:val="000000" w:themeColor="text1"/>
          <w:sz w:val="28"/>
          <w:szCs w:val="28"/>
        </w:rPr>
        <w:t>3.5.6</w:t>
      </w:r>
      <w:r>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重点监管的危险化学品辨识</w:t>
      </w:r>
      <w:bookmarkEnd w:id="346"/>
      <w:bookmarkEnd w:id="347"/>
      <w:bookmarkEnd w:id="348"/>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根据《重点监管的危险化学品（2013年完整版）》，该公司</w:t>
      </w:r>
      <w:r w:rsidR="002746E9">
        <w:rPr>
          <w:rFonts w:ascii="宋体" w:eastAsia="宋体" w:cs="黑体" w:hint="eastAsia"/>
          <w:kern w:val="0"/>
          <w:szCs w:val="22"/>
        </w:rPr>
        <w:t>不</w:t>
      </w:r>
      <w:r w:rsidRPr="00B47CD7">
        <w:rPr>
          <w:rFonts w:ascii="宋体" w:eastAsia="宋体" w:cs="黑体" w:hint="eastAsia"/>
          <w:kern w:val="0"/>
          <w:szCs w:val="22"/>
        </w:rPr>
        <w:t>涉及重点监管的危险化学品。</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49" w:name="_Toc8026720"/>
      <w:bookmarkStart w:id="350" w:name="_Toc18562"/>
      <w:bookmarkStart w:id="351" w:name="_Toc67644417"/>
      <w:r w:rsidRPr="00B47CD7">
        <w:rPr>
          <w:rFonts w:ascii="宋体" w:eastAsia="宋体" w:hint="eastAsia"/>
          <w:color w:val="000000" w:themeColor="text1"/>
          <w:sz w:val="28"/>
          <w:szCs w:val="28"/>
        </w:rPr>
        <w:t>3.5.7</w:t>
      </w:r>
      <w:r w:rsidR="002746E9">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重点监管的危险化工工艺辨识</w:t>
      </w:r>
      <w:bookmarkEnd w:id="349"/>
      <w:bookmarkEnd w:id="350"/>
      <w:bookmarkEnd w:id="35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根据《重点监管的危险化工工艺目录（2013年完整版）》，该公司生产工艺中不存在危险化工艺。</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52" w:name="_Toc5360"/>
      <w:bookmarkStart w:id="353" w:name="_Toc67644418"/>
      <w:r w:rsidRPr="00B47CD7">
        <w:rPr>
          <w:rFonts w:ascii="楷体" w:eastAsia="楷体" w:hAnsi="楷体" w:hint="eastAsia"/>
          <w:color w:val="000000" w:themeColor="text1"/>
        </w:rPr>
        <w:lastRenderedPageBreak/>
        <w:t>3.6</w:t>
      </w:r>
      <w:r w:rsidR="002746E9">
        <w:rPr>
          <w:rFonts w:ascii="楷体" w:eastAsia="楷体" w:hAnsi="楷体" w:hint="eastAsia"/>
          <w:color w:val="000000" w:themeColor="text1"/>
        </w:rPr>
        <w:t xml:space="preserve"> </w:t>
      </w:r>
      <w:r w:rsidRPr="00B47CD7">
        <w:rPr>
          <w:rFonts w:ascii="楷体" w:eastAsia="楷体" w:hAnsi="楷体" w:hint="eastAsia"/>
          <w:color w:val="000000" w:themeColor="text1"/>
        </w:rPr>
        <w:t>重大危险源辨识</w:t>
      </w:r>
      <w:bookmarkEnd w:id="352"/>
      <w:bookmarkEnd w:id="353"/>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54" w:name="_Toc8026722"/>
      <w:bookmarkStart w:id="355" w:name="_Toc9030"/>
      <w:bookmarkStart w:id="356" w:name="_Toc67644419"/>
      <w:r w:rsidRPr="00B47CD7">
        <w:rPr>
          <w:rFonts w:ascii="宋体" w:eastAsia="宋体" w:hint="eastAsia"/>
          <w:color w:val="000000" w:themeColor="text1"/>
          <w:sz w:val="28"/>
          <w:szCs w:val="28"/>
        </w:rPr>
        <w:t>3.6.1</w:t>
      </w:r>
      <w:r w:rsidR="002746E9">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危险化学品重大危险源辨识</w:t>
      </w:r>
      <w:bookmarkEnd w:id="354"/>
      <w:bookmarkEnd w:id="355"/>
      <w:bookmarkEnd w:id="356"/>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危险化学品重大危险源，是指按照《危险化学品重大危险源辨识》（GB18218-2018）标准辨识确定，生产、储存、使用或者加工危险化学品的数量等于或者超过临界量的单元（包括场所和设施）。</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参照《危险化学品重大危险源辩识》（GB18218-2018</w:t>
      </w:r>
      <w:r w:rsidR="002746E9">
        <w:rPr>
          <w:rFonts w:ascii="宋体" w:eastAsia="宋体" w:cs="黑体" w:hint="eastAsia"/>
          <w:kern w:val="0"/>
          <w:szCs w:val="22"/>
        </w:rPr>
        <w:t>）中危险化学品名称及临界量表，根据公司涉及危险化学品的产生情况，</w:t>
      </w:r>
      <w:r w:rsidRPr="00B47CD7">
        <w:rPr>
          <w:rFonts w:ascii="宋体" w:eastAsia="宋体" w:cs="黑体" w:hint="eastAsia"/>
          <w:kern w:val="0"/>
          <w:szCs w:val="22"/>
        </w:rPr>
        <w:t>单元内存在危险化学品的数量等于或超过临界量，即被定为重大危险源。单元内存在的危险化学品的数量根据处理危险化学品种类的多少区分为以下两种情况：</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a.单元内存在的危险化学品为单一品种，则该危险化学品的数量即为单元内危险化学品的总量，若等于或超过相应的临界量，则定为重大危险源。</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b.单元内存在的危险化学品为多品种时，则按式（1）计算，若满足式（1），则定为重大危险源：</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q1/Q1+q2/Q2+…+qn/Qn≧1………………………（1）</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式中：</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q1，q2，…，qn——每种危险化学品实际存在量，单位（t）</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Q1，Q2，…，Qn—与各危险化学品相对应的临界量，单位（t）</w:t>
      </w:r>
      <w:r w:rsidR="002746E9">
        <w:rPr>
          <w:rFonts w:ascii="宋体" w:eastAsia="宋体" w:cs="黑体" w:hint="eastAsia"/>
          <w:kern w:val="0"/>
          <w:szCs w:val="22"/>
        </w:rPr>
        <w:t>。</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57" w:name="_Toc8026723"/>
      <w:bookmarkStart w:id="358" w:name="_Toc3536"/>
      <w:bookmarkStart w:id="359" w:name="_Toc67644420"/>
      <w:r w:rsidRPr="00B47CD7">
        <w:rPr>
          <w:rFonts w:ascii="宋体" w:eastAsia="宋体" w:hint="eastAsia"/>
          <w:color w:val="000000" w:themeColor="text1"/>
          <w:sz w:val="28"/>
          <w:szCs w:val="28"/>
        </w:rPr>
        <w:t>3.6.2</w:t>
      </w:r>
      <w:r w:rsidR="002746E9">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重大危险源辨识结果</w:t>
      </w:r>
      <w:bookmarkEnd w:id="357"/>
      <w:bookmarkEnd w:id="358"/>
      <w:bookmarkEnd w:id="35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根据国家标准《危险化学品重大危险源辨识》GB18218-2018要求可知，该公司</w:t>
      </w:r>
      <w:r w:rsidR="002746E9">
        <w:rPr>
          <w:rFonts w:ascii="宋体" w:eastAsia="宋体" w:cs="黑体" w:hint="eastAsia"/>
          <w:kern w:val="0"/>
          <w:szCs w:val="22"/>
        </w:rPr>
        <w:t>不存在</w:t>
      </w:r>
      <w:r w:rsidRPr="00B47CD7">
        <w:rPr>
          <w:rFonts w:ascii="宋体" w:eastAsia="宋体" w:cs="黑体" w:hint="eastAsia"/>
          <w:kern w:val="0"/>
          <w:szCs w:val="22"/>
        </w:rPr>
        <w:t>危险化学品重大危险源辨识的物质，所以</w:t>
      </w:r>
      <w:r w:rsidRPr="001849C5">
        <w:rPr>
          <w:rFonts w:ascii="宋体" w:eastAsia="宋体" w:cs="黑体" w:hint="eastAsia"/>
          <w:b/>
          <w:kern w:val="0"/>
          <w:szCs w:val="22"/>
        </w:rPr>
        <w:t>该企业不</w:t>
      </w:r>
      <w:r w:rsidR="001849C5">
        <w:rPr>
          <w:rFonts w:ascii="宋体" w:eastAsia="宋体" w:cs="黑体" w:hint="eastAsia"/>
          <w:b/>
          <w:kern w:val="0"/>
          <w:szCs w:val="22"/>
        </w:rPr>
        <w:t>构成</w:t>
      </w:r>
      <w:r w:rsidRPr="001849C5">
        <w:rPr>
          <w:rFonts w:ascii="宋体" w:eastAsia="宋体" w:cs="黑体" w:hint="eastAsia"/>
          <w:b/>
          <w:kern w:val="0"/>
          <w:szCs w:val="22"/>
        </w:rPr>
        <w:t>重大危险源</w:t>
      </w:r>
      <w:r w:rsidRPr="00B47CD7">
        <w:rPr>
          <w:rFonts w:ascii="宋体" w:eastAsia="宋体" w:cs="黑体" w:hint="eastAsia"/>
          <w:kern w:val="0"/>
          <w:szCs w:val="22"/>
        </w:rPr>
        <w:t>。</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60" w:name="_Toc489991765"/>
      <w:bookmarkStart w:id="361" w:name="_Toc31808"/>
      <w:bookmarkStart w:id="362" w:name="_Toc67644421"/>
      <w:r w:rsidRPr="00B47CD7">
        <w:rPr>
          <w:rFonts w:ascii="楷体" w:eastAsia="楷体" w:hAnsi="楷体" w:hint="eastAsia"/>
          <w:color w:val="000000" w:themeColor="text1"/>
        </w:rPr>
        <w:t>3.7</w:t>
      </w:r>
      <w:r w:rsidR="001849C5">
        <w:rPr>
          <w:rFonts w:ascii="楷体" w:eastAsia="楷体" w:hAnsi="楷体" w:hint="eastAsia"/>
          <w:color w:val="000000" w:themeColor="text1"/>
        </w:rPr>
        <w:t xml:space="preserve"> </w:t>
      </w:r>
      <w:r w:rsidRPr="00B47CD7">
        <w:rPr>
          <w:rFonts w:ascii="楷体" w:eastAsia="楷体" w:hAnsi="楷体" w:hint="eastAsia"/>
          <w:color w:val="000000" w:themeColor="text1"/>
        </w:rPr>
        <w:t>事故案例</w:t>
      </w:r>
      <w:bookmarkEnd w:id="360"/>
      <w:bookmarkEnd w:id="361"/>
      <w:bookmarkEnd w:id="362"/>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63" w:name="_Toc489991766"/>
      <w:bookmarkStart w:id="364" w:name="_Toc8026725"/>
      <w:bookmarkStart w:id="365" w:name="_Toc6842"/>
      <w:bookmarkStart w:id="366" w:name="_Toc67644422"/>
      <w:r w:rsidRPr="00B47CD7">
        <w:rPr>
          <w:rFonts w:ascii="宋体" w:eastAsia="宋体" w:hint="eastAsia"/>
          <w:color w:val="000000" w:themeColor="text1"/>
          <w:sz w:val="28"/>
          <w:szCs w:val="28"/>
        </w:rPr>
        <w:t>3.7.1</w:t>
      </w:r>
      <w:r w:rsidR="001849C5">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事故案例分析</w:t>
      </w:r>
      <w:bookmarkEnd w:id="363"/>
      <w:bookmarkEnd w:id="364"/>
      <w:bookmarkEnd w:id="365"/>
      <w:bookmarkEnd w:id="366"/>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案例一、火灾伤害事故</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东莞凤岗电子厂火灾事故案例分析</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1</w:t>
      </w:r>
      <w:r w:rsidR="001849C5">
        <w:rPr>
          <w:rFonts w:ascii="宋体" w:eastAsia="宋体" w:cs="黑体" w:hint="eastAsia"/>
          <w:b/>
          <w:bCs/>
          <w:kern w:val="0"/>
          <w:szCs w:val="22"/>
        </w:rPr>
        <w:t>．</w:t>
      </w:r>
      <w:r w:rsidRPr="00B47CD7">
        <w:rPr>
          <w:rFonts w:ascii="宋体" w:eastAsia="宋体" w:cs="黑体" w:hint="eastAsia"/>
          <w:b/>
          <w:bCs/>
          <w:kern w:val="0"/>
          <w:szCs w:val="22"/>
        </w:rPr>
        <w:t>事故经过</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火灾于19日19时04分发生，接到报警后，消防人员于19时15分到</w:t>
      </w:r>
      <w:r w:rsidRPr="00B47CD7">
        <w:rPr>
          <w:rFonts w:ascii="宋体" w:eastAsia="宋体" w:cs="黑体" w:hint="eastAsia"/>
          <w:kern w:val="0"/>
          <w:szCs w:val="22"/>
        </w:rPr>
        <w:lastRenderedPageBreak/>
        <w:t>达现场并立即展开扑救。20时许从火场内救出受伤员工6人，经医院诊治均无生命危险。20时15分许，现场明火基本扑灭，后消防人员进入火场找到仍被困在内的员工5人，均抢救无效死亡。5名死者分别为：黎兑桃(女，海南儋州市)、黎丹丹(女、海南儋州市)、林春婷(女，广西梧州市)、曹小妹(女，湖南绥宁县)、陈小英(女，四川人。具体信息正在进一步确认中)。事故中的6名伤者主要是吸入浓烟导致身体不适，目前正留院观察。</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2</w:t>
      </w:r>
      <w:r w:rsidR="001849C5">
        <w:rPr>
          <w:rFonts w:ascii="宋体" w:eastAsia="宋体" w:cs="黑体" w:hint="eastAsia"/>
          <w:b/>
          <w:bCs/>
          <w:kern w:val="0"/>
          <w:szCs w:val="22"/>
        </w:rPr>
        <w:t>．</w:t>
      </w:r>
      <w:r w:rsidRPr="00B47CD7">
        <w:rPr>
          <w:rFonts w:ascii="宋体" w:eastAsia="宋体" w:cs="黑体" w:hint="eastAsia"/>
          <w:b/>
          <w:bCs/>
          <w:kern w:val="0"/>
          <w:szCs w:val="22"/>
        </w:rPr>
        <w:t>事故原因分析</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从调取的监控视频和目击者了解到，火灾发生时，厂内员工并未采取有效的措施对初期火灾进行扑救，导致火势迅速蔓延。同时厂内员工也未意识到火灾危险性，没有立即采取自救逃生的措施，延误了最佳的逃生时机。</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消防部门现场勘查发现，厂房使用者擅自改建平面布局破坏安全疏散体系，是导致此次事故造成人员伤亡的重要原因。消防部门调查发现，厂房使用者将原有厂房分割成若干个功能区域合围成一条疏散走道，并在唯一的疏散走道上设置铁门且将铁门锁闭，导致人员无法双向疏散，火灾发生后被困人员只能从一个方向疏散，延误了最佳的疏散时机。</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Pr="00B47CD7">
        <w:rPr>
          <w:rFonts w:ascii="宋体" w:eastAsia="宋体" w:cs="黑体" w:hint="eastAsia"/>
          <w:kern w:val="0"/>
          <w:szCs w:val="22"/>
        </w:rPr>
        <w:t>消防部门调查还发现，疏散楼梯出口位置所设置的防火门被人为拆除或更换为不具备防烟条件的玻璃门，火灾发生后，高温烟气迅速向楼梯间蔓延，导致人员无法从疏散楼梯安全疏散，被困于着火厂房内，最终造成5名员工窒息死亡。</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3</w:t>
      </w:r>
      <w:r w:rsidR="001849C5">
        <w:rPr>
          <w:rFonts w:ascii="宋体" w:eastAsia="宋体" w:cs="黑体" w:hint="eastAsia"/>
          <w:b/>
          <w:bCs/>
          <w:kern w:val="0"/>
          <w:szCs w:val="22"/>
        </w:rPr>
        <w:t>．</w:t>
      </w:r>
      <w:r w:rsidRPr="00B47CD7">
        <w:rPr>
          <w:rFonts w:ascii="宋体" w:eastAsia="宋体" w:cs="黑体" w:hint="eastAsia"/>
          <w:b/>
          <w:bCs/>
          <w:kern w:val="0"/>
          <w:szCs w:val="22"/>
        </w:rPr>
        <w:t>安全对策措施</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企业应每年进行火灾应急演练，培训员工熟悉逃生路线、逃生技巧，及逃生相关知识。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企业安全通道必须具有应急指示灯，具有安全消防通道图。</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Pr="00B47CD7">
        <w:rPr>
          <w:rFonts w:ascii="宋体" w:eastAsia="宋体" w:cs="黑体" w:hint="eastAsia"/>
          <w:kern w:val="0"/>
          <w:szCs w:val="22"/>
        </w:rPr>
        <w:t>季度检查企业自动喷淋设备保持有效，在仓库等火灾隐患重地设置烟感器等感应装置。</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案例二、乙醇挥发气体爆炸事故</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1</w:t>
      </w:r>
      <w:r w:rsidR="001849C5">
        <w:rPr>
          <w:rFonts w:ascii="宋体" w:eastAsia="宋体" w:cs="黑体" w:hint="eastAsia"/>
          <w:b/>
          <w:bCs/>
          <w:kern w:val="0"/>
          <w:szCs w:val="22"/>
        </w:rPr>
        <w:t>．</w:t>
      </w:r>
      <w:r w:rsidRPr="00B47CD7">
        <w:rPr>
          <w:rFonts w:ascii="宋体" w:eastAsia="宋体" w:cs="黑体" w:hint="eastAsia"/>
          <w:b/>
          <w:bCs/>
          <w:kern w:val="0"/>
          <w:szCs w:val="22"/>
        </w:rPr>
        <w:t>事故经过</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2011年11月18时，湖北省武汉市某化工厂仓库内，仓库发货人员正在</w:t>
      </w:r>
      <w:r w:rsidRPr="00B47CD7">
        <w:rPr>
          <w:rFonts w:ascii="宋体" w:eastAsia="宋体" w:cs="黑体" w:hint="eastAsia"/>
          <w:kern w:val="0"/>
          <w:szCs w:val="22"/>
        </w:rPr>
        <w:lastRenderedPageBreak/>
        <w:t>进行无水乙醇的入桶灌装作业，18时55分，载有灌装桶的车辆突然发生爆炸着火，一名身上着火的灌装人员从车上跳下，逃离事故现场，一人身体被烧的面目全非死亡。事故共造成一死一伤。</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2</w:t>
      </w:r>
      <w:r w:rsidR="001849C5">
        <w:rPr>
          <w:rFonts w:ascii="宋体" w:eastAsia="宋体" w:cs="黑体" w:hint="eastAsia"/>
          <w:b/>
          <w:bCs/>
          <w:kern w:val="0"/>
          <w:szCs w:val="22"/>
        </w:rPr>
        <w:t>．</w:t>
      </w:r>
      <w:r w:rsidRPr="00B47CD7">
        <w:rPr>
          <w:rFonts w:ascii="宋体" w:eastAsia="宋体" w:cs="黑体" w:hint="eastAsia"/>
          <w:b/>
          <w:bCs/>
          <w:kern w:val="0"/>
          <w:szCs w:val="22"/>
        </w:rPr>
        <w:t>事故原因分析</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当时车辆四周有篷布遮挡，灌装桶和车辆均已经可靠接地。乙醇闪点12℃，与空气形成爆炸混合物的爆炸极限：3.3%——19.0%，乙醇蒸气最小点火能量0.21mJ，乙醇的电阻率大，属于静电的非导体类，能产生静电，但差生的静电量不大。当时温度15℃，人体静电通常可达2-4KV,能产生火花放电。当日车辆四周有篷布遮挡，乙醇气不易扩散，随着灌装作业的进行，车内乙醇蒸气大量聚集，达到了乙醇的爆炸极限，因人体静电释放，其能量超过了0.21mJ，引起乙醇和空气的爆炸混合物。</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3</w:t>
      </w:r>
      <w:r w:rsidR="001849C5">
        <w:rPr>
          <w:rFonts w:ascii="宋体" w:eastAsia="宋体" w:cs="黑体" w:hint="eastAsia"/>
          <w:b/>
          <w:bCs/>
          <w:kern w:val="0"/>
          <w:szCs w:val="22"/>
        </w:rPr>
        <w:t>．</w:t>
      </w:r>
      <w:r w:rsidRPr="00B47CD7">
        <w:rPr>
          <w:rFonts w:ascii="宋体" w:eastAsia="宋体" w:cs="黑体" w:hint="eastAsia"/>
          <w:b/>
          <w:bCs/>
          <w:kern w:val="0"/>
          <w:szCs w:val="22"/>
        </w:rPr>
        <w:t>安全对策措施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1）储存于阴凉、通风仓间内。远离火种、热源。仓内温度不宜超过30℃。防止阳光直射。保持容器密封。应与氧化剂分开存放。</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2）储存间内的照明、通风等设施应采用防爆型，开关设在仓外。配备相应品种和数量的消防器材。桶装堆垛不可过大，应留墙距、顶距、柱距及必要的防火检查走道。</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3）罐储时要有防火防爆技术措施。露天贮罐夏季要有降温措施。禁止使用易产生火花的机械设备和工具。灌装时应注意流速（不超过3m/s），且有接地装置，防止静电积聚。</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案例三、触电事故</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1</w:t>
      </w:r>
      <w:r w:rsidR="001849C5">
        <w:rPr>
          <w:rFonts w:ascii="宋体" w:eastAsia="宋体" w:cs="黑体" w:hint="eastAsia"/>
          <w:b/>
          <w:bCs/>
          <w:kern w:val="0"/>
          <w:szCs w:val="22"/>
        </w:rPr>
        <w:t>．</w:t>
      </w:r>
      <w:r w:rsidRPr="00B47CD7">
        <w:rPr>
          <w:rFonts w:ascii="宋体" w:eastAsia="宋体" w:cs="黑体" w:hint="eastAsia"/>
          <w:b/>
          <w:bCs/>
          <w:kern w:val="0"/>
          <w:szCs w:val="22"/>
        </w:rPr>
        <w:t>事故经过</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2009年5月7日8时40分左右，山西某铜厂车间检修设备人员进行维修作业时，生产人员及其配电人员违规操作，配电人员在没有确认维修车间是否有人的情况下违反既定送电程序送电，随后生产人员在没有仔细检查便启动剪切机，造成一名在维修机电设备人员当场死亡。</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2</w:t>
      </w:r>
      <w:r w:rsidR="001849C5">
        <w:rPr>
          <w:rFonts w:ascii="宋体" w:eastAsia="宋体" w:cs="黑体" w:hint="eastAsia"/>
          <w:b/>
          <w:bCs/>
          <w:kern w:val="0"/>
          <w:szCs w:val="22"/>
        </w:rPr>
        <w:t>．</w:t>
      </w:r>
      <w:r w:rsidRPr="00B47CD7">
        <w:rPr>
          <w:rFonts w:ascii="宋体" w:eastAsia="宋体" w:cs="黑体" w:hint="eastAsia"/>
          <w:b/>
          <w:bCs/>
          <w:kern w:val="0"/>
          <w:szCs w:val="22"/>
        </w:rPr>
        <w:t>事故原因分析</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1）生产人员、配电人员未按操作规程、送电程序作业。</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2）维修未在电源启动处挂“禁止送电，有人检修”的警示标志牌。</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3）作业人员缺乏安全意识，公司安全管理不到位。</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3</w:t>
      </w:r>
      <w:r w:rsidR="001849C5">
        <w:rPr>
          <w:rFonts w:ascii="宋体" w:eastAsia="宋体" w:cs="黑体" w:hint="eastAsia"/>
          <w:b/>
          <w:bCs/>
          <w:kern w:val="0"/>
          <w:szCs w:val="22"/>
        </w:rPr>
        <w:t>．</w:t>
      </w:r>
      <w:r w:rsidRPr="00B47CD7">
        <w:rPr>
          <w:rFonts w:ascii="宋体" w:eastAsia="宋体" w:cs="黑体" w:hint="eastAsia"/>
          <w:b/>
          <w:bCs/>
          <w:kern w:val="0"/>
          <w:szCs w:val="22"/>
        </w:rPr>
        <w:t>安全对策措施</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1）制定岗位责任制、安全管理制定、操作规程，并严格执行。</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2）定期对员工进行安全培训。</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3）电气设备作业必须由持有电工特种工证的人员操作。</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4）厂内严禁乱拉乱接电线，个用电设备必须接地。</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67" w:name="_Toc489991767"/>
      <w:bookmarkStart w:id="368" w:name="_Toc8026726"/>
      <w:bookmarkStart w:id="369" w:name="_Toc26139"/>
      <w:bookmarkStart w:id="370" w:name="_Toc67644423"/>
      <w:r w:rsidRPr="00B47CD7">
        <w:rPr>
          <w:rFonts w:ascii="宋体" w:eastAsia="宋体" w:hint="eastAsia"/>
          <w:color w:val="000000" w:themeColor="text1"/>
          <w:sz w:val="28"/>
          <w:szCs w:val="28"/>
        </w:rPr>
        <w:t>3.7.2</w:t>
      </w:r>
      <w:r>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事故案例总结</w:t>
      </w:r>
      <w:bookmarkEnd w:id="367"/>
      <w:bookmarkEnd w:id="368"/>
      <w:bookmarkEnd w:id="369"/>
      <w:bookmarkEnd w:id="37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通过以上典型事故的案例与原因分析可知，危险、有害因素和发生的事故从表面上看，虽各不相同，发生事故的概率大小不一，危害的作用范围及所造成的后果也各不相同，但引起事故发生的原因却具有共性，其主要原因有：违章作业、操作失误、设计制造缺陷、维护不周、安全意识欠缺、违规用电等</w:t>
      </w:r>
      <w:r w:rsidR="00AC5823">
        <w:rPr>
          <w:rFonts w:ascii="宋体" w:eastAsia="宋体" w:cs="黑体" w:hint="eastAsia"/>
          <w:kern w:val="0"/>
          <w:szCs w:val="22"/>
        </w:rPr>
        <w:t>；</w:t>
      </w:r>
      <w:r w:rsidRPr="00B47CD7">
        <w:rPr>
          <w:rFonts w:ascii="宋体" w:eastAsia="宋体" w:cs="黑体" w:hint="eastAsia"/>
          <w:kern w:val="0"/>
          <w:szCs w:val="22"/>
        </w:rPr>
        <w:t>为了避免或减少事故的发生，企业在日常生产中应吸取同类事故的经验教训，从安全技术、安全管理方面入手，严格遵守操作规程及各项规章制度，避免违章作业，严把设备质量关，及时发现各类事故隐患，尽可能的杜绝事故发生，以实现整个项目的本质安全化。</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同时还应加强对职工的技能培训与安全教育，使作业人员了解生产过程中的危险源、危险因素以及预防处理措施，以提高操作人员的事故处置能力的自我保护能力。</w:t>
      </w:r>
    </w:p>
    <w:p w:rsidR="00B47CD7" w:rsidRPr="00B47CD7" w:rsidRDefault="00B47CD7" w:rsidP="00B47CD7">
      <w:pPr>
        <w:pStyle w:val="2"/>
        <w:spacing w:before="0" w:after="0" w:line="360" w:lineRule="auto"/>
        <w:ind w:firstLineChars="200" w:firstLine="643"/>
        <w:jc w:val="left"/>
        <w:rPr>
          <w:rFonts w:ascii="楷体" w:eastAsia="楷体" w:hAnsi="楷体" w:cs="黑体"/>
          <w:kern w:val="0"/>
        </w:rPr>
      </w:pPr>
      <w:bookmarkStart w:id="371" w:name="_Toc8958"/>
      <w:bookmarkStart w:id="372" w:name="_Toc67644424"/>
      <w:r w:rsidRPr="00B47CD7">
        <w:rPr>
          <w:rFonts w:ascii="楷体" w:eastAsia="楷体" w:hAnsi="楷体" w:hint="eastAsia"/>
          <w:color w:val="000000" w:themeColor="text1"/>
        </w:rPr>
        <w:t>3.8</w:t>
      </w:r>
      <w:r w:rsidR="001849C5">
        <w:rPr>
          <w:rFonts w:ascii="楷体" w:eastAsia="楷体" w:hAnsi="楷体" w:hint="eastAsia"/>
          <w:color w:val="000000" w:themeColor="text1"/>
        </w:rPr>
        <w:t xml:space="preserve"> </w:t>
      </w:r>
      <w:r w:rsidRPr="00B47CD7">
        <w:rPr>
          <w:rFonts w:ascii="楷体" w:eastAsia="楷体" w:hAnsi="楷体" w:hint="eastAsia"/>
          <w:color w:val="000000" w:themeColor="text1"/>
        </w:rPr>
        <w:t>主要的危险有害因素分析结果</w:t>
      </w:r>
      <w:bookmarkEnd w:id="371"/>
      <w:bookmarkEnd w:id="372"/>
    </w:p>
    <w:p w:rsidR="00B47CD7" w:rsidRPr="00B47CD7" w:rsidRDefault="00B47CD7" w:rsidP="00B47CD7">
      <w:pPr>
        <w:widowControl w:val="0"/>
        <w:spacing w:line="500" w:lineRule="exact"/>
        <w:ind w:firstLineChars="200" w:firstLine="560"/>
        <w:jc w:val="left"/>
        <w:rPr>
          <w:rFonts w:ascii="宋体" w:eastAsia="宋体" w:cs="宋体"/>
          <w:kern w:val="0"/>
        </w:rPr>
      </w:pPr>
      <w:r w:rsidRPr="00B47CD7">
        <w:rPr>
          <w:rFonts w:ascii="宋体" w:eastAsia="宋体" w:cs="黑体" w:hint="eastAsia"/>
          <w:kern w:val="0"/>
          <w:szCs w:val="22"/>
        </w:rPr>
        <w:t>针对该企业的实际生产过程及使用到的原辅料、相关设备等进行现场查看后</w:t>
      </w:r>
      <w:r w:rsidR="00AC5823">
        <w:rPr>
          <w:rFonts w:ascii="宋体" w:eastAsia="宋体" w:cs="黑体" w:hint="eastAsia"/>
          <w:kern w:val="0"/>
          <w:szCs w:val="22"/>
        </w:rPr>
        <w:t>；</w:t>
      </w:r>
      <w:r w:rsidRPr="00B47CD7">
        <w:rPr>
          <w:rFonts w:ascii="宋体" w:eastAsia="宋体" w:cs="黑体" w:hint="eastAsia"/>
          <w:kern w:val="0"/>
          <w:szCs w:val="22"/>
        </w:rPr>
        <w:t>该企业生产过程中存在的危险有害因素有火灾、触电、机械伤害、容器爆炸、中毒窒息、灼烫、物体打击、噪声与振动自然危害等危险、有害因素</w:t>
      </w:r>
      <w:r w:rsidR="00AC5823">
        <w:rPr>
          <w:rFonts w:ascii="宋体" w:eastAsia="宋体" w:cs="黑体" w:hint="eastAsia"/>
          <w:kern w:val="0"/>
          <w:szCs w:val="22"/>
        </w:rPr>
        <w:t>；</w:t>
      </w:r>
      <w:r w:rsidRPr="00B47CD7">
        <w:rPr>
          <w:rFonts w:ascii="宋体" w:eastAsia="宋体" w:cs="黑体" w:hint="eastAsia"/>
          <w:kern w:val="0"/>
          <w:szCs w:val="22"/>
        </w:rPr>
        <w:t>属于危险有害因素较多企业</w:t>
      </w:r>
      <w:r w:rsidR="00AC5823">
        <w:rPr>
          <w:rFonts w:ascii="宋体" w:eastAsia="宋体" w:cs="黑体" w:hint="eastAsia"/>
          <w:kern w:val="0"/>
          <w:szCs w:val="22"/>
        </w:rPr>
        <w:t>；</w:t>
      </w:r>
      <w:r w:rsidRPr="00B47CD7">
        <w:rPr>
          <w:rFonts w:ascii="宋体" w:eastAsia="宋体" w:cs="黑体" w:hint="eastAsia"/>
          <w:kern w:val="0"/>
          <w:szCs w:val="22"/>
        </w:rPr>
        <w:t>因此，企业在生产过程中要高度重视，严格管理，全面落实安全生产责任制，有效降低安全风险，保障生产安全。</w:t>
      </w:r>
    </w:p>
    <w:p w:rsidR="00B47CD7" w:rsidRPr="00B47CD7" w:rsidRDefault="00B47CD7" w:rsidP="00B47CD7">
      <w:pPr>
        <w:pStyle w:val="1"/>
        <w:spacing w:before="0" w:after="0" w:line="360" w:lineRule="auto"/>
        <w:rPr>
          <w:rFonts w:ascii="隶书" w:eastAsia="隶书"/>
          <w:color w:val="000000" w:themeColor="text1"/>
        </w:rPr>
      </w:pPr>
      <w:bookmarkStart w:id="373" w:name="_TOC_250040"/>
      <w:r w:rsidRPr="00B47CD7">
        <w:rPr>
          <w:rFonts w:ascii="宋体" w:eastAsia="宋体" w:cs="宋体" w:hint="eastAsia"/>
          <w:sz w:val="32"/>
        </w:rPr>
        <w:br w:type="page"/>
      </w:r>
      <w:bookmarkStart w:id="374" w:name="_Toc5363"/>
      <w:bookmarkStart w:id="375" w:name="_Toc67644425"/>
      <w:r>
        <w:rPr>
          <w:rFonts w:ascii="隶书" w:eastAsia="隶书" w:hint="eastAsia"/>
          <w:color w:val="000000" w:themeColor="text1"/>
        </w:rPr>
        <w:lastRenderedPageBreak/>
        <w:t>第4章</w:t>
      </w:r>
      <w:r w:rsidRPr="00B47CD7">
        <w:rPr>
          <w:rFonts w:ascii="隶书" w:eastAsia="隶书" w:hint="eastAsia"/>
          <w:color w:val="000000" w:themeColor="text1"/>
        </w:rPr>
        <w:t xml:space="preserve"> 评价单元的划分及评价方法选择</w:t>
      </w:r>
      <w:bookmarkStart w:id="376" w:name="_TOC_250039"/>
      <w:bookmarkEnd w:id="373"/>
      <w:bookmarkEnd w:id="374"/>
      <w:bookmarkEnd w:id="375"/>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77" w:name="_Toc29735"/>
      <w:bookmarkStart w:id="378" w:name="_Toc67644426"/>
      <w:r w:rsidRPr="00B47CD7">
        <w:rPr>
          <w:rFonts w:ascii="楷体" w:eastAsia="楷体" w:hAnsi="楷体" w:hint="eastAsia"/>
          <w:color w:val="000000" w:themeColor="text1"/>
        </w:rPr>
        <w:t>4.1 评价单元的划分</w:t>
      </w:r>
      <w:bookmarkEnd w:id="376"/>
      <w:bookmarkEnd w:id="377"/>
      <w:bookmarkEnd w:id="378"/>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评价单元是在对生产线危险、有害因素进行辨识与分析的基础。评价单元划分是在危险有害因素辨识分析的基础上，根据评价目标和评价方法的需要进行的，单元的划分和组成要便于评价的进行，有利于提高评价的全面性、针对性和准确性。按照评价单元划分的原则，结合公司生产线的实际，划分以下评价单元。</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厂址选择、周边环境、总平面布置及构建设施单元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生产工艺单元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002A34F6">
        <w:rPr>
          <w:rFonts w:ascii="宋体" w:eastAsia="宋体" w:cs="黑体" w:hint="eastAsia"/>
          <w:kern w:val="0"/>
          <w:szCs w:val="22"/>
        </w:rPr>
        <w:t>生产</w:t>
      </w:r>
      <w:r w:rsidRPr="00B47CD7">
        <w:rPr>
          <w:rFonts w:ascii="宋体" w:eastAsia="宋体" w:cs="黑体" w:hint="eastAsia"/>
          <w:kern w:val="0"/>
          <w:szCs w:val="22"/>
        </w:rPr>
        <w:t>设备设施及供配电单元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1849C5">
        <w:rPr>
          <w:rFonts w:ascii="宋体" w:eastAsia="宋体" w:cs="黑体" w:hint="eastAsia"/>
          <w:kern w:val="0"/>
          <w:szCs w:val="22"/>
        </w:rPr>
        <w:t>．</w:t>
      </w:r>
      <w:r w:rsidR="00AD3952">
        <w:rPr>
          <w:rFonts w:ascii="宋体" w:eastAsia="宋体" w:cs="黑体" w:hint="eastAsia"/>
          <w:kern w:val="0"/>
          <w:szCs w:val="22"/>
        </w:rPr>
        <w:t>公共</w:t>
      </w:r>
      <w:r w:rsidRPr="00B47CD7">
        <w:rPr>
          <w:rFonts w:ascii="宋体" w:eastAsia="宋体" w:cs="黑体" w:hint="eastAsia"/>
          <w:kern w:val="0"/>
          <w:szCs w:val="22"/>
        </w:rPr>
        <w:t>设施单元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w:t>
      </w:r>
      <w:r w:rsidR="001849C5">
        <w:rPr>
          <w:rFonts w:ascii="宋体" w:eastAsia="宋体" w:cs="黑体" w:hint="eastAsia"/>
          <w:kern w:val="0"/>
          <w:szCs w:val="22"/>
        </w:rPr>
        <w:t>．</w:t>
      </w:r>
      <w:r w:rsidRPr="00B47CD7">
        <w:rPr>
          <w:rFonts w:ascii="宋体" w:eastAsia="宋体" w:cs="黑体" w:hint="eastAsia"/>
          <w:kern w:val="0"/>
          <w:szCs w:val="22"/>
        </w:rPr>
        <w:t>储运设施单元</w:t>
      </w:r>
      <w:r w:rsidR="00AC5823">
        <w:rPr>
          <w:rFonts w:ascii="宋体" w:eastAsia="宋体" w:cs="黑体" w:hint="eastAsia"/>
          <w:kern w:val="0"/>
          <w:szCs w:val="22"/>
        </w:rPr>
        <w:t>；</w:t>
      </w:r>
    </w:p>
    <w:p w:rsidR="00B47CD7" w:rsidRPr="00B47CD7" w:rsidRDefault="00B47CD7" w:rsidP="00F47854">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w:t>
      </w:r>
      <w:r w:rsidR="001849C5">
        <w:rPr>
          <w:rFonts w:ascii="宋体" w:eastAsia="宋体" w:cs="黑体" w:hint="eastAsia"/>
          <w:kern w:val="0"/>
          <w:szCs w:val="22"/>
        </w:rPr>
        <w:t>．</w:t>
      </w:r>
      <w:r w:rsidR="00AD3952">
        <w:rPr>
          <w:rFonts w:ascii="宋体" w:eastAsia="宋体" w:cs="黑体" w:hint="eastAsia"/>
          <w:kern w:val="0"/>
          <w:szCs w:val="22"/>
        </w:rPr>
        <w:t>安全管理单元。</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同时，为适应评价方法和评价目的的需要，在评价中还将上述单元适当的划分为若干子单元进行细化评价。</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79" w:name="_TOC_250038"/>
      <w:bookmarkStart w:id="380" w:name="_Toc27267"/>
      <w:bookmarkStart w:id="381" w:name="_Toc67644427"/>
      <w:r w:rsidRPr="00B47CD7">
        <w:rPr>
          <w:rFonts w:ascii="楷体" w:eastAsia="楷体" w:hAnsi="楷体" w:hint="eastAsia"/>
          <w:color w:val="000000" w:themeColor="text1"/>
        </w:rPr>
        <w:t xml:space="preserve">4.2 </w:t>
      </w:r>
      <w:bookmarkEnd w:id="379"/>
      <w:r w:rsidRPr="00B47CD7">
        <w:rPr>
          <w:rFonts w:ascii="楷体" w:eastAsia="楷体" w:hAnsi="楷体" w:hint="eastAsia"/>
          <w:color w:val="000000" w:themeColor="text1"/>
        </w:rPr>
        <w:t>评价方法选择</w:t>
      </w:r>
      <w:bookmarkEnd w:id="380"/>
      <w:bookmarkEnd w:id="381"/>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安全评价方法是进行定性、定量安全评价的工具，应根据评价对象和实况的评价目标，选择适用的评价方法，结合企业生产工艺实际状况，本评价选择如下评价方法。</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4.2-1 各单元评价方法一览表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5023"/>
        <w:gridCol w:w="3715"/>
      </w:tblGrid>
      <w:tr w:rsidR="00B47CD7" w:rsidRPr="00B47CD7" w:rsidTr="00F47854">
        <w:trPr>
          <w:jc w:val="center"/>
        </w:trPr>
        <w:tc>
          <w:tcPr>
            <w:tcW w:w="352"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rPr>
              <w:t>序号</w:t>
            </w:r>
          </w:p>
        </w:tc>
        <w:tc>
          <w:tcPr>
            <w:tcW w:w="2672"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rPr>
              <w:t>评价单元</w:t>
            </w:r>
          </w:p>
        </w:tc>
        <w:tc>
          <w:tcPr>
            <w:tcW w:w="1976"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rPr>
              <w:t>评价方法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厂址选择、周边环境、总平面布置及构建设施单元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生产工艺单元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安全检查表法、作业条件危险评价法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设备设施及供配电单元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安全检查表法、事故树分析法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4</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公用设施单元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5</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储运设施单元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w:t>
            </w:r>
          </w:p>
        </w:tc>
      </w:tr>
      <w:tr w:rsidR="00B47CD7" w:rsidRPr="00B47CD7" w:rsidTr="00F47854">
        <w:trPr>
          <w:jc w:val="center"/>
        </w:trPr>
        <w:tc>
          <w:tcPr>
            <w:tcW w:w="35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6</w:t>
            </w:r>
          </w:p>
        </w:tc>
        <w:tc>
          <w:tcPr>
            <w:tcW w:w="2672"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安全管理单元</w:t>
            </w:r>
          </w:p>
        </w:tc>
        <w:tc>
          <w:tcPr>
            <w:tcW w:w="1976"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安全检查表法</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各种评价法简介如下：</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82" w:name="_Toc8026731"/>
      <w:bookmarkStart w:id="383" w:name="_Toc29177"/>
      <w:bookmarkStart w:id="384" w:name="_TOC_250037"/>
      <w:bookmarkStart w:id="385" w:name="_Toc67644428"/>
      <w:r w:rsidRPr="00B47CD7">
        <w:rPr>
          <w:rFonts w:ascii="宋体" w:eastAsia="宋体" w:hint="eastAsia"/>
          <w:color w:val="000000" w:themeColor="text1"/>
          <w:sz w:val="28"/>
          <w:szCs w:val="28"/>
        </w:rPr>
        <w:lastRenderedPageBreak/>
        <w:t>4.2.1 安全检查表法（SCL）</w:t>
      </w:r>
      <w:bookmarkEnd w:id="382"/>
      <w:bookmarkEnd w:id="383"/>
      <w:bookmarkEnd w:id="385"/>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安全检查表分析是利用检查条款，按照相关的法律法规、规章、标准、规范等，对已知的危险类别、设计缺陷以及一般工艺设备、操作、管理等有关的潜在危险性和有害性进行判别检查。</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安全检查表编制的主要依据：1）有关法律、法规、标准</w:t>
      </w:r>
      <w:r w:rsidR="00AC5823">
        <w:rPr>
          <w:rFonts w:ascii="宋体" w:eastAsia="宋体" w:cs="黑体" w:hint="eastAsia"/>
          <w:kern w:val="0"/>
          <w:szCs w:val="22"/>
        </w:rPr>
        <w:t>；</w:t>
      </w:r>
      <w:r w:rsidRPr="00B47CD7">
        <w:rPr>
          <w:rFonts w:ascii="宋体" w:eastAsia="宋体" w:cs="黑体" w:hint="eastAsia"/>
          <w:kern w:val="0"/>
          <w:szCs w:val="22"/>
        </w:rPr>
        <w:t>2）事故案例、经验、教训。</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安全检查表分析三个步骤：1）选择或确定合适的安全检查表</w:t>
      </w:r>
      <w:r w:rsidR="00AC5823">
        <w:rPr>
          <w:rFonts w:ascii="宋体" w:eastAsia="宋体" w:cs="黑体" w:hint="eastAsia"/>
          <w:kern w:val="0"/>
          <w:szCs w:val="22"/>
        </w:rPr>
        <w:t>；</w:t>
      </w:r>
      <w:r w:rsidRPr="00B47CD7">
        <w:rPr>
          <w:rFonts w:ascii="宋体" w:eastAsia="宋体" w:cs="黑体" w:hint="eastAsia"/>
          <w:kern w:val="0"/>
          <w:szCs w:val="22"/>
        </w:rPr>
        <w:t>2）完成分析</w:t>
      </w:r>
      <w:r w:rsidR="00AC5823">
        <w:rPr>
          <w:rFonts w:ascii="宋体" w:eastAsia="宋体" w:cs="黑体" w:hint="eastAsia"/>
          <w:kern w:val="0"/>
          <w:szCs w:val="22"/>
        </w:rPr>
        <w:t>；</w:t>
      </w:r>
      <w:r w:rsidRPr="00B47CD7">
        <w:rPr>
          <w:rFonts w:ascii="宋体" w:eastAsia="宋体" w:cs="黑体" w:hint="eastAsia"/>
          <w:kern w:val="0"/>
          <w:szCs w:val="22"/>
        </w:rPr>
        <w:t>3）编制分析结果文件。</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Pr="00B47CD7">
        <w:rPr>
          <w:rFonts w:ascii="宋体" w:eastAsia="宋体" w:cs="黑体" w:hint="eastAsia"/>
          <w:kern w:val="0"/>
          <w:szCs w:val="22"/>
        </w:rPr>
        <w:t>评价程序：1）熟悉评价对象</w:t>
      </w:r>
      <w:r w:rsidR="00AC5823">
        <w:rPr>
          <w:rFonts w:ascii="宋体" w:eastAsia="宋体" w:cs="黑体" w:hint="eastAsia"/>
          <w:kern w:val="0"/>
          <w:szCs w:val="22"/>
        </w:rPr>
        <w:t>；</w:t>
      </w:r>
      <w:r w:rsidRPr="00B47CD7">
        <w:rPr>
          <w:rFonts w:ascii="宋体" w:eastAsia="宋体" w:cs="黑体" w:hint="eastAsia"/>
          <w:kern w:val="0"/>
          <w:szCs w:val="22"/>
        </w:rPr>
        <w:t>2）搜集资料，包括法律、法规、标准、事故案例、经验教训等资料</w:t>
      </w:r>
      <w:r w:rsidR="00AC5823">
        <w:rPr>
          <w:rFonts w:ascii="宋体" w:eastAsia="宋体" w:cs="黑体" w:hint="eastAsia"/>
          <w:kern w:val="0"/>
          <w:szCs w:val="22"/>
        </w:rPr>
        <w:t>；</w:t>
      </w:r>
      <w:r w:rsidRPr="00B47CD7">
        <w:rPr>
          <w:rFonts w:ascii="宋体" w:eastAsia="宋体" w:cs="黑体" w:hint="eastAsia"/>
          <w:kern w:val="0"/>
          <w:szCs w:val="22"/>
        </w:rPr>
        <w:t>3）编制案例检查表</w:t>
      </w:r>
      <w:r w:rsidR="00AC5823">
        <w:rPr>
          <w:rFonts w:ascii="宋体" w:eastAsia="宋体" w:cs="黑体" w:hint="eastAsia"/>
          <w:kern w:val="0"/>
          <w:szCs w:val="22"/>
        </w:rPr>
        <w:t>；</w:t>
      </w:r>
      <w:r w:rsidRPr="00B47CD7">
        <w:rPr>
          <w:rFonts w:ascii="宋体" w:eastAsia="宋体" w:cs="黑体" w:hint="eastAsia"/>
          <w:kern w:val="0"/>
          <w:szCs w:val="22"/>
        </w:rPr>
        <w:t>4）按检查表逐项检查</w:t>
      </w:r>
      <w:r w:rsidR="00AC5823">
        <w:rPr>
          <w:rFonts w:ascii="宋体" w:eastAsia="宋体" w:cs="黑体" w:hint="eastAsia"/>
          <w:kern w:val="0"/>
          <w:szCs w:val="22"/>
        </w:rPr>
        <w:t>；</w:t>
      </w:r>
      <w:r w:rsidRPr="00B47CD7">
        <w:rPr>
          <w:rFonts w:ascii="宋体" w:eastAsia="宋体" w:cs="黑体" w:hint="eastAsia"/>
          <w:kern w:val="0"/>
          <w:szCs w:val="22"/>
        </w:rPr>
        <w:t>5）分析、评价检查结果。</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根据生产线的现状和实际情况，以及相关法律法规和规程，我们编制了各单元安全检查表。</w:t>
      </w:r>
    </w:p>
    <w:p w:rsidR="00B47CD7" w:rsidRPr="00B47CD7" w:rsidRDefault="00B47CD7" w:rsidP="00B47CD7">
      <w:pPr>
        <w:pStyle w:val="3"/>
        <w:spacing w:before="0" w:after="0" w:line="360" w:lineRule="auto"/>
        <w:ind w:firstLineChars="200" w:firstLine="562"/>
        <w:jc w:val="left"/>
        <w:rPr>
          <w:rFonts w:ascii="宋体" w:eastAsia="宋体" w:cs="黑体"/>
          <w:kern w:val="0"/>
        </w:rPr>
      </w:pPr>
      <w:bookmarkStart w:id="386" w:name="_Toc8026732"/>
      <w:bookmarkStart w:id="387" w:name="_Toc26789"/>
      <w:bookmarkStart w:id="388" w:name="_Toc67644429"/>
      <w:r w:rsidRPr="00B47CD7">
        <w:rPr>
          <w:rFonts w:ascii="宋体" w:eastAsia="宋体" w:hint="eastAsia"/>
          <w:color w:val="000000" w:themeColor="text1"/>
          <w:sz w:val="28"/>
          <w:szCs w:val="28"/>
        </w:rPr>
        <w:t>4.2.2 作业条件危险评价法（LEC）</w:t>
      </w:r>
      <w:bookmarkEnd w:id="386"/>
      <w:bookmarkEnd w:id="387"/>
      <w:bookmarkEnd w:id="388"/>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t>作业条件危险性评价法是一种简单易行的评价操作人员在具有潜在危险性环境中作业时的危险性的半定量评价方法。</w:t>
      </w:r>
    </w:p>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r w:rsidRPr="00B47CD7">
        <w:rPr>
          <w:rFonts w:ascii="宋体" w:eastAsia="宋体" w:cs="黑体" w:hint="eastAsia"/>
          <w:kern w:val="0"/>
          <w:szCs w:val="22"/>
          <w:lang w:val="zh-CN"/>
        </w:rPr>
        <w:t>作业条件危险性评价法用与系统风险有关的三种因素指标值之积来评价操作人员伤亡风险大小，这三种因素是</w:t>
      </w:r>
      <w:r w:rsidRPr="00B47CD7">
        <w:rPr>
          <w:rFonts w:ascii="宋体" w:eastAsia="宋体" w:cs="黑体" w:hint="eastAsia"/>
          <w:kern w:val="0"/>
          <w:szCs w:val="22"/>
        </w:rPr>
        <w:t>L</w:t>
      </w:r>
      <w:r w:rsidRPr="00B47CD7">
        <w:rPr>
          <w:rFonts w:ascii="宋体" w:eastAsia="宋体" w:cs="黑体" w:hint="eastAsia"/>
          <w:kern w:val="0"/>
          <w:szCs w:val="22"/>
          <w:lang w:val="zh-CN"/>
        </w:rPr>
        <w:t>：事故发生的可能性</w:t>
      </w:r>
      <w:r w:rsidR="00AC5823">
        <w:rPr>
          <w:rFonts w:ascii="宋体" w:eastAsia="宋体" w:cs="黑体" w:hint="eastAsia"/>
          <w:kern w:val="0"/>
          <w:szCs w:val="22"/>
          <w:lang w:val="zh-CN"/>
        </w:rPr>
        <w:t>；</w:t>
      </w:r>
      <w:r w:rsidRPr="00B47CD7">
        <w:rPr>
          <w:rFonts w:ascii="宋体" w:eastAsia="宋体" w:cs="黑体" w:hint="eastAsia"/>
          <w:kern w:val="0"/>
          <w:szCs w:val="22"/>
        </w:rPr>
        <w:t>E</w:t>
      </w:r>
      <w:r w:rsidRPr="00B47CD7">
        <w:rPr>
          <w:rFonts w:ascii="宋体" w:eastAsia="宋体" w:cs="黑体" w:hint="eastAsia"/>
          <w:kern w:val="0"/>
          <w:szCs w:val="22"/>
          <w:lang w:val="zh-CN"/>
        </w:rPr>
        <w:t>：人员暴露于危险环境中的频繁程度</w:t>
      </w:r>
      <w:r w:rsidR="00AC5823">
        <w:rPr>
          <w:rFonts w:ascii="宋体" w:eastAsia="宋体" w:cs="黑体" w:hint="eastAsia"/>
          <w:kern w:val="0"/>
          <w:szCs w:val="22"/>
          <w:lang w:val="zh-CN"/>
        </w:rPr>
        <w:t>；</w:t>
      </w:r>
      <w:r w:rsidRPr="00B47CD7">
        <w:rPr>
          <w:rFonts w:ascii="宋体" w:eastAsia="宋体" w:cs="黑体" w:hint="eastAsia"/>
          <w:kern w:val="0"/>
          <w:szCs w:val="22"/>
        </w:rPr>
        <w:t>C</w:t>
      </w:r>
      <w:r w:rsidRPr="00B47CD7">
        <w:rPr>
          <w:rFonts w:ascii="宋体" w:eastAsia="宋体" w:cs="黑体" w:hint="eastAsia"/>
          <w:kern w:val="0"/>
          <w:szCs w:val="22"/>
          <w:lang w:val="zh-CN"/>
        </w:rPr>
        <w:t>：一旦发生事故可能造成的后果。给三种因素的不同等级分别确定不同的分值，再以三个分值的乘积</w:t>
      </w:r>
      <w:r w:rsidRPr="00B47CD7">
        <w:rPr>
          <w:rFonts w:ascii="宋体" w:eastAsia="宋体" w:cs="黑体" w:hint="eastAsia"/>
          <w:kern w:val="0"/>
          <w:szCs w:val="22"/>
        </w:rPr>
        <w:t>D</w:t>
      </w:r>
      <w:r w:rsidRPr="00B47CD7">
        <w:rPr>
          <w:rFonts w:ascii="宋体" w:eastAsia="宋体" w:cs="黑体" w:hint="eastAsia"/>
          <w:kern w:val="0"/>
          <w:szCs w:val="22"/>
          <w:lang w:val="zh-CN"/>
        </w:rPr>
        <w:t>来评价作业条件危险性的大小。即：</w:t>
      </w:r>
      <w:r w:rsidRPr="00B47CD7">
        <w:rPr>
          <w:rFonts w:ascii="宋体" w:eastAsia="宋体" w:cs="黑体" w:hint="eastAsia"/>
          <w:kern w:val="0"/>
          <w:szCs w:val="22"/>
        </w:rPr>
        <w:t>D</w:t>
      </w:r>
      <w:r w:rsidRPr="00B47CD7">
        <w:rPr>
          <w:rFonts w:ascii="宋体" w:eastAsia="宋体" w:cs="黑体" w:hint="eastAsia"/>
          <w:kern w:val="0"/>
          <w:szCs w:val="22"/>
          <w:lang w:val="zh-CN"/>
        </w:rPr>
        <w:t>＝</w:t>
      </w:r>
      <w:r w:rsidRPr="00B47CD7">
        <w:rPr>
          <w:rFonts w:ascii="宋体" w:eastAsia="宋体" w:cs="黑体" w:hint="eastAsia"/>
          <w:kern w:val="0"/>
          <w:szCs w:val="22"/>
        </w:rPr>
        <w:t>L×E×C</w:t>
      </w:r>
      <w:r w:rsidRPr="00B47CD7">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1</w:t>
      </w:r>
      <w:r w:rsidR="001849C5">
        <w:rPr>
          <w:rFonts w:ascii="宋体" w:eastAsia="宋体" w:cs="黑体" w:hint="eastAsia"/>
          <w:b/>
          <w:bCs/>
          <w:kern w:val="0"/>
          <w:szCs w:val="22"/>
        </w:rPr>
        <w:t>．</w:t>
      </w:r>
      <w:r w:rsidRPr="00B47CD7">
        <w:rPr>
          <w:rFonts w:ascii="宋体" w:eastAsia="宋体" w:cs="黑体" w:hint="eastAsia"/>
          <w:b/>
          <w:bCs/>
          <w:kern w:val="0"/>
          <w:szCs w:val="22"/>
        </w:rPr>
        <w:t>评价步骤</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Pr="00B47CD7">
        <w:rPr>
          <w:rFonts w:ascii="宋体" w:eastAsia="宋体" w:cs="黑体" w:hint="eastAsia"/>
          <w:kern w:val="0"/>
          <w:szCs w:val="22"/>
          <w:lang w:val="zh-CN"/>
        </w:rPr>
        <w:t>）以类比作业条件比较为基础，由熟悉作业条件的人员组成评价小组</w:t>
      </w:r>
      <w:r w:rsidR="00AC5823">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Pr="00B47CD7">
        <w:rPr>
          <w:rFonts w:ascii="宋体" w:eastAsia="宋体" w:cs="黑体" w:hint="eastAsia"/>
          <w:kern w:val="0"/>
          <w:szCs w:val="22"/>
          <w:lang w:val="zh-CN"/>
        </w:rPr>
        <w:t>）由评价小组成员按照标准给</w:t>
      </w:r>
      <w:r w:rsidRPr="00B47CD7">
        <w:rPr>
          <w:rFonts w:ascii="宋体" w:eastAsia="宋体" w:cs="黑体" w:hint="eastAsia"/>
          <w:kern w:val="0"/>
          <w:szCs w:val="22"/>
        </w:rPr>
        <w:t>L</w:t>
      </w:r>
      <w:r w:rsidRPr="00B47CD7">
        <w:rPr>
          <w:rFonts w:ascii="宋体" w:eastAsia="宋体" w:cs="黑体" w:hint="eastAsia"/>
          <w:kern w:val="0"/>
          <w:szCs w:val="22"/>
          <w:lang w:val="zh-CN"/>
        </w:rPr>
        <w:t>、</w:t>
      </w:r>
      <w:r w:rsidRPr="00B47CD7">
        <w:rPr>
          <w:rFonts w:ascii="宋体" w:eastAsia="宋体" w:cs="黑体" w:hint="eastAsia"/>
          <w:kern w:val="0"/>
          <w:szCs w:val="22"/>
        </w:rPr>
        <w:t>E</w:t>
      </w:r>
      <w:r w:rsidRPr="00B47CD7">
        <w:rPr>
          <w:rFonts w:ascii="宋体" w:eastAsia="宋体" w:cs="黑体" w:hint="eastAsia"/>
          <w:kern w:val="0"/>
          <w:szCs w:val="22"/>
          <w:lang w:val="zh-CN"/>
        </w:rPr>
        <w:t>、</w:t>
      </w:r>
      <w:r w:rsidRPr="00B47CD7">
        <w:rPr>
          <w:rFonts w:ascii="宋体" w:eastAsia="宋体" w:cs="黑体" w:hint="eastAsia"/>
          <w:kern w:val="0"/>
          <w:szCs w:val="22"/>
        </w:rPr>
        <w:t>C</w:t>
      </w:r>
      <w:r w:rsidRPr="00B47CD7">
        <w:rPr>
          <w:rFonts w:ascii="宋体" w:eastAsia="宋体" w:cs="黑体" w:hint="eastAsia"/>
          <w:kern w:val="0"/>
          <w:szCs w:val="22"/>
          <w:lang w:val="zh-CN"/>
        </w:rPr>
        <w:t>分别打分，取各组的平均值作为</w:t>
      </w:r>
      <w:r w:rsidRPr="00B47CD7">
        <w:rPr>
          <w:rFonts w:ascii="宋体" w:eastAsia="宋体" w:cs="黑体" w:hint="eastAsia"/>
          <w:kern w:val="0"/>
          <w:szCs w:val="22"/>
        </w:rPr>
        <w:t>L</w:t>
      </w:r>
      <w:r w:rsidRPr="00B47CD7">
        <w:rPr>
          <w:rFonts w:ascii="宋体" w:eastAsia="宋体" w:cs="黑体" w:hint="eastAsia"/>
          <w:kern w:val="0"/>
          <w:szCs w:val="22"/>
          <w:lang w:val="zh-CN"/>
        </w:rPr>
        <w:t>、</w:t>
      </w:r>
      <w:r w:rsidRPr="00B47CD7">
        <w:rPr>
          <w:rFonts w:ascii="宋体" w:eastAsia="宋体" w:cs="黑体" w:hint="eastAsia"/>
          <w:kern w:val="0"/>
          <w:szCs w:val="22"/>
        </w:rPr>
        <w:t>E</w:t>
      </w:r>
      <w:r w:rsidRPr="00B47CD7">
        <w:rPr>
          <w:rFonts w:ascii="宋体" w:eastAsia="宋体" w:cs="黑体" w:hint="eastAsia"/>
          <w:kern w:val="0"/>
          <w:szCs w:val="22"/>
          <w:lang w:val="zh-CN"/>
        </w:rPr>
        <w:t>、</w:t>
      </w:r>
      <w:r w:rsidRPr="00B47CD7">
        <w:rPr>
          <w:rFonts w:ascii="宋体" w:eastAsia="宋体" w:cs="黑体" w:hint="eastAsia"/>
          <w:kern w:val="0"/>
          <w:szCs w:val="22"/>
        </w:rPr>
        <w:t>C</w:t>
      </w:r>
      <w:r w:rsidRPr="00B47CD7">
        <w:rPr>
          <w:rFonts w:ascii="宋体" w:eastAsia="宋体" w:cs="黑体" w:hint="eastAsia"/>
          <w:kern w:val="0"/>
          <w:szCs w:val="22"/>
          <w:lang w:val="zh-CN"/>
        </w:rPr>
        <w:t>的计算分值，用计算的危险性分值</w:t>
      </w:r>
      <w:r w:rsidRPr="00B47CD7">
        <w:rPr>
          <w:rFonts w:ascii="宋体" w:eastAsia="宋体" w:cs="黑体" w:hint="eastAsia"/>
          <w:kern w:val="0"/>
          <w:szCs w:val="22"/>
        </w:rPr>
        <w:t>D</w:t>
      </w:r>
      <w:r w:rsidRPr="00B47CD7">
        <w:rPr>
          <w:rFonts w:ascii="宋体" w:eastAsia="宋体" w:cs="黑体" w:hint="eastAsia"/>
          <w:kern w:val="0"/>
          <w:szCs w:val="22"/>
          <w:lang w:val="zh-CN"/>
        </w:rPr>
        <w:t>来评价作业条件的危险性等级。</w:t>
      </w:r>
    </w:p>
    <w:p w:rsidR="00B47CD7" w:rsidRPr="00B47CD7" w:rsidRDefault="00B47CD7" w:rsidP="00B47CD7">
      <w:pPr>
        <w:widowControl w:val="0"/>
        <w:spacing w:line="500" w:lineRule="exact"/>
        <w:ind w:firstLineChars="200" w:firstLine="562"/>
        <w:jc w:val="left"/>
        <w:rPr>
          <w:rFonts w:ascii="宋体" w:eastAsia="宋体" w:cs="黑体"/>
          <w:b/>
          <w:bCs/>
          <w:kern w:val="0"/>
          <w:szCs w:val="22"/>
        </w:rPr>
      </w:pPr>
      <w:r w:rsidRPr="00B47CD7">
        <w:rPr>
          <w:rFonts w:ascii="宋体" w:eastAsia="宋体" w:cs="黑体" w:hint="eastAsia"/>
          <w:b/>
          <w:bCs/>
          <w:kern w:val="0"/>
          <w:szCs w:val="22"/>
        </w:rPr>
        <w:t>2</w:t>
      </w:r>
      <w:r w:rsidR="001849C5">
        <w:rPr>
          <w:rFonts w:ascii="宋体" w:eastAsia="宋体" w:cs="黑体" w:hint="eastAsia"/>
          <w:b/>
          <w:bCs/>
          <w:kern w:val="0"/>
          <w:szCs w:val="22"/>
        </w:rPr>
        <w:t>．</w:t>
      </w:r>
      <w:r w:rsidRPr="00B47CD7">
        <w:rPr>
          <w:rFonts w:ascii="宋体" w:eastAsia="宋体" w:cs="黑体" w:hint="eastAsia"/>
          <w:b/>
          <w:bCs/>
          <w:kern w:val="0"/>
          <w:szCs w:val="22"/>
        </w:rPr>
        <w:t>赋分标准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Pr="00B47CD7">
        <w:rPr>
          <w:rFonts w:ascii="宋体" w:eastAsia="宋体" w:cs="黑体" w:hint="eastAsia"/>
          <w:kern w:val="0"/>
          <w:szCs w:val="22"/>
          <w:lang w:val="zh-CN"/>
        </w:rPr>
        <w:t>）事故发生的可能性（</w:t>
      </w:r>
      <w:r w:rsidRPr="00B47CD7">
        <w:rPr>
          <w:rFonts w:ascii="宋体" w:eastAsia="宋体" w:cs="黑体" w:hint="eastAsia"/>
          <w:kern w:val="0"/>
          <w:szCs w:val="22"/>
        </w:rPr>
        <w:t>L</w:t>
      </w:r>
      <w:r w:rsidRPr="00B47CD7">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lastRenderedPageBreak/>
        <w:t>事故发生的可能性用概率来表示时，绝对不可能发生的事故频率为</w:t>
      </w:r>
      <w:r w:rsidRPr="00B47CD7">
        <w:rPr>
          <w:rFonts w:ascii="宋体" w:eastAsia="宋体" w:cs="黑体" w:hint="eastAsia"/>
          <w:kern w:val="0"/>
          <w:szCs w:val="22"/>
        </w:rPr>
        <w:t>0</w:t>
      </w:r>
      <w:r w:rsidRPr="00B47CD7">
        <w:rPr>
          <w:rFonts w:ascii="宋体" w:eastAsia="宋体" w:cs="黑体" w:hint="eastAsia"/>
          <w:kern w:val="0"/>
          <w:szCs w:val="22"/>
          <w:lang w:val="zh-CN"/>
        </w:rPr>
        <w:t>，而必然发生的事故概率为</w:t>
      </w:r>
      <w:r w:rsidRPr="00B47CD7">
        <w:rPr>
          <w:rFonts w:ascii="宋体" w:eastAsia="宋体" w:cs="黑体" w:hint="eastAsia"/>
          <w:kern w:val="0"/>
          <w:szCs w:val="22"/>
        </w:rPr>
        <w:t>1</w:t>
      </w:r>
      <w:r w:rsidRPr="00B47CD7">
        <w:rPr>
          <w:rFonts w:ascii="宋体" w:eastAsia="宋体" w:cs="黑体" w:hint="eastAsia"/>
          <w:kern w:val="0"/>
          <w:szCs w:val="22"/>
          <w:lang w:val="zh-CN"/>
        </w:rPr>
        <w:t>。然而，从系统安全角度考虑，绝对不发生的事故是不可能的，所以人为地将发生事故的可能性极小的分值定为</w:t>
      </w:r>
      <w:r w:rsidRPr="00B47CD7">
        <w:rPr>
          <w:rFonts w:ascii="宋体" w:eastAsia="宋体" w:cs="黑体" w:hint="eastAsia"/>
          <w:kern w:val="0"/>
          <w:szCs w:val="22"/>
        </w:rPr>
        <w:t>0.1</w:t>
      </w:r>
      <w:r w:rsidRPr="00B47CD7">
        <w:rPr>
          <w:rFonts w:ascii="宋体" w:eastAsia="宋体" w:cs="黑体" w:hint="eastAsia"/>
          <w:kern w:val="0"/>
          <w:szCs w:val="22"/>
          <w:lang w:val="zh-CN"/>
        </w:rPr>
        <w:t>，而必然要发生的事故分值定为</w:t>
      </w:r>
      <w:r w:rsidRPr="00B47CD7">
        <w:rPr>
          <w:rFonts w:ascii="宋体" w:eastAsia="宋体" w:cs="黑体" w:hint="eastAsia"/>
          <w:kern w:val="0"/>
          <w:szCs w:val="22"/>
        </w:rPr>
        <w:t>10</w:t>
      </w:r>
      <w:r w:rsidRPr="00B47CD7">
        <w:rPr>
          <w:rFonts w:ascii="宋体" w:eastAsia="宋体" w:cs="黑体" w:hint="eastAsia"/>
          <w:kern w:val="0"/>
          <w:szCs w:val="22"/>
          <w:lang w:val="zh-CN"/>
        </w:rPr>
        <w:t>，以此为基础介于这两者之间的指定为若干中间值。</w:t>
      </w:r>
    </w:p>
    <w:p w:rsidR="00B47CD7" w:rsidRPr="00F47854" w:rsidRDefault="00B47CD7" w:rsidP="00F47854">
      <w:pPr>
        <w:spacing w:line="500" w:lineRule="exact"/>
      </w:pPr>
      <w:r w:rsidRPr="00F47854">
        <w:rPr>
          <w:rFonts w:hint="eastAsia"/>
        </w:rPr>
        <w:t>事故发生的可能性（L）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3559"/>
        <w:gridCol w:w="1527"/>
        <w:gridCol w:w="2952"/>
      </w:tblGrid>
      <w:tr w:rsidR="00B47CD7" w:rsidRPr="00B47CD7" w:rsidTr="00F47854">
        <w:trPr>
          <w:trHeight w:val="158"/>
        </w:trPr>
        <w:tc>
          <w:tcPr>
            <w:tcW w:w="724"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分数值</w:t>
            </w:r>
          </w:p>
        </w:tc>
        <w:tc>
          <w:tcPr>
            <w:tcW w:w="1893"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事故发生的可能性</w:t>
            </w:r>
          </w:p>
        </w:tc>
        <w:tc>
          <w:tcPr>
            <w:tcW w:w="812"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分数值</w:t>
            </w:r>
          </w:p>
        </w:tc>
        <w:tc>
          <w:tcPr>
            <w:tcW w:w="1570"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事故发生的可能性</w:t>
            </w:r>
          </w:p>
        </w:tc>
      </w:tr>
      <w:tr w:rsidR="00B47CD7" w:rsidRPr="00B47CD7" w:rsidTr="00F47854">
        <w:trPr>
          <w:trHeight w:val="157"/>
        </w:trPr>
        <w:tc>
          <w:tcPr>
            <w:tcW w:w="72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6</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3</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w:t>
            </w:r>
          </w:p>
        </w:tc>
        <w:tc>
          <w:tcPr>
            <w:tcW w:w="1893"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完全可以预料到</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相当可能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可能，但不经常</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可能性小，完全意外</w:t>
            </w:r>
          </w:p>
        </w:tc>
        <w:tc>
          <w:tcPr>
            <w:tcW w:w="812"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0.5</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0.2</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0.1</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57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很不可能，可以设想</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极不可能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实际不可能</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Pr="00B47CD7">
        <w:rPr>
          <w:rFonts w:ascii="宋体" w:eastAsia="宋体" w:cs="黑体" w:hint="eastAsia"/>
          <w:kern w:val="0"/>
          <w:szCs w:val="22"/>
          <w:lang w:val="zh-CN"/>
        </w:rPr>
        <w:t>）人员暴露于危险环境的频率（</w:t>
      </w:r>
      <w:r w:rsidRPr="00B47CD7">
        <w:rPr>
          <w:rFonts w:ascii="宋体" w:eastAsia="宋体" w:cs="黑体" w:hint="eastAsia"/>
          <w:kern w:val="0"/>
          <w:szCs w:val="22"/>
        </w:rPr>
        <w:t>E</w:t>
      </w:r>
      <w:r w:rsidRPr="00B47CD7">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人员暴露于危险环境中的次数越多、时间越长，受到伤害的可能性越大，相应的危险性也越大。该评价方法规定人员连续出现在危险环境的情况为10，非常罕见地出现在危险环境中为0.5，以此为基础规定若干个中间值。</w:t>
      </w:r>
    </w:p>
    <w:p w:rsidR="00B47CD7" w:rsidRPr="00F47854" w:rsidRDefault="00B47CD7" w:rsidP="00F47854">
      <w:pPr>
        <w:spacing w:line="500" w:lineRule="exact"/>
      </w:pPr>
      <w:r w:rsidRPr="00F47854">
        <w:rPr>
          <w:rFonts w:hint="eastAsia"/>
        </w:rPr>
        <w:t>人员暴露于危险环境的频繁程度（E）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3628"/>
        <w:gridCol w:w="902"/>
        <w:gridCol w:w="4010"/>
      </w:tblGrid>
      <w:tr w:rsidR="00B47CD7" w:rsidRPr="00B47CD7" w:rsidTr="00F47854">
        <w:trPr>
          <w:trHeight w:val="158"/>
        </w:trPr>
        <w:tc>
          <w:tcPr>
            <w:tcW w:w="457"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分数值</w:t>
            </w:r>
          </w:p>
        </w:tc>
        <w:tc>
          <w:tcPr>
            <w:tcW w:w="1930"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人员暴露于危险环境的频繁程度</w:t>
            </w:r>
          </w:p>
        </w:tc>
        <w:tc>
          <w:tcPr>
            <w:tcW w:w="480"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分数值</w:t>
            </w:r>
          </w:p>
        </w:tc>
        <w:tc>
          <w:tcPr>
            <w:tcW w:w="2133"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人员暴露于危险环境的频繁程度</w:t>
            </w:r>
          </w:p>
        </w:tc>
      </w:tr>
      <w:tr w:rsidR="00B47CD7" w:rsidRPr="00B47CD7" w:rsidTr="00F47854">
        <w:trPr>
          <w:trHeight w:val="157"/>
        </w:trPr>
        <w:tc>
          <w:tcPr>
            <w:tcW w:w="457"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10</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6</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w:t>
            </w:r>
          </w:p>
        </w:tc>
        <w:tc>
          <w:tcPr>
            <w:tcW w:w="1930"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连续暴露于潜在危险环境</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逐日在工作时间内暴露</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每周一次或偶然暴露</w:t>
            </w:r>
          </w:p>
        </w:tc>
        <w:tc>
          <w:tcPr>
            <w:tcW w:w="480"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0.5</w:t>
            </w:r>
          </w:p>
        </w:tc>
        <w:tc>
          <w:tcPr>
            <w:tcW w:w="2133"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每月暴露一次</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每年几次出现在潜在危险环境</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非常罕见地暴露</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Pr="00B47CD7">
        <w:rPr>
          <w:rFonts w:ascii="宋体" w:eastAsia="宋体" w:cs="黑体" w:hint="eastAsia"/>
          <w:kern w:val="0"/>
          <w:szCs w:val="22"/>
          <w:lang w:val="zh-CN"/>
        </w:rPr>
        <w:t>）发生事故可能造成的后果（</w:t>
      </w:r>
      <w:r w:rsidRPr="00B47CD7">
        <w:rPr>
          <w:rFonts w:ascii="宋体" w:eastAsia="宋体" w:cs="黑体" w:hint="eastAsia"/>
          <w:kern w:val="0"/>
          <w:szCs w:val="22"/>
        </w:rPr>
        <w:t>C</w:t>
      </w:r>
      <w:r w:rsidRPr="00B47CD7">
        <w:rPr>
          <w:rFonts w:ascii="宋体" w:eastAsia="宋体" w:cs="黑体" w:hint="eastAsia"/>
          <w:kern w:val="0"/>
          <w:szCs w:val="22"/>
          <w:lang w:val="zh-CN"/>
        </w:rPr>
        <w:t>）</w:t>
      </w:r>
    </w:p>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事故造成的人员伤害和财产损失可在很大范围内变化，所以规定分数值为1</w:t>
      </w:r>
      <w:r w:rsidR="00DE2EAA">
        <w:rPr>
          <w:rFonts w:ascii="宋体" w:eastAsia="宋体" w:cs="黑体" w:hint="eastAsia"/>
          <w:kern w:val="0"/>
          <w:szCs w:val="22"/>
          <w:lang w:val="zh-CN"/>
        </w:rPr>
        <w:t>～</w:t>
      </w:r>
      <w:r w:rsidRPr="00B47CD7">
        <w:rPr>
          <w:rFonts w:ascii="宋体" w:eastAsia="宋体" w:cs="黑体" w:hint="eastAsia"/>
          <w:kern w:val="0"/>
          <w:szCs w:val="22"/>
          <w:lang w:val="zh-CN"/>
        </w:rPr>
        <w:t>100，把需要治疗的轻微伤害或较小的财产损失的分值规定为1，把造成多人死亡或重大财产损失的分值规定为100，其他情况的分值在1</w:t>
      </w:r>
      <w:r w:rsidR="00DE2EAA">
        <w:rPr>
          <w:rFonts w:ascii="宋体" w:eastAsia="宋体" w:cs="黑体" w:hint="eastAsia"/>
          <w:kern w:val="0"/>
          <w:szCs w:val="22"/>
          <w:lang w:val="zh-CN"/>
        </w:rPr>
        <w:t>～</w:t>
      </w:r>
      <w:r w:rsidRPr="00B47CD7">
        <w:rPr>
          <w:rFonts w:ascii="宋体" w:eastAsia="宋体" w:cs="黑体" w:hint="eastAsia"/>
          <w:kern w:val="0"/>
          <w:szCs w:val="22"/>
          <w:lang w:val="zh-CN"/>
        </w:rPr>
        <w:t>100之间。</w:t>
      </w:r>
    </w:p>
    <w:p w:rsidR="00B47CD7" w:rsidRPr="00F47854" w:rsidRDefault="00B47CD7" w:rsidP="00F47854">
      <w:pPr>
        <w:spacing w:line="500" w:lineRule="exact"/>
      </w:pPr>
      <w:r w:rsidRPr="00F47854">
        <w:rPr>
          <w:rFonts w:hint="eastAsia"/>
        </w:rPr>
        <w:t>发生事故可能造成的后果（C）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4"/>
        <w:gridCol w:w="4253"/>
        <w:gridCol w:w="711"/>
        <w:gridCol w:w="3762"/>
      </w:tblGrid>
      <w:tr w:rsidR="00F47854" w:rsidRPr="00B47CD7" w:rsidTr="00F47854">
        <w:trPr>
          <w:trHeight w:val="158"/>
        </w:trPr>
        <w:tc>
          <w:tcPr>
            <w:tcW w:w="359" w:type="pct"/>
            <w:vAlign w:val="center"/>
          </w:tcPr>
          <w:p w:rsidR="00B47CD7" w:rsidRPr="001849C5" w:rsidRDefault="00F47854" w:rsidP="00F47854">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Pr>
                <w:rFonts w:ascii="宋体" w:eastAsia="宋体" w:hint="eastAsia"/>
                <w:b/>
                <w:kern w:val="21"/>
                <w:sz w:val="21"/>
                <w:szCs w:val="20"/>
                <w:lang w:val="zh-CN"/>
              </w:rPr>
              <w:t>分</w:t>
            </w:r>
            <w:r w:rsidR="00B47CD7" w:rsidRPr="001849C5">
              <w:rPr>
                <w:rFonts w:ascii="宋体" w:eastAsia="宋体" w:hint="eastAsia"/>
                <w:b/>
                <w:kern w:val="21"/>
                <w:sz w:val="21"/>
                <w:szCs w:val="20"/>
                <w:lang w:val="zh-CN"/>
              </w:rPr>
              <w:t>值</w:t>
            </w:r>
          </w:p>
        </w:tc>
        <w:tc>
          <w:tcPr>
            <w:tcW w:w="2262"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发生事故可能造成的后果</w:t>
            </w:r>
          </w:p>
        </w:tc>
        <w:tc>
          <w:tcPr>
            <w:tcW w:w="378" w:type="pct"/>
            <w:vAlign w:val="center"/>
          </w:tcPr>
          <w:p w:rsidR="00B47CD7" w:rsidRPr="001849C5" w:rsidRDefault="00F47854"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Pr>
                <w:rFonts w:ascii="宋体" w:eastAsia="宋体" w:hint="eastAsia"/>
                <w:b/>
                <w:kern w:val="21"/>
                <w:sz w:val="21"/>
                <w:szCs w:val="20"/>
                <w:lang w:val="zh-CN"/>
              </w:rPr>
              <w:t>分</w:t>
            </w:r>
            <w:r w:rsidR="00B47CD7" w:rsidRPr="001849C5">
              <w:rPr>
                <w:rFonts w:ascii="宋体" w:eastAsia="宋体" w:hint="eastAsia"/>
                <w:b/>
                <w:kern w:val="21"/>
                <w:sz w:val="21"/>
                <w:szCs w:val="20"/>
                <w:lang w:val="zh-CN"/>
              </w:rPr>
              <w:t>值</w:t>
            </w:r>
          </w:p>
        </w:tc>
        <w:tc>
          <w:tcPr>
            <w:tcW w:w="2001" w:type="pct"/>
            <w:vAlign w:val="center"/>
          </w:tcPr>
          <w:p w:rsidR="00B47CD7" w:rsidRPr="001849C5" w:rsidRDefault="00B47CD7" w:rsidP="00F47854">
            <w:pPr>
              <w:widowControl w:val="0"/>
              <w:kinsoku w:val="0"/>
              <w:wordWrap w:val="0"/>
              <w:overflowPunct w:val="0"/>
              <w:autoSpaceDE w:val="0"/>
              <w:autoSpaceDN w:val="0"/>
              <w:adjustRightInd w:val="0"/>
              <w:spacing w:line="400" w:lineRule="exact"/>
              <w:rPr>
                <w:rFonts w:ascii="宋体" w:eastAsia="宋体"/>
                <w:b/>
                <w:kern w:val="21"/>
                <w:sz w:val="21"/>
                <w:szCs w:val="20"/>
              </w:rPr>
            </w:pPr>
            <w:r w:rsidRPr="001849C5">
              <w:rPr>
                <w:rFonts w:ascii="宋体" w:eastAsia="宋体" w:hint="eastAsia"/>
                <w:b/>
                <w:kern w:val="21"/>
                <w:sz w:val="21"/>
                <w:szCs w:val="20"/>
                <w:lang w:val="zh-CN"/>
              </w:rPr>
              <w:t>发生事故可能造成的后果</w:t>
            </w:r>
          </w:p>
        </w:tc>
      </w:tr>
      <w:tr w:rsidR="00F47854" w:rsidRPr="00B47CD7" w:rsidTr="00F47854">
        <w:trPr>
          <w:trHeight w:val="157"/>
        </w:trPr>
        <w:tc>
          <w:tcPr>
            <w:tcW w:w="359"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100</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40</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15</w:t>
            </w:r>
          </w:p>
        </w:tc>
        <w:tc>
          <w:tcPr>
            <w:tcW w:w="2262" w:type="pct"/>
            <w:vAlign w:val="center"/>
          </w:tcPr>
          <w:p w:rsidR="00B47CD7" w:rsidRPr="00B47CD7" w:rsidRDefault="00B47CD7" w:rsidP="00F47854">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lang w:val="zh-CN"/>
              </w:rPr>
              <w:t>大灾难，许多人死亡或重大财产损失</w:t>
            </w:r>
          </w:p>
          <w:p w:rsidR="00B47CD7" w:rsidRPr="00B47CD7" w:rsidRDefault="00B47CD7" w:rsidP="00F47854">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lang w:val="zh-CN"/>
              </w:rPr>
              <w:t>灾难，数人死亡或造成很大财产损失</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非常严重，一人死亡或造成一定的财产损失</w:t>
            </w:r>
          </w:p>
        </w:tc>
        <w:tc>
          <w:tcPr>
            <w:tcW w:w="378"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7</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3</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tc>
        <w:tc>
          <w:tcPr>
            <w:tcW w:w="2001" w:type="pct"/>
            <w:vAlign w:val="center"/>
          </w:tcPr>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严重，严重伤害或较小的财产损失</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重大，致残或很小的财产损失</w:t>
            </w:r>
          </w:p>
          <w:p w:rsidR="00B47CD7" w:rsidRPr="00B47CD7" w:rsidRDefault="00B47CD7" w:rsidP="00F47854">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zh-CN"/>
              </w:rPr>
              <w:t>引人注目，需要救护</w:t>
            </w:r>
          </w:p>
        </w:tc>
      </w:tr>
    </w:tbl>
    <w:p w:rsidR="00B47CD7" w:rsidRPr="00B47CD7" w:rsidRDefault="00B47CD7" w:rsidP="00B47CD7">
      <w:pPr>
        <w:widowControl w:val="0"/>
        <w:spacing w:line="500" w:lineRule="exact"/>
        <w:ind w:firstLineChars="200" w:firstLine="562"/>
        <w:jc w:val="left"/>
        <w:rPr>
          <w:rFonts w:ascii="宋体" w:eastAsia="宋体" w:cs="黑体"/>
          <w:b/>
          <w:bCs/>
          <w:kern w:val="0"/>
          <w:szCs w:val="22"/>
          <w:lang w:val="zh-CN"/>
        </w:rPr>
      </w:pPr>
      <w:r w:rsidRPr="00B47CD7">
        <w:rPr>
          <w:rFonts w:ascii="宋体" w:eastAsia="宋体" w:cs="黑体" w:hint="eastAsia"/>
          <w:b/>
          <w:bCs/>
          <w:kern w:val="0"/>
          <w:szCs w:val="22"/>
          <w:lang w:val="zh-CN"/>
        </w:rPr>
        <w:lastRenderedPageBreak/>
        <w:t>3</w:t>
      </w:r>
      <w:r w:rsidR="001849C5">
        <w:rPr>
          <w:rFonts w:ascii="宋体" w:eastAsia="宋体" w:cs="黑体" w:hint="eastAsia"/>
          <w:b/>
          <w:bCs/>
          <w:kern w:val="0"/>
          <w:szCs w:val="22"/>
          <w:lang w:val="zh-CN"/>
        </w:rPr>
        <w:t>．</w:t>
      </w:r>
      <w:r w:rsidRPr="00B47CD7">
        <w:rPr>
          <w:rFonts w:ascii="宋体" w:eastAsia="宋体" w:cs="黑体" w:hint="eastAsia"/>
          <w:b/>
          <w:bCs/>
          <w:kern w:val="0"/>
          <w:szCs w:val="22"/>
          <w:lang w:val="zh-CN"/>
        </w:rPr>
        <w:t>危险性等级划分标准</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t>根据经验，危险性分值在</w:t>
      </w:r>
      <w:r w:rsidRPr="00B47CD7">
        <w:rPr>
          <w:rFonts w:ascii="宋体" w:eastAsia="宋体" w:cs="黑体" w:hint="eastAsia"/>
          <w:kern w:val="0"/>
          <w:szCs w:val="22"/>
        </w:rPr>
        <w:t>20</w:t>
      </w:r>
      <w:r w:rsidRPr="00B47CD7">
        <w:rPr>
          <w:rFonts w:ascii="宋体" w:eastAsia="宋体" w:cs="黑体" w:hint="eastAsia"/>
          <w:kern w:val="0"/>
          <w:szCs w:val="22"/>
          <w:lang w:val="zh-CN"/>
        </w:rPr>
        <w:t>分以下为低危险性，这样的危险比日常生活中骑自行车去上班还要安全些</w:t>
      </w:r>
      <w:r w:rsidR="00AC5823">
        <w:rPr>
          <w:rFonts w:ascii="宋体" w:eastAsia="宋体" w:cs="黑体" w:hint="eastAsia"/>
          <w:kern w:val="0"/>
          <w:szCs w:val="22"/>
          <w:lang w:val="zh-CN"/>
        </w:rPr>
        <w:t>；</w:t>
      </w:r>
      <w:r w:rsidRPr="00B47CD7">
        <w:rPr>
          <w:rFonts w:ascii="宋体" w:eastAsia="宋体" w:cs="黑体" w:hint="eastAsia"/>
          <w:kern w:val="0"/>
          <w:szCs w:val="22"/>
          <w:lang w:val="zh-CN"/>
        </w:rPr>
        <w:t>分值在</w:t>
      </w:r>
      <w:r w:rsidRPr="00B47CD7">
        <w:rPr>
          <w:rFonts w:ascii="宋体" w:eastAsia="宋体" w:cs="黑体" w:hint="eastAsia"/>
          <w:kern w:val="0"/>
          <w:szCs w:val="22"/>
        </w:rPr>
        <w:t>20</w:t>
      </w:r>
      <w:r w:rsidR="00DE2EAA">
        <w:rPr>
          <w:rFonts w:ascii="宋体" w:eastAsia="宋体" w:cs="黑体" w:hint="eastAsia"/>
          <w:kern w:val="0"/>
          <w:szCs w:val="22"/>
        </w:rPr>
        <w:t>～</w:t>
      </w:r>
      <w:r w:rsidRPr="00B47CD7">
        <w:rPr>
          <w:rFonts w:ascii="宋体" w:eastAsia="宋体" w:cs="黑体" w:hint="eastAsia"/>
          <w:kern w:val="0"/>
          <w:szCs w:val="22"/>
        </w:rPr>
        <w:t>70</w:t>
      </w:r>
      <w:r w:rsidRPr="00B47CD7">
        <w:rPr>
          <w:rFonts w:ascii="宋体" w:eastAsia="宋体" w:cs="黑体" w:hint="eastAsia"/>
          <w:kern w:val="0"/>
          <w:szCs w:val="22"/>
          <w:lang w:val="zh-CN"/>
        </w:rPr>
        <w:t>时，则需要注意</w:t>
      </w:r>
      <w:r w:rsidR="00AC5823">
        <w:rPr>
          <w:rFonts w:ascii="宋体" w:eastAsia="宋体" w:cs="黑体" w:hint="eastAsia"/>
          <w:kern w:val="0"/>
          <w:szCs w:val="22"/>
          <w:lang w:val="zh-CN"/>
        </w:rPr>
        <w:t>；</w:t>
      </w:r>
      <w:r w:rsidRPr="00B47CD7">
        <w:rPr>
          <w:rFonts w:ascii="宋体" w:eastAsia="宋体" w:cs="黑体" w:hint="eastAsia"/>
          <w:kern w:val="0"/>
          <w:szCs w:val="22"/>
          <w:lang w:val="zh-CN"/>
        </w:rPr>
        <w:t>如果危险性分值在</w:t>
      </w:r>
      <w:r w:rsidRPr="00B47CD7">
        <w:rPr>
          <w:rFonts w:ascii="宋体" w:eastAsia="宋体" w:cs="黑体" w:hint="eastAsia"/>
          <w:kern w:val="0"/>
          <w:szCs w:val="22"/>
        </w:rPr>
        <w:t>70</w:t>
      </w:r>
      <w:r w:rsidRPr="00B47CD7">
        <w:rPr>
          <w:rFonts w:ascii="宋体" w:eastAsia="宋体" w:cs="黑体" w:hint="eastAsia"/>
          <w:kern w:val="0"/>
          <w:szCs w:val="22"/>
          <w:lang w:val="zh-CN"/>
        </w:rPr>
        <w:t>－</w:t>
      </w:r>
      <w:r w:rsidRPr="00B47CD7">
        <w:rPr>
          <w:rFonts w:ascii="宋体" w:eastAsia="宋体" w:cs="黑体" w:hint="eastAsia"/>
          <w:kern w:val="0"/>
          <w:szCs w:val="22"/>
        </w:rPr>
        <w:t>160</w:t>
      </w:r>
      <w:r w:rsidRPr="00B47CD7">
        <w:rPr>
          <w:rFonts w:ascii="宋体" w:eastAsia="宋体" w:cs="黑体" w:hint="eastAsia"/>
          <w:kern w:val="0"/>
          <w:szCs w:val="22"/>
          <w:lang w:val="zh-CN"/>
        </w:rPr>
        <w:t>之间，有显著的危险性，需要采取措施整改</w:t>
      </w:r>
      <w:r w:rsidR="00AC5823">
        <w:rPr>
          <w:rFonts w:ascii="宋体" w:eastAsia="宋体" w:cs="黑体" w:hint="eastAsia"/>
          <w:kern w:val="0"/>
          <w:szCs w:val="22"/>
          <w:lang w:val="zh-CN"/>
        </w:rPr>
        <w:t>；</w:t>
      </w:r>
      <w:r w:rsidRPr="00B47CD7">
        <w:rPr>
          <w:rFonts w:ascii="宋体" w:eastAsia="宋体" w:cs="黑体" w:hint="eastAsia"/>
          <w:kern w:val="0"/>
          <w:szCs w:val="22"/>
          <w:lang w:val="zh-CN"/>
        </w:rPr>
        <w:t>如果危险性分值在</w:t>
      </w:r>
      <w:r w:rsidRPr="00B47CD7">
        <w:rPr>
          <w:rFonts w:ascii="宋体" w:eastAsia="宋体" w:cs="黑体" w:hint="eastAsia"/>
          <w:kern w:val="0"/>
          <w:szCs w:val="22"/>
        </w:rPr>
        <w:t>160</w:t>
      </w:r>
      <w:r w:rsidRPr="00B47CD7">
        <w:rPr>
          <w:rFonts w:ascii="宋体" w:eastAsia="宋体" w:cs="黑体" w:hint="eastAsia"/>
          <w:kern w:val="0"/>
          <w:szCs w:val="22"/>
          <w:lang w:val="zh-CN"/>
        </w:rPr>
        <w:t>－</w:t>
      </w:r>
      <w:r w:rsidRPr="00B47CD7">
        <w:rPr>
          <w:rFonts w:ascii="宋体" w:eastAsia="宋体" w:cs="黑体" w:hint="eastAsia"/>
          <w:kern w:val="0"/>
          <w:szCs w:val="22"/>
        </w:rPr>
        <w:t>320</w:t>
      </w:r>
      <w:r w:rsidRPr="00B47CD7">
        <w:rPr>
          <w:rFonts w:ascii="宋体" w:eastAsia="宋体" w:cs="黑体" w:hint="eastAsia"/>
          <w:kern w:val="0"/>
          <w:szCs w:val="22"/>
          <w:lang w:val="zh-CN"/>
        </w:rPr>
        <w:t>之间，有高度危险性，必须立即整改</w:t>
      </w:r>
      <w:r w:rsidR="00AC5823">
        <w:rPr>
          <w:rFonts w:ascii="宋体" w:eastAsia="宋体" w:cs="黑体" w:hint="eastAsia"/>
          <w:kern w:val="0"/>
          <w:szCs w:val="22"/>
          <w:lang w:val="zh-CN"/>
        </w:rPr>
        <w:t>；</w:t>
      </w:r>
      <w:r w:rsidRPr="00B47CD7">
        <w:rPr>
          <w:rFonts w:ascii="宋体" w:eastAsia="宋体" w:cs="黑体" w:hint="eastAsia"/>
          <w:kern w:val="0"/>
          <w:szCs w:val="22"/>
          <w:lang w:val="zh-CN"/>
        </w:rPr>
        <w:t>如果危险性分值大于</w:t>
      </w:r>
      <w:r w:rsidRPr="00B47CD7">
        <w:rPr>
          <w:rFonts w:ascii="宋体" w:eastAsia="宋体" w:cs="黑体" w:hint="eastAsia"/>
          <w:kern w:val="0"/>
          <w:szCs w:val="22"/>
        </w:rPr>
        <w:t>320</w:t>
      </w:r>
      <w:r w:rsidRPr="00B47CD7">
        <w:rPr>
          <w:rFonts w:ascii="宋体" w:eastAsia="宋体" w:cs="黑体" w:hint="eastAsia"/>
          <w:kern w:val="0"/>
          <w:szCs w:val="22"/>
          <w:lang w:val="zh-CN"/>
        </w:rPr>
        <w:t>，表示有极度危险，应立即停止作业，彻底整改。</w:t>
      </w:r>
    </w:p>
    <w:p w:rsidR="00B47CD7" w:rsidRPr="00F47854" w:rsidRDefault="00B47CD7" w:rsidP="00F47854">
      <w:pPr>
        <w:spacing w:line="500" w:lineRule="exact"/>
      </w:pPr>
      <w:r w:rsidRPr="00F47854">
        <w:rPr>
          <w:rFonts w:hint="eastAsia"/>
        </w:rPr>
        <w:t>危险性等级划分标准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0"/>
        <w:gridCol w:w="3328"/>
        <w:gridCol w:w="1519"/>
        <w:gridCol w:w="3053"/>
      </w:tblGrid>
      <w:tr w:rsidR="00B47CD7" w:rsidRPr="00B47CD7" w:rsidTr="00F47854">
        <w:trPr>
          <w:trHeight w:val="158"/>
        </w:trPr>
        <w:tc>
          <w:tcPr>
            <w:tcW w:w="798"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rPr>
              <w:t>D</w:t>
            </w:r>
            <w:r w:rsidRPr="001849C5">
              <w:rPr>
                <w:rFonts w:ascii="宋体" w:eastAsia="宋体" w:hint="eastAsia"/>
                <w:b/>
                <w:kern w:val="21"/>
                <w:sz w:val="21"/>
                <w:szCs w:val="20"/>
                <w:lang w:val="zh-CN"/>
              </w:rPr>
              <w:t>值</w:t>
            </w:r>
          </w:p>
        </w:tc>
        <w:tc>
          <w:tcPr>
            <w:tcW w:w="1770"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危险程度</w:t>
            </w:r>
          </w:p>
        </w:tc>
        <w:tc>
          <w:tcPr>
            <w:tcW w:w="808"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rPr>
              <w:t>D</w:t>
            </w:r>
            <w:r w:rsidRPr="001849C5">
              <w:rPr>
                <w:rFonts w:ascii="宋体" w:eastAsia="宋体" w:hint="eastAsia"/>
                <w:b/>
                <w:kern w:val="21"/>
                <w:sz w:val="21"/>
                <w:szCs w:val="20"/>
                <w:lang w:val="zh-CN"/>
              </w:rPr>
              <w:t>值</w:t>
            </w:r>
          </w:p>
        </w:tc>
        <w:tc>
          <w:tcPr>
            <w:tcW w:w="1624" w:type="pct"/>
            <w:vAlign w:val="center"/>
          </w:tcPr>
          <w:p w:rsidR="00B47CD7" w:rsidRPr="001849C5" w:rsidRDefault="00B47CD7" w:rsidP="00B47CD7">
            <w:pPr>
              <w:widowControl w:val="0"/>
              <w:kinsoku w:val="0"/>
              <w:wordWrap w:val="0"/>
              <w:overflowPunct w:val="0"/>
              <w:autoSpaceDE w:val="0"/>
              <w:autoSpaceDN w:val="0"/>
              <w:adjustRightInd w:val="0"/>
              <w:spacing w:line="400" w:lineRule="atLeast"/>
              <w:rPr>
                <w:rFonts w:ascii="宋体" w:eastAsia="宋体"/>
                <w:b/>
                <w:kern w:val="21"/>
                <w:sz w:val="21"/>
                <w:szCs w:val="20"/>
              </w:rPr>
            </w:pPr>
            <w:r w:rsidRPr="001849C5">
              <w:rPr>
                <w:rFonts w:ascii="宋体" w:eastAsia="宋体" w:hint="eastAsia"/>
                <w:b/>
                <w:kern w:val="21"/>
                <w:sz w:val="21"/>
                <w:szCs w:val="20"/>
                <w:lang w:val="zh-CN"/>
              </w:rPr>
              <w:t>危险程度</w:t>
            </w:r>
          </w:p>
        </w:tc>
      </w:tr>
      <w:tr w:rsidR="00B47CD7" w:rsidRPr="00B47CD7" w:rsidTr="00F47854">
        <w:trPr>
          <w:trHeight w:val="157"/>
        </w:trPr>
        <w:tc>
          <w:tcPr>
            <w:tcW w:w="79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w:t>
            </w:r>
            <w:r w:rsidRPr="00B47CD7">
              <w:rPr>
                <w:rFonts w:ascii="宋体" w:eastAsia="宋体" w:hint="eastAsia"/>
                <w:kern w:val="21"/>
                <w:sz w:val="21"/>
                <w:szCs w:val="20"/>
              </w:rPr>
              <w:t>320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160</w:t>
            </w:r>
            <w:r w:rsidR="00DE2EAA">
              <w:rPr>
                <w:rFonts w:ascii="宋体" w:eastAsia="宋体" w:hint="eastAsia"/>
                <w:kern w:val="21"/>
                <w:sz w:val="21"/>
                <w:szCs w:val="20"/>
              </w:rPr>
              <w:t>～</w:t>
            </w:r>
            <w:r w:rsidRPr="00B47CD7">
              <w:rPr>
                <w:rFonts w:ascii="宋体" w:eastAsia="宋体" w:hint="eastAsia"/>
                <w:kern w:val="21"/>
                <w:sz w:val="21"/>
                <w:szCs w:val="20"/>
              </w:rPr>
              <w:t>320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70</w:t>
            </w:r>
            <w:r w:rsidR="00DE2EAA">
              <w:rPr>
                <w:rFonts w:ascii="宋体" w:eastAsia="宋体" w:hint="eastAsia"/>
                <w:kern w:val="21"/>
                <w:sz w:val="21"/>
                <w:szCs w:val="20"/>
              </w:rPr>
              <w:t>～</w:t>
            </w:r>
            <w:r w:rsidRPr="00B47CD7">
              <w:rPr>
                <w:rFonts w:ascii="宋体" w:eastAsia="宋体" w:hint="eastAsia"/>
                <w:kern w:val="21"/>
                <w:sz w:val="21"/>
                <w:szCs w:val="20"/>
              </w:rPr>
              <w:t>160</w:t>
            </w:r>
          </w:p>
        </w:tc>
        <w:tc>
          <w:tcPr>
            <w:tcW w:w="1770"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极其危险，不能继续作业</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高度危险，需要立即整改</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显著危险，需要整改</w:t>
            </w:r>
          </w:p>
        </w:tc>
        <w:tc>
          <w:tcPr>
            <w:tcW w:w="808"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rPr>
              <w:t>20</w:t>
            </w:r>
            <w:r w:rsidR="00DE2EAA">
              <w:rPr>
                <w:rFonts w:ascii="宋体" w:eastAsia="宋体" w:hint="eastAsia"/>
                <w:kern w:val="21"/>
                <w:sz w:val="21"/>
                <w:szCs w:val="20"/>
              </w:rPr>
              <w:t>～</w:t>
            </w:r>
            <w:r w:rsidRPr="00B47CD7">
              <w:rPr>
                <w:rFonts w:ascii="宋体" w:eastAsia="宋体" w:hint="eastAsia"/>
                <w:kern w:val="21"/>
                <w:sz w:val="21"/>
                <w:szCs w:val="20"/>
              </w:rPr>
              <w:t>70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w:t>
            </w:r>
            <w:r w:rsidRPr="00B47CD7">
              <w:rPr>
                <w:rFonts w:ascii="宋体" w:eastAsia="宋体" w:hint="eastAsia"/>
                <w:kern w:val="21"/>
                <w:sz w:val="21"/>
                <w:szCs w:val="20"/>
              </w:rPr>
              <w:t>20</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c>
          <w:tcPr>
            <w:tcW w:w="1624" w:type="pct"/>
            <w:vAlign w:val="center"/>
          </w:tcPr>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可能危险，需要注意</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r w:rsidRPr="00B47CD7">
              <w:rPr>
                <w:rFonts w:ascii="宋体" w:eastAsia="宋体" w:hint="eastAsia"/>
                <w:kern w:val="21"/>
                <w:sz w:val="21"/>
                <w:szCs w:val="20"/>
                <w:lang w:val="zh-CN"/>
              </w:rPr>
              <w:t>稍有危险，可以接受</w:t>
            </w:r>
          </w:p>
          <w:p w:rsidR="00B47CD7" w:rsidRPr="00B47CD7" w:rsidRDefault="00B47CD7" w:rsidP="00B47CD7">
            <w:pPr>
              <w:widowControl w:val="0"/>
              <w:kinsoku w:val="0"/>
              <w:wordWrap w:val="0"/>
              <w:overflowPunct w:val="0"/>
              <w:autoSpaceDE w:val="0"/>
              <w:autoSpaceDN w:val="0"/>
              <w:adjustRightInd w:val="0"/>
              <w:spacing w:line="400" w:lineRule="atLeast"/>
              <w:rPr>
                <w:rFonts w:ascii="宋体" w:eastAsia="宋体"/>
                <w:kern w:val="21"/>
                <w:sz w:val="21"/>
                <w:szCs w:val="20"/>
              </w:rPr>
            </w:pP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89" w:name="_Toc8026733"/>
      <w:bookmarkStart w:id="390" w:name="_Toc14185"/>
      <w:bookmarkStart w:id="391" w:name="_Toc67644430"/>
      <w:r w:rsidRPr="00B47CD7">
        <w:rPr>
          <w:rFonts w:ascii="宋体" w:eastAsia="宋体" w:hint="eastAsia"/>
          <w:color w:val="000000" w:themeColor="text1"/>
          <w:sz w:val="28"/>
          <w:szCs w:val="28"/>
        </w:rPr>
        <w:t>4.2.3 事故树分析法</w:t>
      </w:r>
      <w:bookmarkEnd w:id="384"/>
      <w:r w:rsidRPr="00B47CD7">
        <w:rPr>
          <w:rFonts w:ascii="宋体" w:eastAsia="宋体" w:hint="eastAsia"/>
          <w:color w:val="000000" w:themeColor="text1"/>
          <w:sz w:val="28"/>
          <w:szCs w:val="28"/>
        </w:rPr>
        <w:t>（FTA）</w:t>
      </w:r>
      <w:bookmarkEnd w:id="389"/>
      <w:bookmarkEnd w:id="390"/>
      <w:bookmarkEnd w:id="39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事故树分析是对既定的生产系统或作业中可能出现的事故条件及可能导致的灾害后果，按工艺流程、先后次序和因果关系绘成等程序框图，表示导致灾害、伤害事故（不希望事件）的各种因素之间的逻辑关系。通过各事件发生的各种关系，分析系统的安全问题或系统的运行功能问题，并确定灾害、伤害的发生途径及灾害、伤害之间的关系。</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事故树分析法评价的基本程序如下：</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1849C5">
        <w:rPr>
          <w:rFonts w:ascii="宋体" w:eastAsia="宋体" w:cs="黑体" w:hint="eastAsia"/>
          <w:kern w:val="0"/>
          <w:szCs w:val="22"/>
        </w:rPr>
        <w:t>．</w:t>
      </w:r>
      <w:r w:rsidRPr="00B47CD7">
        <w:rPr>
          <w:rFonts w:ascii="宋体" w:eastAsia="宋体" w:cs="黑体" w:hint="eastAsia"/>
          <w:kern w:val="0"/>
          <w:szCs w:val="22"/>
        </w:rPr>
        <w:t>熟悉系统。要详细了解系统状态及各种参数，绘出工艺流程图或布置图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1849C5">
        <w:rPr>
          <w:rFonts w:ascii="宋体" w:eastAsia="宋体" w:cs="黑体" w:hint="eastAsia"/>
          <w:kern w:val="0"/>
          <w:szCs w:val="22"/>
        </w:rPr>
        <w:t>．</w:t>
      </w:r>
      <w:r w:rsidRPr="00B47CD7">
        <w:rPr>
          <w:rFonts w:ascii="宋体" w:eastAsia="宋体" w:cs="黑体" w:hint="eastAsia"/>
          <w:kern w:val="0"/>
          <w:szCs w:val="22"/>
        </w:rPr>
        <w:t>调查类似事故。了解事故案例</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1849C5">
        <w:rPr>
          <w:rFonts w:ascii="宋体" w:eastAsia="宋体" w:cs="黑体" w:hint="eastAsia"/>
          <w:kern w:val="0"/>
          <w:szCs w:val="22"/>
        </w:rPr>
        <w:t>．</w:t>
      </w:r>
      <w:r w:rsidRPr="00B47CD7">
        <w:rPr>
          <w:rFonts w:ascii="宋体" w:eastAsia="宋体" w:cs="黑体" w:hint="eastAsia"/>
          <w:kern w:val="0"/>
          <w:szCs w:val="22"/>
        </w:rPr>
        <w:t>确定顶上事件。要分析的事件即为顶上事件</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1849C5">
        <w:rPr>
          <w:rFonts w:ascii="宋体" w:eastAsia="宋体" w:cs="黑体" w:hint="eastAsia"/>
          <w:kern w:val="0"/>
          <w:szCs w:val="22"/>
        </w:rPr>
        <w:t>．</w:t>
      </w:r>
      <w:r w:rsidRPr="00B47CD7">
        <w:rPr>
          <w:rFonts w:ascii="宋体" w:eastAsia="宋体" w:cs="黑体" w:hint="eastAsia"/>
          <w:kern w:val="0"/>
          <w:szCs w:val="22"/>
        </w:rPr>
        <w:t>调查原因事件。调查与事故有关的所有原因事件和各种因素</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1849C5">
        <w:rPr>
          <w:rFonts w:ascii="宋体" w:eastAsia="宋体" w:cs="黑体" w:hint="eastAsia"/>
          <w:kern w:val="0"/>
          <w:szCs w:val="22"/>
        </w:rPr>
        <w:t>．</w:t>
      </w:r>
      <w:r w:rsidRPr="00B47CD7">
        <w:rPr>
          <w:rFonts w:ascii="宋体" w:eastAsia="宋体" w:cs="黑体" w:hint="eastAsia"/>
          <w:kern w:val="0"/>
          <w:szCs w:val="22"/>
        </w:rPr>
        <w:t>画出事故树。从顶上事件起，一级一级找出直接原因事件，到所到分析的深度，按其逻辑关系，画出事故树</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w:t>
      </w:r>
      <w:r w:rsidR="001849C5">
        <w:rPr>
          <w:rFonts w:ascii="宋体" w:eastAsia="宋体" w:cs="黑体" w:hint="eastAsia"/>
          <w:kern w:val="0"/>
          <w:szCs w:val="22"/>
        </w:rPr>
        <w:t>．</w:t>
      </w:r>
      <w:r w:rsidRPr="00B47CD7">
        <w:rPr>
          <w:rFonts w:ascii="宋体" w:eastAsia="宋体" w:cs="黑体" w:hint="eastAsia"/>
          <w:kern w:val="0"/>
          <w:szCs w:val="22"/>
        </w:rPr>
        <w:t>定性、定量分析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1849C5">
        <w:rPr>
          <w:rFonts w:ascii="宋体" w:eastAsia="宋体" w:cs="黑体" w:hint="eastAsia"/>
          <w:kern w:val="0"/>
          <w:szCs w:val="22"/>
        </w:rPr>
        <w:t>．</w:t>
      </w:r>
      <w:r w:rsidRPr="00B47CD7">
        <w:rPr>
          <w:rFonts w:ascii="宋体" w:eastAsia="宋体" w:cs="黑体" w:hint="eastAsia"/>
          <w:kern w:val="0"/>
          <w:szCs w:val="22"/>
        </w:rPr>
        <w:t>得出评价结论。</w:t>
      </w:r>
    </w:p>
    <w:p w:rsidR="00B47CD7" w:rsidRPr="00B47CD7" w:rsidRDefault="00B47CD7" w:rsidP="00B47CD7">
      <w:pPr>
        <w:pStyle w:val="1"/>
        <w:spacing w:before="0" w:after="0" w:line="360" w:lineRule="auto"/>
        <w:rPr>
          <w:rFonts w:ascii="隶书" w:eastAsia="隶书"/>
          <w:color w:val="000000" w:themeColor="text1"/>
        </w:rPr>
      </w:pPr>
      <w:r w:rsidRPr="00B47CD7">
        <w:rPr>
          <w:rFonts w:ascii="黑体" w:eastAsia="黑体" w:hAnsi="黑体" w:cs="黑体" w:hint="eastAsia"/>
          <w:sz w:val="32"/>
        </w:rPr>
        <w:br w:type="page"/>
      </w:r>
      <w:bookmarkStart w:id="392" w:name="_Toc25848"/>
      <w:bookmarkStart w:id="393" w:name="_Toc67644431"/>
      <w:r w:rsidRPr="00B47CD7">
        <w:rPr>
          <w:rFonts w:ascii="隶书" w:eastAsia="隶书" w:hint="eastAsia"/>
          <w:color w:val="000000" w:themeColor="text1"/>
        </w:rPr>
        <w:lastRenderedPageBreak/>
        <w:t>第</w:t>
      </w:r>
      <w:r>
        <w:rPr>
          <w:rFonts w:ascii="隶书" w:eastAsia="隶书" w:hint="eastAsia"/>
          <w:color w:val="000000" w:themeColor="text1"/>
        </w:rPr>
        <w:t>5章</w:t>
      </w:r>
      <w:r w:rsidRPr="00B47CD7">
        <w:rPr>
          <w:rFonts w:ascii="隶书" w:eastAsia="隶书" w:hint="eastAsia"/>
          <w:color w:val="000000" w:themeColor="text1"/>
        </w:rPr>
        <w:t xml:space="preserve"> 定性、定量评价</w:t>
      </w:r>
      <w:bookmarkEnd w:id="392"/>
      <w:bookmarkEnd w:id="393"/>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394" w:name="_TOC_250026"/>
      <w:bookmarkStart w:id="395" w:name="_Toc14376"/>
      <w:bookmarkStart w:id="396" w:name="_Toc67644432"/>
      <w:r w:rsidRPr="00B47CD7">
        <w:rPr>
          <w:rFonts w:ascii="楷体" w:eastAsia="楷体" w:hAnsi="楷体" w:hint="eastAsia"/>
          <w:color w:val="000000" w:themeColor="text1"/>
        </w:rPr>
        <w:t>5.</w:t>
      </w:r>
      <w:bookmarkEnd w:id="394"/>
      <w:r w:rsidRPr="00B47CD7">
        <w:rPr>
          <w:rFonts w:ascii="楷体" w:eastAsia="楷体" w:hAnsi="楷体" w:hint="eastAsia"/>
          <w:color w:val="000000" w:themeColor="text1"/>
        </w:rPr>
        <w:t xml:space="preserve">1 </w:t>
      </w:r>
      <w:r w:rsidR="005E576F">
        <w:rPr>
          <w:rFonts w:ascii="楷体" w:eastAsia="楷体" w:hAnsi="楷体" w:hint="eastAsia"/>
          <w:color w:val="000000" w:themeColor="text1"/>
        </w:rPr>
        <w:t>厂址选择、周边环境、总平面布置及构建筑物</w:t>
      </w:r>
      <w:r w:rsidRPr="00B47CD7">
        <w:rPr>
          <w:rFonts w:ascii="楷体" w:eastAsia="楷体" w:hAnsi="楷体" w:hint="eastAsia"/>
          <w:color w:val="000000" w:themeColor="text1"/>
        </w:rPr>
        <w:t>单元</w:t>
      </w:r>
      <w:bookmarkEnd w:id="395"/>
      <w:bookmarkEnd w:id="396"/>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397" w:name="_TOC_250025"/>
      <w:bookmarkStart w:id="398" w:name="_Toc8026736"/>
      <w:bookmarkStart w:id="399" w:name="_Toc28337"/>
      <w:bookmarkStart w:id="400" w:name="_Toc67644433"/>
      <w:r w:rsidRPr="00B47CD7">
        <w:rPr>
          <w:rFonts w:ascii="宋体" w:eastAsia="宋体" w:hint="eastAsia"/>
          <w:color w:val="000000" w:themeColor="text1"/>
          <w:sz w:val="28"/>
          <w:szCs w:val="28"/>
        </w:rPr>
        <w:t>5.1.1 厂址选择安全检查表评价</w:t>
      </w:r>
      <w:bookmarkEnd w:id="397"/>
      <w:bookmarkEnd w:id="398"/>
      <w:bookmarkEnd w:id="399"/>
      <w:bookmarkEnd w:id="40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本单元采用安全检查表法进行评价,根据GB50187-2012《工业企业总平面设计规范》以及GBZ1-2010《工业企业设计卫生标准》、《建筑设计防火规范（2018版）》GB50016－2014</w:t>
      </w:r>
      <w:r w:rsidR="00AC5823">
        <w:rPr>
          <w:rFonts w:ascii="宋体" w:eastAsia="宋体" w:cs="黑体" w:hint="eastAsia"/>
          <w:kern w:val="0"/>
          <w:szCs w:val="22"/>
        </w:rPr>
        <w:t>，主要从厂址选择进行检查评价</w:t>
      </w:r>
      <w:r w:rsidRPr="00B47CD7">
        <w:rPr>
          <w:rFonts w:ascii="宋体" w:eastAsia="宋体" w:cs="黑体"/>
          <w:kern w:val="0"/>
          <w:szCs w:val="22"/>
        </w:rPr>
        <w:t>。</w:t>
      </w:r>
    </w:p>
    <w:p w:rsidR="00B47CD7" w:rsidRPr="00B47CD7" w:rsidRDefault="00B47CD7" w:rsidP="005E576F">
      <w:pPr>
        <w:widowControl w:val="0"/>
        <w:spacing w:line="500" w:lineRule="exact"/>
        <w:rPr>
          <w:rFonts w:ascii="宋体" w:eastAsia="宋体" w:cs="黑体"/>
          <w:kern w:val="0"/>
          <w:sz w:val="24"/>
          <w:szCs w:val="24"/>
        </w:rPr>
      </w:pPr>
      <w:r w:rsidRPr="00B47CD7">
        <w:rPr>
          <w:rFonts w:ascii="宋体" w:eastAsia="宋体" w:cs="黑体"/>
          <w:kern w:val="0"/>
          <w:sz w:val="24"/>
          <w:szCs w:val="24"/>
        </w:rPr>
        <w:t>表</w:t>
      </w:r>
      <w:r w:rsidR="005E576F">
        <w:rPr>
          <w:rFonts w:ascii="宋体" w:eastAsia="宋体" w:cs="黑体"/>
          <w:kern w:val="0"/>
          <w:sz w:val="24"/>
          <w:szCs w:val="24"/>
        </w:rPr>
        <w:t>5</w:t>
      </w:r>
      <w:r w:rsidRPr="00B47CD7">
        <w:rPr>
          <w:rFonts w:ascii="宋体" w:eastAsia="宋体" w:cs="黑体"/>
          <w:kern w:val="0"/>
          <w:sz w:val="24"/>
          <w:szCs w:val="24"/>
        </w:rPr>
        <w:t>-1</w:t>
      </w:r>
      <w:r w:rsidRPr="00B47CD7">
        <w:rPr>
          <w:rFonts w:ascii="宋体" w:eastAsia="宋体" w:cs="黑体" w:hint="eastAsia"/>
          <w:kern w:val="0"/>
          <w:sz w:val="24"/>
          <w:szCs w:val="24"/>
        </w:rPr>
        <w:t xml:space="preserve"> 厂址选择及周边环境单元评价检查表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5"/>
        <w:gridCol w:w="4003"/>
        <w:gridCol w:w="2126"/>
        <w:gridCol w:w="2556"/>
        <w:gridCol w:w="254"/>
      </w:tblGrid>
      <w:tr w:rsidR="005E576F" w:rsidRPr="005E576F" w:rsidTr="005E576F">
        <w:trPr>
          <w:jc w:val="center"/>
        </w:trPr>
        <w:tc>
          <w:tcPr>
            <w:tcW w:w="139"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序号</w:t>
            </w: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检查项目及内容</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检查依据</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实际情况</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b/>
                <w:kern w:val="21"/>
                <w:sz w:val="21"/>
                <w:szCs w:val="21"/>
              </w:rPr>
            </w:pPr>
            <w:r w:rsidRPr="005E576F">
              <w:rPr>
                <w:rFonts w:hAnsiTheme="minorEastAsia" w:hint="eastAsia"/>
                <w:b/>
                <w:kern w:val="21"/>
                <w:sz w:val="21"/>
                <w:szCs w:val="21"/>
              </w:rPr>
              <w:t>结果</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厂址选择应符合国家的工业布局、城镇（乡）总体规划及土地利用总体规划的要求。</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该公司厂址符合要求</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厂址应具有满足生产、生活及发展规划所必需的水源和电源，且用水、用电量特别大的工业企业，宜靠近水源、电源。</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1B6B7D" w:rsidP="001B6B7D">
            <w:pPr>
              <w:widowControl w:val="0"/>
              <w:kinsoku w:val="0"/>
              <w:overflowPunct w:val="0"/>
              <w:autoSpaceDE w:val="0"/>
              <w:autoSpaceDN w:val="0"/>
              <w:adjustRightInd w:val="0"/>
              <w:spacing w:line="400" w:lineRule="exact"/>
              <w:jc w:val="left"/>
              <w:rPr>
                <w:rFonts w:hAnsiTheme="minorEastAsia"/>
                <w:kern w:val="21"/>
                <w:sz w:val="21"/>
                <w:szCs w:val="21"/>
              </w:rPr>
            </w:pPr>
            <w:r>
              <w:rPr>
                <w:rFonts w:hAnsiTheme="minorEastAsia" w:hint="eastAsia"/>
                <w:kern w:val="21"/>
                <w:sz w:val="21"/>
                <w:szCs w:val="21"/>
              </w:rPr>
              <w:t>厂址在信州区</w:t>
            </w:r>
            <w:r w:rsidR="00B47CD7" w:rsidRPr="005E576F">
              <w:rPr>
                <w:rFonts w:hAnsiTheme="minorEastAsia" w:hint="eastAsia"/>
                <w:kern w:val="21"/>
                <w:sz w:val="21"/>
                <w:szCs w:val="21"/>
              </w:rPr>
              <w:t>朝阳产业园内，满足生产生活及发展规划所必需的水源和电源</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厂址应具有满足建设工程需要的工程地质条件和水文地质条件。</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厂址工程地质条件和水文地质条件良好</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排放工业废水的工业企业严禁在饮用水源上游建厂，固体废弃物堆放和填埋场必须避免选在废弃物扬散、流失的场所以及饮用水源的近旁。</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GBZ 1-2002《工业企业总平面设计规范》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该企业未有明显工业废水排放，主要来自生活污水，对环境无明显影响</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工业企业厂外道路的规划，应符合城镇规划或当地交通运输规划。并应合理地利用现有的国家公路及城镇道路。</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该厂厂外即为</w:t>
            </w:r>
            <w:r w:rsidR="001B6B7D">
              <w:rPr>
                <w:rFonts w:hAnsiTheme="minorEastAsia" w:hint="eastAsia"/>
                <w:kern w:val="21"/>
                <w:sz w:val="21"/>
                <w:szCs w:val="21"/>
              </w:rPr>
              <w:t>朝阳产业园</w:t>
            </w:r>
            <w:r w:rsidRPr="005E576F">
              <w:rPr>
                <w:rFonts w:hAnsiTheme="minorEastAsia" w:hint="eastAsia"/>
                <w:kern w:val="21"/>
                <w:sz w:val="21"/>
                <w:szCs w:val="21"/>
              </w:rPr>
              <w:t>道路，运输方便</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在符合安全和卫生防护距离的要求下，居住区宜靠近工业企业布置。当工业企业位于城镇郊区时，居住区宜靠近城镇，并与城镇统一规划。</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1B6B7D" w:rsidP="005E576F">
            <w:pPr>
              <w:widowControl w:val="0"/>
              <w:kinsoku w:val="0"/>
              <w:overflowPunct w:val="0"/>
              <w:autoSpaceDE w:val="0"/>
              <w:autoSpaceDN w:val="0"/>
              <w:adjustRightInd w:val="0"/>
              <w:spacing w:line="400" w:lineRule="exact"/>
              <w:jc w:val="left"/>
              <w:rPr>
                <w:rFonts w:hAnsiTheme="minorEastAsia"/>
                <w:kern w:val="21"/>
                <w:sz w:val="21"/>
                <w:szCs w:val="21"/>
              </w:rPr>
            </w:pPr>
            <w:r>
              <w:rPr>
                <w:rFonts w:hAnsiTheme="minorEastAsia" w:hint="eastAsia"/>
                <w:kern w:val="21"/>
                <w:sz w:val="21"/>
                <w:szCs w:val="21"/>
              </w:rPr>
              <w:t>厂区位于</w:t>
            </w:r>
            <w:r w:rsidR="00B47CD7" w:rsidRPr="005E576F">
              <w:rPr>
                <w:rFonts w:hAnsiTheme="minorEastAsia" w:hint="eastAsia"/>
                <w:kern w:val="21"/>
                <w:sz w:val="21"/>
                <w:szCs w:val="21"/>
              </w:rPr>
              <w:t>朝阳产业园内，居住区靠近城镇建设</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工业企业分期建设时，总体规划应正确处理近期和远期的关系，近期应集中布置，远期应预留发展，应分期征地，并应合理有效利用土地。</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1B6B7D" w:rsidP="001B6B7D">
            <w:pPr>
              <w:widowControl w:val="0"/>
              <w:kinsoku w:val="0"/>
              <w:overflowPunct w:val="0"/>
              <w:autoSpaceDE w:val="0"/>
              <w:autoSpaceDN w:val="0"/>
              <w:adjustRightInd w:val="0"/>
              <w:spacing w:line="400" w:lineRule="exact"/>
              <w:jc w:val="left"/>
              <w:rPr>
                <w:rFonts w:hAnsiTheme="minorEastAsia"/>
                <w:kern w:val="21"/>
                <w:sz w:val="21"/>
                <w:szCs w:val="21"/>
              </w:rPr>
            </w:pPr>
            <w:r>
              <w:rPr>
                <w:rFonts w:hAnsiTheme="minorEastAsia" w:hint="eastAsia"/>
                <w:kern w:val="21"/>
                <w:sz w:val="21"/>
                <w:szCs w:val="21"/>
              </w:rPr>
              <w:t>厂区位于</w:t>
            </w:r>
            <w:r w:rsidR="00B47CD7" w:rsidRPr="005E576F">
              <w:rPr>
                <w:rFonts w:hAnsiTheme="minorEastAsia" w:hint="eastAsia"/>
                <w:kern w:val="21"/>
                <w:sz w:val="21"/>
                <w:szCs w:val="21"/>
              </w:rPr>
              <w:t>朝阳产业园内，有效的利用土地，集中布置</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厂址应不受洪水、潮水和内涝的威胁。</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w:t>
            </w:r>
            <w:r w:rsidRPr="005E576F">
              <w:rPr>
                <w:rFonts w:hAnsiTheme="minorEastAsia" w:hint="eastAsia"/>
                <w:kern w:val="21"/>
                <w:sz w:val="21"/>
                <w:szCs w:val="21"/>
              </w:rPr>
              <w:lastRenderedPageBreak/>
              <w:t>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lastRenderedPageBreak/>
              <w:t>厂区地势平坦，设置排水沟</w:t>
            </w:r>
            <w:r w:rsidRPr="005E576F">
              <w:rPr>
                <w:rFonts w:hAnsiTheme="minorEastAsia" w:hint="eastAsia"/>
                <w:kern w:val="21"/>
                <w:sz w:val="21"/>
                <w:szCs w:val="21"/>
              </w:rPr>
              <w:lastRenderedPageBreak/>
              <w:t>，无明显低洼地</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lastRenderedPageBreak/>
              <w:t>符</w:t>
            </w:r>
            <w:r w:rsidRPr="005E576F">
              <w:rPr>
                <w:rFonts w:hAnsiTheme="minorEastAsia" w:hint="eastAsia"/>
                <w:kern w:val="21"/>
                <w:sz w:val="21"/>
                <w:szCs w:val="21"/>
              </w:rPr>
              <w:lastRenderedPageBreak/>
              <w:t>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产生有害气体、烟、雾、粉尘等有害物质的工业企业与居住区之间，应按现行国家标准《制定地方大气污染物排放标准的技术方法》GB/T 3840 和有关工业企业设计卫生标准的规定，设置卫生防护距离，并应符合下列规定：1 卫生防护距离用地应利用原有绿地、水塘、河流、山岗和不利于建筑房屋的地带</w:t>
            </w:r>
            <w:r w:rsidR="00AC5823">
              <w:rPr>
                <w:rFonts w:hAnsiTheme="minorEastAsia" w:hint="eastAsia"/>
                <w:kern w:val="21"/>
                <w:sz w:val="21"/>
                <w:szCs w:val="21"/>
              </w:rPr>
              <w:t>；</w:t>
            </w:r>
            <w:r w:rsidRPr="005E576F">
              <w:rPr>
                <w:rFonts w:hAnsiTheme="minorEastAsia" w:hint="eastAsia"/>
                <w:kern w:val="21"/>
                <w:sz w:val="21"/>
                <w:szCs w:val="21"/>
              </w:rPr>
              <w:t>2 在卫生防护距离内不应设置永久居住的房屋，并应绿化。</w:t>
            </w:r>
          </w:p>
        </w:tc>
        <w:tc>
          <w:tcPr>
            <w:tcW w:w="1156"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GB50187-2012《工业企业总平面设计规范》</w:t>
            </w:r>
          </w:p>
        </w:tc>
        <w:tc>
          <w:tcPr>
            <w:tcW w:w="1390"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该企业不生产有害气体、烟、雾、粉尘</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r w:rsidR="005E576F" w:rsidRPr="005E576F" w:rsidTr="005E576F">
        <w:trPr>
          <w:jc w:val="center"/>
        </w:trPr>
        <w:tc>
          <w:tcPr>
            <w:tcW w:w="139" w:type="pct"/>
            <w:vAlign w:val="center"/>
          </w:tcPr>
          <w:p w:rsidR="00B47CD7" w:rsidRPr="005E576F" w:rsidRDefault="00B47CD7" w:rsidP="005E576F">
            <w:pPr>
              <w:pStyle w:val="afa"/>
              <w:widowControl w:val="0"/>
              <w:numPr>
                <w:ilvl w:val="0"/>
                <w:numId w:val="25"/>
              </w:numPr>
              <w:kinsoku w:val="0"/>
              <w:overflowPunct w:val="0"/>
              <w:autoSpaceDE w:val="0"/>
              <w:autoSpaceDN w:val="0"/>
              <w:adjustRightInd w:val="0"/>
              <w:spacing w:line="400" w:lineRule="exact"/>
              <w:ind w:left="0" w:firstLineChars="0" w:firstLine="0"/>
              <w:jc w:val="left"/>
              <w:rPr>
                <w:rFonts w:hAnsiTheme="minorEastAsia"/>
                <w:kern w:val="21"/>
                <w:sz w:val="21"/>
                <w:szCs w:val="21"/>
              </w:rPr>
            </w:pPr>
          </w:p>
        </w:tc>
        <w:tc>
          <w:tcPr>
            <w:tcW w:w="2177"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厂址应有利于同邻近工业企业和依托城镇在生产、交通运输、动力公用、机修和器材供应、综合利用、发展循环经济和生活设施等方面的协作等方面的协作。</w:t>
            </w:r>
          </w:p>
        </w:tc>
        <w:tc>
          <w:tcPr>
            <w:tcW w:w="1156" w:type="pct"/>
            <w:vAlign w:val="center"/>
          </w:tcPr>
          <w:p w:rsidR="0009027B"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GB50187-2012《工业</w:t>
            </w:r>
          </w:p>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企业总平面设计规范》</w:t>
            </w:r>
          </w:p>
        </w:tc>
        <w:tc>
          <w:tcPr>
            <w:tcW w:w="1390" w:type="pct"/>
            <w:vAlign w:val="center"/>
          </w:tcPr>
          <w:p w:rsidR="00B47CD7" w:rsidRPr="005E576F" w:rsidRDefault="001B6B7D" w:rsidP="005E576F">
            <w:pPr>
              <w:widowControl w:val="0"/>
              <w:kinsoku w:val="0"/>
              <w:overflowPunct w:val="0"/>
              <w:autoSpaceDE w:val="0"/>
              <w:autoSpaceDN w:val="0"/>
              <w:adjustRightInd w:val="0"/>
              <w:spacing w:line="400" w:lineRule="exact"/>
              <w:jc w:val="left"/>
              <w:rPr>
                <w:rFonts w:hAnsiTheme="minorEastAsia"/>
                <w:kern w:val="21"/>
                <w:sz w:val="21"/>
                <w:szCs w:val="21"/>
              </w:rPr>
            </w:pPr>
            <w:r>
              <w:rPr>
                <w:rFonts w:hAnsiTheme="minorEastAsia" w:hint="eastAsia"/>
                <w:kern w:val="21"/>
                <w:sz w:val="21"/>
                <w:szCs w:val="21"/>
              </w:rPr>
              <w:t>厂区位于</w:t>
            </w:r>
            <w:r w:rsidR="00B47CD7" w:rsidRPr="005E576F">
              <w:rPr>
                <w:rFonts w:hAnsiTheme="minorEastAsia" w:hint="eastAsia"/>
                <w:kern w:val="21"/>
                <w:sz w:val="21"/>
                <w:szCs w:val="21"/>
              </w:rPr>
              <w:t>朝阳产业园，依托城镇生产，与其他企业相互协作</w:t>
            </w:r>
          </w:p>
        </w:tc>
        <w:tc>
          <w:tcPr>
            <w:tcW w:w="138" w:type="pct"/>
            <w:vAlign w:val="center"/>
          </w:tcPr>
          <w:p w:rsidR="00B47CD7" w:rsidRPr="005E576F" w:rsidRDefault="00B47CD7" w:rsidP="005E576F">
            <w:pPr>
              <w:widowControl w:val="0"/>
              <w:kinsoku w:val="0"/>
              <w:overflowPunct w:val="0"/>
              <w:autoSpaceDE w:val="0"/>
              <w:autoSpaceDN w:val="0"/>
              <w:adjustRightInd w:val="0"/>
              <w:spacing w:line="400" w:lineRule="exact"/>
              <w:jc w:val="left"/>
              <w:rPr>
                <w:rFonts w:hAnsiTheme="minorEastAsia"/>
                <w:kern w:val="21"/>
                <w:sz w:val="21"/>
                <w:szCs w:val="21"/>
              </w:rPr>
            </w:pPr>
            <w:r w:rsidRPr="005E576F">
              <w:rPr>
                <w:rFonts w:hAnsiTheme="minorEastAsia" w:hint="eastAsia"/>
                <w:kern w:val="21"/>
                <w:sz w:val="21"/>
                <w:szCs w:val="21"/>
              </w:rPr>
              <w:t>符合</w:t>
            </w:r>
          </w:p>
        </w:tc>
      </w:tr>
    </w:tbl>
    <w:p w:rsidR="00B47CD7" w:rsidRPr="00B47CD7" w:rsidRDefault="00B47CD7" w:rsidP="008048BF">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评价结论：根据GB50187-2012《工业企业总平面设计规范》以及GBZ1-2010《工业企业设计卫生标准》、《建筑设计防火规范（2018版）》GB50016－2014的相关要求对企业厂址选择情况进行检查，均符合要求。</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01" w:name="_Toc8026737"/>
      <w:bookmarkStart w:id="402" w:name="_Toc12220"/>
      <w:bookmarkStart w:id="403" w:name="_Toc67644434"/>
      <w:r w:rsidRPr="00B47CD7">
        <w:rPr>
          <w:rFonts w:ascii="宋体" w:eastAsia="宋体" w:hint="eastAsia"/>
          <w:color w:val="000000" w:themeColor="text1"/>
          <w:sz w:val="28"/>
          <w:szCs w:val="28"/>
        </w:rPr>
        <w:t>5.1.2 周边环境符合性</w:t>
      </w:r>
      <w:bookmarkEnd w:id="401"/>
      <w:bookmarkEnd w:id="402"/>
      <w:bookmarkEnd w:id="403"/>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企业位于</w:t>
      </w:r>
      <w:r w:rsidRPr="00B47CD7">
        <w:rPr>
          <w:rFonts w:ascii="宋体" w:eastAsia="宋体" w:cs="宋体" w:hint="eastAsia"/>
          <w:kern w:val="0"/>
          <w:szCs w:val="22"/>
        </w:rPr>
        <w:t>上饶市宇瞳光学有限公司第三栋厂房</w:t>
      </w:r>
      <w:r w:rsidR="00C05ECE">
        <w:rPr>
          <w:rFonts w:ascii="宋体" w:eastAsia="宋体" w:cs="宋体" w:hint="eastAsia"/>
          <w:kern w:val="0"/>
          <w:szCs w:val="22"/>
        </w:rPr>
        <w:t>三</w:t>
      </w:r>
      <w:r w:rsidRPr="00B47CD7">
        <w:rPr>
          <w:rFonts w:ascii="宋体" w:eastAsia="宋体" w:cs="宋体" w:hint="eastAsia"/>
          <w:kern w:val="0"/>
          <w:szCs w:val="22"/>
        </w:rPr>
        <w:t>层西侧部分，南</w:t>
      </w:r>
      <w:r w:rsidRPr="00B47CD7">
        <w:rPr>
          <w:rFonts w:ascii="宋体" w:eastAsia="宋体" w:cs="黑体" w:hint="eastAsia"/>
          <w:kern w:val="0"/>
          <w:szCs w:val="22"/>
        </w:rPr>
        <w:t>面和北面均为</w:t>
      </w:r>
      <w:r w:rsidRPr="00B47CD7">
        <w:rPr>
          <w:rFonts w:ascii="宋体" w:eastAsia="宋体" w:cs="宋体" w:hint="eastAsia"/>
          <w:kern w:val="0"/>
          <w:szCs w:val="22"/>
        </w:rPr>
        <w:t>上饶市宇瞳光学有限公司生产厂房</w:t>
      </w:r>
      <w:r w:rsidRPr="00B47CD7">
        <w:rPr>
          <w:rFonts w:ascii="宋体" w:eastAsia="宋体" w:cs="黑体" w:hint="eastAsia"/>
          <w:kern w:val="0"/>
          <w:szCs w:val="22"/>
        </w:rPr>
        <w:t>，距离企业厂房13m</w:t>
      </w:r>
      <w:r w:rsidR="00AC5823">
        <w:rPr>
          <w:rFonts w:ascii="宋体" w:eastAsia="宋体" w:cs="黑体" w:hint="eastAsia"/>
          <w:kern w:val="0"/>
          <w:szCs w:val="22"/>
        </w:rPr>
        <w:t>；</w:t>
      </w:r>
      <w:r w:rsidRPr="00B47CD7">
        <w:rPr>
          <w:rFonts w:ascii="宋体" w:eastAsia="宋体" w:cs="黑体" w:hint="eastAsia"/>
          <w:kern w:val="0"/>
          <w:szCs w:val="22"/>
        </w:rPr>
        <w:t>西面为停车场，距离为12m</w:t>
      </w:r>
      <w:r w:rsidR="00AC5823">
        <w:rPr>
          <w:rFonts w:ascii="宋体" w:eastAsia="宋体" w:cs="黑体" w:hint="eastAsia"/>
          <w:kern w:val="0"/>
          <w:szCs w:val="22"/>
        </w:rPr>
        <w:t>；</w:t>
      </w:r>
      <w:r w:rsidRPr="00B47CD7">
        <w:rPr>
          <w:rFonts w:ascii="宋体" w:eastAsia="宋体" w:cs="黑体" w:hint="eastAsia"/>
          <w:kern w:val="0"/>
          <w:szCs w:val="22"/>
        </w:rPr>
        <w:t>东面为朝阳大道，距离为20m。周边</w:t>
      </w:r>
      <w:r w:rsidRPr="00B47CD7">
        <w:rPr>
          <w:rFonts w:ascii="宋体" w:eastAsia="宋体" w:cs="黑体"/>
          <w:kern w:val="0"/>
          <w:szCs w:val="22"/>
        </w:rPr>
        <w:t>200m</w:t>
      </w:r>
      <w:r w:rsidRPr="00B47CD7">
        <w:rPr>
          <w:rFonts w:ascii="宋体" w:eastAsia="宋体" w:cs="黑体" w:hint="eastAsia"/>
          <w:kern w:val="0"/>
          <w:szCs w:val="22"/>
        </w:rPr>
        <w:t>范围内无重要建筑物、文物保护单位、名胜古迹等。</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表5-2 企业周边环境情况表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3"/>
        <w:gridCol w:w="427"/>
        <w:gridCol w:w="1982"/>
        <w:gridCol w:w="2978"/>
        <w:gridCol w:w="1308"/>
        <w:gridCol w:w="1397"/>
        <w:gridCol w:w="775"/>
      </w:tblGrid>
      <w:tr w:rsidR="00FC7167" w:rsidRPr="00B47CD7" w:rsidTr="00FC7167">
        <w:trPr>
          <w:jc w:val="center"/>
        </w:trPr>
        <w:tc>
          <w:tcPr>
            <w:tcW w:w="284"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序号</w:t>
            </w:r>
          </w:p>
        </w:tc>
        <w:tc>
          <w:tcPr>
            <w:tcW w:w="227"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方位</w:t>
            </w:r>
          </w:p>
        </w:tc>
        <w:tc>
          <w:tcPr>
            <w:tcW w:w="1054"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周边建筑物或设施</w:t>
            </w:r>
          </w:p>
        </w:tc>
        <w:tc>
          <w:tcPr>
            <w:tcW w:w="1584"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本厂区建筑物或设施</w:t>
            </w:r>
          </w:p>
        </w:tc>
        <w:tc>
          <w:tcPr>
            <w:tcW w:w="696"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实际距离</w:t>
            </w:r>
            <w:r w:rsidR="00FC7167">
              <w:rPr>
                <w:rFonts w:ascii="宋体" w:eastAsia="宋体" w:hint="eastAsia"/>
                <w:b/>
                <w:kern w:val="21"/>
                <w:sz w:val="21"/>
                <w:szCs w:val="20"/>
              </w:rPr>
              <w:t>/</w:t>
            </w:r>
            <w:r w:rsidRPr="00FC7167">
              <w:rPr>
                <w:rFonts w:ascii="宋体" w:eastAsia="宋体" w:hint="eastAsia"/>
                <w:b/>
                <w:kern w:val="21"/>
                <w:sz w:val="21"/>
                <w:szCs w:val="20"/>
                <w:lang w:val="fr-FR"/>
              </w:rPr>
              <w:t>m</w:t>
            </w:r>
          </w:p>
        </w:tc>
        <w:tc>
          <w:tcPr>
            <w:tcW w:w="743"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规范距离</w:t>
            </w:r>
            <w:r w:rsidR="00FC7167">
              <w:rPr>
                <w:rFonts w:ascii="宋体" w:eastAsia="宋体" w:hint="eastAsia"/>
                <w:b/>
                <w:kern w:val="21"/>
                <w:sz w:val="21"/>
                <w:szCs w:val="20"/>
                <w:lang w:val="fr-FR"/>
              </w:rPr>
              <w:t>/</w:t>
            </w:r>
            <w:r w:rsidRPr="00FC7167">
              <w:rPr>
                <w:rFonts w:ascii="宋体" w:eastAsia="宋体" w:hint="eastAsia"/>
                <w:b/>
                <w:kern w:val="21"/>
                <w:sz w:val="21"/>
                <w:szCs w:val="20"/>
                <w:lang w:val="fr-FR"/>
              </w:rPr>
              <w:t>m</w:t>
            </w:r>
          </w:p>
        </w:tc>
        <w:tc>
          <w:tcPr>
            <w:tcW w:w="412" w:type="pct"/>
            <w:vAlign w:val="center"/>
          </w:tcPr>
          <w:p w:rsidR="00B47CD7" w:rsidRPr="00FC7167" w:rsidRDefault="00B47CD7" w:rsidP="00FC7167">
            <w:pPr>
              <w:widowControl w:val="0"/>
              <w:kinsoku w:val="0"/>
              <w:wordWrap w:val="0"/>
              <w:overflowPunct w:val="0"/>
              <w:autoSpaceDE w:val="0"/>
              <w:autoSpaceDN w:val="0"/>
              <w:adjustRightInd w:val="0"/>
              <w:spacing w:line="400" w:lineRule="exact"/>
              <w:rPr>
                <w:rFonts w:ascii="宋体" w:eastAsia="宋体"/>
                <w:b/>
                <w:kern w:val="21"/>
                <w:sz w:val="21"/>
                <w:szCs w:val="20"/>
                <w:lang w:val="fr-FR"/>
              </w:rPr>
            </w:pPr>
            <w:r w:rsidRPr="00FC7167">
              <w:rPr>
                <w:rFonts w:ascii="宋体" w:eastAsia="宋体" w:hint="eastAsia"/>
                <w:b/>
                <w:kern w:val="21"/>
                <w:sz w:val="21"/>
                <w:szCs w:val="20"/>
                <w:lang w:val="fr-FR"/>
              </w:rPr>
              <w:t>符合性</w:t>
            </w:r>
          </w:p>
        </w:tc>
      </w:tr>
      <w:tr w:rsidR="00FC7167" w:rsidRPr="00B47CD7" w:rsidTr="00FC7167">
        <w:trPr>
          <w:jc w:val="center"/>
        </w:trPr>
        <w:tc>
          <w:tcPr>
            <w:tcW w:w="2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w:t>
            </w:r>
          </w:p>
        </w:tc>
        <w:tc>
          <w:tcPr>
            <w:tcW w:w="227"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东</w:t>
            </w:r>
          </w:p>
        </w:tc>
        <w:tc>
          <w:tcPr>
            <w:tcW w:w="105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厂外道路</w:t>
            </w:r>
          </w:p>
        </w:tc>
        <w:tc>
          <w:tcPr>
            <w:tcW w:w="15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696"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20</w:t>
            </w:r>
          </w:p>
        </w:tc>
        <w:tc>
          <w:tcPr>
            <w:tcW w:w="743" w:type="pct"/>
            <w:vAlign w:val="center"/>
          </w:tcPr>
          <w:p w:rsidR="00B47CD7" w:rsidRPr="00B47CD7" w:rsidRDefault="00FC716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Pr>
                <w:rFonts w:ascii="宋体" w:eastAsia="宋体" w:hint="eastAsia"/>
                <w:kern w:val="21"/>
                <w:sz w:val="21"/>
                <w:szCs w:val="20"/>
              </w:rPr>
              <w:t>10m</w:t>
            </w:r>
          </w:p>
        </w:tc>
        <w:tc>
          <w:tcPr>
            <w:tcW w:w="412" w:type="pct"/>
            <w:vAlign w:val="center"/>
          </w:tcPr>
          <w:p w:rsidR="00B47CD7" w:rsidRPr="00B47CD7" w:rsidRDefault="00FC716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Pr>
                <w:rFonts w:ascii="宋体" w:eastAsia="宋体" w:hint="eastAsia"/>
                <w:kern w:val="21"/>
                <w:sz w:val="21"/>
                <w:szCs w:val="20"/>
              </w:rPr>
              <w:t>符合</w:t>
            </w:r>
          </w:p>
        </w:tc>
      </w:tr>
      <w:tr w:rsidR="00FC7167" w:rsidRPr="00B47CD7" w:rsidTr="00FC7167">
        <w:trPr>
          <w:jc w:val="center"/>
        </w:trPr>
        <w:tc>
          <w:tcPr>
            <w:tcW w:w="2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rPr>
              <w:t>2</w:t>
            </w:r>
          </w:p>
        </w:tc>
        <w:tc>
          <w:tcPr>
            <w:tcW w:w="227"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南</w:t>
            </w:r>
          </w:p>
        </w:tc>
        <w:tc>
          <w:tcPr>
            <w:tcW w:w="105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cs="宋体" w:hint="eastAsia"/>
                <w:kern w:val="21"/>
                <w:sz w:val="21"/>
                <w:szCs w:val="20"/>
              </w:rPr>
              <w:t>宇瞳光学</w:t>
            </w:r>
            <w:r w:rsidRPr="00B47CD7">
              <w:rPr>
                <w:rFonts w:ascii="宋体" w:eastAsia="宋体" w:hint="eastAsia"/>
                <w:kern w:val="21"/>
                <w:sz w:val="21"/>
                <w:szCs w:val="20"/>
              </w:rPr>
              <w:t>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15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696"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13</w:t>
            </w:r>
          </w:p>
        </w:tc>
        <w:tc>
          <w:tcPr>
            <w:tcW w:w="743"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10</w:t>
            </w:r>
          </w:p>
        </w:tc>
        <w:tc>
          <w:tcPr>
            <w:tcW w:w="412"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符合</w:t>
            </w:r>
          </w:p>
        </w:tc>
      </w:tr>
      <w:tr w:rsidR="00FC7167" w:rsidRPr="00B47CD7" w:rsidTr="00FC7167">
        <w:trPr>
          <w:jc w:val="center"/>
        </w:trPr>
        <w:tc>
          <w:tcPr>
            <w:tcW w:w="2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rPr>
              <w:t>3</w:t>
            </w:r>
          </w:p>
        </w:tc>
        <w:tc>
          <w:tcPr>
            <w:tcW w:w="227"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西</w:t>
            </w:r>
          </w:p>
        </w:tc>
        <w:tc>
          <w:tcPr>
            <w:tcW w:w="105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lang w:val="fr-FR"/>
              </w:rPr>
              <w:t>停车场</w:t>
            </w:r>
          </w:p>
        </w:tc>
        <w:tc>
          <w:tcPr>
            <w:tcW w:w="15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696"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12</w:t>
            </w:r>
          </w:p>
        </w:tc>
        <w:tc>
          <w:tcPr>
            <w:tcW w:w="743"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w:t>
            </w:r>
          </w:p>
        </w:tc>
        <w:tc>
          <w:tcPr>
            <w:tcW w:w="412"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rPr>
              <w:t>-</w:t>
            </w:r>
          </w:p>
        </w:tc>
      </w:tr>
      <w:tr w:rsidR="00FC7167" w:rsidRPr="00B47CD7" w:rsidTr="00FC7167">
        <w:trPr>
          <w:jc w:val="center"/>
        </w:trPr>
        <w:tc>
          <w:tcPr>
            <w:tcW w:w="2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rPr>
              <w:t>4</w:t>
            </w:r>
          </w:p>
        </w:tc>
        <w:tc>
          <w:tcPr>
            <w:tcW w:w="227"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北</w:t>
            </w:r>
          </w:p>
        </w:tc>
        <w:tc>
          <w:tcPr>
            <w:tcW w:w="105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cs="宋体" w:hint="eastAsia"/>
                <w:kern w:val="21"/>
                <w:sz w:val="21"/>
                <w:szCs w:val="20"/>
              </w:rPr>
              <w:t>宇瞳光学</w:t>
            </w:r>
            <w:r w:rsidRPr="00B47CD7">
              <w:rPr>
                <w:rFonts w:ascii="宋体" w:eastAsia="宋体" w:hint="eastAsia"/>
                <w:kern w:val="21"/>
                <w:sz w:val="21"/>
                <w:szCs w:val="20"/>
              </w:rPr>
              <w:t>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1584"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联合厂房</w:t>
            </w:r>
            <w:r w:rsidRPr="00B47CD7">
              <w:rPr>
                <w:rFonts w:ascii="宋体" w:eastAsia="宋体" w:hint="eastAsia"/>
                <w:kern w:val="21"/>
                <w:sz w:val="21"/>
                <w:szCs w:val="20"/>
                <w:lang w:val="fr-FR"/>
              </w:rPr>
              <w:t>（</w:t>
            </w:r>
            <w:r w:rsidR="00ED03D1">
              <w:rPr>
                <w:rFonts w:ascii="宋体" w:eastAsia="宋体" w:hint="eastAsia"/>
                <w:kern w:val="21"/>
                <w:sz w:val="21"/>
                <w:szCs w:val="20"/>
                <w:lang w:val="fr-FR"/>
              </w:rPr>
              <w:t>戊类</w:t>
            </w:r>
            <w:r w:rsidRPr="00B47CD7">
              <w:rPr>
                <w:rFonts w:ascii="宋体" w:eastAsia="宋体" w:hint="eastAsia"/>
                <w:kern w:val="21"/>
                <w:sz w:val="21"/>
                <w:szCs w:val="20"/>
                <w:lang w:val="fr-FR"/>
              </w:rPr>
              <w:t>，二级）</w:t>
            </w:r>
          </w:p>
        </w:tc>
        <w:tc>
          <w:tcPr>
            <w:tcW w:w="696"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13</w:t>
            </w:r>
          </w:p>
        </w:tc>
        <w:tc>
          <w:tcPr>
            <w:tcW w:w="743"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rPr>
            </w:pPr>
            <w:r w:rsidRPr="00B47CD7">
              <w:rPr>
                <w:rFonts w:ascii="宋体" w:eastAsia="宋体" w:hint="eastAsia"/>
                <w:kern w:val="21"/>
                <w:sz w:val="21"/>
                <w:szCs w:val="20"/>
              </w:rPr>
              <w:t>10</w:t>
            </w:r>
          </w:p>
        </w:tc>
        <w:tc>
          <w:tcPr>
            <w:tcW w:w="412" w:type="pct"/>
            <w:vAlign w:val="center"/>
          </w:tcPr>
          <w:p w:rsidR="00B47CD7" w:rsidRPr="00B47CD7" w:rsidRDefault="00B47CD7" w:rsidP="00FC7167">
            <w:pPr>
              <w:widowControl w:val="0"/>
              <w:kinsoku w:val="0"/>
              <w:wordWrap w:val="0"/>
              <w:overflowPunct w:val="0"/>
              <w:autoSpaceDE w:val="0"/>
              <w:autoSpaceDN w:val="0"/>
              <w:adjustRightInd w:val="0"/>
              <w:spacing w:line="400" w:lineRule="exact"/>
              <w:rPr>
                <w:rFonts w:ascii="宋体" w:eastAsia="宋体"/>
                <w:kern w:val="21"/>
                <w:sz w:val="21"/>
                <w:szCs w:val="20"/>
                <w:lang w:val="fr-FR"/>
              </w:rPr>
            </w:pPr>
            <w:r w:rsidRPr="00B47CD7">
              <w:rPr>
                <w:rFonts w:ascii="宋体" w:eastAsia="宋体" w:hint="eastAsia"/>
                <w:kern w:val="21"/>
                <w:sz w:val="21"/>
                <w:szCs w:val="20"/>
                <w:lang w:val="fr-FR"/>
              </w:rPr>
              <w:t>符合</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评价结论：根据GB50016-2014《建筑设计防火规范（2018年版）》的</w:t>
      </w:r>
      <w:r w:rsidRPr="00B47CD7">
        <w:rPr>
          <w:rFonts w:ascii="宋体" w:eastAsia="宋体" w:cs="黑体" w:hint="eastAsia"/>
          <w:kern w:val="0"/>
          <w:szCs w:val="22"/>
        </w:rPr>
        <w:lastRenderedPageBreak/>
        <w:t>相关要求对企业周边环境情况进行检查，安全距离均符合要求。</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04" w:name="_Toc8026738"/>
      <w:bookmarkStart w:id="405" w:name="_Toc8150"/>
      <w:bookmarkStart w:id="406" w:name="_Toc67644435"/>
      <w:r w:rsidRPr="00B47CD7">
        <w:rPr>
          <w:rFonts w:ascii="宋体" w:eastAsia="宋体" w:hint="eastAsia"/>
          <w:color w:val="000000" w:themeColor="text1"/>
          <w:sz w:val="28"/>
          <w:szCs w:val="28"/>
        </w:rPr>
        <w:t>5.1.3 总平面布置安全检查表</w:t>
      </w:r>
      <w:bookmarkEnd w:id="404"/>
      <w:bookmarkEnd w:id="405"/>
      <w:bookmarkEnd w:id="40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本单元采用安全检查表法进行评价,根据GB50187-2012《工业企业总平面设计规范》、GBZ1-2010《工业企业设计卫生标准》、《建筑设计防火规范（2018版）》GB50016-2014对总平面布置进行检查评价</w:t>
      </w:r>
      <w:r w:rsidR="00FC7167">
        <w:rPr>
          <w:rFonts w:ascii="宋体" w:eastAsia="宋体" w:cs="黑体" w:hint="eastAsia"/>
          <w:kern w:val="0"/>
          <w:szCs w:val="22"/>
        </w:rPr>
        <w:t>如下</w:t>
      </w:r>
      <w:r w:rsidRPr="00B47CD7">
        <w:rPr>
          <w:rFonts w:ascii="宋体" w:eastAsia="宋体" w:cs="黑体"/>
          <w:kern w:val="0"/>
          <w:szCs w:val="22"/>
        </w:rPr>
        <w:t>。</w:t>
      </w:r>
    </w:p>
    <w:p w:rsidR="00B47CD7" w:rsidRPr="00B47CD7" w:rsidRDefault="00B47CD7" w:rsidP="00B47CD7">
      <w:pPr>
        <w:widowControl w:val="0"/>
        <w:spacing w:line="500" w:lineRule="exact"/>
        <w:ind w:firstLineChars="200" w:firstLine="480"/>
        <w:rPr>
          <w:rFonts w:ascii="宋体" w:eastAsia="宋体" w:cs="黑体"/>
          <w:kern w:val="0"/>
          <w:szCs w:val="22"/>
        </w:rPr>
      </w:pPr>
      <w:r w:rsidRPr="00B47CD7">
        <w:rPr>
          <w:rFonts w:ascii="宋体" w:eastAsia="宋体" w:cs="黑体" w:hint="eastAsia"/>
          <w:kern w:val="0"/>
          <w:sz w:val="24"/>
          <w:szCs w:val="24"/>
        </w:rPr>
        <w:t>表</w:t>
      </w:r>
      <w:r w:rsidR="00FC7167">
        <w:rPr>
          <w:rFonts w:ascii="宋体" w:eastAsia="宋体" w:cs="黑体" w:hint="eastAsia"/>
          <w:kern w:val="0"/>
          <w:sz w:val="24"/>
          <w:szCs w:val="24"/>
        </w:rPr>
        <w:t>5</w:t>
      </w:r>
      <w:r w:rsidRPr="00B47CD7">
        <w:rPr>
          <w:rFonts w:ascii="宋体" w:eastAsia="宋体" w:cs="黑体" w:hint="eastAsia"/>
          <w:kern w:val="0"/>
          <w:sz w:val="24"/>
          <w:szCs w:val="24"/>
        </w:rPr>
        <w:t>-3 总平面布置与构</w:t>
      </w:r>
      <w:r w:rsidR="00FC7167" w:rsidRPr="00B47CD7">
        <w:rPr>
          <w:rFonts w:ascii="宋体" w:eastAsia="宋体" w:cs="黑体" w:hint="eastAsia"/>
          <w:kern w:val="0"/>
          <w:sz w:val="24"/>
          <w:szCs w:val="24"/>
        </w:rPr>
        <w:t>建</w:t>
      </w:r>
      <w:r w:rsidR="00FC7167">
        <w:rPr>
          <w:rFonts w:ascii="宋体" w:eastAsia="宋体" w:cs="黑体" w:hint="eastAsia"/>
          <w:kern w:val="0"/>
          <w:sz w:val="24"/>
          <w:szCs w:val="24"/>
        </w:rPr>
        <w:t>筑物</w:t>
      </w:r>
      <w:r w:rsidRPr="00B47CD7">
        <w:rPr>
          <w:rFonts w:ascii="宋体" w:eastAsia="宋体" w:cs="黑体" w:hint="eastAsia"/>
          <w:kern w:val="0"/>
          <w:sz w:val="24"/>
          <w:szCs w:val="24"/>
        </w:rPr>
        <w:t>单元评价检查表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5"/>
        <w:gridCol w:w="4003"/>
        <w:gridCol w:w="2411"/>
        <w:gridCol w:w="2275"/>
        <w:gridCol w:w="250"/>
      </w:tblGrid>
      <w:tr w:rsidR="00FC7167" w:rsidRPr="00FC7167" w:rsidTr="00FC7167">
        <w:trPr>
          <w:jc w:val="center"/>
        </w:trPr>
        <w:tc>
          <w:tcPr>
            <w:tcW w:w="139"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序号</w:t>
            </w: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检查项目及内容</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检查依据</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实际情况</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C7167">
              <w:rPr>
                <w:rFonts w:asciiTheme="majorEastAsia" w:eastAsiaTheme="majorEastAsia" w:hAnsiTheme="majorEastAsia" w:hint="eastAsia"/>
                <w:b/>
                <w:kern w:val="21"/>
                <w:sz w:val="21"/>
                <w:szCs w:val="21"/>
              </w:rPr>
              <w:t>结果</w:t>
            </w:r>
          </w:p>
        </w:tc>
      </w:tr>
      <w:tr w:rsidR="00FC7167" w:rsidRPr="00FC7167" w:rsidTr="00FC7167">
        <w:trPr>
          <w:trHeight w:val="853"/>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总平面布置，应符合下列要求：1、在符合生产流程、操作要求和使用功能的前提下，建筑物、构筑物等设施，应采用联合、集中、多层布置</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2、应按企业规模和功能分区，合理地确定通道宽度</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3、厂区功能分区及建筑物、构筑物的外形宜规整</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4、功能分区内各项设施的布置，应紧凑、合理。</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厂区建筑物、构筑物联合布置</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通道宽度满足要求</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厂区功能分区及建筑物、构筑物的外形规整</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功能区内各项设施紧凑、比较合理</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1042"/>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全厂的生活设施，应根据工业企业规模和具体条件，可集中或分区布置。为车间服务的生活设施，应靠近人员较多的作业地点，或职工上、下班经由的主要道路附近。</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全厂的生活区域和生活设施符合要求</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1991"/>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产生高噪声的生产设施，宜相对集中布置。其周围宜布置对噪声较不敏感、高大、朝向有利于隔声的建筑物、构筑物和堆场等，其与相邻设施的防噪声间距，应符合国家现行的噪声卫生防护距离的规定。厂区内各类地点及厂界处的噪声限制值和总平面布置中的噪声控制，尚应符合现行国家标准《工业企业噪声控制设计规范》的规定。</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高噪声设备集中分布车间</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07"/>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动力公用设施的布置，宜位于其负荷中心，或靠近主要用户。</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动力设施的设置满足生产需要</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282"/>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总平面布置，应结合当地气象条件，使建筑物具有良好的朝向、采光和自然通风条件。高温、热加工、有特殊要求和人员较多的建筑物，应避免西晒。</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联合厂房生产区属封闭式车间，采光和自然通风较差，但设有合格照明及机械通风设备</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530"/>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总平面布置，应防止有害气体、烟、雾、粉尘、强烈振动和高噪声对周围环境的危害。</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该企业相邻企业为同类型低危企业，对其无明显影响</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896"/>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全厂性修理设施，宜集中布置</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车间维修设施，在确保生产安全前提下，应靠近主要用户布置。</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该厂没有单独设置修理车间，修理设施在车间靠近主要设施</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896"/>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仓库与堆场，应根据贮存物料的性质、货流出入方向、供应对象、贮存面积、运输方式等因素，按不同类别相对集中布置，并为运输、装卸、管理</w:t>
            </w:r>
            <w:r w:rsidR="00FC7167">
              <w:rPr>
                <w:rFonts w:asciiTheme="majorEastAsia" w:eastAsiaTheme="majorEastAsia" w:hAnsiTheme="majorEastAsia" w:hint="eastAsia"/>
                <w:kern w:val="21"/>
                <w:sz w:val="21"/>
                <w:szCs w:val="21"/>
              </w:rPr>
              <w:t>创造有利条件，且应符合国家现行的防火、安全</w:t>
            </w:r>
            <w:r w:rsidRPr="00FC7167">
              <w:rPr>
                <w:rFonts w:asciiTheme="majorEastAsia" w:eastAsiaTheme="majorEastAsia" w:hAnsiTheme="majorEastAsia" w:hint="eastAsia"/>
                <w:kern w:val="21"/>
                <w:sz w:val="21"/>
                <w:szCs w:val="21"/>
              </w:rPr>
              <w:t>卫生标准的有关规定。</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按不同类别相对集中布置，厂区设置了消防栓</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896"/>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厂区围墙的结构形式和高度，应根据企业性质、规模确定。围墙至道路、铁路和排水明沟的最小间距（m）分别为1.0、5.0、1.5。</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FC716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Pr>
                <w:rFonts w:asciiTheme="majorEastAsia" w:eastAsiaTheme="majorEastAsia" w:hAnsiTheme="majorEastAsia" w:hint="eastAsia"/>
                <w:kern w:val="21"/>
                <w:sz w:val="21"/>
                <w:szCs w:val="21"/>
              </w:rPr>
              <w:t>利用宇瞳光学的相关设施</w:t>
            </w:r>
          </w:p>
        </w:tc>
        <w:tc>
          <w:tcPr>
            <w:tcW w:w="137" w:type="pct"/>
            <w:vAlign w:val="center"/>
          </w:tcPr>
          <w:p w:rsidR="00B47CD7" w:rsidRPr="00FC7167" w:rsidRDefault="00FC716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Pr>
                <w:rFonts w:asciiTheme="majorEastAsia" w:eastAsiaTheme="majorEastAsia" w:hAnsiTheme="majorEastAsia" w:hint="eastAsia"/>
                <w:kern w:val="21"/>
                <w:sz w:val="21"/>
                <w:szCs w:val="21"/>
              </w:rPr>
              <w:t>符合</w:t>
            </w:r>
          </w:p>
        </w:tc>
      </w:tr>
      <w:tr w:rsidR="00FC7167" w:rsidRPr="00FC7167" w:rsidTr="00FC7167">
        <w:trPr>
          <w:trHeight w:val="896"/>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产生高温、有害气体、烟、雾、粉尘的生产设施，应布置在厂区全年最小频率风向的上风侧且地势开阔、通风条件良好的地段，并不应采用封闭式或半封闭式的布置形式。产生高温的生产设施的长轴，宜与夏季盛行风向垂直或呈不小于45°交角布置。</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该企业并无产生明显有害气体、烟、雾、粉尘等</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总降压变电所的布置，应符合下列要求：1、宜位于靠近厂区边缘且地势较高地段</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2、应便于高压线的进线和出线</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3、应避免设在有强烈振动的设施附近</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4、应避免布置在多尘、有腐蚀性气体和有水雾的场所，并应位于多尘、有腐蚀性气体场所全年最小频率风向的下风侧和有水雾场所冬季盛行风向的上风侧。</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总降压变电器靠近厂区边缘</w:t>
            </w:r>
            <w:r w:rsid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不存在多尘、有腐蚀性气体和有水雾的场所</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易燃及可燃材料堆场的布置，宜位于厂区边缘，并应远离明火及散发火花的地点。火灾危险性属于甲、乙、丙类液体罐区的布置应符合下列要求：1、宜位于企业边缘的安全地带，且地势较低而不窝风的独立地段</w:t>
            </w:r>
            <w:r w:rsidR="00AC5823" w:rsidRPr="00FC7167">
              <w:rPr>
                <w:rFonts w:asciiTheme="majorEastAsia" w:eastAsiaTheme="majorEastAsia" w:hAnsiTheme="majorEastAsia" w:hint="eastAsia"/>
                <w:kern w:val="21"/>
                <w:sz w:val="21"/>
                <w:szCs w:val="21"/>
              </w:rPr>
              <w:t>；</w:t>
            </w:r>
            <w:r w:rsidRPr="00FC7167">
              <w:rPr>
                <w:rFonts w:asciiTheme="majorEastAsia" w:eastAsiaTheme="majorEastAsia" w:hAnsiTheme="majorEastAsia" w:hint="eastAsia"/>
                <w:kern w:val="21"/>
                <w:sz w:val="21"/>
                <w:szCs w:val="21"/>
              </w:rPr>
              <w:t>2、应远离明火或散发火花的地点</w:t>
            </w:r>
            <w:r w:rsidR="00FC7167">
              <w:rPr>
                <w:rFonts w:asciiTheme="majorEastAsia" w:eastAsiaTheme="majorEastAsia" w:hAnsiTheme="majorEastAsia" w:hint="eastAsia"/>
                <w:kern w:val="21"/>
                <w:sz w:val="21"/>
                <w:szCs w:val="21"/>
              </w:rPr>
              <w:t>。</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color w:val="FF0000"/>
                <w:kern w:val="21"/>
                <w:sz w:val="21"/>
                <w:szCs w:val="21"/>
              </w:rPr>
              <w:t>该厂区固体可燃材料塑料材料设置于厂区边缘</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厂房建筑耐火等级符合国家火灾危险性类别规定要求。</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《建筑设计防火规范（2018版）》GB50016－2014</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厂区建筑建筑防火等级为2级</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场地应有完整、有效的雨水排水系统，厂区雨水宜采用暗管排水。</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GB50187-2012《工业企业总平面设计规范》</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厂区排水沟与排水管都有采用</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r w:rsidR="00FC7167" w:rsidRPr="00FC7167" w:rsidTr="00FC7167">
        <w:trPr>
          <w:trHeight w:val="663"/>
          <w:jc w:val="center"/>
        </w:trPr>
        <w:tc>
          <w:tcPr>
            <w:tcW w:w="139" w:type="pct"/>
            <w:vAlign w:val="center"/>
          </w:tcPr>
          <w:p w:rsidR="00B47CD7" w:rsidRPr="00FC7167" w:rsidRDefault="00B47CD7" w:rsidP="00FC7167">
            <w:pPr>
              <w:pStyle w:val="afa"/>
              <w:widowControl w:val="0"/>
              <w:numPr>
                <w:ilvl w:val="0"/>
                <w:numId w:val="26"/>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2177" w:type="pct"/>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厂区建筑防火间距是否符合要求。</w:t>
            </w:r>
          </w:p>
        </w:tc>
        <w:tc>
          <w:tcPr>
            <w:tcW w:w="1311"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《建筑设计防火规范（2018版）》GB50016－2014</w:t>
            </w:r>
          </w:p>
        </w:tc>
        <w:tc>
          <w:tcPr>
            <w:tcW w:w="12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厂区建筑防火间距符合要求</w:t>
            </w:r>
          </w:p>
        </w:tc>
        <w:tc>
          <w:tcPr>
            <w:tcW w:w="137" w:type="pct"/>
            <w:vAlign w:val="center"/>
          </w:tcPr>
          <w:p w:rsidR="00B47CD7" w:rsidRPr="00FC7167" w:rsidRDefault="00B47CD7" w:rsidP="00FC7167">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C7167">
              <w:rPr>
                <w:rFonts w:asciiTheme="majorEastAsia" w:eastAsiaTheme="majorEastAsia" w:hAnsiTheme="majorEastAsia" w:hint="eastAsia"/>
                <w:kern w:val="21"/>
                <w:sz w:val="21"/>
                <w:szCs w:val="21"/>
              </w:rPr>
              <w:t>符合</w:t>
            </w:r>
          </w:p>
        </w:tc>
      </w:tr>
    </w:tbl>
    <w:p w:rsidR="00B47CD7" w:rsidRPr="00B47CD7" w:rsidRDefault="00B47CD7" w:rsidP="00B47CD7">
      <w:pPr>
        <w:widowControl w:val="0"/>
        <w:spacing w:line="500" w:lineRule="exact"/>
        <w:ind w:firstLineChars="200" w:firstLine="560"/>
        <w:jc w:val="left"/>
        <w:rPr>
          <w:rFonts w:ascii="宋体" w:eastAsia="宋体" w:cs="黑体"/>
          <w:kern w:val="0"/>
          <w:szCs w:val="22"/>
          <w:lang w:val="zh-CN"/>
        </w:rPr>
      </w:pPr>
      <w:r w:rsidRPr="00B47CD7">
        <w:rPr>
          <w:rFonts w:ascii="宋体" w:eastAsia="宋体" w:cs="黑体" w:hint="eastAsia"/>
          <w:kern w:val="0"/>
          <w:szCs w:val="22"/>
          <w:lang w:val="zh-CN"/>
        </w:rPr>
        <w:t>评价结论：厂区总平面布置以工艺流程合理为原则，功能分区明确，交通物流顺畅、布置紧凑。总平面布置基本符合相关规范、标准的要求。</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07" w:name="_TOC_250023"/>
      <w:bookmarkStart w:id="408" w:name="_Toc7546"/>
      <w:bookmarkStart w:id="409" w:name="_Toc67644436"/>
      <w:r w:rsidRPr="00B47CD7">
        <w:rPr>
          <w:rFonts w:ascii="楷体" w:eastAsia="楷体" w:hAnsi="楷体" w:hint="eastAsia"/>
          <w:color w:val="000000" w:themeColor="text1"/>
        </w:rPr>
        <w:t>5.2 生产工艺单元</w:t>
      </w:r>
      <w:bookmarkEnd w:id="407"/>
      <w:bookmarkEnd w:id="408"/>
      <w:bookmarkEnd w:id="40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该项目生产工艺流程主要为光学镜片加工，根据企业实际状况，采用作业条件危险性分析法与检查表法，主要针对企业的生产工艺进行评价分析。</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10" w:name="_TOC_250022"/>
      <w:bookmarkStart w:id="411" w:name="_Toc8026741"/>
      <w:bookmarkStart w:id="412" w:name="_Toc5194"/>
      <w:bookmarkStart w:id="413" w:name="_Toc67644437"/>
      <w:r w:rsidRPr="00B47CD7">
        <w:rPr>
          <w:rFonts w:ascii="宋体" w:eastAsia="宋体" w:hint="eastAsia"/>
          <w:color w:val="000000" w:themeColor="text1"/>
          <w:sz w:val="28"/>
          <w:szCs w:val="28"/>
        </w:rPr>
        <w:t xml:space="preserve">5.2.1 </w:t>
      </w:r>
      <w:bookmarkEnd w:id="410"/>
      <w:r w:rsidRPr="00B47CD7">
        <w:rPr>
          <w:rFonts w:ascii="宋体" w:eastAsia="宋体" w:hint="eastAsia"/>
          <w:color w:val="000000" w:themeColor="text1"/>
          <w:sz w:val="28"/>
          <w:szCs w:val="28"/>
        </w:rPr>
        <w:t>生产工艺作业条件危险性评价</w:t>
      </w:r>
      <w:bookmarkEnd w:id="411"/>
      <w:bookmarkEnd w:id="412"/>
      <w:bookmarkEnd w:id="41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根据作业条件危险性分析的评价程序和原则,结合</w:t>
      </w:r>
      <w:r w:rsidR="00A50D0B">
        <w:rPr>
          <w:rFonts w:ascii="宋体" w:eastAsia="宋体" w:cs="黑体" w:hint="eastAsia"/>
          <w:kern w:val="0"/>
          <w:szCs w:val="22"/>
        </w:rPr>
        <w:t>上饶市君立世光学有限公司</w:t>
      </w:r>
      <w:r w:rsidRPr="00B47CD7">
        <w:rPr>
          <w:rFonts w:ascii="宋体" w:eastAsia="宋体" w:cs="黑体" w:hint="eastAsia"/>
          <w:kern w:val="0"/>
          <w:szCs w:val="22"/>
        </w:rPr>
        <w:t>实际生产情况，针对企业主要生产工艺过程中的研磨、精磨、抛光、芯取、</w:t>
      </w:r>
      <w:r w:rsidR="00F500DE">
        <w:rPr>
          <w:rFonts w:ascii="宋体" w:eastAsia="宋体" w:cs="黑体" w:hint="eastAsia"/>
          <w:kern w:val="0"/>
          <w:szCs w:val="22"/>
        </w:rPr>
        <w:t>洗净、</w:t>
      </w:r>
      <w:r w:rsidRPr="00B47CD7">
        <w:rPr>
          <w:rFonts w:ascii="宋体" w:eastAsia="宋体" w:cs="黑体" w:hint="eastAsia"/>
          <w:kern w:val="0"/>
          <w:szCs w:val="22"/>
        </w:rPr>
        <w:t>镀膜等工艺进行分析</w:t>
      </w:r>
      <w:r w:rsidR="00F500DE">
        <w:rPr>
          <w:rFonts w:ascii="宋体" w:eastAsia="宋体" w:cs="黑体" w:hint="eastAsia"/>
          <w:kern w:val="0"/>
          <w:szCs w:val="22"/>
        </w:rPr>
        <w:t>，分析结果</w:t>
      </w:r>
      <w:r w:rsidRPr="00B47CD7">
        <w:rPr>
          <w:rFonts w:ascii="宋体" w:eastAsia="宋体" w:cs="黑体" w:hint="eastAsia"/>
          <w:kern w:val="0"/>
          <w:szCs w:val="22"/>
        </w:rPr>
        <w:t>见下表5-</w:t>
      </w:r>
      <w:r w:rsidR="00F500DE">
        <w:rPr>
          <w:rFonts w:ascii="宋体" w:eastAsia="宋体" w:cs="黑体" w:hint="eastAsia"/>
          <w:kern w:val="0"/>
          <w:szCs w:val="22"/>
        </w:rPr>
        <w:t>4</w:t>
      </w:r>
      <w:r w:rsidRPr="00B47CD7">
        <w:rPr>
          <w:rFonts w:ascii="宋体" w:eastAsia="宋体" w:cs="黑体" w:hint="eastAsia"/>
          <w:kern w:val="0"/>
          <w:szCs w:val="22"/>
        </w:rPr>
        <w:t>。</w:t>
      </w:r>
    </w:p>
    <w:p w:rsidR="00B47CD7" w:rsidRPr="00B47CD7" w:rsidRDefault="00B47CD7" w:rsidP="00F500DE">
      <w:pPr>
        <w:widowControl w:val="0"/>
        <w:spacing w:line="500" w:lineRule="exact"/>
        <w:rPr>
          <w:rFonts w:ascii="宋体" w:eastAsia="宋体" w:cs="黑体"/>
          <w:kern w:val="0"/>
          <w:sz w:val="24"/>
          <w:szCs w:val="24"/>
        </w:rPr>
      </w:pPr>
      <w:r w:rsidRPr="00B47CD7">
        <w:rPr>
          <w:rFonts w:ascii="宋体" w:eastAsia="宋体" w:cs="黑体" w:hint="eastAsia"/>
          <w:kern w:val="0"/>
          <w:sz w:val="24"/>
          <w:szCs w:val="24"/>
        </w:rPr>
        <w:t>表</w:t>
      </w:r>
      <w:r w:rsidR="00F500DE">
        <w:rPr>
          <w:rFonts w:ascii="宋体" w:eastAsia="宋体" w:cs="黑体" w:hint="eastAsia"/>
          <w:kern w:val="0"/>
          <w:sz w:val="24"/>
          <w:szCs w:val="24"/>
        </w:rPr>
        <w:t xml:space="preserve">5-4 </w:t>
      </w:r>
      <w:r w:rsidRPr="00B47CD7">
        <w:rPr>
          <w:rFonts w:ascii="宋体" w:eastAsia="宋体" w:cs="黑体" w:hint="eastAsia"/>
          <w:kern w:val="0"/>
          <w:sz w:val="24"/>
          <w:szCs w:val="24"/>
        </w:rPr>
        <w:t>作业条件危险性评价表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728"/>
        <w:gridCol w:w="1559"/>
        <w:gridCol w:w="568"/>
        <w:gridCol w:w="322"/>
        <w:gridCol w:w="528"/>
        <w:gridCol w:w="1701"/>
        <w:gridCol w:w="2203"/>
      </w:tblGrid>
      <w:tr w:rsidR="00F500DE" w:rsidRPr="00F500DE" w:rsidTr="00F500DE">
        <w:trPr>
          <w:jc w:val="center"/>
        </w:trPr>
        <w:tc>
          <w:tcPr>
            <w:tcW w:w="42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评价单元</w:t>
            </w:r>
          </w:p>
        </w:tc>
        <w:tc>
          <w:tcPr>
            <w:tcW w:w="91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作业名称</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主要事故类型</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L</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E</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C</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作业条件的危险性分值D=L·E·C</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b/>
                <w:kern w:val="21"/>
                <w:sz w:val="21"/>
                <w:szCs w:val="21"/>
              </w:rPr>
            </w:pPr>
            <w:r w:rsidRPr="00F500DE">
              <w:rPr>
                <w:rFonts w:hAnsiTheme="minorEastAsia" w:hint="eastAsia"/>
                <w:b/>
                <w:kern w:val="21"/>
                <w:sz w:val="21"/>
                <w:szCs w:val="21"/>
              </w:rPr>
              <w:t>危险程度</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研磨</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对</w:t>
            </w:r>
            <w:r w:rsidR="0084125D" w:rsidRPr="00F500DE">
              <w:rPr>
                <w:rFonts w:hAnsiTheme="minorEastAsia" w:hint="eastAsia"/>
                <w:kern w:val="21"/>
                <w:sz w:val="21"/>
                <w:szCs w:val="21"/>
              </w:rPr>
              <w:t>毛坯镜片</w:t>
            </w:r>
            <w:r w:rsidRPr="00F500DE">
              <w:rPr>
                <w:rFonts w:hAnsiTheme="minorEastAsia" w:hint="eastAsia"/>
                <w:kern w:val="21"/>
                <w:sz w:val="21"/>
                <w:szCs w:val="21"/>
              </w:rPr>
              <w:t>进行粗加工</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物体打击</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精磨</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粗加工后的精加工</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物体打击</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抛光</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精加工后的抛光处理</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物体打击</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芯取</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利用磨削油进行加工到所需要的精确尺寸</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火灾</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0.5</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40</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120</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显著危险，需要整改</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物体打击</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洗净</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洗净镜片</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火灾</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中毒</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镀膜</w:t>
            </w:r>
          </w:p>
        </w:tc>
        <w:tc>
          <w:tcPr>
            <w:tcW w:w="919" w:type="pct"/>
            <w:vMerge w:val="restar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在光学玻璃表面镀膜，达到所需</w:t>
            </w:r>
            <w:r w:rsidRPr="00F500DE">
              <w:rPr>
                <w:rFonts w:hAnsiTheme="minorEastAsia" w:hint="eastAsia"/>
                <w:kern w:val="21"/>
                <w:sz w:val="21"/>
                <w:szCs w:val="21"/>
              </w:rPr>
              <w:lastRenderedPageBreak/>
              <w:t>要的光学效果</w:t>
            </w: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lastRenderedPageBreak/>
              <w:t>机械伤害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火灾</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灼烫伤害</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54</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r w:rsidR="00F500DE" w:rsidRPr="00F500DE" w:rsidTr="00F500DE">
        <w:trPr>
          <w:jc w:val="center"/>
        </w:trPr>
        <w:tc>
          <w:tcPr>
            <w:tcW w:w="421"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919" w:type="pct"/>
            <w:vMerge/>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p>
        </w:tc>
        <w:tc>
          <w:tcPr>
            <w:tcW w:w="82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中毒窒息</w:t>
            </w:r>
          </w:p>
        </w:tc>
        <w:tc>
          <w:tcPr>
            <w:tcW w:w="30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w:t>
            </w:r>
          </w:p>
        </w:tc>
        <w:tc>
          <w:tcPr>
            <w:tcW w:w="17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6</w:t>
            </w:r>
          </w:p>
        </w:tc>
        <w:tc>
          <w:tcPr>
            <w:tcW w:w="28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3</w:t>
            </w:r>
          </w:p>
        </w:tc>
        <w:tc>
          <w:tcPr>
            <w:tcW w:w="905"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18</w:t>
            </w:r>
          </w:p>
        </w:tc>
        <w:tc>
          <w:tcPr>
            <w:tcW w:w="1172"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hAnsiTheme="minorEastAsia"/>
                <w:kern w:val="21"/>
                <w:sz w:val="21"/>
                <w:szCs w:val="21"/>
              </w:rPr>
            </w:pPr>
            <w:r w:rsidRPr="00F500DE">
              <w:rPr>
                <w:rFonts w:hAnsiTheme="minorEastAsia" w:hint="eastAsia"/>
                <w:kern w:val="21"/>
                <w:sz w:val="21"/>
                <w:szCs w:val="21"/>
              </w:rPr>
              <w:t>可能危险，需要注意</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14" w:name="_Toc8026742"/>
      <w:bookmarkStart w:id="415" w:name="_Toc26290"/>
      <w:bookmarkStart w:id="416" w:name="_Toc67644438"/>
      <w:r w:rsidRPr="00B47CD7">
        <w:rPr>
          <w:rFonts w:ascii="宋体" w:eastAsia="宋体" w:hint="eastAsia"/>
          <w:color w:val="000000" w:themeColor="text1"/>
          <w:sz w:val="28"/>
          <w:szCs w:val="28"/>
        </w:rPr>
        <w:t>5.2.2 安全评价小结</w:t>
      </w:r>
      <w:bookmarkEnd w:id="414"/>
      <w:bookmarkEnd w:id="415"/>
      <w:bookmarkEnd w:id="416"/>
    </w:p>
    <w:p w:rsidR="00F500DE"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由作业条件危险性评价可知：</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F500DE">
        <w:rPr>
          <w:rFonts w:ascii="宋体" w:eastAsia="宋体" w:cs="黑体" w:hint="eastAsia"/>
          <w:kern w:val="0"/>
          <w:szCs w:val="22"/>
        </w:rPr>
        <w:t>．</w:t>
      </w:r>
      <w:r w:rsidRPr="00B47CD7">
        <w:rPr>
          <w:rFonts w:ascii="宋体" w:eastAsia="宋体" w:cs="黑体" w:hint="eastAsia"/>
          <w:kern w:val="0"/>
          <w:szCs w:val="22"/>
        </w:rPr>
        <w:t>生产单元的芯取作业过程中，火灾可能造成周边作业人员较大伤亡事故，该项属于显著危险，在以上岗位作业时，若存在隐患应立即进行整改，防止事故发生。</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F500DE">
        <w:rPr>
          <w:rFonts w:ascii="宋体" w:eastAsia="宋体" w:cs="黑体" w:hint="eastAsia"/>
          <w:kern w:val="0"/>
          <w:szCs w:val="22"/>
        </w:rPr>
        <w:t>．</w:t>
      </w:r>
      <w:r w:rsidRPr="00B47CD7">
        <w:rPr>
          <w:rFonts w:ascii="宋体" w:eastAsia="宋体" w:cs="黑体" w:hint="eastAsia"/>
          <w:kern w:val="0"/>
          <w:szCs w:val="22"/>
        </w:rPr>
        <w:t>其他单元作业过程中的火灾、中毒和窒息、物体打击、机械伤害等事故具有可能危险性，也应引起足够重视。</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17" w:name="_Toc19038"/>
      <w:bookmarkStart w:id="418" w:name="_Toc67644439"/>
      <w:r w:rsidRPr="00B47CD7">
        <w:rPr>
          <w:rFonts w:ascii="楷体" w:eastAsia="楷体" w:hAnsi="楷体" w:hint="eastAsia"/>
          <w:color w:val="000000" w:themeColor="text1"/>
        </w:rPr>
        <w:t>5.3 生产设备设施及供配电单元</w:t>
      </w:r>
      <w:bookmarkEnd w:id="417"/>
      <w:bookmarkEnd w:id="418"/>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19" w:name="_Toc8026744"/>
      <w:bookmarkStart w:id="420" w:name="_Toc20572"/>
      <w:bookmarkStart w:id="421" w:name="_Toc67644440"/>
      <w:r w:rsidRPr="00B47CD7">
        <w:rPr>
          <w:rFonts w:ascii="宋体" w:eastAsia="宋体" w:hint="eastAsia"/>
          <w:color w:val="000000" w:themeColor="text1"/>
          <w:sz w:val="28"/>
          <w:szCs w:val="28"/>
        </w:rPr>
        <w:t>5.3.1 特种设备安全检查表评价</w:t>
      </w:r>
      <w:bookmarkEnd w:id="419"/>
      <w:bookmarkEnd w:id="420"/>
      <w:bookmarkEnd w:id="42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依据《特种设备安全监察条例》，本单元采用安全检查表进行评价与分析，</w:t>
      </w:r>
      <w:r w:rsidR="00F500DE">
        <w:rPr>
          <w:rFonts w:ascii="宋体" w:eastAsia="宋体" w:cs="黑体" w:hint="eastAsia"/>
          <w:kern w:val="0"/>
          <w:szCs w:val="22"/>
        </w:rPr>
        <w:t>分析结果</w:t>
      </w:r>
      <w:r w:rsidRPr="00B47CD7">
        <w:rPr>
          <w:rFonts w:ascii="宋体" w:eastAsia="宋体" w:cs="黑体" w:hint="eastAsia"/>
          <w:kern w:val="0"/>
          <w:szCs w:val="22"/>
        </w:rPr>
        <w:t>见下表5</w:t>
      </w:r>
      <w:r w:rsidR="00F500DE">
        <w:rPr>
          <w:rFonts w:ascii="宋体" w:eastAsia="宋体" w:cs="黑体" w:hint="eastAsia"/>
          <w:kern w:val="0"/>
          <w:szCs w:val="22"/>
        </w:rPr>
        <w:t>-5</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w:t>
      </w:r>
      <w:r w:rsidR="00F500DE">
        <w:rPr>
          <w:rFonts w:ascii="宋体" w:eastAsia="宋体" w:cs="黑体" w:hint="eastAsia"/>
          <w:kern w:val="0"/>
          <w:sz w:val="24"/>
          <w:szCs w:val="24"/>
        </w:rPr>
        <w:t>-5</w:t>
      </w:r>
      <w:r w:rsidRPr="00B47CD7">
        <w:rPr>
          <w:rFonts w:ascii="宋体" w:eastAsia="宋体" w:cs="黑体" w:hint="eastAsia"/>
          <w:kern w:val="0"/>
          <w:sz w:val="24"/>
          <w:szCs w:val="24"/>
        </w:rPr>
        <w:t xml:space="preserve"> 特种设备评价检查表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1"/>
        <w:gridCol w:w="3679"/>
        <w:gridCol w:w="2691"/>
        <w:gridCol w:w="2179"/>
        <w:gridCol w:w="370"/>
      </w:tblGrid>
      <w:tr w:rsidR="00F500DE" w:rsidRPr="00F500DE" w:rsidTr="00F500DE">
        <w:trPr>
          <w:jc w:val="center"/>
        </w:trPr>
        <w:tc>
          <w:tcPr>
            <w:tcW w:w="174"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序号</w:t>
            </w: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检  查  内  容</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检查依据</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检查结果</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F500DE">
              <w:rPr>
                <w:rFonts w:asciiTheme="majorEastAsia" w:eastAsiaTheme="majorEastAsia" w:hAnsiTheme="majorEastAsia" w:hint="eastAsia"/>
                <w:b/>
                <w:kern w:val="21"/>
                <w:sz w:val="21"/>
                <w:szCs w:val="21"/>
              </w:rPr>
              <w:t>结论</w:t>
            </w:r>
          </w:p>
        </w:tc>
      </w:tr>
      <w:tr w:rsidR="00F500DE" w:rsidRPr="00F500DE" w:rsidTr="00F500DE">
        <w:trPr>
          <w:jc w:val="center"/>
        </w:trPr>
        <w:tc>
          <w:tcPr>
            <w:tcW w:w="174" w:type="pct"/>
            <w:vAlign w:val="center"/>
          </w:tcPr>
          <w:p w:rsidR="00B47CD7" w:rsidRPr="00F500DE" w:rsidRDefault="00B47CD7" w:rsidP="00F500DE">
            <w:pPr>
              <w:pStyle w:val="afa"/>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压力容器的法定检测情况。</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《特种设备安全监察条例》第七十三条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空压机储罐在使用期限内</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a"/>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特种设备出厂时，应当附有安全技术规范要求的设计文件、产品质量符合证明、安装及使用维修说明、监督检验证明等文件。</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《特种设备安全监察条例》第十五条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储气罐等设备有相关文件</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a"/>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新增特种设备，在投入使用前，使用单位必须持监督检验机构出具的验收检验报告和安全检验合格标志，到所在地区的地、市级以上特种设备安全监察机构注册登记。将安全检验合格标志固定在特种设备显著位置上后，方可以投入正式使用。</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《特种设备质量监督与安全监察规定》，第十六条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未新增特种设备</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a"/>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特种设备使用单位应当建立特种设备安全管理制度和岗位安全责任制。</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《特种设备安全监察条例》第549号国务院令</w:t>
            </w:r>
            <w:r w:rsidR="00F500DE">
              <w:rPr>
                <w:rFonts w:asciiTheme="majorEastAsia" w:eastAsiaTheme="majorEastAsia" w:hAnsiTheme="majorEastAsia" w:hint="eastAsia"/>
                <w:kern w:val="21"/>
                <w:sz w:val="21"/>
                <w:szCs w:val="21"/>
              </w:rPr>
              <w:t>，</w:t>
            </w:r>
            <w:r w:rsidRPr="00F500DE">
              <w:rPr>
                <w:rFonts w:asciiTheme="majorEastAsia" w:eastAsiaTheme="majorEastAsia" w:hAnsiTheme="majorEastAsia" w:hint="eastAsia"/>
                <w:kern w:val="21"/>
                <w:sz w:val="21"/>
                <w:szCs w:val="21"/>
              </w:rPr>
              <w:t>第5条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建立了相关制度</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a"/>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压力容器、起重机械、设施的作业人员及其相关管理人员(以下统称特种设备作业人员)，应当按照国家有关规定经特种设备安全监督管理部门考核合格，取得国家统一格式的特种作业人员证书，方可从事相应的作业或者管理工作。</w:t>
            </w:r>
          </w:p>
        </w:tc>
        <w:tc>
          <w:tcPr>
            <w:tcW w:w="1456" w:type="pct"/>
            <w:vAlign w:val="center"/>
          </w:tcPr>
          <w:p w:rsidR="00B47CD7" w:rsidRPr="00F500DE" w:rsidRDefault="00F500DE"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w:t>
            </w:r>
            <w:r w:rsidR="00B47CD7" w:rsidRPr="00F500DE">
              <w:rPr>
                <w:rFonts w:asciiTheme="majorEastAsia" w:eastAsiaTheme="majorEastAsia" w:hAnsiTheme="majorEastAsia" w:hint="eastAsia"/>
                <w:kern w:val="21"/>
                <w:sz w:val="21"/>
                <w:szCs w:val="21"/>
              </w:rPr>
              <w:t>第三十九条。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外聘电工已取证</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a"/>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特种设备使用单位应当对在用特种设备进行经常性日常维护保养，并定期自行检查。</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《特种设备安全监察条例》第549号国务院令，第27条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定期自行检查、维护</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符合</w:t>
            </w:r>
          </w:p>
        </w:tc>
      </w:tr>
      <w:tr w:rsidR="00F500DE" w:rsidRPr="00F500DE" w:rsidTr="00F500DE">
        <w:trPr>
          <w:jc w:val="center"/>
        </w:trPr>
        <w:tc>
          <w:tcPr>
            <w:tcW w:w="174" w:type="pct"/>
            <w:vAlign w:val="center"/>
          </w:tcPr>
          <w:p w:rsidR="00B47CD7" w:rsidRPr="00F500DE" w:rsidRDefault="00B47CD7" w:rsidP="00F500DE">
            <w:pPr>
              <w:pStyle w:val="afa"/>
              <w:widowControl w:val="0"/>
              <w:numPr>
                <w:ilvl w:val="0"/>
                <w:numId w:val="27"/>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特种设备使用单位应当制定特种设备的事故应急措施和救援预案。</w:t>
            </w:r>
          </w:p>
        </w:tc>
        <w:tc>
          <w:tcPr>
            <w:tcW w:w="1456"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《特种设备安全监察条例》第三十一条。</w:t>
            </w:r>
          </w:p>
        </w:tc>
        <w:tc>
          <w:tcPr>
            <w:tcW w:w="1179"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未编制事故应急措施和救援预案</w:t>
            </w:r>
          </w:p>
        </w:tc>
        <w:tc>
          <w:tcPr>
            <w:tcW w:w="201" w:type="pct"/>
            <w:vAlign w:val="center"/>
          </w:tcPr>
          <w:p w:rsidR="00B47CD7" w:rsidRPr="00F500DE" w:rsidRDefault="00B47CD7" w:rsidP="00F500D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F500DE">
              <w:rPr>
                <w:rFonts w:asciiTheme="majorEastAsia" w:eastAsiaTheme="majorEastAsia" w:hAnsiTheme="majorEastAsia" w:hint="eastAsia"/>
                <w:kern w:val="21"/>
                <w:sz w:val="21"/>
                <w:szCs w:val="21"/>
              </w:rPr>
              <w:t>不符合</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22" w:name="_Toc8026745"/>
      <w:bookmarkStart w:id="423" w:name="_Toc9804"/>
      <w:bookmarkStart w:id="424" w:name="_Toc67644441"/>
      <w:r w:rsidRPr="00B47CD7">
        <w:rPr>
          <w:rFonts w:ascii="宋体" w:eastAsia="宋体" w:hint="eastAsia"/>
          <w:color w:val="000000" w:themeColor="text1"/>
          <w:sz w:val="28"/>
          <w:szCs w:val="28"/>
        </w:rPr>
        <w:t>5.3.2 生产设备设施安全检查表评价</w:t>
      </w:r>
      <w:bookmarkEnd w:id="422"/>
      <w:bookmarkEnd w:id="423"/>
      <w:bookmarkEnd w:id="424"/>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依据《生产设备安全卫生设计总则（GB 5083－1999）》、《安全标志及其使用导则》、《工贸企业安全生产标准化基本规范评分细则》等对生产设备设施单元使用安全检查表进行评价，</w:t>
      </w:r>
      <w:r w:rsidR="00F500DE">
        <w:rPr>
          <w:rFonts w:ascii="宋体" w:eastAsia="宋体" w:cs="黑体" w:hint="eastAsia"/>
          <w:kern w:val="0"/>
          <w:szCs w:val="22"/>
        </w:rPr>
        <w:t>检查结果</w:t>
      </w:r>
      <w:r w:rsidRPr="00B47CD7">
        <w:rPr>
          <w:rFonts w:ascii="宋体" w:eastAsia="宋体" w:cs="黑体" w:hint="eastAsia"/>
          <w:kern w:val="0"/>
          <w:szCs w:val="22"/>
        </w:rPr>
        <w:t>见下表5</w:t>
      </w:r>
      <w:r w:rsidR="00F500DE">
        <w:rPr>
          <w:rFonts w:ascii="宋体" w:eastAsia="宋体" w:cs="黑体" w:hint="eastAsia"/>
          <w:kern w:val="0"/>
          <w:szCs w:val="22"/>
        </w:rPr>
        <w:t>-6</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w:t>
      </w:r>
      <w:r w:rsidR="00F500DE">
        <w:rPr>
          <w:rFonts w:ascii="宋体" w:eastAsia="宋体" w:cs="黑体" w:hint="eastAsia"/>
          <w:kern w:val="0"/>
          <w:sz w:val="24"/>
          <w:szCs w:val="24"/>
        </w:rPr>
        <w:t>-6</w:t>
      </w:r>
      <w:r w:rsidRPr="00B47CD7">
        <w:rPr>
          <w:rFonts w:ascii="宋体" w:eastAsia="宋体" w:cs="黑体" w:hint="eastAsia"/>
          <w:kern w:val="0"/>
          <w:sz w:val="24"/>
          <w:szCs w:val="24"/>
        </w:rPr>
        <w:t xml:space="preserve"> 生产设备、设施安全检查表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1"/>
        <w:gridCol w:w="3830"/>
        <w:gridCol w:w="2267"/>
        <w:gridCol w:w="2458"/>
        <w:gridCol w:w="348"/>
      </w:tblGrid>
      <w:tr w:rsidR="00B47CD7" w:rsidRPr="00B47CD7" w:rsidTr="00A9762E">
        <w:trPr>
          <w:jc w:val="center"/>
        </w:trPr>
        <w:tc>
          <w:tcPr>
            <w:tcW w:w="158"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序号</w:t>
            </w:r>
          </w:p>
        </w:tc>
        <w:tc>
          <w:tcPr>
            <w:tcW w:w="2083"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检查内容及要求</w:t>
            </w:r>
          </w:p>
        </w:tc>
        <w:tc>
          <w:tcPr>
            <w:tcW w:w="1233"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检查依据</w:t>
            </w:r>
          </w:p>
        </w:tc>
        <w:tc>
          <w:tcPr>
            <w:tcW w:w="1337"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检查结果</w:t>
            </w:r>
          </w:p>
        </w:tc>
        <w:tc>
          <w:tcPr>
            <w:tcW w:w="190" w:type="pct"/>
            <w:vAlign w:val="center"/>
          </w:tcPr>
          <w:p w:rsidR="00B47CD7" w:rsidRPr="00A9762E" w:rsidRDefault="00A9762E"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结论</w:t>
            </w:r>
          </w:p>
        </w:tc>
      </w:tr>
      <w:tr w:rsidR="00B47CD7" w:rsidRPr="00B47CD7" w:rsidTr="00A9762E">
        <w:trPr>
          <w:jc w:val="center"/>
        </w:trPr>
        <w:tc>
          <w:tcPr>
            <w:tcW w:w="158" w:type="pct"/>
            <w:vAlign w:val="center"/>
          </w:tcPr>
          <w:p w:rsidR="00B47CD7" w:rsidRPr="00A9762E" w:rsidRDefault="00B47CD7" w:rsidP="00A9762E">
            <w:pPr>
              <w:pStyle w:val="afa"/>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建立健全安全操作规程和设备维护检修、开停产顺序制度。有完善的压力、温度、加料量等操作记录和设备维护检修记录。</w:t>
            </w:r>
          </w:p>
        </w:tc>
        <w:tc>
          <w:tcPr>
            <w:tcW w:w="123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工贸企业安全生产标准化基本规范评分细则</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有相关制度</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a"/>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生产车间所有设备应有接地保护。</w:t>
            </w:r>
          </w:p>
        </w:tc>
        <w:tc>
          <w:tcPr>
            <w:tcW w:w="123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工贸企业安全生产标准化基本规范评分细则</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设备接地保护</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a"/>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以操作人员的操作位置所在平面为基准，凡高度在2m之内的所有传动带、转轴、传动链、联轴节、带轮、齿轮、飞轮、链轮、电锯等外露危险零部件及危险部位，都必须设置安全防护装置。</w:t>
            </w:r>
          </w:p>
        </w:tc>
        <w:tc>
          <w:tcPr>
            <w:tcW w:w="1233" w:type="pct"/>
            <w:vAlign w:val="center"/>
          </w:tcPr>
          <w:p w:rsidR="00B47CD7" w:rsidRPr="00B47CD7" w:rsidRDefault="00A9762E"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ascii="宋体" w:eastAsia="宋体" w:hint="eastAsia"/>
                <w:kern w:val="21"/>
                <w:sz w:val="21"/>
                <w:szCs w:val="20"/>
              </w:rPr>
              <w:t>《生产设备安全卫生设计总则》GB</w:t>
            </w:r>
            <w:r w:rsidR="00B47CD7" w:rsidRPr="00B47CD7">
              <w:rPr>
                <w:rFonts w:ascii="宋体" w:eastAsia="宋体" w:hint="eastAsia"/>
                <w:kern w:val="21"/>
                <w:sz w:val="21"/>
                <w:szCs w:val="20"/>
              </w:rPr>
              <w:t>5083－1999</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设备设有安全防护装置</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a"/>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机械生产设备在操作台上应设紧急停车按钮，并应定期对紧急停车装置进行试验。</w:t>
            </w:r>
          </w:p>
        </w:tc>
        <w:tc>
          <w:tcPr>
            <w:tcW w:w="1233" w:type="pct"/>
            <w:vAlign w:val="center"/>
          </w:tcPr>
          <w:p w:rsidR="00B47CD7" w:rsidRPr="00B47CD7" w:rsidRDefault="00A9762E"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ascii="宋体" w:eastAsia="宋体" w:hint="eastAsia"/>
                <w:kern w:val="21"/>
                <w:sz w:val="21"/>
                <w:szCs w:val="20"/>
              </w:rPr>
              <w:t>《生产设备安全卫生设计总则》GB</w:t>
            </w:r>
            <w:r w:rsidR="00B47CD7" w:rsidRPr="00B47CD7">
              <w:rPr>
                <w:rFonts w:ascii="宋体" w:eastAsia="宋体" w:hint="eastAsia"/>
                <w:kern w:val="21"/>
                <w:sz w:val="21"/>
                <w:szCs w:val="20"/>
              </w:rPr>
              <w:t>5083－1999</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设置紧急停车按钮</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a"/>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设备安全防护装置与设备相互连锁安全防护装置应与设备运转联锁，保证安全防护装置未起作用之前，设备不能运转。</w:t>
            </w:r>
          </w:p>
        </w:tc>
        <w:tc>
          <w:tcPr>
            <w:tcW w:w="1233" w:type="pct"/>
            <w:vAlign w:val="center"/>
          </w:tcPr>
          <w:p w:rsidR="00B47CD7" w:rsidRPr="00B47CD7" w:rsidRDefault="00A9762E"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Pr>
                <w:rFonts w:ascii="宋体" w:eastAsia="宋体" w:hint="eastAsia"/>
                <w:kern w:val="21"/>
                <w:sz w:val="21"/>
                <w:szCs w:val="20"/>
              </w:rPr>
              <w:t>《机械加工设备一般安全要求》GB</w:t>
            </w:r>
            <w:r w:rsidR="00B47CD7" w:rsidRPr="00B47CD7">
              <w:rPr>
                <w:rFonts w:ascii="宋体" w:eastAsia="宋体" w:hint="eastAsia"/>
                <w:kern w:val="21"/>
                <w:sz w:val="21"/>
                <w:szCs w:val="20"/>
              </w:rPr>
              <w:t>12266-90</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有连锁装置</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B47CD7" w:rsidRPr="00B47CD7" w:rsidTr="00A9762E">
        <w:trPr>
          <w:jc w:val="center"/>
        </w:trPr>
        <w:tc>
          <w:tcPr>
            <w:tcW w:w="158" w:type="pct"/>
            <w:vAlign w:val="center"/>
          </w:tcPr>
          <w:p w:rsidR="00B47CD7" w:rsidRPr="00A9762E" w:rsidRDefault="00B47CD7" w:rsidP="00A9762E">
            <w:pPr>
              <w:pStyle w:val="afa"/>
              <w:widowControl w:val="0"/>
              <w:numPr>
                <w:ilvl w:val="0"/>
                <w:numId w:val="28"/>
              </w:numPr>
              <w:kinsoku w:val="0"/>
              <w:wordWrap w:val="0"/>
              <w:overflowPunct w:val="0"/>
              <w:autoSpaceDE w:val="0"/>
              <w:autoSpaceDN w:val="0"/>
              <w:adjustRightInd w:val="0"/>
              <w:spacing w:line="400" w:lineRule="exact"/>
              <w:ind w:left="0" w:firstLineChars="0" w:firstLine="0"/>
              <w:jc w:val="left"/>
              <w:rPr>
                <w:rFonts w:ascii="宋体" w:eastAsia="宋体"/>
                <w:kern w:val="21"/>
                <w:sz w:val="21"/>
                <w:szCs w:val="20"/>
              </w:rPr>
            </w:pPr>
          </w:p>
        </w:tc>
        <w:tc>
          <w:tcPr>
            <w:tcW w:w="2083"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电气设备的安装必须牢固，线路连接应当接触良好，导线接头应当有防止松脱的措施需要防震的电器及保护装置应有减振措施。</w:t>
            </w:r>
          </w:p>
        </w:tc>
        <w:tc>
          <w:tcPr>
            <w:tcW w:w="1233"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《剪切机械安全规程》GB6077－85</w:t>
            </w:r>
          </w:p>
        </w:tc>
        <w:tc>
          <w:tcPr>
            <w:tcW w:w="1337"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连接线牢固，有做防震，减震措施</w:t>
            </w:r>
          </w:p>
        </w:tc>
        <w:tc>
          <w:tcPr>
            <w:tcW w:w="190"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25" w:name="_Toc8026746"/>
      <w:bookmarkStart w:id="426" w:name="_Toc15342"/>
      <w:bookmarkStart w:id="427" w:name="_Toc67644442"/>
      <w:r w:rsidRPr="00B47CD7">
        <w:rPr>
          <w:rFonts w:ascii="宋体" w:eastAsia="宋体" w:hint="eastAsia"/>
          <w:color w:val="000000" w:themeColor="text1"/>
          <w:sz w:val="28"/>
          <w:szCs w:val="28"/>
        </w:rPr>
        <w:t>5.3.3 常规防护设施安全检查表评价</w:t>
      </w:r>
      <w:bookmarkEnd w:id="425"/>
      <w:bookmarkEnd w:id="426"/>
      <w:bookmarkEnd w:id="427"/>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依据《化工企业安全卫生设计规定》、《安全标志及其使用导则》等对常规防护设施单元使用安全检查表进行评价，</w:t>
      </w:r>
      <w:r w:rsidR="00A9762E">
        <w:rPr>
          <w:rFonts w:ascii="宋体" w:eastAsia="宋体" w:cs="黑体" w:hint="eastAsia"/>
          <w:kern w:val="0"/>
          <w:szCs w:val="22"/>
        </w:rPr>
        <w:t>检查结果</w:t>
      </w:r>
      <w:r w:rsidRPr="00B47CD7">
        <w:rPr>
          <w:rFonts w:ascii="宋体" w:eastAsia="宋体" w:cs="黑体" w:hint="eastAsia"/>
          <w:kern w:val="0"/>
          <w:szCs w:val="22"/>
        </w:rPr>
        <w:t>见下表</w:t>
      </w:r>
      <w:r w:rsidR="00A9762E">
        <w:rPr>
          <w:rFonts w:ascii="宋体" w:eastAsia="宋体" w:cs="黑体" w:hint="eastAsia"/>
          <w:kern w:val="0"/>
          <w:szCs w:val="22"/>
        </w:rPr>
        <w:t>5-7</w:t>
      </w:r>
      <w:r w:rsidRPr="00B47CD7">
        <w:rPr>
          <w:rFonts w:ascii="宋体" w:eastAsia="宋体" w:cs="黑体" w:hint="eastAsia"/>
          <w:kern w:val="0"/>
          <w:szCs w:val="22"/>
        </w:rPr>
        <w:t>。</w:t>
      </w:r>
    </w:p>
    <w:p w:rsidR="00B47CD7" w:rsidRPr="00B47CD7" w:rsidRDefault="00B47CD7" w:rsidP="00A9762E">
      <w:pPr>
        <w:widowControl w:val="0"/>
        <w:spacing w:line="500" w:lineRule="exact"/>
        <w:rPr>
          <w:rFonts w:ascii="宋体" w:eastAsia="宋体" w:cs="黑体"/>
          <w:kern w:val="0"/>
          <w:sz w:val="24"/>
          <w:szCs w:val="24"/>
        </w:rPr>
      </w:pPr>
      <w:r w:rsidRPr="00B47CD7">
        <w:rPr>
          <w:rFonts w:ascii="宋体" w:eastAsia="宋体" w:cs="黑体" w:hint="eastAsia"/>
          <w:kern w:val="0"/>
          <w:sz w:val="24"/>
          <w:szCs w:val="24"/>
        </w:rPr>
        <w:t>表5</w:t>
      </w:r>
      <w:r w:rsidR="00A9762E">
        <w:rPr>
          <w:rFonts w:ascii="宋体" w:eastAsia="宋体" w:cs="黑体" w:hint="eastAsia"/>
          <w:kern w:val="0"/>
          <w:sz w:val="24"/>
          <w:szCs w:val="24"/>
        </w:rPr>
        <w:t>-7</w:t>
      </w:r>
      <w:r w:rsidRPr="00B47CD7">
        <w:rPr>
          <w:rFonts w:ascii="宋体" w:eastAsia="宋体" w:cs="黑体" w:hint="eastAsia"/>
          <w:kern w:val="0"/>
          <w:sz w:val="24"/>
          <w:szCs w:val="24"/>
        </w:rPr>
        <w:t xml:space="preserve"> 常规防护设施现状检查表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9"/>
        <w:gridCol w:w="3790"/>
        <w:gridCol w:w="1985"/>
        <w:gridCol w:w="2835"/>
        <w:gridCol w:w="361"/>
      </w:tblGrid>
      <w:tr w:rsidR="00A9762E" w:rsidRPr="00B47CD7" w:rsidTr="00A9762E">
        <w:trPr>
          <w:jc w:val="center"/>
        </w:trPr>
        <w:tc>
          <w:tcPr>
            <w:tcW w:w="228"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序号</w:t>
            </w:r>
          </w:p>
        </w:tc>
        <w:tc>
          <w:tcPr>
            <w:tcW w:w="2016"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检查内容及要求</w:t>
            </w:r>
          </w:p>
        </w:tc>
        <w:tc>
          <w:tcPr>
            <w:tcW w:w="1056"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检查依据</w:t>
            </w:r>
          </w:p>
        </w:tc>
        <w:tc>
          <w:tcPr>
            <w:tcW w:w="1508" w:type="pct"/>
            <w:vAlign w:val="center"/>
          </w:tcPr>
          <w:p w:rsidR="00B47CD7" w:rsidRPr="00A9762E" w:rsidRDefault="00B47CD7"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检查结果</w:t>
            </w:r>
          </w:p>
        </w:tc>
        <w:tc>
          <w:tcPr>
            <w:tcW w:w="192" w:type="pct"/>
            <w:vAlign w:val="center"/>
          </w:tcPr>
          <w:p w:rsidR="00B47CD7" w:rsidRPr="00A9762E" w:rsidRDefault="00A9762E" w:rsidP="00A9762E">
            <w:pPr>
              <w:widowControl w:val="0"/>
              <w:kinsoku w:val="0"/>
              <w:wordWrap w:val="0"/>
              <w:overflowPunct w:val="0"/>
              <w:autoSpaceDE w:val="0"/>
              <w:autoSpaceDN w:val="0"/>
              <w:adjustRightInd w:val="0"/>
              <w:spacing w:line="400" w:lineRule="exact"/>
              <w:jc w:val="left"/>
              <w:rPr>
                <w:rFonts w:ascii="宋体" w:eastAsia="宋体"/>
                <w:b/>
                <w:kern w:val="21"/>
                <w:sz w:val="21"/>
                <w:szCs w:val="20"/>
              </w:rPr>
            </w:pPr>
            <w:r w:rsidRPr="00A9762E">
              <w:rPr>
                <w:rFonts w:ascii="宋体" w:eastAsia="宋体" w:hint="eastAsia"/>
                <w:b/>
                <w:kern w:val="21"/>
                <w:sz w:val="21"/>
                <w:szCs w:val="20"/>
              </w:rPr>
              <w:t>结论</w:t>
            </w:r>
          </w:p>
        </w:tc>
      </w:tr>
      <w:tr w:rsidR="00A9762E" w:rsidRPr="00B47CD7" w:rsidTr="00A9762E">
        <w:trPr>
          <w:jc w:val="center"/>
        </w:trPr>
        <w:tc>
          <w:tcPr>
            <w:tcW w:w="228" w:type="pct"/>
            <w:vAlign w:val="center"/>
          </w:tcPr>
          <w:p w:rsidR="00B47CD7" w:rsidRPr="00A9762E" w:rsidRDefault="00B47CD7" w:rsidP="00A9762E">
            <w:pPr>
              <w:pStyle w:val="afa"/>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安全标志的图形符号、颜色、几何形状(边框)及文字构成必须符合GB 2894-2008要求。</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 2894-2008安全标志及其使用导则</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安全标志的图形符号、颜色、几何形状(边框)及文字构成符合GB2894-2008要求</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A9762E" w:rsidRPr="00B47CD7" w:rsidTr="00A9762E">
        <w:trPr>
          <w:jc w:val="center"/>
        </w:trPr>
        <w:tc>
          <w:tcPr>
            <w:tcW w:w="228" w:type="pct"/>
            <w:vAlign w:val="center"/>
          </w:tcPr>
          <w:p w:rsidR="00B47CD7" w:rsidRPr="00A9762E" w:rsidRDefault="00B47CD7" w:rsidP="00A9762E">
            <w:pPr>
              <w:pStyle w:val="afa"/>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在容易发生事故或危险性较大的场所必须设置安全标志。</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 2894-2008安全标志及其使用导则</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配电室、仓库警示标志不足</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不符合</w:t>
            </w:r>
          </w:p>
        </w:tc>
      </w:tr>
      <w:tr w:rsidR="00A9762E" w:rsidRPr="00B47CD7" w:rsidTr="00A9762E">
        <w:trPr>
          <w:jc w:val="center"/>
        </w:trPr>
        <w:tc>
          <w:tcPr>
            <w:tcW w:w="228" w:type="pct"/>
            <w:vAlign w:val="center"/>
          </w:tcPr>
          <w:p w:rsidR="00B47CD7" w:rsidRPr="00A9762E" w:rsidRDefault="00B47CD7" w:rsidP="00A9762E">
            <w:pPr>
              <w:pStyle w:val="afa"/>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安全标志应设在醒目、不可移动的物体上，并固定应稳固不倾斜。</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 2894-2008安全标志及其使用导则</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安全标志都设置在醒目、不可移动的物体上，并固定而且稳固不倾斜</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A9762E" w:rsidRPr="00B47CD7" w:rsidTr="00A9762E">
        <w:trPr>
          <w:jc w:val="center"/>
        </w:trPr>
        <w:tc>
          <w:tcPr>
            <w:tcW w:w="228" w:type="pct"/>
            <w:vAlign w:val="center"/>
          </w:tcPr>
          <w:p w:rsidR="00B47CD7" w:rsidRPr="00A9762E" w:rsidRDefault="00B47CD7" w:rsidP="00A9762E">
            <w:pPr>
              <w:pStyle w:val="afa"/>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安全标志牌每半年至少检查一次，如发现有破损、变形、腿色等不符合要求时应及时修整或更换。</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 2894-2008安全标志及其使用导则</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装置内标志牌无破损、变形、褪色等现象的发生</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A9762E" w:rsidRPr="00B47CD7" w:rsidTr="00A9762E">
        <w:trPr>
          <w:jc w:val="center"/>
        </w:trPr>
        <w:tc>
          <w:tcPr>
            <w:tcW w:w="228" w:type="pct"/>
            <w:vAlign w:val="center"/>
          </w:tcPr>
          <w:p w:rsidR="00B47CD7" w:rsidRPr="00A9762E" w:rsidRDefault="00B47CD7" w:rsidP="00A9762E">
            <w:pPr>
              <w:pStyle w:val="afa"/>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各类建筑中的隐蔽式消防设备存放地点应相应地设置“灭火设备”、“灭火器”和“消防水带”等标志。室外消防梯和自行保管的消防梯存放点应设置“消防梯”标志。远离消防设备存放地点的地方应将灭火设备标志与方向辅助标志联合设置。</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GB15630-1995</w:t>
            </w:r>
          </w:p>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5.7消防安全标志设置要求</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消防设施都放置在明显、易于辨认的地点</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r w:rsidR="00A9762E" w:rsidRPr="00B47CD7" w:rsidTr="00A9762E">
        <w:trPr>
          <w:jc w:val="center"/>
        </w:trPr>
        <w:tc>
          <w:tcPr>
            <w:tcW w:w="228" w:type="pct"/>
            <w:vAlign w:val="center"/>
          </w:tcPr>
          <w:p w:rsidR="00B47CD7" w:rsidRPr="00A9762E" w:rsidRDefault="00B47CD7" w:rsidP="00A9762E">
            <w:pPr>
              <w:pStyle w:val="afa"/>
              <w:widowControl w:val="0"/>
              <w:numPr>
                <w:ilvl w:val="0"/>
                <w:numId w:val="29"/>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01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高速旋转或往复运动的机械零部件应设计可靠的防护设施、挡板或安全围栏。</w:t>
            </w:r>
          </w:p>
        </w:tc>
        <w:tc>
          <w:tcPr>
            <w:tcW w:w="1056"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HG 20571-95</w:t>
            </w:r>
          </w:p>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3.6.2化工企业安全卫生设计规定</w:t>
            </w:r>
          </w:p>
        </w:tc>
        <w:tc>
          <w:tcPr>
            <w:tcW w:w="1508"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在装置内高速旋转的电机等都设置有可靠的防护挡板</w:t>
            </w:r>
          </w:p>
        </w:tc>
        <w:tc>
          <w:tcPr>
            <w:tcW w:w="192" w:type="pct"/>
            <w:vAlign w:val="center"/>
          </w:tcPr>
          <w:p w:rsidR="00B47CD7" w:rsidRPr="00B47CD7" w:rsidRDefault="00B47CD7" w:rsidP="00A9762E">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符合</w:t>
            </w:r>
          </w:p>
        </w:tc>
      </w:tr>
    </w:tbl>
    <w:p w:rsidR="00B47CD7" w:rsidRPr="00B47CD7" w:rsidRDefault="00B47CD7" w:rsidP="00A9762E">
      <w:pPr>
        <w:pStyle w:val="3"/>
        <w:spacing w:before="0" w:after="0" w:line="360" w:lineRule="auto"/>
        <w:ind w:firstLineChars="200" w:firstLine="562"/>
        <w:jc w:val="left"/>
        <w:rPr>
          <w:rFonts w:ascii="宋体" w:eastAsia="宋体"/>
          <w:color w:val="000000" w:themeColor="text1"/>
          <w:sz w:val="28"/>
          <w:szCs w:val="28"/>
        </w:rPr>
      </w:pPr>
      <w:bookmarkStart w:id="428" w:name="_Toc8026747"/>
      <w:bookmarkStart w:id="429" w:name="_Toc1828"/>
      <w:bookmarkStart w:id="430" w:name="_Toc67644443"/>
      <w:r w:rsidRPr="00B47CD7">
        <w:rPr>
          <w:rFonts w:ascii="宋体" w:eastAsia="宋体" w:hint="eastAsia"/>
          <w:color w:val="000000" w:themeColor="text1"/>
          <w:sz w:val="28"/>
          <w:szCs w:val="28"/>
        </w:rPr>
        <w:lastRenderedPageBreak/>
        <w:t>5.3.4 供配电单元评价</w:t>
      </w:r>
      <w:bookmarkEnd w:id="428"/>
      <w:bookmarkEnd w:id="429"/>
      <w:bookmarkEnd w:id="430"/>
    </w:p>
    <w:p w:rsidR="00B47CD7" w:rsidRPr="00B47CD7" w:rsidRDefault="00A9762E"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noProof/>
          <w:kern w:val="0"/>
          <w:szCs w:val="22"/>
        </w:rPr>
        <w:drawing>
          <wp:anchor distT="0" distB="0" distL="114300" distR="114300" simplePos="0" relativeHeight="251664384" behindDoc="0" locked="0" layoutInCell="1" allowOverlap="1" wp14:anchorId="728569E2" wp14:editId="033BF3CC">
            <wp:simplePos x="0" y="0"/>
            <wp:positionH relativeFrom="margin">
              <wp:align>center</wp:align>
            </wp:positionH>
            <wp:positionV relativeFrom="paragraph">
              <wp:posOffset>1372870</wp:posOffset>
            </wp:positionV>
            <wp:extent cx="5391150" cy="7298690"/>
            <wp:effectExtent l="0" t="0" r="0" b="0"/>
            <wp:wrapTopAndBottom/>
            <wp:docPr id="47" name="图片 47" descr="11fe4ab48d1b8863ee38f19c268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fe4ab48d1b8863ee38f19c26838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729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CD7" w:rsidRPr="00B47CD7">
        <w:rPr>
          <w:rFonts w:ascii="宋体" w:eastAsia="宋体" w:cs="黑体" w:hint="eastAsia"/>
          <w:kern w:val="0"/>
          <w:szCs w:val="22"/>
        </w:rPr>
        <w:t>该企业在生产企业中电气设备比较多，比较容易发生触电事故，因此运用事故树法对触电事故进行评价和安全检查表进行评价。</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一、事故树评价</w:t>
      </w:r>
    </w:p>
    <w:p w:rsidR="00B47CD7" w:rsidRPr="00B47CD7" w:rsidRDefault="00A9762E" w:rsidP="00A9762E">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1.制作触电</w:t>
      </w:r>
      <w:r w:rsidR="00B47CD7" w:rsidRPr="00B47CD7">
        <w:rPr>
          <w:rFonts w:ascii="宋体" w:eastAsia="宋体" w:cs="黑体" w:hint="eastAsia"/>
          <w:kern w:val="0"/>
          <w:szCs w:val="22"/>
        </w:rPr>
        <w:t>事故树图</w:t>
      </w:r>
    </w:p>
    <w:p w:rsidR="00B47CD7" w:rsidRPr="00B47CD7" w:rsidRDefault="00A9762E" w:rsidP="00B47CD7">
      <w:pPr>
        <w:widowControl w:val="0"/>
        <w:ind w:firstLineChars="200" w:firstLine="560"/>
        <w:jc w:val="left"/>
        <w:rPr>
          <w:rFonts w:ascii="宋体" w:eastAsia="宋体" w:cs="黑体"/>
          <w:kern w:val="0"/>
          <w:szCs w:val="22"/>
        </w:rPr>
      </w:pPr>
      <w:r>
        <w:rPr>
          <w:rFonts w:ascii="宋体" w:eastAsia="宋体" w:cs="黑体" w:hint="eastAsia"/>
          <w:kern w:val="0"/>
          <w:szCs w:val="22"/>
        </w:rPr>
        <w:lastRenderedPageBreak/>
        <w:t>2.</w:t>
      </w:r>
      <w:r w:rsidR="00B47CD7" w:rsidRPr="00B47CD7">
        <w:rPr>
          <w:rFonts w:ascii="宋体" w:eastAsia="宋体" w:cs="黑体" w:hint="eastAsia"/>
          <w:kern w:val="0"/>
          <w:szCs w:val="22"/>
        </w:rPr>
        <w:t>布尔代数计算</w:t>
      </w:r>
    </w:p>
    <w:p w:rsidR="00B47CD7" w:rsidRPr="00B47CD7" w:rsidRDefault="00B47CD7" w:rsidP="00B47CD7">
      <w:pPr>
        <w:widowControl w:val="0"/>
        <w:spacing w:line="500" w:lineRule="exact"/>
        <w:ind w:firstLineChars="200" w:firstLine="560"/>
        <w:jc w:val="left"/>
        <w:rPr>
          <w:rFonts w:ascii="宋体" w:eastAsia="宋体" w:cs="黑体"/>
          <w:kern w:val="0"/>
          <w:szCs w:val="22"/>
          <w:lang w:eastAsia="en-US"/>
        </w:rPr>
      </w:pPr>
      <w:r w:rsidRPr="00B47CD7">
        <w:rPr>
          <w:rFonts w:ascii="宋体" w:eastAsia="宋体" w:cs="黑体" w:hint="eastAsia"/>
          <w:kern w:val="0"/>
          <w:szCs w:val="22"/>
          <w:lang w:eastAsia="en-US"/>
        </w:rPr>
        <w:t>T3=X1A1A2=X1B1A2+X1B2A2+X1B3A2=X1X2X16+X1X2X17+X1X2X18+X1X3X16+X1X3X17+X1X3X18+X1X4X5X16+X1X4X5X17+X1X4X5X18+X1X4X6X16+X1X4X6X17+X1X4X6X18+X1X4X7X16+X1X4X7X17+X1X4X7X18+X1X8X11X16+X1X8X11X17+X1X8X11X18+X1X9X11Xl6+X1X9X11Xl7+X1X9X11Xl8+X1X10X11X16+X1X10X11X17+X1X10X11X18+X18X12X16+X1X8X12X17+X1X8X12X18+X1X9X12X16+X1X9X12X17+X1X9X12X18+X1X10X12X16+X1X10X12X17+X1X10X12X18+X1X13X14X16+X1X13X14X17+X1X13X14X18+X1X13X15X16+X1X13X15X17+X1X13X15X18</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该故障树共有最小割集39个(上式每一加项是一个最小割集)。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成功树分析计算：</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T3’=X1’+B1’B2’B3’+X16’X17’X18’=X1’+X2’X3’X4’X8’X9’X10’X13’+X2’X3’X4’X8’X9’X10’X14’X15’+X2’X3’X5’X6’X7’X8’X9’Xl0’X13’+X2’X3’X5’X6’X7’X11’X12’X14’X15’+X16’X17’X18’</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该成功树共有最小径集6个(上式每一加项是一个最小径集)。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该故障树的基本原因事件的结构重要度系数关系为：</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eastAsia="en-US"/>
        </w:rPr>
        <w:t>Iφ(1)&gt;Iφ(16)=Iφ(17)=Iφ(18)&gt;Iφ(11)=Iφ(12)&gt;Iφ(4)=Iφ(5)=Iφ(6)=Iφ(7)=Iφ(13)=Iφ(14)=Iφ(15)Iφ(8)=Iφ(9)=Iφ(10)Iφ(2)=Iφ(3)</w:t>
      </w:r>
    </w:p>
    <w:p w:rsidR="00B47CD7" w:rsidRPr="00B47CD7" w:rsidRDefault="00A9762E"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3.</w:t>
      </w:r>
      <w:r w:rsidR="00B47CD7" w:rsidRPr="00B47CD7">
        <w:rPr>
          <w:rFonts w:ascii="宋体" w:eastAsia="宋体" w:cs="黑体" w:hint="eastAsia"/>
          <w:kern w:val="0"/>
          <w:szCs w:val="22"/>
        </w:rPr>
        <w:t>分析与措施</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公司使用的大部分是380／220V的低压交流电器线路和设备，均为低压触电事故，且多为单项触电的间接触电，应采取以下防范措施。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①电气人员应经培训合格后取得得有效电工证，才能进行电气设备，线路的安装、维修和检修。非电工人员不得从事从业。</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②严格遵照电气作业规程进行作业。作业时穿戴规定的合格的绝缘劳保护品和使用专用电工工具。</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③设备保护接零系统，所有电气设备内部结构均应进行保护接零，经常对保护接零系统进行检查。</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④尽量避免带电作业，必须带电作业时，要严格执行带电安全作业规程。</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⑤电气焊作业时，采取防火花飞溅和焊渣崩溅措施，以防将电气设备和线路绝缘烧坏。</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⑥经常检查，发现绝缘老化地线路及时采取加强绝缘或更新等措施。电气设备检修时，要彻底断电，在断电刀闸上要挂“有人检修禁止合闸”安全警示牌，以防误合闸，返送电。并在检修线路或系统按规定挂地线，以防不测。停电检修前要先验电，确认不带电才能进行检修。</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⑦防雷接地装置的接地极应埋设在远离厂房门和人经常通行地道路上和边缘，以防在落雷时人进入跨步电压区。并在接地极附近设立“防止跨步电压触电”的安全警示牌。</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⑧电工作业人员在窄小场所作业时要精心，以防人体和工具触及带电体。并实施监护作业制度，监护人要坚守岗位，尽职尽责。对其作业者违章立即制止、纠正。</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⑨当电气设备不便以绝缘或绝缘不足以保证安全时，应用遮拦、护罩、护盖、匣箱等隔离措施进行屏护。屏护装置不能与带电体接触，且与带电体有良好地绝缘、材料应有足够机械强度、良好地耐火性，并将屏护装置接零保护。移动电气设备、手动电动工具等应安装漏电保护器，但不得代替接零保护。</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⑩能使用安全电压的电气设备，要使用安全电压。临时线应按规定要求架设，确实需拉临时线，并使用绝缘良好的软橡胶电缆线，且接头处要加包绝缘，其绝缘程度与临时电缆线相当，并办理临时用电手续。</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通过事故树分析，该项目触电危险触发的条件达18项，主要原因为人员接触带电体，保护装置不齐全和个人防护不到位。因此，企业应加强用电管理，严格执行供电设备和线路的停电和送电操作票制度</w:t>
      </w:r>
      <w:r w:rsidR="00AC5823">
        <w:rPr>
          <w:rFonts w:ascii="宋体" w:eastAsia="宋体" w:cs="黑体" w:hint="eastAsia"/>
          <w:kern w:val="0"/>
          <w:szCs w:val="22"/>
        </w:rPr>
        <w:t>；</w:t>
      </w:r>
      <w:r w:rsidRPr="00B47CD7">
        <w:rPr>
          <w:rFonts w:ascii="宋体" w:eastAsia="宋体" w:cs="黑体" w:hint="eastAsia"/>
          <w:kern w:val="0"/>
          <w:szCs w:val="22"/>
        </w:rPr>
        <w:t>每年定期测定电气设备的接地电阻</w:t>
      </w:r>
      <w:r w:rsidR="00AC5823">
        <w:rPr>
          <w:rFonts w:ascii="宋体" w:eastAsia="宋体" w:cs="黑体" w:hint="eastAsia"/>
          <w:kern w:val="0"/>
          <w:szCs w:val="22"/>
        </w:rPr>
        <w:t>；</w:t>
      </w:r>
      <w:r w:rsidRPr="00B47CD7">
        <w:rPr>
          <w:rFonts w:ascii="宋体" w:eastAsia="宋体" w:cs="黑体" w:hint="eastAsia"/>
          <w:kern w:val="0"/>
          <w:szCs w:val="22"/>
        </w:rPr>
        <w:t>按规定设置电气设备保护罩或栅栏及警示标志，电工等人员经培训上岗后操作电气设备。</w:t>
      </w:r>
    </w:p>
    <w:p w:rsidR="00B47CD7" w:rsidRPr="00B47CD7" w:rsidRDefault="00B47CD7" w:rsidP="00B47CD7">
      <w:pPr>
        <w:widowControl w:val="0"/>
        <w:spacing w:line="500" w:lineRule="exact"/>
        <w:ind w:firstLineChars="200" w:firstLine="560"/>
        <w:jc w:val="left"/>
        <w:rPr>
          <w:rFonts w:ascii="宋体" w:eastAsia="宋体" w:cs="黑体"/>
          <w:kern w:val="0"/>
          <w:szCs w:val="22"/>
        </w:rPr>
      </w:pPr>
      <w:bookmarkStart w:id="431" w:name="_TOC_250019"/>
      <w:r w:rsidRPr="00B47CD7">
        <w:rPr>
          <w:rFonts w:ascii="宋体" w:eastAsia="宋体" w:cs="黑体" w:hint="eastAsia"/>
          <w:kern w:val="0"/>
          <w:szCs w:val="22"/>
        </w:rPr>
        <w:t>二、安全检查表评价</w:t>
      </w:r>
      <w:bookmarkEnd w:id="43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该单元依据《供配电系统设计规范》GB50052-2009、《低压配电设计规</w:t>
      </w:r>
      <w:r w:rsidRPr="00B47CD7">
        <w:rPr>
          <w:rFonts w:ascii="宋体" w:eastAsia="宋体" w:cs="黑体" w:hint="eastAsia"/>
          <w:kern w:val="0"/>
          <w:szCs w:val="22"/>
        </w:rPr>
        <w:lastRenderedPageBreak/>
        <w:t>范》GB50054-2011</w:t>
      </w:r>
      <w:r w:rsidR="00A9762E">
        <w:rPr>
          <w:rFonts w:ascii="宋体" w:eastAsia="宋体" w:cs="黑体" w:hint="eastAsia"/>
          <w:kern w:val="0"/>
          <w:szCs w:val="22"/>
        </w:rPr>
        <w:t>，</w:t>
      </w:r>
      <w:r w:rsidRPr="00B47CD7">
        <w:rPr>
          <w:rFonts w:ascii="宋体" w:eastAsia="宋体" w:cs="黑体" w:hint="eastAsia"/>
          <w:kern w:val="0"/>
          <w:szCs w:val="22"/>
        </w:rPr>
        <w:t>采用安全检查表法</w:t>
      </w:r>
      <w:r w:rsidR="00A9762E">
        <w:rPr>
          <w:rFonts w:ascii="宋体" w:eastAsia="宋体" w:cs="黑体" w:hint="eastAsia"/>
          <w:kern w:val="0"/>
          <w:szCs w:val="22"/>
        </w:rPr>
        <w:t>对</w:t>
      </w:r>
      <w:r w:rsidRPr="00B47CD7">
        <w:rPr>
          <w:rFonts w:ascii="宋体" w:eastAsia="宋体" w:cs="黑体" w:hint="eastAsia"/>
          <w:kern w:val="0"/>
          <w:szCs w:val="22"/>
        </w:rPr>
        <w:t>供配电子单元进行</w:t>
      </w:r>
      <w:r w:rsidR="00A9762E">
        <w:rPr>
          <w:rFonts w:ascii="宋体" w:eastAsia="宋体" w:cs="黑体" w:hint="eastAsia"/>
          <w:kern w:val="0"/>
          <w:szCs w:val="22"/>
        </w:rPr>
        <w:t>检查</w:t>
      </w:r>
      <w:r w:rsidRPr="00B47CD7">
        <w:rPr>
          <w:rFonts w:ascii="宋体" w:eastAsia="宋体" w:cs="黑体" w:hint="eastAsia"/>
          <w:kern w:val="0"/>
          <w:szCs w:val="22"/>
        </w:rPr>
        <w:t>评价</w:t>
      </w:r>
      <w:r w:rsidR="00A9762E">
        <w:rPr>
          <w:rFonts w:ascii="宋体" w:eastAsia="宋体" w:cs="黑体" w:hint="eastAsia"/>
          <w:kern w:val="0"/>
          <w:szCs w:val="22"/>
        </w:rPr>
        <w:t>如下。</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w:t>
      </w:r>
      <w:r w:rsidR="00A9762E">
        <w:rPr>
          <w:rFonts w:ascii="宋体" w:eastAsia="宋体" w:cs="黑体" w:hint="eastAsia"/>
          <w:kern w:val="0"/>
          <w:sz w:val="24"/>
          <w:szCs w:val="24"/>
        </w:rPr>
        <w:t>-8</w:t>
      </w:r>
      <w:r w:rsidRPr="00B47CD7">
        <w:rPr>
          <w:rFonts w:ascii="宋体" w:eastAsia="宋体" w:cs="黑体" w:hint="eastAsia"/>
          <w:kern w:val="0"/>
          <w:sz w:val="24"/>
          <w:szCs w:val="24"/>
        </w:rPr>
        <w:t xml:space="preserve"> 供配电单元安全检查表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
        <w:gridCol w:w="3758"/>
        <w:gridCol w:w="2126"/>
        <w:gridCol w:w="2561"/>
        <w:gridCol w:w="494"/>
      </w:tblGrid>
      <w:tr w:rsidR="00B47CD7" w:rsidRPr="00A9762E" w:rsidTr="00FB7E09">
        <w:trPr>
          <w:jc w:val="center"/>
        </w:trPr>
        <w:tc>
          <w:tcPr>
            <w:tcW w:w="245"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序号</w:t>
            </w: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检  查  内  容</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检查依据</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检查结果</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b/>
                <w:kern w:val="21"/>
                <w:sz w:val="21"/>
                <w:szCs w:val="21"/>
              </w:rPr>
            </w:pPr>
            <w:r w:rsidRPr="00A9762E">
              <w:rPr>
                <w:rFonts w:asciiTheme="majorEastAsia" w:eastAsiaTheme="majorEastAsia" w:hAnsiTheme="majorEastAsia" w:hint="eastAsia"/>
                <w:b/>
                <w:kern w:val="21"/>
                <w:sz w:val="21"/>
                <w:szCs w:val="21"/>
              </w:rPr>
              <w:t>结论</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供电电压大于等于35kV时，用户的一级配电电压宜采用10kV</w:t>
            </w:r>
            <w:r w:rsidR="00AC5823" w:rsidRPr="00A9762E">
              <w:rPr>
                <w:rFonts w:asciiTheme="majorEastAsia" w:eastAsiaTheme="majorEastAsia" w:hAnsiTheme="majorEastAsia" w:hint="eastAsia"/>
                <w:kern w:val="21"/>
                <w:sz w:val="21"/>
                <w:szCs w:val="21"/>
              </w:rPr>
              <w:t>；</w:t>
            </w:r>
            <w:r w:rsidRPr="00A9762E">
              <w:rPr>
                <w:rFonts w:asciiTheme="majorEastAsia" w:eastAsiaTheme="majorEastAsia" w:hAnsiTheme="majorEastAsia" w:hint="eastAsia"/>
                <w:kern w:val="21"/>
                <w:sz w:val="21"/>
                <w:szCs w:val="21"/>
              </w:rPr>
              <w:t>当6kV用电设备的总容量较大，选用6kV经济合理时，宜采用6kV。</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FB7E09" w:rsidP="00FB7E09">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Pr>
                <w:rFonts w:asciiTheme="majorEastAsia" w:eastAsiaTheme="majorEastAsia" w:hAnsiTheme="majorEastAsia" w:hint="eastAsia"/>
                <w:kern w:val="21"/>
                <w:sz w:val="21"/>
                <w:szCs w:val="21"/>
              </w:rPr>
              <w:t>由</w:t>
            </w:r>
            <w:r w:rsidR="00B47CD7" w:rsidRPr="00A9762E">
              <w:rPr>
                <w:rFonts w:asciiTheme="majorEastAsia" w:eastAsiaTheme="majorEastAsia" w:hAnsiTheme="majorEastAsia" w:hint="eastAsia"/>
                <w:kern w:val="21"/>
                <w:sz w:val="21"/>
                <w:szCs w:val="21"/>
              </w:rPr>
              <w:t>朝阳产业园供电，接入10KV高压电，经变压后供生产厂区</w:t>
            </w:r>
            <w:r>
              <w:rPr>
                <w:rFonts w:asciiTheme="majorEastAsia" w:eastAsiaTheme="majorEastAsia" w:hAnsiTheme="majorEastAsia" w:hint="eastAsia"/>
                <w:kern w:val="21"/>
                <w:sz w:val="21"/>
                <w:szCs w:val="21"/>
              </w:rPr>
              <w:t>使用</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低压配电电压应采用220</w:t>
            </w:r>
            <w:r w:rsidR="00DE2EAA" w:rsidRPr="00A9762E">
              <w:rPr>
                <w:rFonts w:asciiTheme="majorEastAsia" w:eastAsiaTheme="majorEastAsia" w:hAnsiTheme="majorEastAsia" w:hint="eastAsia"/>
                <w:kern w:val="21"/>
                <w:sz w:val="21"/>
                <w:szCs w:val="21"/>
              </w:rPr>
              <w:t>～</w:t>
            </w:r>
            <w:r w:rsidRPr="00A9762E">
              <w:rPr>
                <w:rFonts w:asciiTheme="majorEastAsia" w:eastAsiaTheme="majorEastAsia" w:hAnsiTheme="majorEastAsia" w:hint="eastAsia"/>
                <w:kern w:val="21"/>
                <w:sz w:val="21"/>
                <w:szCs w:val="21"/>
              </w:rPr>
              <w:t>380V。带电导体系统的型式宜采用单相二线制、两相三线制、三相三线制和三相四线制。</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采用220</w:t>
            </w:r>
            <w:r w:rsidR="00DE2EAA" w:rsidRPr="00A9762E">
              <w:rPr>
                <w:rFonts w:asciiTheme="majorEastAsia" w:eastAsiaTheme="majorEastAsia" w:hAnsiTheme="majorEastAsia" w:hint="eastAsia"/>
                <w:kern w:val="21"/>
                <w:sz w:val="21"/>
                <w:szCs w:val="21"/>
              </w:rPr>
              <w:t>～</w:t>
            </w:r>
            <w:r w:rsidRPr="00A9762E">
              <w:rPr>
                <w:rFonts w:asciiTheme="majorEastAsia" w:eastAsiaTheme="majorEastAsia" w:hAnsiTheme="majorEastAsia" w:hint="eastAsia"/>
                <w:kern w:val="21"/>
                <w:sz w:val="21"/>
                <w:szCs w:val="21"/>
              </w:rPr>
              <w:t>380V配电，采用三相四线制</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配电柜应自带漏电保护器。</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配电柜自带漏电保护器</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电缆等导线在给定的工作条件和环境条件下，严禁超负荷和带故障运行，导致绝缘损坏、漏电和发生火灾。</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符合工作条件和环境条件规定</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二次回路结线的配线应整齐、清晰、美观，导线绝缘应良好，无损伤。</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导线绝缘良好，无损伤</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当电气设备、设施无绝缘或绝缘不足以保证安全时，应采取屏护措施，并有明显的标识。凡金属材料制造的屏护装置，必须将屏护装置接地或接零。</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厂内生产设备接地</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电气设备或线路上应装置必要的保护装置，如过载保护、短路保护、熔断器保护等。</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796EE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已装置必要的保护装置</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不得擅自更改电气装置或延长电气线路。</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无此类现象</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插座或开关应完整无损，安装牢固、外壳或罩盖应完好、操作灵活、接头可靠。</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《供配电系统设计规范》GB50052-2009</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插座或开关良好</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配电室的位置应靠近用电负荷中心，设置在尘埃少、腐蚀介质少、干燥和振动轻微的地方，并宜适当留有发展余地。</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《低压配电设计规范》GB50054-2011</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配电室的位置设置在靠近用电负荷中心，尘埃少、腐蚀介质少、干燥和振动轻微的地方</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符合</w:t>
            </w:r>
          </w:p>
        </w:tc>
      </w:tr>
      <w:tr w:rsidR="00B47CD7" w:rsidRPr="00A9762E" w:rsidTr="00FB7E09">
        <w:trPr>
          <w:jc w:val="center"/>
        </w:trPr>
        <w:tc>
          <w:tcPr>
            <w:tcW w:w="245" w:type="pct"/>
            <w:vAlign w:val="center"/>
          </w:tcPr>
          <w:p w:rsidR="00B47CD7" w:rsidRPr="00A9762E" w:rsidRDefault="00B47CD7" w:rsidP="00A9762E">
            <w:pPr>
              <w:pStyle w:val="afa"/>
              <w:widowControl w:val="0"/>
              <w:numPr>
                <w:ilvl w:val="0"/>
                <w:numId w:val="30"/>
              </w:numPr>
              <w:kinsoku w:val="0"/>
              <w:overflowPunct w:val="0"/>
              <w:autoSpaceDE w:val="0"/>
              <w:autoSpaceDN w:val="0"/>
              <w:adjustRightInd w:val="0"/>
              <w:spacing w:line="400" w:lineRule="exact"/>
              <w:ind w:firstLineChars="0"/>
              <w:jc w:val="left"/>
              <w:rPr>
                <w:rFonts w:asciiTheme="majorEastAsia" w:eastAsiaTheme="majorEastAsia" w:hAnsiTheme="majorEastAsia"/>
                <w:kern w:val="21"/>
                <w:sz w:val="21"/>
                <w:szCs w:val="21"/>
              </w:rPr>
            </w:pPr>
          </w:p>
        </w:tc>
        <w:tc>
          <w:tcPr>
            <w:tcW w:w="1999"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配电室的门、窗关闭应密合</w:t>
            </w:r>
            <w:r w:rsidR="00AC5823" w:rsidRPr="00A9762E">
              <w:rPr>
                <w:rFonts w:asciiTheme="majorEastAsia" w:eastAsiaTheme="majorEastAsia" w:hAnsiTheme="majorEastAsia" w:hint="eastAsia"/>
                <w:kern w:val="21"/>
                <w:sz w:val="21"/>
                <w:szCs w:val="21"/>
              </w:rPr>
              <w:t>；</w:t>
            </w:r>
            <w:r w:rsidRPr="00A9762E">
              <w:rPr>
                <w:rFonts w:asciiTheme="majorEastAsia" w:eastAsiaTheme="majorEastAsia" w:hAnsiTheme="majorEastAsia" w:hint="eastAsia"/>
                <w:kern w:val="21"/>
                <w:sz w:val="21"/>
                <w:szCs w:val="21"/>
              </w:rPr>
              <w:t>与室外相通的洞、通风孔应设防止鼠、蛇类等小动物进入的网罩，其防护等级不宜低于现行国家标准《外壳防护等级(IP代码)》GB 4208规定的IP3X级。直接与室外露天相通的通风孔尚应采取防止雨、雪飘入的措施。</w:t>
            </w:r>
          </w:p>
        </w:tc>
        <w:tc>
          <w:tcPr>
            <w:tcW w:w="1131"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《低压配电设计规范》GB50054-2011</w:t>
            </w:r>
          </w:p>
        </w:tc>
        <w:tc>
          <w:tcPr>
            <w:tcW w:w="1362"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配电室设置于室内，门窗等设置符合相关具体规定，但室内存在杂物，且未配备绝缘垫、未配备消防器材及应急照明灯</w:t>
            </w:r>
          </w:p>
        </w:tc>
        <w:tc>
          <w:tcPr>
            <w:tcW w:w="263" w:type="pct"/>
            <w:vAlign w:val="center"/>
          </w:tcPr>
          <w:p w:rsidR="00B47CD7" w:rsidRPr="00A9762E" w:rsidRDefault="00B47CD7" w:rsidP="00A9762E">
            <w:pPr>
              <w:widowControl w:val="0"/>
              <w:kinsoku w:val="0"/>
              <w:overflowPunct w:val="0"/>
              <w:autoSpaceDE w:val="0"/>
              <w:autoSpaceDN w:val="0"/>
              <w:adjustRightInd w:val="0"/>
              <w:spacing w:line="400" w:lineRule="exact"/>
              <w:jc w:val="left"/>
              <w:rPr>
                <w:rFonts w:asciiTheme="majorEastAsia" w:eastAsiaTheme="majorEastAsia" w:hAnsiTheme="majorEastAsia"/>
                <w:kern w:val="21"/>
                <w:sz w:val="21"/>
                <w:szCs w:val="21"/>
              </w:rPr>
            </w:pPr>
            <w:r w:rsidRPr="00A9762E">
              <w:rPr>
                <w:rFonts w:asciiTheme="majorEastAsia" w:eastAsiaTheme="majorEastAsia" w:hAnsiTheme="majorEastAsia" w:hint="eastAsia"/>
                <w:kern w:val="21"/>
                <w:sz w:val="21"/>
                <w:szCs w:val="21"/>
              </w:rPr>
              <w:t>不符合</w:t>
            </w:r>
          </w:p>
        </w:tc>
      </w:tr>
    </w:tbl>
    <w:p w:rsidR="00B47CD7" w:rsidRPr="00B47CD7" w:rsidRDefault="00B47CD7" w:rsidP="00B47CD7">
      <w:pPr>
        <w:widowControl w:val="0"/>
        <w:spacing w:line="500" w:lineRule="exact"/>
        <w:ind w:firstLineChars="200" w:firstLine="560"/>
        <w:jc w:val="both"/>
        <w:rPr>
          <w:rFonts w:ascii="宋体" w:eastAsia="宋体" w:cs="黑体"/>
          <w:kern w:val="0"/>
          <w:szCs w:val="22"/>
          <w:lang w:val="zh-CN"/>
        </w:rPr>
      </w:pPr>
      <w:bookmarkStart w:id="432" w:name="_TOC_250013"/>
      <w:r w:rsidRPr="00B47CD7">
        <w:rPr>
          <w:rFonts w:ascii="宋体" w:eastAsia="宋体" w:cs="黑体" w:hint="eastAsia"/>
          <w:kern w:val="0"/>
          <w:szCs w:val="22"/>
          <w:lang w:val="zh-CN"/>
        </w:rPr>
        <w:t>该</w:t>
      </w:r>
      <w:r w:rsidR="00796EEE">
        <w:rPr>
          <w:rFonts w:ascii="宋体" w:eastAsia="宋体" w:cs="黑体" w:hint="eastAsia"/>
          <w:kern w:val="0"/>
          <w:szCs w:val="22"/>
          <w:lang w:val="zh-CN"/>
        </w:rPr>
        <w:t>项目由朝阳产业园</w:t>
      </w:r>
      <w:r w:rsidRPr="00B47CD7">
        <w:rPr>
          <w:rFonts w:ascii="宋体" w:eastAsia="宋体" w:cs="黑体"/>
          <w:kern w:val="0"/>
          <w:szCs w:val="22"/>
          <w:lang w:val="zh-CN"/>
        </w:rPr>
        <w:t>供电，能够满足供电要求，供电系统采用</w:t>
      </w:r>
      <w:r w:rsidRPr="00B47CD7">
        <w:rPr>
          <w:rFonts w:ascii="宋体" w:eastAsia="宋体" w:cs="黑体" w:hint="eastAsia"/>
          <w:kern w:val="0"/>
          <w:szCs w:val="22"/>
          <w:lang w:val="zh-CN"/>
        </w:rPr>
        <w:t>TN</w:t>
      </w:r>
      <w:r w:rsidRPr="00B47CD7">
        <w:rPr>
          <w:rFonts w:ascii="宋体" w:eastAsia="宋体" w:cs="黑体"/>
          <w:kern w:val="0"/>
          <w:szCs w:val="22"/>
          <w:lang w:val="zh-CN"/>
        </w:rPr>
        <w:t>-C-S系统，接地</w:t>
      </w:r>
      <w:r w:rsidRPr="00B47CD7">
        <w:rPr>
          <w:rFonts w:ascii="宋体" w:eastAsia="宋体" w:cs="黑体" w:hint="eastAsia"/>
          <w:kern w:val="0"/>
          <w:szCs w:val="22"/>
          <w:lang w:val="zh-CN"/>
        </w:rPr>
        <w:t>系统</w:t>
      </w:r>
      <w:r w:rsidRPr="00B47CD7">
        <w:rPr>
          <w:rFonts w:ascii="宋体" w:eastAsia="宋体" w:cs="黑体"/>
          <w:kern w:val="0"/>
          <w:szCs w:val="22"/>
          <w:lang w:val="zh-CN"/>
        </w:rPr>
        <w:t>能够满足要求。</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33" w:name="_Toc8026748"/>
      <w:bookmarkStart w:id="434" w:name="_Toc18915"/>
      <w:bookmarkStart w:id="435" w:name="_Toc67644444"/>
      <w:r w:rsidRPr="00B47CD7">
        <w:rPr>
          <w:rFonts w:ascii="宋体" w:eastAsia="宋体" w:hint="eastAsia"/>
          <w:color w:val="000000" w:themeColor="text1"/>
          <w:sz w:val="28"/>
          <w:szCs w:val="28"/>
        </w:rPr>
        <w:t>5.3.</w:t>
      </w:r>
      <w:r w:rsidRPr="00B47CD7">
        <w:rPr>
          <w:rFonts w:ascii="宋体" w:eastAsia="宋体"/>
          <w:color w:val="000000" w:themeColor="text1"/>
          <w:sz w:val="28"/>
          <w:szCs w:val="28"/>
        </w:rPr>
        <w:t>5</w:t>
      </w:r>
      <w:r w:rsidRPr="00B47CD7">
        <w:rPr>
          <w:rFonts w:ascii="宋体" w:eastAsia="宋体" w:hint="eastAsia"/>
          <w:color w:val="000000" w:themeColor="text1"/>
          <w:sz w:val="28"/>
          <w:szCs w:val="28"/>
        </w:rPr>
        <w:t xml:space="preserve"> 重大</w:t>
      </w:r>
      <w:r w:rsidR="00796EEE">
        <w:rPr>
          <w:rFonts w:ascii="宋体" w:eastAsia="宋体" w:hint="eastAsia"/>
          <w:color w:val="000000" w:themeColor="text1"/>
          <w:sz w:val="28"/>
          <w:szCs w:val="28"/>
        </w:rPr>
        <w:t>事故隐患判定</w:t>
      </w:r>
      <w:r w:rsidR="00C2217B">
        <w:rPr>
          <w:rFonts w:ascii="宋体" w:eastAsia="宋体" w:hint="eastAsia"/>
          <w:color w:val="000000" w:themeColor="text1"/>
          <w:sz w:val="28"/>
          <w:szCs w:val="28"/>
        </w:rPr>
        <w:t>单元检查</w:t>
      </w:r>
      <w:r w:rsidRPr="00B47CD7">
        <w:rPr>
          <w:rFonts w:ascii="宋体" w:eastAsia="宋体" w:hint="eastAsia"/>
          <w:color w:val="000000" w:themeColor="text1"/>
          <w:sz w:val="28"/>
          <w:szCs w:val="28"/>
        </w:rPr>
        <w:t>评价</w:t>
      </w:r>
      <w:bookmarkEnd w:id="433"/>
      <w:bookmarkEnd w:id="434"/>
      <w:bookmarkEnd w:id="435"/>
    </w:p>
    <w:p w:rsidR="00B47CD7" w:rsidRPr="00B47CD7" w:rsidRDefault="00796EEE" w:rsidP="00B47CD7">
      <w:pPr>
        <w:widowControl w:val="0"/>
        <w:spacing w:line="500" w:lineRule="exact"/>
        <w:ind w:firstLineChars="200" w:firstLine="560"/>
        <w:jc w:val="both"/>
        <w:rPr>
          <w:rFonts w:ascii="宋体" w:eastAsia="宋体" w:cs="黑体"/>
          <w:kern w:val="0"/>
          <w:szCs w:val="22"/>
        </w:rPr>
      </w:pPr>
      <w:r>
        <w:rPr>
          <w:rFonts w:ascii="宋体" w:eastAsia="宋体" w:cs="黑体" w:hint="eastAsia"/>
          <w:kern w:val="0"/>
          <w:szCs w:val="22"/>
        </w:rPr>
        <w:t>经现场检查，按照《</w:t>
      </w:r>
      <w:r w:rsidRPr="00B47CD7">
        <w:rPr>
          <w:rFonts w:ascii="宋体" w:eastAsia="宋体" w:cs="黑体" w:hint="eastAsia"/>
          <w:kern w:val="0"/>
          <w:szCs w:val="22"/>
        </w:rPr>
        <w:t>工贸行业重大生产安全事故隐患判定标准</w:t>
      </w:r>
      <w:r>
        <w:rPr>
          <w:rFonts w:ascii="宋体" w:eastAsia="宋体" w:cs="黑体" w:hint="eastAsia"/>
          <w:kern w:val="0"/>
          <w:szCs w:val="22"/>
        </w:rPr>
        <w:t>》进行检查可知</w:t>
      </w:r>
      <w:r w:rsidR="00B47CD7" w:rsidRPr="00B47CD7">
        <w:rPr>
          <w:rFonts w:ascii="宋体" w:eastAsia="宋体" w:cs="黑体" w:hint="eastAsia"/>
          <w:kern w:val="0"/>
          <w:szCs w:val="22"/>
        </w:rPr>
        <w:t>该项目无</w:t>
      </w:r>
      <w:r w:rsidR="00B47CD7" w:rsidRPr="00B47CD7">
        <w:rPr>
          <w:rFonts w:ascii="宋体" w:eastAsia="宋体" w:cs="黑体"/>
          <w:kern w:val="0"/>
          <w:szCs w:val="22"/>
        </w:rPr>
        <w:t>有限空间</w:t>
      </w:r>
      <w:r w:rsidR="00B47CD7" w:rsidRPr="00B47CD7">
        <w:rPr>
          <w:rFonts w:ascii="宋体" w:eastAsia="宋体" w:cs="黑体" w:hint="eastAsia"/>
          <w:kern w:val="0"/>
          <w:szCs w:val="22"/>
        </w:rPr>
        <w:t>作业，无</w:t>
      </w:r>
      <w:r w:rsidR="00B47CD7" w:rsidRPr="00B47CD7">
        <w:rPr>
          <w:rFonts w:ascii="宋体" w:eastAsia="宋体" w:cs="黑体"/>
          <w:kern w:val="0"/>
          <w:szCs w:val="22"/>
        </w:rPr>
        <w:t>粉尘爆炸危险</w:t>
      </w:r>
      <w:r w:rsidR="00B47CD7" w:rsidRPr="00B47CD7">
        <w:rPr>
          <w:rFonts w:ascii="宋体" w:eastAsia="宋体" w:cs="黑体" w:hint="eastAsia"/>
          <w:kern w:val="0"/>
          <w:szCs w:val="22"/>
        </w:rPr>
        <w:t>作业区域，不属于</w:t>
      </w:r>
      <w:r w:rsidR="00B47CD7" w:rsidRPr="00B47CD7">
        <w:rPr>
          <w:rFonts w:ascii="宋体" w:eastAsia="宋体" w:cs="黑体"/>
          <w:kern w:val="0"/>
          <w:szCs w:val="22"/>
        </w:rPr>
        <w:t>使用液氨制冷的行业领域</w:t>
      </w:r>
      <w:r w:rsidR="00B47CD7" w:rsidRPr="00B47CD7">
        <w:rPr>
          <w:rFonts w:ascii="宋体" w:eastAsia="宋体" w:cs="黑体" w:hint="eastAsia"/>
          <w:kern w:val="0"/>
          <w:szCs w:val="22"/>
        </w:rPr>
        <w:t>，</w:t>
      </w:r>
      <w:r w:rsidR="00B47CD7" w:rsidRPr="00B47CD7">
        <w:rPr>
          <w:rFonts w:ascii="宋体" w:eastAsia="宋体" w:cs="黑体"/>
          <w:kern w:val="0"/>
          <w:szCs w:val="22"/>
        </w:rPr>
        <w:t>不存在专项类重大事故隐患</w:t>
      </w:r>
      <w:r w:rsidR="00B47CD7" w:rsidRPr="00B47CD7">
        <w:rPr>
          <w:rFonts w:ascii="宋体" w:eastAsia="宋体" w:cs="黑体" w:hint="eastAsia"/>
          <w:kern w:val="0"/>
          <w:szCs w:val="22"/>
        </w:rPr>
        <w:t>。该项目</w:t>
      </w:r>
      <w:r w:rsidR="00B47CD7" w:rsidRPr="00B47CD7">
        <w:rPr>
          <w:rFonts w:ascii="宋体" w:eastAsia="宋体" w:cs="黑体"/>
          <w:kern w:val="0"/>
          <w:szCs w:val="22"/>
        </w:rPr>
        <w:t>属于轻工</w:t>
      </w:r>
      <w:r w:rsidR="00B47CD7" w:rsidRPr="00B47CD7">
        <w:rPr>
          <w:rFonts w:ascii="宋体" w:eastAsia="宋体" w:cs="黑体" w:hint="eastAsia"/>
          <w:kern w:val="0"/>
          <w:szCs w:val="22"/>
        </w:rPr>
        <w:t>行业</w:t>
      </w:r>
      <w:r w:rsidR="00B47CD7" w:rsidRPr="00B47CD7">
        <w:rPr>
          <w:rFonts w:ascii="宋体" w:eastAsia="宋体" w:cs="黑体"/>
          <w:kern w:val="0"/>
          <w:szCs w:val="22"/>
        </w:rPr>
        <w:t>，</w:t>
      </w:r>
      <w:r w:rsidR="00B47CD7" w:rsidRPr="00B47CD7">
        <w:rPr>
          <w:rFonts w:ascii="宋体" w:eastAsia="宋体" w:cs="黑体" w:hint="eastAsia"/>
          <w:kern w:val="0"/>
          <w:szCs w:val="22"/>
        </w:rPr>
        <w:t>根据</w:t>
      </w:r>
      <w:r w:rsidR="00B47CD7" w:rsidRPr="00B47CD7">
        <w:rPr>
          <w:rFonts w:ascii="宋体" w:eastAsia="宋体" w:cs="黑体"/>
          <w:kern w:val="0"/>
          <w:szCs w:val="22"/>
        </w:rPr>
        <w:t>行业类重大事故隐患</w:t>
      </w:r>
      <w:r w:rsidR="00B47CD7" w:rsidRPr="00B47CD7">
        <w:rPr>
          <w:rFonts w:ascii="宋体" w:eastAsia="宋体" w:cs="黑体" w:hint="eastAsia"/>
          <w:kern w:val="0"/>
          <w:szCs w:val="22"/>
        </w:rPr>
        <w:t>对照评价，评价</w:t>
      </w:r>
      <w:r w:rsidR="00B47CD7" w:rsidRPr="00B47CD7">
        <w:rPr>
          <w:rFonts w:ascii="宋体" w:eastAsia="宋体" w:cs="黑体"/>
          <w:kern w:val="0"/>
          <w:szCs w:val="22"/>
        </w:rPr>
        <w:t>结果见</w:t>
      </w:r>
      <w:r w:rsidR="00B47CD7" w:rsidRPr="00B47CD7">
        <w:rPr>
          <w:rFonts w:ascii="宋体" w:eastAsia="宋体" w:cs="黑体" w:hint="eastAsia"/>
          <w:kern w:val="0"/>
          <w:szCs w:val="22"/>
        </w:rPr>
        <w:t>下</w:t>
      </w:r>
      <w:r w:rsidR="00B47CD7" w:rsidRPr="00B47CD7">
        <w:rPr>
          <w:rFonts w:ascii="宋体" w:eastAsia="宋体" w:cs="黑体"/>
          <w:kern w:val="0"/>
          <w:szCs w:val="22"/>
        </w:rPr>
        <w:t>表</w:t>
      </w:r>
      <w:r w:rsidR="00B47CD7" w:rsidRPr="00B47CD7">
        <w:rPr>
          <w:rFonts w:ascii="宋体" w:eastAsia="宋体" w:cs="黑体" w:hint="eastAsia"/>
          <w:kern w:val="0"/>
          <w:szCs w:val="22"/>
        </w:rPr>
        <w:t>。</w:t>
      </w:r>
    </w:p>
    <w:p w:rsidR="00B47CD7" w:rsidRPr="00B47CD7" w:rsidRDefault="00B47CD7" w:rsidP="00796EEE">
      <w:pPr>
        <w:widowControl w:val="0"/>
        <w:spacing w:line="500" w:lineRule="exact"/>
        <w:rPr>
          <w:rFonts w:ascii="宋体" w:eastAsia="宋体" w:cs="黑体"/>
          <w:kern w:val="0"/>
          <w:sz w:val="24"/>
          <w:szCs w:val="24"/>
        </w:rPr>
      </w:pPr>
      <w:r w:rsidRPr="00B47CD7">
        <w:rPr>
          <w:rFonts w:ascii="宋体" w:eastAsia="宋体" w:cs="黑体" w:hint="eastAsia"/>
          <w:kern w:val="0"/>
          <w:sz w:val="24"/>
          <w:szCs w:val="24"/>
        </w:rPr>
        <w:t>表5</w:t>
      </w:r>
      <w:r w:rsidR="00796EEE">
        <w:rPr>
          <w:rFonts w:ascii="宋体" w:eastAsia="宋体" w:cs="黑体" w:hint="eastAsia"/>
          <w:kern w:val="0"/>
          <w:sz w:val="24"/>
          <w:szCs w:val="24"/>
        </w:rPr>
        <w:t xml:space="preserve">-9 </w:t>
      </w:r>
      <w:r w:rsidRPr="00B47CD7">
        <w:rPr>
          <w:rFonts w:ascii="宋体" w:eastAsia="宋体" w:cs="黑体" w:hint="eastAsia"/>
          <w:kern w:val="0"/>
          <w:sz w:val="24"/>
          <w:szCs w:val="24"/>
        </w:rPr>
        <w:t>重大</w:t>
      </w:r>
      <w:r w:rsidR="00796EEE">
        <w:rPr>
          <w:rFonts w:ascii="宋体" w:eastAsia="宋体" w:cs="黑体" w:hint="eastAsia"/>
          <w:kern w:val="0"/>
          <w:sz w:val="24"/>
          <w:szCs w:val="24"/>
        </w:rPr>
        <w:t>事故</w:t>
      </w:r>
      <w:r w:rsidRPr="00B47CD7">
        <w:rPr>
          <w:rFonts w:ascii="宋体" w:eastAsia="宋体" w:cs="黑体" w:hint="eastAsia"/>
          <w:kern w:val="0"/>
          <w:sz w:val="24"/>
          <w:szCs w:val="24"/>
        </w:rPr>
        <w:t>隐患</w:t>
      </w:r>
      <w:r w:rsidR="00796EEE">
        <w:rPr>
          <w:rFonts w:ascii="宋体" w:eastAsia="宋体" w:cs="黑体" w:hint="eastAsia"/>
          <w:kern w:val="0"/>
          <w:sz w:val="24"/>
          <w:szCs w:val="24"/>
        </w:rPr>
        <w:t>判定安全</w:t>
      </w:r>
      <w:r w:rsidRPr="00B47CD7">
        <w:rPr>
          <w:rFonts w:ascii="宋体" w:eastAsia="宋体" w:cs="黑体" w:hint="eastAsia"/>
          <w:kern w:val="0"/>
          <w:sz w:val="24"/>
          <w:szCs w:val="24"/>
        </w:rPr>
        <w:t>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2"/>
        <w:gridCol w:w="4606"/>
        <w:gridCol w:w="2128"/>
        <w:gridCol w:w="1831"/>
        <w:gridCol w:w="513"/>
      </w:tblGrid>
      <w:tr w:rsidR="00B47CD7" w:rsidRPr="00B47CD7" w:rsidTr="00C2217B">
        <w:trPr>
          <w:jc w:val="center"/>
        </w:trPr>
        <w:tc>
          <w:tcPr>
            <w:tcW w:w="171" w:type="pct"/>
            <w:vAlign w:val="center"/>
          </w:tcPr>
          <w:p w:rsidR="00B47CD7" w:rsidRPr="00C2217B" w:rsidRDefault="00B47CD7" w:rsidP="00C2217B">
            <w:pPr>
              <w:pStyle w:val="afa"/>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食品制造企业涉及烘制、油炸等设施设备，未采取防过热自动报警切断装置和隔热防护措施</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该项目不属于食品制造业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a"/>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白酒储存、勾兑场所未规范设置乙醇浓度检测报警装置</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该项目不属于白酒行业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a"/>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日用玻璃、陶瓷制造企业燃气窑炉未设燃气低压报警器和快速切断阀，或易燃易爆气体聚集区域未设置监测报警装置</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该项目不属于日用玻璃、陶瓷制造企业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a"/>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日用玻璃制造企业炉、窑类设备本体及附属设施出现开裂、腐蚀、破损、衬砖损坏、壳体发红及明显弯曲变形</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该项目不属于日用玻璃、陶瓷制造企业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a"/>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纸浆制造、造纸企业使用水蒸气或明火直接加热钢瓶气化液氯</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该项目不属于纸浆制造业、造纸业</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r w:rsidR="00B47CD7" w:rsidRPr="00B47CD7" w:rsidTr="00C2217B">
        <w:trPr>
          <w:jc w:val="center"/>
        </w:trPr>
        <w:tc>
          <w:tcPr>
            <w:tcW w:w="171" w:type="pct"/>
            <w:vAlign w:val="center"/>
          </w:tcPr>
          <w:p w:rsidR="00B47CD7" w:rsidRPr="00C2217B" w:rsidRDefault="00B47CD7" w:rsidP="00C2217B">
            <w:pPr>
              <w:pStyle w:val="afa"/>
              <w:widowControl w:val="0"/>
              <w:numPr>
                <w:ilvl w:val="0"/>
                <w:numId w:val="31"/>
              </w:numPr>
              <w:kinsoku w:val="0"/>
              <w:wordWrap w:val="0"/>
              <w:overflowPunct w:val="0"/>
              <w:autoSpaceDE w:val="0"/>
              <w:autoSpaceDN w:val="0"/>
              <w:adjustRightInd w:val="0"/>
              <w:spacing w:line="400" w:lineRule="exact"/>
              <w:ind w:firstLineChars="0"/>
              <w:jc w:val="left"/>
              <w:rPr>
                <w:rFonts w:ascii="宋体" w:eastAsia="宋体"/>
                <w:kern w:val="21"/>
                <w:sz w:val="21"/>
                <w:szCs w:val="20"/>
              </w:rPr>
            </w:pPr>
          </w:p>
        </w:tc>
        <w:tc>
          <w:tcPr>
            <w:tcW w:w="2450"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喷涂车间、调漆间未规范设置通风装置和防爆电气设备设施</w:t>
            </w:r>
          </w:p>
        </w:tc>
        <w:tc>
          <w:tcPr>
            <w:tcW w:w="1132"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工贸行业重大生产安全事故隐患判定标准</w:t>
            </w:r>
          </w:p>
        </w:tc>
        <w:tc>
          <w:tcPr>
            <w:tcW w:w="974"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该项目没有喷涂车间、调漆间</w:t>
            </w:r>
          </w:p>
        </w:tc>
        <w:tc>
          <w:tcPr>
            <w:tcW w:w="273" w:type="pct"/>
            <w:vAlign w:val="center"/>
          </w:tcPr>
          <w:p w:rsidR="00B47CD7" w:rsidRPr="00B47CD7" w:rsidRDefault="00B47CD7" w:rsidP="00C2217B">
            <w:pPr>
              <w:widowControl w:val="0"/>
              <w:kinsoku w:val="0"/>
              <w:wordWrap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缺项</w:t>
            </w:r>
          </w:p>
        </w:tc>
      </w:tr>
    </w:tbl>
    <w:p w:rsidR="00B47CD7" w:rsidRPr="00B47CD7" w:rsidRDefault="00B47CD7" w:rsidP="00C2217B">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根据</w:t>
      </w:r>
      <w:r w:rsidRPr="00B47CD7">
        <w:rPr>
          <w:rFonts w:ascii="宋体" w:eastAsia="宋体" w:cs="黑体"/>
          <w:kern w:val="0"/>
          <w:szCs w:val="22"/>
        </w:rPr>
        <w:t>检查表排查，该项目不存在重大生产安全</w:t>
      </w:r>
      <w:r w:rsidRPr="00B47CD7">
        <w:rPr>
          <w:rFonts w:ascii="宋体" w:eastAsia="宋体" w:cs="黑体" w:hint="eastAsia"/>
          <w:kern w:val="0"/>
          <w:szCs w:val="22"/>
        </w:rPr>
        <w:t>事故</w:t>
      </w:r>
      <w:r w:rsidRPr="00B47CD7">
        <w:rPr>
          <w:rFonts w:ascii="宋体" w:eastAsia="宋体" w:cs="黑体"/>
          <w:kern w:val="0"/>
          <w:szCs w:val="22"/>
        </w:rPr>
        <w:t>隐患。</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36" w:name="_TOC_250021"/>
      <w:bookmarkStart w:id="437" w:name="_Toc8026749"/>
      <w:bookmarkStart w:id="438" w:name="_Toc31347"/>
      <w:bookmarkStart w:id="439" w:name="_Toc67644445"/>
      <w:r w:rsidRPr="00B47CD7">
        <w:rPr>
          <w:rFonts w:ascii="宋体" w:eastAsia="宋体" w:hint="eastAsia"/>
          <w:color w:val="000000" w:themeColor="text1"/>
          <w:sz w:val="28"/>
          <w:szCs w:val="28"/>
        </w:rPr>
        <w:t>5.3.6 安全</w:t>
      </w:r>
      <w:bookmarkEnd w:id="436"/>
      <w:r w:rsidRPr="00B47CD7">
        <w:rPr>
          <w:rFonts w:ascii="宋体" w:eastAsia="宋体" w:hint="eastAsia"/>
          <w:color w:val="000000" w:themeColor="text1"/>
          <w:sz w:val="28"/>
          <w:szCs w:val="28"/>
        </w:rPr>
        <w:t>评价小结</w:t>
      </w:r>
      <w:bookmarkEnd w:id="437"/>
      <w:bookmarkEnd w:id="438"/>
      <w:bookmarkEnd w:id="439"/>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lang w:val="zh-CN"/>
        </w:rPr>
        <w:t>通过对</w:t>
      </w:r>
      <w:r w:rsidRPr="00B47CD7">
        <w:rPr>
          <w:rFonts w:ascii="宋体" w:eastAsia="宋体" w:cs="黑体" w:hint="eastAsia"/>
          <w:kern w:val="0"/>
          <w:szCs w:val="22"/>
        </w:rPr>
        <w:t>该公司生产</w:t>
      </w:r>
      <w:r w:rsidRPr="00B47CD7">
        <w:rPr>
          <w:rFonts w:ascii="宋体" w:eastAsia="宋体" w:cs="黑体" w:hint="eastAsia"/>
          <w:kern w:val="0"/>
          <w:szCs w:val="22"/>
          <w:lang w:val="zh-CN"/>
        </w:rPr>
        <w:t>设备设施及供配电单元划分的各子单元进行安全检</w:t>
      </w:r>
      <w:r w:rsidRPr="00B47CD7">
        <w:rPr>
          <w:rFonts w:ascii="宋体" w:eastAsia="宋体" w:cs="黑体" w:hint="eastAsia"/>
          <w:kern w:val="0"/>
          <w:szCs w:val="22"/>
          <w:lang w:val="zh-CN"/>
        </w:rPr>
        <w:lastRenderedPageBreak/>
        <w:t>查表的逐项检查</w:t>
      </w:r>
      <w:r w:rsidRPr="00B47CD7">
        <w:rPr>
          <w:rFonts w:ascii="宋体" w:eastAsia="宋体" w:cs="黑体" w:hint="eastAsia"/>
          <w:kern w:val="0"/>
          <w:szCs w:val="22"/>
        </w:rPr>
        <w:t>，</w:t>
      </w:r>
      <w:r w:rsidRPr="00B47CD7">
        <w:rPr>
          <w:rFonts w:ascii="宋体" w:eastAsia="宋体" w:cs="黑体" w:hint="eastAsia"/>
          <w:kern w:val="0"/>
          <w:szCs w:val="22"/>
          <w:lang w:val="zh-CN"/>
        </w:rPr>
        <w:t>共检查</w:t>
      </w:r>
      <w:r w:rsidR="00C2217B">
        <w:rPr>
          <w:rFonts w:ascii="宋体" w:eastAsia="宋体" w:cs="黑体" w:hint="eastAsia"/>
          <w:kern w:val="0"/>
          <w:szCs w:val="22"/>
        </w:rPr>
        <w:t>36</w:t>
      </w:r>
      <w:r w:rsidRPr="00B47CD7">
        <w:rPr>
          <w:rFonts w:ascii="宋体" w:eastAsia="宋体" w:cs="黑体"/>
          <w:kern w:val="0"/>
          <w:szCs w:val="22"/>
        </w:rPr>
        <w:t>项，</w:t>
      </w:r>
      <w:r w:rsidRPr="00B47CD7">
        <w:rPr>
          <w:rFonts w:ascii="宋体" w:eastAsia="宋体" w:cs="黑体" w:hint="eastAsia"/>
          <w:kern w:val="0"/>
          <w:szCs w:val="22"/>
        </w:rPr>
        <w:t>27</w:t>
      </w:r>
      <w:r w:rsidRPr="00B47CD7">
        <w:rPr>
          <w:rFonts w:ascii="宋体" w:eastAsia="宋体" w:cs="黑体"/>
          <w:kern w:val="0"/>
          <w:szCs w:val="22"/>
        </w:rPr>
        <w:t>项符合要求，</w:t>
      </w:r>
      <w:r w:rsidR="00C2217B">
        <w:rPr>
          <w:rFonts w:ascii="宋体" w:eastAsia="宋体" w:cs="黑体" w:hint="eastAsia"/>
          <w:kern w:val="0"/>
          <w:szCs w:val="22"/>
        </w:rPr>
        <w:t>6</w:t>
      </w:r>
      <w:r w:rsidRPr="00B47CD7">
        <w:rPr>
          <w:rFonts w:ascii="宋体" w:eastAsia="宋体" w:cs="黑体" w:hint="eastAsia"/>
          <w:kern w:val="0"/>
          <w:szCs w:val="22"/>
        </w:rPr>
        <w:t>项无关项，</w:t>
      </w:r>
      <w:r w:rsidRPr="00B47CD7">
        <w:rPr>
          <w:rFonts w:ascii="宋体" w:eastAsia="宋体" w:cs="黑体"/>
          <w:kern w:val="0"/>
          <w:szCs w:val="22"/>
        </w:rPr>
        <w:t>有</w:t>
      </w:r>
      <w:r w:rsidRPr="00B47CD7">
        <w:rPr>
          <w:rFonts w:ascii="宋体" w:eastAsia="宋体" w:cs="黑体" w:hint="eastAsia"/>
          <w:kern w:val="0"/>
          <w:szCs w:val="22"/>
        </w:rPr>
        <w:t>3</w:t>
      </w:r>
      <w:r w:rsidRPr="00B47CD7">
        <w:rPr>
          <w:rFonts w:ascii="宋体" w:eastAsia="宋体" w:cs="黑体"/>
          <w:kern w:val="0"/>
          <w:szCs w:val="22"/>
        </w:rPr>
        <w:t>项不符合要求</w:t>
      </w:r>
      <w:r w:rsidRPr="00B47CD7">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其</w:t>
      </w:r>
      <w:r w:rsidR="00C2217B">
        <w:rPr>
          <w:rFonts w:ascii="宋体" w:eastAsia="宋体" w:cs="黑体" w:hint="eastAsia"/>
          <w:kern w:val="0"/>
          <w:szCs w:val="22"/>
        </w:rPr>
        <w:t>中</w:t>
      </w:r>
      <w:r w:rsidRPr="00B47CD7">
        <w:rPr>
          <w:rFonts w:ascii="宋体" w:eastAsia="宋体" w:cs="黑体"/>
          <w:kern w:val="0"/>
          <w:szCs w:val="22"/>
        </w:rPr>
        <w:t>不符合项</w:t>
      </w:r>
      <w:r w:rsidRPr="00B47CD7">
        <w:rPr>
          <w:rFonts w:ascii="宋体" w:eastAsia="宋体" w:cs="黑体" w:hint="eastAsia"/>
          <w:kern w:val="0"/>
          <w:szCs w:val="22"/>
        </w:rPr>
        <w:t>有</w:t>
      </w:r>
      <w:r w:rsidRPr="00B47CD7">
        <w:rPr>
          <w:rFonts w:ascii="宋体" w:eastAsia="宋体" w:cs="黑体"/>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1、配电室、仓库等危险场所警示标志不足、部分疏散通道无安全出口标志</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2、暂未编制生产安全事故应急救援预案</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3、室内存在杂物，且未配备绝缘垫、未配备消防器材及应急照明灯。</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40" w:name="_Toc3210"/>
      <w:bookmarkStart w:id="441" w:name="_Toc67644446"/>
      <w:r w:rsidRPr="00B47CD7">
        <w:rPr>
          <w:rFonts w:ascii="楷体" w:eastAsia="楷体" w:hAnsi="楷体" w:hint="eastAsia"/>
          <w:color w:val="000000" w:themeColor="text1"/>
        </w:rPr>
        <w:t>5.</w:t>
      </w:r>
      <w:bookmarkEnd w:id="432"/>
      <w:r w:rsidRPr="00B47CD7">
        <w:rPr>
          <w:rFonts w:ascii="楷体" w:eastAsia="楷体" w:hAnsi="楷体" w:hint="eastAsia"/>
          <w:color w:val="000000" w:themeColor="text1"/>
        </w:rPr>
        <w:t>4</w:t>
      </w:r>
      <w:r>
        <w:rPr>
          <w:rFonts w:ascii="楷体" w:eastAsia="楷体" w:hAnsi="楷体" w:hint="eastAsia"/>
          <w:color w:val="000000" w:themeColor="text1"/>
        </w:rPr>
        <w:t xml:space="preserve"> </w:t>
      </w:r>
      <w:r w:rsidRPr="00B47CD7">
        <w:rPr>
          <w:rFonts w:ascii="楷体" w:eastAsia="楷体" w:hAnsi="楷体" w:hint="eastAsia"/>
          <w:color w:val="000000" w:themeColor="text1"/>
        </w:rPr>
        <w:t>公共设施单元</w:t>
      </w:r>
      <w:bookmarkEnd w:id="440"/>
      <w:bookmarkEnd w:id="44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该单元采用安全检查表法对消防设施、防雷设施、排水设施、通风防尘设施进行分析评价</w:t>
      </w:r>
      <w:r w:rsidR="00C2217B">
        <w:rPr>
          <w:rFonts w:ascii="宋体" w:eastAsia="宋体" w:cs="黑体" w:hint="eastAsia"/>
          <w:kern w:val="0"/>
          <w:szCs w:val="22"/>
        </w:rPr>
        <w:t>，检查结果</w:t>
      </w:r>
      <w:r w:rsidRPr="00B47CD7">
        <w:rPr>
          <w:rFonts w:ascii="宋体" w:eastAsia="宋体" w:cs="黑体" w:hint="eastAsia"/>
          <w:kern w:val="0"/>
          <w:szCs w:val="22"/>
        </w:rPr>
        <w:t>见表5</w:t>
      </w:r>
      <w:r w:rsidR="00C2217B">
        <w:rPr>
          <w:rFonts w:ascii="宋体" w:eastAsia="宋体" w:cs="黑体" w:hint="eastAsia"/>
          <w:kern w:val="0"/>
          <w:szCs w:val="22"/>
        </w:rPr>
        <w:t>-10。</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42" w:name="_TOC_250012"/>
      <w:bookmarkStart w:id="443" w:name="_Toc8026751"/>
      <w:bookmarkStart w:id="444" w:name="_Toc96"/>
      <w:bookmarkStart w:id="445" w:name="_Toc67644447"/>
      <w:r w:rsidRPr="00B47CD7">
        <w:rPr>
          <w:rFonts w:ascii="宋体" w:eastAsia="宋体" w:hint="eastAsia"/>
          <w:color w:val="000000" w:themeColor="text1"/>
          <w:sz w:val="28"/>
          <w:szCs w:val="28"/>
        </w:rPr>
        <w:t>5.4.1</w:t>
      </w:r>
      <w:r w:rsidR="00C2217B">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安全检查表评价</w:t>
      </w:r>
      <w:bookmarkEnd w:id="442"/>
      <w:bookmarkEnd w:id="443"/>
      <w:bookmarkEnd w:id="444"/>
      <w:bookmarkEnd w:id="445"/>
    </w:p>
    <w:p w:rsidR="00B47CD7" w:rsidRPr="00B47CD7" w:rsidRDefault="00B47CD7" w:rsidP="00C2217B">
      <w:pPr>
        <w:widowControl w:val="0"/>
        <w:spacing w:line="500" w:lineRule="exact"/>
        <w:rPr>
          <w:rFonts w:ascii="宋体" w:eastAsia="宋体" w:cs="黑体"/>
          <w:kern w:val="0"/>
          <w:szCs w:val="22"/>
        </w:rPr>
      </w:pPr>
      <w:bookmarkStart w:id="446" w:name="_TOC_250011"/>
      <w:r w:rsidRPr="00B47CD7">
        <w:rPr>
          <w:rFonts w:ascii="宋体" w:eastAsia="宋体" w:cs="黑体" w:hint="eastAsia"/>
          <w:kern w:val="0"/>
          <w:sz w:val="24"/>
          <w:szCs w:val="24"/>
        </w:rPr>
        <w:t>表</w:t>
      </w:r>
      <w:r w:rsidR="00C2217B">
        <w:rPr>
          <w:rFonts w:ascii="宋体" w:eastAsia="宋体" w:cs="黑体" w:hint="eastAsia"/>
          <w:kern w:val="0"/>
          <w:sz w:val="24"/>
          <w:szCs w:val="24"/>
        </w:rPr>
        <w:t>5-10</w:t>
      </w:r>
      <w:r w:rsidRPr="00B47CD7">
        <w:rPr>
          <w:rFonts w:ascii="宋体" w:eastAsia="宋体" w:cs="黑体" w:hint="eastAsia"/>
          <w:kern w:val="0"/>
          <w:sz w:val="24"/>
          <w:szCs w:val="24"/>
        </w:rPr>
        <w:t xml:space="preserve"> 消防、防雷、供排水、通风防尘设施安全检查表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592"/>
        <w:gridCol w:w="3691"/>
        <w:gridCol w:w="2267"/>
        <w:gridCol w:w="2125"/>
        <w:gridCol w:w="565"/>
      </w:tblGrid>
      <w:tr w:rsidR="0048155D" w:rsidRPr="00C2217B" w:rsidTr="0048155D">
        <w:trPr>
          <w:jc w:val="center"/>
        </w:trPr>
        <w:tc>
          <w:tcPr>
            <w:tcW w:w="32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序号</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检  查  内   容</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检查依据</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检 查 结 果</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b/>
                <w:kern w:val="21"/>
                <w:sz w:val="21"/>
                <w:szCs w:val="21"/>
              </w:rPr>
            </w:pPr>
            <w:r w:rsidRPr="00C2217B">
              <w:rPr>
                <w:rFonts w:hAnsiTheme="minorEastAsia" w:hint="eastAsia"/>
                <w:b/>
                <w:kern w:val="21"/>
                <w:sz w:val="21"/>
                <w:szCs w:val="21"/>
              </w:rPr>
              <w:t>结论</w:t>
            </w:r>
          </w:p>
        </w:tc>
      </w:tr>
      <w:tr w:rsidR="0048155D" w:rsidRPr="00C2217B" w:rsidTr="0048155D">
        <w:trPr>
          <w:jc w:val="center"/>
        </w:trPr>
        <w:tc>
          <w:tcPr>
            <w:tcW w:w="320"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各类厂房的耐火等级、层数和占地面积应符合《建规》表3.2.1的要求。</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《建筑设计防火规范（2018版）》GB50016-2014</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厂房耐火等级、层数和占地面积符合要求</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spacing w:line="400" w:lineRule="exact"/>
              <w:jc w:val="left"/>
              <w:rPr>
                <w:rFonts w:hAnsiTheme="minorEastAsia" w:cs="黑体"/>
                <w:kern w:val="0"/>
                <w:sz w:val="21"/>
                <w:szCs w:val="21"/>
              </w:rPr>
            </w:pPr>
            <w:r w:rsidRPr="00C2217B">
              <w:rPr>
                <w:rFonts w:hAnsiTheme="minorEastAsia" w:cs="宋体" w:hint="eastAsia"/>
                <w:kern w:val="0"/>
                <w:sz w:val="21"/>
                <w:szCs w:val="21"/>
              </w:rPr>
              <w:t>公安消防机构应当对机关、团体、企业、事业单位遵守消防法律、法规的情况依法进行监督检查。对消防安全重点单位应当定期监督检查。</w:t>
            </w:r>
          </w:p>
        </w:tc>
        <w:tc>
          <w:tcPr>
            <w:tcW w:w="1227" w:type="pct"/>
            <w:vAlign w:val="center"/>
          </w:tcPr>
          <w:p w:rsidR="00B47CD7" w:rsidRPr="00C2217B" w:rsidRDefault="00B47CD7" w:rsidP="00C2217B">
            <w:pPr>
              <w:widowControl w:val="0"/>
              <w:spacing w:line="400" w:lineRule="exact"/>
              <w:jc w:val="left"/>
              <w:rPr>
                <w:rFonts w:hAnsiTheme="minorEastAsia" w:cs="黑体"/>
                <w:kern w:val="0"/>
                <w:sz w:val="21"/>
                <w:szCs w:val="21"/>
              </w:rPr>
            </w:pPr>
            <w:r w:rsidRPr="00C2217B">
              <w:rPr>
                <w:rFonts w:hAnsiTheme="minorEastAsia" w:cs="宋体" w:hint="eastAsia"/>
                <w:kern w:val="0"/>
                <w:sz w:val="21"/>
                <w:szCs w:val="21"/>
              </w:rPr>
              <w:t>《中华人民共和国消防法》</w:t>
            </w:r>
          </w:p>
        </w:tc>
        <w:tc>
          <w:tcPr>
            <w:tcW w:w="1150" w:type="pct"/>
            <w:vAlign w:val="center"/>
          </w:tcPr>
          <w:p w:rsidR="00B47CD7" w:rsidRPr="00C2217B" w:rsidRDefault="00B47CD7" w:rsidP="00C2217B">
            <w:pPr>
              <w:widowControl w:val="0"/>
              <w:spacing w:line="400" w:lineRule="exact"/>
              <w:jc w:val="left"/>
              <w:rPr>
                <w:rFonts w:hAnsiTheme="minorEastAsia" w:cs="黑体"/>
                <w:kern w:val="0"/>
                <w:sz w:val="21"/>
                <w:szCs w:val="21"/>
              </w:rPr>
            </w:pPr>
            <w:r w:rsidRPr="00C2217B">
              <w:rPr>
                <w:rFonts w:hAnsiTheme="minorEastAsia" w:cs="宋体" w:hint="eastAsia"/>
                <w:kern w:val="0"/>
                <w:sz w:val="21"/>
                <w:szCs w:val="21"/>
              </w:rPr>
              <w:t>已进行消防监督检查</w:t>
            </w:r>
          </w:p>
        </w:tc>
        <w:tc>
          <w:tcPr>
            <w:tcW w:w="306" w:type="pct"/>
            <w:vAlign w:val="center"/>
          </w:tcPr>
          <w:p w:rsidR="00B47CD7" w:rsidRPr="00C2217B" w:rsidRDefault="00B47CD7" w:rsidP="00C2217B">
            <w:pPr>
              <w:widowControl w:val="0"/>
              <w:spacing w:line="400" w:lineRule="exact"/>
              <w:jc w:val="left"/>
              <w:rPr>
                <w:rFonts w:hAnsiTheme="minorEastAsia" w:cs="黑体"/>
                <w:kern w:val="0"/>
                <w:sz w:val="21"/>
                <w:szCs w:val="21"/>
                <w:lang w:eastAsia="en-US"/>
              </w:rPr>
            </w:pPr>
            <w:r w:rsidRPr="00C2217B">
              <w:rPr>
                <w:rFonts w:hAnsiTheme="minorEastAsia" w:cs="宋体" w:hint="eastAsia"/>
                <w:kern w:val="0"/>
                <w:sz w:val="21"/>
                <w:szCs w:val="21"/>
                <w:lang w:eastAsia="en-US"/>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建筑灭火器配置应按现行国家标准《建筑灭火器配置设计规范》的有关规定执行。</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《建筑设计防火规范（2018版）》GB50016-2014</w:t>
            </w:r>
          </w:p>
        </w:tc>
        <w:tc>
          <w:tcPr>
            <w:tcW w:w="1150" w:type="pct"/>
            <w:vAlign w:val="center"/>
          </w:tcPr>
          <w:p w:rsidR="00B47CD7" w:rsidRPr="00C2217B" w:rsidRDefault="00B47CD7" w:rsidP="0048155D">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部分场所灭火器配置不足</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不符合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建筑消防设施、防火材料等必须选用经国家产品质量认证、国家核发生产许可证或者国家消防产品质量检测中心检测符合的产品。</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《建筑工程消防监督审核管理规定》</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消防设施选用符合的产品，有产品符合证明</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灭火器应设置在明显和便于去用的地点，且不得影响安全疏散。</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《建筑设计防火规范（2018版）》GB50016-2014</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按要求设置</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消防车道穿过建筑物的门洞时，其净高和净宽不应小于4m</w:t>
            </w:r>
            <w:r w:rsidR="00AC5823" w:rsidRPr="00C2217B">
              <w:rPr>
                <w:rFonts w:hAnsiTheme="minorEastAsia" w:hint="eastAsia"/>
                <w:kern w:val="21"/>
                <w:sz w:val="21"/>
                <w:szCs w:val="21"/>
              </w:rPr>
              <w:t>；</w:t>
            </w:r>
            <w:r w:rsidRPr="00C2217B">
              <w:rPr>
                <w:rFonts w:hAnsiTheme="minorEastAsia" w:hint="eastAsia"/>
                <w:kern w:val="21"/>
                <w:sz w:val="21"/>
                <w:szCs w:val="21"/>
              </w:rPr>
              <w:t>门垛之间的净宽不应小于3.5m。</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《建筑设计防火规范（2018版）》GB50016-2014</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符合要求</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消防车道的宽度不应小于3.5m，道路上</w:t>
            </w:r>
            <w:r w:rsidRPr="00C2217B">
              <w:rPr>
                <w:rFonts w:hAnsiTheme="minorEastAsia" w:hint="eastAsia"/>
                <w:kern w:val="21"/>
                <w:sz w:val="21"/>
                <w:szCs w:val="21"/>
              </w:rPr>
              <w:lastRenderedPageBreak/>
              <w:t>空遇有管架、栈桥等障碍物时，其净高不应小于4m。消防车道下的管道和暗沟应能承受大型消防车的压力。消防车道可利用交通道路。</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lastRenderedPageBreak/>
              <w:t>《建筑设计防火规范（</w:t>
            </w:r>
            <w:r w:rsidRPr="00C2217B">
              <w:rPr>
                <w:rFonts w:hAnsiTheme="minorEastAsia" w:hint="eastAsia"/>
                <w:kern w:val="21"/>
                <w:sz w:val="21"/>
                <w:szCs w:val="21"/>
              </w:rPr>
              <w:lastRenderedPageBreak/>
              <w:t>2018版）》GB50016-2014</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lastRenderedPageBreak/>
              <w:t>主要消防车道宽度大</w:t>
            </w:r>
            <w:r w:rsidRPr="00C2217B">
              <w:rPr>
                <w:rFonts w:hAnsiTheme="minorEastAsia" w:hint="eastAsia"/>
                <w:kern w:val="21"/>
                <w:sz w:val="21"/>
                <w:szCs w:val="21"/>
              </w:rPr>
              <w:lastRenderedPageBreak/>
              <w:t>于3.5m，道路上空无架空管线</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lastRenderedPageBreak/>
              <w:t>符合</w:t>
            </w:r>
          </w:p>
        </w:tc>
      </w:tr>
      <w:tr w:rsidR="0048155D" w:rsidRPr="00C2217B" w:rsidTr="0048155D">
        <w:trPr>
          <w:jc w:val="center"/>
        </w:trPr>
        <w:tc>
          <w:tcPr>
            <w:tcW w:w="320"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lastRenderedPageBreak/>
              <w:t>防雷</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为使建筑物(含构筑物,下同)防雷设计因地制宜地采取防雷指施,防止或减少雷击建筑物所发生的人身伤亡和文物、财产损失,做到安全可靠、技术先进、经济合理,制定本规范.</w:t>
            </w:r>
          </w:p>
        </w:tc>
        <w:tc>
          <w:tcPr>
            <w:tcW w:w="122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《建筑物防雷设计规范》GB50057-2010</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厂区建筑设施设置防雷装置</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tabs>
                <w:tab w:val="left" w:pos="720"/>
              </w:tabs>
              <w:adjustRightInd w:val="0"/>
              <w:spacing w:line="400" w:lineRule="exact"/>
              <w:jc w:val="left"/>
              <w:textAlignment w:val="baseline"/>
              <w:rPr>
                <w:rFonts w:hAnsiTheme="minorEastAsia" w:cs="黑体"/>
                <w:kern w:val="0"/>
                <w:sz w:val="21"/>
                <w:szCs w:val="21"/>
              </w:rPr>
            </w:pPr>
            <w:r w:rsidRPr="00C2217B">
              <w:rPr>
                <w:rFonts w:hAnsiTheme="minorEastAsia" w:cs="黑体" w:hint="eastAsia"/>
                <w:kern w:val="0"/>
                <w:sz w:val="21"/>
                <w:szCs w:val="21"/>
              </w:rPr>
              <w:t>投入使用后的防雷装置实行定期检测制度。防雷装置应当每年检测一次，对爆炸和火灾危险环境场所的防雷装置应当每半年检测一次。</w:t>
            </w:r>
          </w:p>
        </w:tc>
        <w:tc>
          <w:tcPr>
            <w:tcW w:w="1227" w:type="pct"/>
            <w:vAlign w:val="center"/>
          </w:tcPr>
          <w:p w:rsidR="00B47CD7" w:rsidRPr="00C2217B" w:rsidRDefault="00B47CD7" w:rsidP="00C2217B">
            <w:pPr>
              <w:widowControl w:val="0"/>
              <w:adjustRightInd w:val="0"/>
              <w:spacing w:line="400" w:lineRule="exact"/>
              <w:jc w:val="left"/>
              <w:textAlignment w:val="baseline"/>
              <w:rPr>
                <w:rFonts w:hAnsiTheme="minorEastAsia" w:cs="黑体"/>
                <w:kern w:val="0"/>
                <w:sz w:val="21"/>
                <w:szCs w:val="21"/>
              </w:rPr>
            </w:pPr>
            <w:r w:rsidRPr="00C2217B">
              <w:rPr>
                <w:rFonts w:hAnsiTheme="minorEastAsia" w:cs="黑体" w:hint="eastAsia"/>
                <w:kern w:val="0"/>
                <w:sz w:val="21"/>
                <w:szCs w:val="21"/>
              </w:rPr>
              <w:t>《中国气象局关于修改〈防雷减灾管理办法〉的决定》第十九条</w:t>
            </w:r>
          </w:p>
        </w:tc>
        <w:tc>
          <w:tcPr>
            <w:tcW w:w="1150" w:type="pct"/>
            <w:vAlign w:val="center"/>
          </w:tcPr>
          <w:p w:rsidR="00B47CD7" w:rsidRPr="00C2217B" w:rsidRDefault="00B47CD7" w:rsidP="00C2217B">
            <w:pPr>
              <w:widowControl w:val="0"/>
              <w:tabs>
                <w:tab w:val="left" w:pos="720"/>
              </w:tabs>
              <w:adjustRightInd w:val="0"/>
              <w:spacing w:line="400" w:lineRule="exact"/>
              <w:jc w:val="left"/>
              <w:textAlignment w:val="baseline"/>
              <w:rPr>
                <w:rFonts w:hAnsiTheme="minorEastAsia" w:cs="黑体"/>
                <w:color w:val="000000"/>
                <w:kern w:val="0"/>
                <w:sz w:val="21"/>
                <w:szCs w:val="21"/>
              </w:rPr>
            </w:pPr>
            <w:r w:rsidRPr="00C2217B">
              <w:rPr>
                <w:rFonts w:hAnsiTheme="minorEastAsia" w:cs="黑体" w:hint="eastAsia"/>
                <w:color w:val="000000"/>
                <w:kern w:val="0"/>
                <w:sz w:val="21"/>
                <w:szCs w:val="21"/>
              </w:rPr>
              <w:t>未进行</w:t>
            </w:r>
            <w:r w:rsidRPr="00C2217B">
              <w:rPr>
                <w:rFonts w:hAnsiTheme="minorEastAsia" w:cs="黑体" w:hint="eastAsia"/>
                <w:color w:val="000000"/>
                <w:kern w:val="0"/>
                <w:sz w:val="21"/>
                <w:szCs w:val="21"/>
                <w:lang w:eastAsia="en-US"/>
              </w:rPr>
              <w:t>防雷检测</w:t>
            </w:r>
            <w:r w:rsidRPr="00C2217B">
              <w:rPr>
                <w:rFonts w:hAnsiTheme="minorEastAsia" w:cs="黑体" w:hint="eastAsia"/>
                <w:color w:val="000000"/>
                <w:kern w:val="0"/>
                <w:sz w:val="21"/>
                <w:szCs w:val="21"/>
              </w:rPr>
              <w:t>检验</w:t>
            </w:r>
          </w:p>
        </w:tc>
        <w:tc>
          <w:tcPr>
            <w:tcW w:w="306" w:type="pct"/>
            <w:vAlign w:val="center"/>
          </w:tcPr>
          <w:p w:rsidR="00B47CD7" w:rsidRPr="00C2217B" w:rsidRDefault="00B47CD7" w:rsidP="00C2217B">
            <w:pPr>
              <w:widowControl w:val="0"/>
              <w:tabs>
                <w:tab w:val="left" w:pos="720"/>
              </w:tabs>
              <w:adjustRightInd w:val="0"/>
              <w:spacing w:line="400" w:lineRule="exact"/>
              <w:jc w:val="left"/>
              <w:textAlignment w:val="baseline"/>
              <w:rPr>
                <w:rFonts w:hAnsiTheme="minorEastAsia" w:cs="黑体"/>
                <w:kern w:val="0"/>
                <w:sz w:val="21"/>
                <w:szCs w:val="21"/>
                <w:lang w:eastAsia="en-US"/>
              </w:rPr>
            </w:pPr>
            <w:r w:rsidRPr="00C2217B">
              <w:rPr>
                <w:rFonts w:hAnsiTheme="minorEastAsia" w:cs="黑体" w:hint="eastAsia"/>
                <w:kern w:val="0"/>
                <w:sz w:val="21"/>
                <w:szCs w:val="21"/>
                <w:lang w:eastAsia="en-US"/>
              </w:rPr>
              <w:t>不符合</w:t>
            </w:r>
          </w:p>
        </w:tc>
      </w:tr>
      <w:tr w:rsidR="0048155D" w:rsidRPr="00C2217B" w:rsidTr="0048155D">
        <w:trPr>
          <w:jc w:val="center"/>
        </w:trPr>
        <w:tc>
          <w:tcPr>
            <w:tcW w:w="320"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供、排水</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供水量水量符合相关生产、生活用量，输水管线应不少于两条，但在厂区设有安全储水池且输水管为钢管时，可设一条。</w:t>
            </w:r>
          </w:p>
        </w:tc>
        <w:tc>
          <w:tcPr>
            <w:tcW w:w="1227"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《工业企业总平面设计规范》（GB50187-2012）</w:t>
            </w:r>
          </w:p>
        </w:tc>
        <w:tc>
          <w:tcPr>
            <w:tcW w:w="1150" w:type="pct"/>
            <w:vAlign w:val="center"/>
          </w:tcPr>
          <w:p w:rsidR="00B47CD7" w:rsidRPr="00C2217B" w:rsidRDefault="00B47CD7" w:rsidP="0048155D">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厂区供水量符合相关要求</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生产用水应少用新鲜水，多用循环冷却水，并宜串联使用、重复使用。</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生产用水循环利</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消防给水系统不得与循环冷却水系统合井。</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设置消防给水系统</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厂区内生活排水宜设独立的排水系统。</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厂区生活排水独</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各排水系统：清净废水系统、生产污水系统、生活排水系统、雨水系统不得互相连通。如有个别少量生活污水需排入生产污水系统时，必须有防止生产污水中的有害气体串入生活设施的措施。</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符合相关要求</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通风防尘</w:t>
            </w: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企业内产生粉尘必须有相应的除尘措施，作业必须要有相应的防护用品</w:t>
            </w:r>
          </w:p>
        </w:tc>
        <w:tc>
          <w:tcPr>
            <w:tcW w:w="1227" w:type="pct"/>
            <w:vMerge w:val="restar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GBZ1-2010 工业企业设计卫生标准</w:t>
            </w: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企业内无明显粉尘</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r w:rsidR="0048155D" w:rsidRPr="00C2217B" w:rsidTr="0048155D">
        <w:trPr>
          <w:jc w:val="center"/>
        </w:trPr>
        <w:tc>
          <w:tcPr>
            <w:tcW w:w="320"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997"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企业内生产车间必须保持通风良好。</w:t>
            </w:r>
          </w:p>
        </w:tc>
        <w:tc>
          <w:tcPr>
            <w:tcW w:w="1227" w:type="pct"/>
            <w:vMerge/>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p>
        </w:tc>
        <w:tc>
          <w:tcPr>
            <w:tcW w:w="1150"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生产车间为砖混结构，通风</w:t>
            </w:r>
          </w:p>
        </w:tc>
        <w:tc>
          <w:tcPr>
            <w:tcW w:w="306" w:type="pct"/>
            <w:vAlign w:val="center"/>
          </w:tcPr>
          <w:p w:rsidR="00B47CD7" w:rsidRPr="00C2217B" w:rsidRDefault="00B47CD7" w:rsidP="00C2217B">
            <w:pPr>
              <w:widowControl w:val="0"/>
              <w:kinsoku w:val="0"/>
              <w:overflowPunct w:val="0"/>
              <w:autoSpaceDE w:val="0"/>
              <w:autoSpaceDN w:val="0"/>
              <w:adjustRightInd w:val="0"/>
              <w:spacing w:line="400" w:lineRule="exact"/>
              <w:jc w:val="left"/>
              <w:rPr>
                <w:rFonts w:hAnsiTheme="minorEastAsia"/>
                <w:kern w:val="21"/>
                <w:sz w:val="21"/>
                <w:szCs w:val="21"/>
              </w:rPr>
            </w:pPr>
            <w:r w:rsidRPr="00C2217B">
              <w:rPr>
                <w:rFonts w:hAnsiTheme="minorEastAsia" w:hint="eastAsia"/>
                <w:kern w:val="21"/>
                <w:sz w:val="21"/>
                <w:szCs w:val="21"/>
              </w:rPr>
              <w:t>符合</w:t>
            </w:r>
          </w:p>
        </w:tc>
      </w:tr>
    </w:tbl>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47" w:name="_Toc8026752"/>
      <w:bookmarkStart w:id="448" w:name="_Toc9787"/>
      <w:bookmarkStart w:id="449" w:name="_Toc67644448"/>
      <w:r w:rsidRPr="00B47CD7">
        <w:rPr>
          <w:rFonts w:ascii="宋体" w:eastAsia="宋体" w:hint="eastAsia"/>
          <w:color w:val="000000" w:themeColor="text1"/>
          <w:sz w:val="28"/>
          <w:szCs w:val="28"/>
        </w:rPr>
        <w:t>5.4.2 安全</w:t>
      </w:r>
      <w:bookmarkEnd w:id="446"/>
      <w:r w:rsidRPr="00B47CD7">
        <w:rPr>
          <w:rFonts w:ascii="宋体" w:eastAsia="宋体" w:hint="eastAsia"/>
          <w:color w:val="000000" w:themeColor="text1"/>
          <w:sz w:val="28"/>
          <w:szCs w:val="28"/>
        </w:rPr>
        <w:t>评价小结</w:t>
      </w:r>
      <w:bookmarkEnd w:id="447"/>
      <w:bookmarkEnd w:id="448"/>
      <w:bookmarkEnd w:id="449"/>
    </w:p>
    <w:p w:rsidR="0048155D"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该企业设置</w:t>
      </w:r>
      <w:r w:rsidRPr="00B47CD7">
        <w:rPr>
          <w:rFonts w:ascii="宋体" w:eastAsia="宋体" w:cs="黑体"/>
          <w:kern w:val="0"/>
          <w:szCs w:val="22"/>
        </w:rPr>
        <w:t>了消防</w:t>
      </w:r>
      <w:r w:rsidRPr="00B47CD7">
        <w:rPr>
          <w:rFonts w:ascii="宋体" w:eastAsia="宋体" w:cs="黑体" w:hint="eastAsia"/>
          <w:kern w:val="0"/>
          <w:szCs w:val="22"/>
        </w:rPr>
        <w:t>灭火器以及</w:t>
      </w:r>
      <w:r w:rsidRPr="00B47CD7">
        <w:rPr>
          <w:rFonts w:ascii="宋体" w:eastAsia="宋体" w:cs="黑体"/>
          <w:kern w:val="0"/>
          <w:szCs w:val="22"/>
        </w:rPr>
        <w:t>消防栓，</w:t>
      </w:r>
      <w:r w:rsidRPr="00B47CD7">
        <w:rPr>
          <w:rFonts w:ascii="宋体" w:eastAsia="宋体" w:cs="黑体" w:hint="eastAsia"/>
          <w:kern w:val="0"/>
          <w:szCs w:val="22"/>
        </w:rPr>
        <w:t>消防</w:t>
      </w:r>
      <w:r w:rsidRPr="00B47CD7">
        <w:rPr>
          <w:rFonts w:ascii="宋体" w:eastAsia="宋体" w:cs="黑体"/>
          <w:kern w:val="0"/>
          <w:szCs w:val="22"/>
        </w:rPr>
        <w:t>器材配置</w:t>
      </w:r>
      <w:r w:rsidRPr="00B47CD7">
        <w:rPr>
          <w:rFonts w:ascii="宋体" w:eastAsia="宋体" w:cs="黑体" w:hint="eastAsia"/>
          <w:kern w:val="0"/>
          <w:szCs w:val="22"/>
        </w:rPr>
        <w:t>基本符合相关要求</w:t>
      </w:r>
      <w:r w:rsidRPr="00B47CD7">
        <w:rPr>
          <w:rFonts w:ascii="宋体" w:eastAsia="宋体" w:cs="黑体"/>
          <w:kern w:val="0"/>
          <w:szCs w:val="22"/>
        </w:rPr>
        <w:t>基本</w:t>
      </w:r>
      <w:r w:rsidRPr="00B47CD7">
        <w:rPr>
          <w:rFonts w:ascii="宋体" w:eastAsia="宋体" w:cs="黑体" w:hint="eastAsia"/>
          <w:kern w:val="0"/>
          <w:szCs w:val="22"/>
        </w:rPr>
        <w:t>，各</w:t>
      </w:r>
      <w:r w:rsidRPr="00B47CD7">
        <w:rPr>
          <w:rFonts w:ascii="宋体" w:eastAsia="宋体" w:cs="黑体"/>
          <w:kern w:val="0"/>
          <w:szCs w:val="22"/>
        </w:rPr>
        <w:t>车间均设有两个安全</w:t>
      </w:r>
      <w:r w:rsidRPr="00B47CD7">
        <w:rPr>
          <w:rFonts w:ascii="宋体" w:eastAsia="宋体" w:cs="黑体" w:hint="eastAsia"/>
          <w:kern w:val="0"/>
          <w:szCs w:val="22"/>
        </w:rPr>
        <w:t>出口</w:t>
      </w:r>
      <w:r w:rsidRPr="00B47CD7">
        <w:rPr>
          <w:rFonts w:ascii="宋体" w:eastAsia="宋体" w:cs="黑体"/>
          <w:kern w:val="0"/>
          <w:szCs w:val="22"/>
        </w:rPr>
        <w:t>，疏散通道</w:t>
      </w:r>
      <w:r w:rsidRPr="00B47CD7">
        <w:rPr>
          <w:rFonts w:ascii="宋体" w:eastAsia="宋体" w:cs="黑体" w:hint="eastAsia"/>
          <w:kern w:val="0"/>
          <w:szCs w:val="22"/>
        </w:rPr>
        <w:t>出口</w:t>
      </w:r>
      <w:r w:rsidRPr="00B47CD7">
        <w:rPr>
          <w:rFonts w:ascii="宋体" w:eastAsia="宋体" w:cs="黑体"/>
          <w:kern w:val="0"/>
          <w:szCs w:val="22"/>
        </w:rPr>
        <w:t>设置</w:t>
      </w:r>
      <w:r w:rsidRPr="00B47CD7">
        <w:rPr>
          <w:rFonts w:ascii="宋体" w:eastAsia="宋体" w:cs="黑体" w:hint="eastAsia"/>
          <w:kern w:val="0"/>
          <w:szCs w:val="22"/>
        </w:rPr>
        <w:t>满足</w:t>
      </w:r>
      <w:r w:rsidRPr="00B47CD7">
        <w:rPr>
          <w:rFonts w:ascii="宋体" w:eastAsia="宋体" w:cs="黑体"/>
          <w:kern w:val="0"/>
          <w:szCs w:val="22"/>
        </w:rPr>
        <w:t>要求</w:t>
      </w:r>
      <w:r w:rsidRPr="00B47CD7">
        <w:rPr>
          <w:rFonts w:ascii="宋体" w:eastAsia="宋体" w:cs="黑体" w:hint="eastAsia"/>
          <w:kern w:val="0"/>
          <w:szCs w:val="22"/>
        </w:rPr>
        <w:t>。企业无明</w:t>
      </w:r>
      <w:r w:rsidRPr="00B47CD7">
        <w:rPr>
          <w:rFonts w:ascii="宋体" w:eastAsia="宋体" w:cs="黑体" w:hint="eastAsia"/>
          <w:kern w:val="0"/>
          <w:szCs w:val="22"/>
        </w:rPr>
        <w:lastRenderedPageBreak/>
        <w:t>显的粉尘，主要是一些化学品产生刺激性气味，企业应做好相关防护。</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现场检查中还存在以下问题：配电室、仓库缺少消防设施，未进行防雷检测检验。</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50" w:name="_Toc29062"/>
      <w:bookmarkStart w:id="451" w:name="_Toc67644449"/>
      <w:r w:rsidRPr="00B47CD7">
        <w:rPr>
          <w:rFonts w:ascii="楷体" w:eastAsia="楷体" w:hAnsi="楷体" w:hint="eastAsia"/>
          <w:color w:val="000000" w:themeColor="text1"/>
        </w:rPr>
        <w:t>5.5</w:t>
      </w:r>
      <w:r>
        <w:rPr>
          <w:rFonts w:ascii="楷体" w:eastAsia="楷体" w:hAnsi="楷体" w:hint="eastAsia"/>
          <w:color w:val="000000" w:themeColor="text1"/>
        </w:rPr>
        <w:t xml:space="preserve"> </w:t>
      </w:r>
      <w:r w:rsidRPr="00B47CD7">
        <w:rPr>
          <w:rFonts w:ascii="楷体" w:eastAsia="楷体" w:hAnsi="楷体" w:hint="eastAsia"/>
          <w:color w:val="000000" w:themeColor="text1"/>
        </w:rPr>
        <w:t>储运设施单元</w:t>
      </w:r>
      <w:bookmarkEnd w:id="450"/>
      <w:bookmarkEnd w:id="45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本单元采用安全检查表针对厂区的原材料的存储、运输系统进行评价分析：</w:t>
      </w:r>
    </w:p>
    <w:p w:rsidR="00B47CD7" w:rsidRPr="00B47CD7" w:rsidRDefault="00B47CD7" w:rsidP="00B47CD7">
      <w:pPr>
        <w:pStyle w:val="3"/>
        <w:spacing w:before="0" w:after="0" w:line="360" w:lineRule="auto"/>
        <w:ind w:firstLineChars="200" w:firstLine="562"/>
        <w:jc w:val="left"/>
        <w:rPr>
          <w:rFonts w:ascii="宋体" w:eastAsia="宋体"/>
          <w:color w:val="000000" w:themeColor="text1"/>
          <w:sz w:val="28"/>
          <w:szCs w:val="28"/>
        </w:rPr>
      </w:pPr>
      <w:bookmarkStart w:id="452" w:name="_Toc8026754"/>
      <w:bookmarkStart w:id="453" w:name="_Toc22077"/>
      <w:bookmarkStart w:id="454" w:name="_Toc67644450"/>
      <w:r w:rsidRPr="00B47CD7">
        <w:rPr>
          <w:rFonts w:ascii="宋体" w:eastAsia="宋体" w:hint="eastAsia"/>
          <w:color w:val="000000" w:themeColor="text1"/>
          <w:sz w:val="28"/>
          <w:szCs w:val="28"/>
        </w:rPr>
        <w:t>5.5.1</w:t>
      </w:r>
      <w:r w:rsidR="0048155D">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安全检查表评价</w:t>
      </w:r>
      <w:bookmarkEnd w:id="452"/>
      <w:bookmarkEnd w:id="453"/>
      <w:bookmarkEnd w:id="454"/>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表5</w:t>
      </w:r>
      <w:r w:rsidR="0048155D">
        <w:rPr>
          <w:rFonts w:ascii="宋体" w:eastAsia="宋体" w:cs="黑体" w:hint="eastAsia"/>
          <w:kern w:val="0"/>
          <w:sz w:val="24"/>
          <w:szCs w:val="24"/>
        </w:rPr>
        <w:t>-11</w:t>
      </w:r>
      <w:r w:rsidRPr="00B47CD7">
        <w:rPr>
          <w:rFonts w:ascii="宋体" w:eastAsia="宋体" w:cs="黑体" w:hint="eastAsia"/>
          <w:kern w:val="0"/>
          <w:sz w:val="24"/>
          <w:szCs w:val="24"/>
        </w:rPr>
        <w:t xml:space="preserve"> 储运设施单元检查表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
        <w:gridCol w:w="4021"/>
        <w:gridCol w:w="2126"/>
        <w:gridCol w:w="2183"/>
        <w:gridCol w:w="588"/>
      </w:tblGrid>
      <w:tr w:rsidR="0048155D" w:rsidRPr="00B47CD7" w:rsidTr="0048155D">
        <w:trPr>
          <w:jc w:val="center"/>
        </w:trPr>
        <w:tc>
          <w:tcPr>
            <w:tcW w:w="256" w:type="pct"/>
            <w:vAlign w:val="center"/>
          </w:tcPr>
          <w:p w:rsidR="00B47CD7" w:rsidRPr="0048155D" w:rsidRDefault="00B47CD7"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序号</w:t>
            </w:r>
          </w:p>
        </w:tc>
        <w:tc>
          <w:tcPr>
            <w:tcW w:w="2139" w:type="pct"/>
            <w:vAlign w:val="center"/>
          </w:tcPr>
          <w:p w:rsidR="00B47CD7" w:rsidRPr="0048155D" w:rsidRDefault="00B47CD7"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检查内容</w:t>
            </w:r>
          </w:p>
        </w:tc>
        <w:tc>
          <w:tcPr>
            <w:tcW w:w="1131" w:type="pct"/>
            <w:vAlign w:val="center"/>
          </w:tcPr>
          <w:p w:rsidR="00B47CD7" w:rsidRPr="0048155D" w:rsidRDefault="00B47CD7"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检查依据</w:t>
            </w:r>
          </w:p>
        </w:tc>
        <w:tc>
          <w:tcPr>
            <w:tcW w:w="1161" w:type="pct"/>
            <w:vAlign w:val="center"/>
          </w:tcPr>
          <w:p w:rsidR="00B47CD7" w:rsidRPr="0048155D" w:rsidRDefault="0048155D"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检查结果</w:t>
            </w:r>
          </w:p>
        </w:tc>
        <w:tc>
          <w:tcPr>
            <w:tcW w:w="313" w:type="pct"/>
            <w:vAlign w:val="center"/>
          </w:tcPr>
          <w:p w:rsidR="00B47CD7" w:rsidRPr="0048155D" w:rsidRDefault="0048155D" w:rsidP="0048155D">
            <w:pPr>
              <w:widowControl w:val="0"/>
              <w:kinsoku w:val="0"/>
              <w:wordWrap w:val="0"/>
              <w:overflowPunct w:val="0"/>
              <w:autoSpaceDE w:val="0"/>
              <w:autoSpaceDN w:val="0"/>
              <w:adjustRightInd w:val="0"/>
              <w:spacing w:line="400" w:lineRule="exact"/>
              <w:jc w:val="left"/>
              <w:rPr>
                <w:rFonts w:ascii="宋体" w:eastAsia="宋体"/>
                <w:b/>
                <w:color w:val="FF0000"/>
                <w:kern w:val="21"/>
                <w:sz w:val="21"/>
                <w:szCs w:val="20"/>
              </w:rPr>
            </w:pPr>
            <w:r w:rsidRPr="0048155D">
              <w:rPr>
                <w:rFonts w:ascii="宋体" w:eastAsia="宋体" w:hint="eastAsia"/>
                <w:b/>
                <w:color w:val="FF0000"/>
                <w:kern w:val="21"/>
                <w:sz w:val="21"/>
                <w:szCs w:val="20"/>
              </w:rPr>
              <w:t>结论</w:t>
            </w:r>
          </w:p>
        </w:tc>
      </w:tr>
      <w:tr w:rsidR="0048155D" w:rsidRPr="00B47CD7" w:rsidTr="0048155D">
        <w:trPr>
          <w:jc w:val="center"/>
        </w:trPr>
        <w:tc>
          <w:tcPr>
            <w:tcW w:w="256" w:type="pct"/>
            <w:vAlign w:val="center"/>
          </w:tcPr>
          <w:p w:rsidR="00B47CD7" w:rsidRPr="0048155D" w:rsidRDefault="00B47CD7" w:rsidP="0048155D">
            <w:pPr>
              <w:pStyle w:val="afa"/>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化学危险品入库后是否采取适当的养护措施，在贮存期内，定期检查，发现其品质变化、包装破损、渗漏、稳定剂短缺等，应及时处理。</w:t>
            </w:r>
          </w:p>
        </w:tc>
        <w:tc>
          <w:tcPr>
            <w:tcW w:w="1131" w:type="pct"/>
            <w:vMerge w:val="restar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《危险化学品安全管理条例》、《常用化学危险品贮存通则》GBl5603、《建筑设计防火规范（2018版）》GB50016－2014</w:t>
            </w: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制定具体的养护措施</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符合</w:t>
            </w:r>
          </w:p>
        </w:tc>
      </w:tr>
      <w:tr w:rsidR="0048155D" w:rsidRPr="00B47CD7" w:rsidTr="0048155D">
        <w:trPr>
          <w:jc w:val="center"/>
        </w:trPr>
        <w:tc>
          <w:tcPr>
            <w:tcW w:w="256" w:type="pct"/>
            <w:vAlign w:val="center"/>
          </w:tcPr>
          <w:p w:rsidR="00B47CD7" w:rsidRPr="0048155D" w:rsidRDefault="00B47CD7" w:rsidP="0048155D">
            <w:pPr>
              <w:pStyle w:val="afa"/>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生产车间内的危险化学品与可燃物应建立单独储存室存放</w:t>
            </w:r>
            <w:r w:rsidR="0048155D">
              <w:rPr>
                <w:rFonts w:ascii="宋体" w:eastAsia="宋体" w:hint="eastAsia"/>
                <w:color w:val="FF0000"/>
                <w:kern w:val="21"/>
                <w:sz w:val="21"/>
                <w:szCs w:val="20"/>
              </w:rPr>
              <w:t>。</w:t>
            </w:r>
          </w:p>
        </w:tc>
        <w:tc>
          <w:tcPr>
            <w:tcW w:w="1131" w:type="pct"/>
            <w:vMerge/>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有单独建立储存危化品</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符合</w:t>
            </w:r>
          </w:p>
        </w:tc>
      </w:tr>
      <w:tr w:rsidR="0048155D" w:rsidRPr="00B47CD7" w:rsidTr="0048155D">
        <w:trPr>
          <w:jc w:val="center"/>
        </w:trPr>
        <w:tc>
          <w:tcPr>
            <w:tcW w:w="256" w:type="pct"/>
            <w:vAlign w:val="center"/>
          </w:tcPr>
          <w:p w:rsidR="00B47CD7" w:rsidRPr="0048155D" w:rsidRDefault="00B47CD7" w:rsidP="0048155D">
            <w:pPr>
              <w:pStyle w:val="afa"/>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危险化学品的储存建筑的防火等级、防火间距符合相关要求</w:t>
            </w:r>
            <w:r w:rsidR="0048155D">
              <w:rPr>
                <w:rFonts w:ascii="宋体" w:eastAsia="宋体" w:hint="eastAsia"/>
                <w:color w:val="FF0000"/>
                <w:kern w:val="21"/>
                <w:sz w:val="21"/>
                <w:szCs w:val="20"/>
              </w:rPr>
              <w:t>。</w:t>
            </w:r>
          </w:p>
        </w:tc>
        <w:tc>
          <w:tcPr>
            <w:tcW w:w="1131" w:type="pct"/>
            <w:vMerge/>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防火等级2级，化学品用量较少</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符合</w:t>
            </w:r>
          </w:p>
        </w:tc>
      </w:tr>
      <w:tr w:rsidR="0048155D" w:rsidRPr="00B47CD7" w:rsidTr="0048155D">
        <w:trPr>
          <w:jc w:val="center"/>
        </w:trPr>
        <w:tc>
          <w:tcPr>
            <w:tcW w:w="256" w:type="pct"/>
            <w:vAlign w:val="center"/>
          </w:tcPr>
          <w:p w:rsidR="00B47CD7" w:rsidRPr="0048155D" w:rsidRDefault="00B47CD7" w:rsidP="0048155D">
            <w:pPr>
              <w:pStyle w:val="afa"/>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存放区、装卸区域等重点部分需要安全标志和警示牌</w:t>
            </w:r>
            <w:r w:rsidR="0048155D">
              <w:rPr>
                <w:rFonts w:ascii="宋体" w:eastAsia="宋体" w:hint="eastAsia"/>
                <w:color w:val="FF0000"/>
                <w:kern w:val="21"/>
                <w:sz w:val="21"/>
                <w:szCs w:val="20"/>
              </w:rPr>
              <w:t>。</w:t>
            </w:r>
          </w:p>
        </w:tc>
        <w:tc>
          <w:tcPr>
            <w:tcW w:w="1131" w:type="pct"/>
            <w:vMerge/>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安全标志及警示牌不足</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不符合</w:t>
            </w:r>
          </w:p>
        </w:tc>
      </w:tr>
      <w:tr w:rsidR="0048155D" w:rsidRPr="00B47CD7" w:rsidTr="0048155D">
        <w:trPr>
          <w:jc w:val="center"/>
        </w:trPr>
        <w:tc>
          <w:tcPr>
            <w:tcW w:w="256" w:type="pct"/>
            <w:vAlign w:val="center"/>
          </w:tcPr>
          <w:p w:rsidR="00B47CD7" w:rsidRPr="0048155D" w:rsidRDefault="00B47CD7" w:rsidP="0048155D">
            <w:pPr>
              <w:pStyle w:val="afa"/>
              <w:widowControl w:val="0"/>
              <w:numPr>
                <w:ilvl w:val="0"/>
                <w:numId w:val="32"/>
              </w:numPr>
              <w:kinsoku w:val="0"/>
              <w:wordWrap w:val="0"/>
              <w:overflowPunct w:val="0"/>
              <w:autoSpaceDE w:val="0"/>
              <w:autoSpaceDN w:val="0"/>
              <w:adjustRightInd w:val="0"/>
              <w:spacing w:line="400" w:lineRule="exact"/>
              <w:ind w:firstLineChars="0"/>
              <w:jc w:val="left"/>
              <w:rPr>
                <w:rFonts w:ascii="宋体" w:eastAsia="宋体"/>
                <w:color w:val="FF0000"/>
                <w:kern w:val="21"/>
                <w:sz w:val="21"/>
                <w:szCs w:val="20"/>
              </w:rPr>
            </w:pPr>
          </w:p>
        </w:tc>
        <w:tc>
          <w:tcPr>
            <w:tcW w:w="2139"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场内道路应根据交通量设置交通标志，其设置、位置、尺寸、图案和颜色等</w:t>
            </w:r>
            <w:r w:rsidR="0048155D">
              <w:rPr>
                <w:rFonts w:ascii="宋体" w:eastAsia="宋体" w:hint="eastAsia"/>
                <w:color w:val="FF0000"/>
                <w:kern w:val="21"/>
                <w:sz w:val="21"/>
                <w:szCs w:val="20"/>
              </w:rPr>
              <w:t>。</w:t>
            </w:r>
          </w:p>
        </w:tc>
        <w:tc>
          <w:tcPr>
            <w:tcW w:w="113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GB 5768-2009《道路交通标志和标线》</w:t>
            </w:r>
          </w:p>
        </w:tc>
        <w:tc>
          <w:tcPr>
            <w:tcW w:w="1161"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有设置图案，标志</w:t>
            </w:r>
          </w:p>
        </w:tc>
        <w:tc>
          <w:tcPr>
            <w:tcW w:w="313" w:type="pct"/>
            <w:vAlign w:val="center"/>
          </w:tcPr>
          <w:p w:rsidR="00B47CD7" w:rsidRPr="00B47CD7" w:rsidRDefault="00B47CD7" w:rsidP="0048155D">
            <w:pPr>
              <w:widowControl w:val="0"/>
              <w:kinsoku w:val="0"/>
              <w:wordWrap w:val="0"/>
              <w:overflowPunct w:val="0"/>
              <w:autoSpaceDE w:val="0"/>
              <w:autoSpaceDN w:val="0"/>
              <w:adjustRightInd w:val="0"/>
              <w:spacing w:line="400" w:lineRule="exact"/>
              <w:jc w:val="left"/>
              <w:rPr>
                <w:rFonts w:ascii="宋体" w:eastAsia="宋体"/>
                <w:color w:val="FF0000"/>
                <w:kern w:val="21"/>
                <w:sz w:val="21"/>
                <w:szCs w:val="20"/>
              </w:rPr>
            </w:pPr>
            <w:r w:rsidRPr="00B47CD7">
              <w:rPr>
                <w:rFonts w:ascii="宋体" w:eastAsia="宋体" w:hint="eastAsia"/>
                <w:color w:val="FF0000"/>
                <w:kern w:val="21"/>
                <w:sz w:val="21"/>
                <w:szCs w:val="20"/>
              </w:rPr>
              <w:t>符合</w:t>
            </w:r>
          </w:p>
        </w:tc>
      </w:tr>
    </w:tbl>
    <w:p w:rsidR="00B47CD7" w:rsidRPr="00B47CD7" w:rsidRDefault="00B47CD7" w:rsidP="00B47CD7">
      <w:pPr>
        <w:pStyle w:val="3"/>
        <w:spacing w:before="0" w:after="0" w:line="360" w:lineRule="auto"/>
        <w:ind w:firstLineChars="200" w:firstLine="562"/>
        <w:jc w:val="left"/>
        <w:rPr>
          <w:rFonts w:ascii="宋体" w:eastAsia="宋体" w:cs="黑体"/>
          <w:kern w:val="0"/>
        </w:rPr>
      </w:pPr>
      <w:bookmarkStart w:id="455" w:name="_Toc8026755"/>
      <w:bookmarkStart w:id="456" w:name="_Toc7361"/>
      <w:bookmarkStart w:id="457" w:name="_Toc67644451"/>
      <w:r w:rsidRPr="00B47CD7">
        <w:rPr>
          <w:rFonts w:ascii="宋体" w:eastAsia="宋体" w:hint="eastAsia"/>
          <w:color w:val="000000" w:themeColor="text1"/>
          <w:sz w:val="28"/>
          <w:szCs w:val="28"/>
        </w:rPr>
        <w:t>5.5.2</w:t>
      </w:r>
      <w:r w:rsidR="0048155D">
        <w:rPr>
          <w:rFonts w:ascii="宋体" w:eastAsia="宋体" w:hint="eastAsia"/>
          <w:color w:val="000000" w:themeColor="text1"/>
          <w:sz w:val="28"/>
          <w:szCs w:val="28"/>
        </w:rPr>
        <w:t xml:space="preserve"> </w:t>
      </w:r>
      <w:r w:rsidRPr="00B47CD7">
        <w:rPr>
          <w:rFonts w:ascii="宋体" w:eastAsia="宋体" w:hint="eastAsia"/>
          <w:color w:val="000000" w:themeColor="text1"/>
          <w:sz w:val="28"/>
          <w:szCs w:val="28"/>
        </w:rPr>
        <w:t>安全评价小结</w:t>
      </w:r>
      <w:bookmarkEnd w:id="455"/>
      <w:bookmarkEnd w:id="456"/>
      <w:bookmarkEnd w:id="457"/>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企业主要的危险化学品与可燃材料有建立仓库进行存放，厂区运输系统也较完善，经过现场检查主要还存在以下问题点：危险化学品存储位置安全标志及警示牌不足。</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58" w:name="_Toc20968"/>
      <w:bookmarkStart w:id="459" w:name="_Toc67644452"/>
      <w:r w:rsidRPr="00B47CD7">
        <w:rPr>
          <w:rFonts w:ascii="楷体" w:eastAsia="楷体" w:hAnsi="楷体" w:hint="eastAsia"/>
          <w:color w:val="000000" w:themeColor="text1"/>
        </w:rPr>
        <w:t>5.6</w:t>
      </w:r>
      <w:r>
        <w:rPr>
          <w:rFonts w:ascii="楷体" w:eastAsia="楷体" w:hAnsi="楷体" w:hint="eastAsia"/>
          <w:color w:val="000000" w:themeColor="text1"/>
        </w:rPr>
        <w:t xml:space="preserve"> </w:t>
      </w:r>
      <w:r w:rsidRPr="00B47CD7">
        <w:rPr>
          <w:rFonts w:ascii="楷体" w:eastAsia="楷体" w:hAnsi="楷体" w:hint="eastAsia"/>
          <w:color w:val="000000" w:themeColor="text1"/>
        </w:rPr>
        <w:t>安全管理单元</w:t>
      </w:r>
      <w:bookmarkEnd w:id="458"/>
      <w:bookmarkEnd w:id="459"/>
    </w:p>
    <w:p w:rsidR="00B47CD7" w:rsidRPr="00B47CD7" w:rsidRDefault="00B47CD7" w:rsidP="00B47CD7">
      <w:pPr>
        <w:widowControl w:val="0"/>
        <w:spacing w:line="500" w:lineRule="exact"/>
        <w:ind w:firstLineChars="200" w:firstLine="560"/>
        <w:jc w:val="both"/>
        <w:rPr>
          <w:rFonts w:ascii="宋体" w:eastAsia="Calibri" w:cs="黑体"/>
          <w:kern w:val="0"/>
          <w:szCs w:val="22"/>
        </w:rPr>
      </w:pPr>
      <w:r w:rsidRPr="00B47CD7">
        <w:rPr>
          <w:rFonts w:ascii="宋体" w:eastAsia="Calibri" w:cs="黑体" w:hint="eastAsia"/>
          <w:color w:val="000000"/>
          <w:kern w:val="0"/>
          <w:szCs w:val="32"/>
        </w:rPr>
        <w:t>根据《中华人民共和国安全生产法》、《生产经营单位生产安全事故应急预案编制导则》（</w:t>
      </w:r>
      <w:r w:rsidRPr="00B47CD7">
        <w:rPr>
          <w:rFonts w:ascii="宋体" w:eastAsia="Calibri" w:cs="黑体"/>
          <w:color w:val="000000"/>
          <w:kern w:val="0"/>
          <w:szCs w:val="32"/>
        </w:rPr>
        <w:t>GB/T29639-2013</w:t>
      </w:r>
      <w:r w:rsidRPr="00B47CD7">
        <w:rPr>
          <w:rFonts w:ascii="宋体" w:eastAsia="Calibri" w:cs="黑体" w:hint="eastAsia"/>
          <w:color w:val="000000"/>
          <w:kern w:val="0"/>
          <w:szCs w:val="32"/>
        </w:rPr>
        <w:t>）等相关法律、法规的要求，该单元评</w:t>
      </w:r>
      <w:r w:rsidRPr="00B47CD7">
        <w:rPr>
          <w:rFonts w:ascii="宋体" w:eastAsia="Calibri" w:cs="黑体" w:hint="eastAsia"/>
          <w:color w:val="000000"/>
          <w:kern w:val="0"/>
          <w:szCs w:val="32"/>
        </w:rPr>
        <w:lastRenderedPageBreak/>
        <w:t>价内容主要包括安全生产管理机构及人员配置、安全生产责任制、安全生产规章制度、安全教育、安全检查、危险源管理、安全投入与技术措施、应急措施与计划、事故应急救援以及电气安全的管理等</w:t>
      </w:r>
      <w:r w:rsidRPr="00B47CD7">
        <w:rPr>
          <w:rFonts w:ascii="宋体" w:eastAsia="宋体" w:cs="黑体" w:hint="eastAsia"/>
          <w:color w:val="000000"/>
          <w:kern w:val="0"/>
          <w:szCs w:val="32"/>
        </w:rPr>
        <w:t>。</w:t>
      </w:r>
      <w:r w:rsidRPr="00B47CD7">
        <w:rPr>
          <w:rFonts w:ascii="宋体" w:eastAsia="Calibri" w:cs="黑体" w:hint="eastAsia"/>
          <w:kern w:val="0"/>
          <w:szCs w:val="22"/>
        </w:rPr>
        <w:t>现采用安全检查表法进行评价，</w:t>
      </w:r>
      <w:r w:rsidR="0048155D">
        <w:rPr>
          <w:rFonts w:ascii="宋体" w:cs="黑体" w:hint="eastAsia"/>
          <w:kern w:val="0"/>
          <w:szCs w:val="22"/>
        </w:rPr>
        <w:t>检查结果</w:t>
      </w:r>
      <w:r w:rsidRPr="00B47CD7">
        <w:rPr>
          <w:rFonts w:ascii="宋体" w:eastAsia="Calibri" w:cs="黑体" w:hint="eastAsia"/>
          <w:kern w:val="0"/>
          <w:szCs w:val="22"/>
        </w:rPr>
        <w:t>见下表</w:t>
      </w:r>
      <w:r w:rsidR="0048155D">
        <w:rPr>
          <w:rFonts w:ascii="宋体" w:eastAsia="Calibri" w:cs="黑体" w:hint="eastAsia"/>
          <w:kern w:val="0"/>
          <w:szCs w:val="22"/>
        </w:rPr>
        <w:t>5</w:t>
      </w:r>
      <w:r w:rsidR="0048155D">
        <w:rPr>
          <w:rFonts w:ascii="宋体" w:cs="黑体" w:hint="eastAsia"/>
          <w:kern w:val="0"/>
          <w:szCs w:val="22"/>
        </w:rPr>
        <w:t>-12</w:t>
      </w:r>
      <w:r w:rsidRPr="00B47CD7">
        <w:rPr>
          <w:rFonts w:ascii="宋体" w:eastAsia="Calibri" w:cs="黑体" w:hint="eastAsia"/>
          <w:kern w:val="0"/>
          <w:szCs w:val="22"/>
        </w:rPr>
        <w:t>。</w:t>
      </w:r>
    </w:p>
    <w:p w:rsidR="00B47CD7" w:rsidRPr="00B47CD7" w:rsidRDefault="00B47CD7" w:rsidP="00B47CD7">
      <w:pPr>
        <w:widowControl w:val="0"/>
        <w:spacing w:line="500" w:lineRule="exact"/>
        <w:ind w:firstLineChars="200" w:firstLine="480"/>
        <w:rPr>
          <w:rFonts w:ascii="宋体" w:eastAsia="Calibri" w:cs="黑体"/>
          <w:kern w:val="0"/>
          <w:sz w:val="24"/>
          <w:szCs w:val="24"/>
        </w:rPr>
      </w:pPr>
      <w:r w:rsidRPr="00B47CD7">
        <w:rPr>
          <w:rFonts w:ascii="宋体" w:eastAsia="Calibri" w:cs="黑体" w:hint="eastAsia"/>
          <w:kern w:val="0"/>
          <w:sz w:val="24"/>
          <w:szCs w:val="24"/>
        </w:rPr>
        <w:t>表</w:t>
      </w:r>
      <w:r w:rsidRPr="00B47CD7">
        <w:rPr>
          <w:rFonts w:ascii="宋体" w:eastAsia="Calibri" w:cs="黑体" w:hint="eastAsia"/>
          <w:kern w:val="0"/>
          <w:sz w:val="24"/>
          <w:szCs w:val="24"/>
        </w:rPr>
        <w:t>5</w:t>
      </w:r>
      <w:r w:rsidR="0048155D">
        <w:rPr>
          <w:rFonts w:ascii="宋体" w:cs="黑体" w:hint="eastAsia"/>
          <w:kern w:val="0"/>
          <w:sz w:val="24"/>
          <w:szCs w:val="24"/>
        </w:rPr>
        <w:t>-12</w:t>
      </w:r>
      <w:r w:rsidRPr="00B47CD7">
        <w:rPr>
          <w:rFonts w:ascii="宋体" w:eastAsia="Calibri" w:cs="黑体" w:hint="eastAsia"/>
          <w:kern w:val="0"/>
          <w:sz w:val="24"/>
          <w:szCs w:val="24"/>
        </w:rPr>
        <w:t xml:space="preserve"> </w:t>
      </w:r>
      <w:r w:rsidRPr="00B47CD7">
        <w:rPr>
          <w:rFonts w:ascii="宋体" w:eastAsia="Calibri" w:cs="黑体" w:hint="eastAsia"/>
          <w:kern w:val="0"/>
          <w:sz w:val="24"/>
          <w:szCs w:val="24"/>
        </w:rPr>
        <w:t>安全管理单元评价检查表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
        <w:gridCol w:w="4083"/>
        <w:gridCol w:w="2433"/>
        <w:gridCol w:w="1953"/>
        <w:gridCol w:w="478"/>
      </w:tblGrid>
      <w:tr w:rsidR="00B47CD7" w:rsidRPr="0048155D" w:rsidTr="0048155D">
        <w:trPr>
          <w:jc w:val="center"/>
        </w:trPr>
        <w:tc>
          <w:tcPr>
            <w:tcW w:w="241"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序号</w:t>
            </w: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检查项目</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检查依据</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实际情况</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b/>
                <w:bCs/>
                <w:color w:val="000000"/>
                <w:kern w:val="0"/>
                <w:sz w:val="21"/>
                <w:szCs w:val="21"/>
                <w:lang w:eastAsia="en-US"/>
              </w:rPr>
            </w:pPr>
            <w:r w:rsidRPr="0048155D">
              <w:rPr>
                <w:rFonts w:hAnsiTheme="minorEastAsia" w:cs="宋体" w:hint="eastAsia"/>
                <w:b/>
                <w:bCs/>
                <w:color w:val="000000"/>
                <w:kern w:val="0"/>
                <w:sz w:val="21"/>
                <w:szCs w:val="21"/>
                <w:lang w:eastAsia="en-US"/>
              </w:rPr>
              <w:t>结论</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必须遵守本法和其他有关安全生产的法律、法规，加强安全生产管理，建立、健全安全生产责任制和安全生产规章制度，改善安全生产条件，推进安全生产标准化建设，提高安全生产水平，确保安全生产。</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号）第四条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主要负责人及安全生产管理人员未进行培训取证</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黑体" w:hint="eastAsia"/>
                <w:color w:val="000000"/>
                <w:kern w:val="0"/>
                <w:sz w:val="21"/>
                <w:szCs w:val="21"/>
              </w:rPr>
              <w:t>不</w:t>
            </w: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生产经营单位的主要负责人对本单位的安全生产工作全面负责。</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号）第五条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主要负责人及安全生产管理人员未进行培训取证</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黑体" w:hint="eastAsia"/>
                <w:color w:val="000000"/>
                <w:kern w:val="0"/>
                <w:sz w:val="21"/>
                <w:szCs w:val="21"/>
              </w:rPr>
              <w:t>不</w:t>
            </w: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矿山、建筑施工单位和危险物品的生产、经营、储存单位，应当设置安全生产管理机构或者配备专职安全生产管理人员。前款规定以外的其他生产经营单位，从业人员超过</w:t>
            </w:r>
            <w:r w:rsidRPr="0048155D">
              <w:rPr>
                <w:rFonts w:hAnsiTheme="minorEastAsia" w:cs="黑体"/>
                <w:color w:val="000000"/>
                <w:kern w:val="0"/>
                <w:sz w:val="21"/>
                <w:szCs w:val="21"/>
              </w:rPr>
              <w:t>100</w:t>
            </w:r>
            <w:r w:rsidRPr="0048155D">
              <w:rPr>
                <w:rFonts w:hAnsiTheme="minorEastAsia" w:cs="宋体" w:hint="eastAsia"/>
                <w:color w:val="000000"/>
                <w:kern w:val="0"/>
                <w:sz w:val="21"/>
                <w:szCs w:val="21"/>
              </w:rPr>
              <w:t>人的，应当设置安全生产管理机构或者配备专职安全生产管理人员</w:t>
            </w:r>
            <w:r w:rsidR="00AC5823" w:rsidRPr="0048155D">
              <w:rPr>
                <w:rFonts w:hAnsiTheme="minorEastAsia" w:cs="宋体" w:hint="eastAsia"/>
                <w:color w:val="000000"/>
                <w:kern w:val="0"/>
                <w:sz w:val="21"/>
                <w:szCs w:val="21"/>
              </w:rPr>
              <w:t>；</w:t>
            </w:r>
            <w:r w:rsidRPr="0048155D">
              <w:rPr>
                <w:rFonts w:hAnsiTheme="minorEastAsia" w:cs="宋体" w:hint="eastAsia"/>
                <w:color w:val="000000"/>
                <w:kern w:val="0"/>
                <w:sz w:val="21"/>
                <w:szCs w:val="21"/>
              </w:rPr>
              <w:t>从业人员在</w:t>
            </w:r>
            <w:r w:rsidRPr="0048155D">
              <w:rPr>
                <w:rFonts w:hAnsiTheme="minorEastAsia" w:cs="黑体"/>
                <w:color w:val="000000"/>
                <w:kern w:val="0"/>
                <w:sz w:val="21"/>
                <w:szCs w:val="21"/>
              </w:rPr>
              <w:t>100</w:t>
            </w:r>
            <w:r w:rsidRPr="0048155D">
              <w:rPr>
                <w:rFonts w:hAnsiTheme="minorEastAsia" w:cs="宋体" w:hint="eastAsia"/>
                <w:color w:val="000000"/>
                <w:kern w:val="0"/>
                <w:sz w:val="21"/>
                <w:szCs w:val="21"/>
              </w:rPr>
              <w:t>人以下的，应当配备专职或者兼职的安全生产管理人员。</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号）第十九条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企业成立安全生产管理机构（安全生产领导小组）</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生产经营单位的主要负责人和安全生产管理人员必须具备与本单位所从事的生产经营活动相应的安全生产知识和管理能力。</w:t>
            </w:r>
          </w:p>
          <w:p w:rsidR="00B47CD7" w:rsidRPr="0048155D" w:rsidRDefault="00B47CD7" w:rsidP="0048155D">
            <w:pPr>
              <w:widowControl w:val="0"/>
              <w:adjustRightInd w:val="0"/>
              <w:spacing w:line="400" w:lineRule="exact"/>
              <w:jc w:val="left"/>
              <w:textAlignment w:val="baseline"/>
              <w:rPr>
                <w:rFonts w:hAnsiTheme="minorEastAsia" w:cs="宋体"/>
                <w:color w:val="000000"/>
                <w:kern w:val="0"/>
                <w:sz w:val="21"/>
                <w:szCs w:val="21"/>
              </w:rPr>
            </w:pPr>
            <w:r w:rsidRPr="0048155D">
              <w:rPr>
                <w:rFonts w:hAnsiTheme="minorEastAsia" w:cs="宋体" w:hint="eastAsia"/>
                <w:color w:val="000000"/>
                <w:kern w:val="0"/>
                <w:sz w:val="21"/>
                <w:szCs w:val="21"/>
              </w:rPr>
              <w:t>危险物品的生产、储存单位以及矿山、金属冶金单位应当有注册安全工程师从事安全生产管理工作。鼓励其他生产经营单位聘用注册安全工程师从事安全管理工作。注册安全工程师按专业分类管理，具体办法由国务院人力资源和社会保障部门、国务院安全生产监督管理部门会同国务院有</w:t>
            </w:r>
            <w:r w:rsidRPr="0048155D">
              <w:rPr>
                <w:rFonts w:hAnsiTheme="minorEastAsia" w:cs="宋体" w:hint="eastAsia"/>
                <w:color w:val="000000"/>
                <w:kern w:val="0"/>
                <w:sz w:val="21"/>
                <w:szCs w:val="21"/>
              </w:rPr>
              <w:lastRenderedPageBreak/>
              <w:t>关部门制定。</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lastRenderedPageBreak/>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号）第二十四条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宋体"/>
                <w:color w:val="000000"/>
                <w:kern w:val="0"/>
                <w:sz w:val="21"/>
                <w:szCs w:val="21"/>
              </w:rPr>
            </w:pPr>
            <w:r w:rsidRPr="0048155D">
              <w:rPr>
                <w:rFonts w:hAnsiTheme="minorEastAsia" w:cs="黑体" w:hint="eastAsia"/>
                <w:color w:val="000000"/>
                <w:kern w:val="0"/>
                <w:sz w:val="21"/>
                <w:szCs w:val="21"/>
              </w:rPr>
              <w:t>主要负责人及安全生产管理人员未进行培训取证</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highlight w:val="yellow"/>
                <w:lang w:eastAsia="en-US"/>
              </w:rPr>
            </w:pPr>
            <w:r w:rsidRPr="0048155D">
              <w:rPr>
                <w:rFonts w:hAnsiTheme="minorEastAsia" w:cs="黑体" w:hint="eastAsia"/>
                <w:color w:val="000000"/>
                <w:kern w:val="0"/>
                <w:sz w:val="21"/>
                <w:szCs w:val="21"/>
              </w:rPr>
              <w:t>不</w:t>
            </w: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生产经营单位的特种作业人员必须按照国家有关规定经专门的安全作业培训，取得相应资格，方可上岗作业。特种作业人员的范围由国务院安全生产监督管理部门会同国务院有关部门确定。</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号）第二十七条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外聘有证电工</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应当对从业人员进行安全生产教育和培训，保证从业人员具备必要的安全生产知识，熟悉有关的安全生产规章制度和安全操作规程，掌握本岗位的安全操作技能，了接事故应急处置措施，知悉自身在安全生产方面的权利和义务。未经安全生产教育和培训合格的从业人员，不得上岗作业。</w:t>
            </w:r>
          </w:p>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生产经营单位应当建立安全生产教育和培训档案，如实记录安全生产教育和培训的时间、内容、参加人员以及考核结果等情况。</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号）第二十五条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highlight w:val="yellow"/>
              </w:rPr>
            </w:pPr>
            <w:r w:rsidRPr="0048155D">
              <w:rPr>
                <w:rFonts w:hAnsiTheme="minorEastAsia" w:cs="宋体" w:hint="eastAsia"/>
                <w:color w:val="000000"/>
                <w:kern w:val="0"/>
                <w:sz w:val="21"/>
                <w:szCs w:val="21"/>
              </w:rPr>
              <w:t>企业有安全培训制度，对员工进行安全生产教育和培训</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生产经营单位应当教育和督促从业人员严格执行本单位的安全生产规章制度和安全操作规程</w:t>
            </w:r>
            <w:r w:rsidR="00AC5823" w:rsidRPr="0048155D">
              <w:rPr>
                <w:rFonts w:hAnsiTheme="minorEastAsia" w:cs="宋体" w:hint="eastAsia"/>
                <w:color w:val="000000"/>
                <w:kern w:val="0"/>
                <w:sz w:val="21"/>
                <w:szCs w:val="21"/>
              </w:rPr>
              <w:t>；</w:t>
            </w:r>
            <w:r w:rsidRPr="0048155D">
              <w:rPr>
                <w:rFonts w:hAnsiTheme="minorEastAsia" w:cs="宋体" w:hint="eastAsia"/>
                <w:color w:val="000000"/>
                <w:kern w:val="0"/>
                <w:sz w:val="21"/>
                <w:szCs w:val="21"/>
              </w:rPr>
              <w:t>并向从业人员如实告知作业场所和工作岗位存在的危险因素、防范措施以及事故应急措施。</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号）第四十一条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企业对员工教育培训过程中已告知</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生产经营单位必须为从业人员提供符合国家标准或者行业标准的劳动防护用品，并监督、教育从业人员按照使用规则佩戴、使用。</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号）第四十二条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企业为员工提供了工作服、手套、防护鞋、防尘口罩等劳动防护用品，并监督、教育从业人员按要求使用</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生产经营单位的安全生产管理人员应当根据本单位的生产经营特点，对安全生产状况进行经常性检查</w:t>
            </w:r>
            <w:r w:rsidR="00AC5823" w:rsidRPr="0048155D">
              <w:rPr>
                <w:rFonts w:hAnsiTheme="minorEastAsia" w:cs="宋体" w:hint="eastAsia"/>
                <w:color w:val="000000"/>
                <w:kern w:val="0"/>
                <w:sz w:val="21"/>
                <w:szCs w:val="21"/>
              </w:rPr>
              <w:t>；</w:t>
            </w:r>
            <w:r w:rsidRPr="0048155D">
              <w:rPr>
                <w:rFonts w:hAnsiTheme="minorEastAsia" w:cs="宋体" w:hint="eastAsia"/>
                <w:color w:val="000000"/>
                <w:kern w:val="0"/>
                <w:sz w:val="21"/>
                <w:szCs w:val="21"/>
              </w:rPr>
              <w:t>对检查中发现的安全问题，应当立即处理</w:t>
            </w:r>
            <w:r w:rsidR="00AC5823" w:rsidRPr="0048155D">
              <w:rPr>
                <w:rFonts w:hAnsiTheme="minorEastAsia" w:cs="宋体" w:hint="eastAsia"/>
                <w:color w:val="000000"/>
                <w:kern w:val="0"/>
                <w:sz w:val="21"/>
                <w:szCs w:val="21"/>
              </w:rPr>
              <w:t>；</w:t>
            </w:r>
            <w:r w:rsidRPr="0048155D">
              <w:rPr>
                <w:rFonts w:hAnsiTheme="minorEastAsia" w:cs="宋体" w:hint="eastAsia"/>
                <w:color w:val="000000"/>
                <w:kern w:val="0"/>
                <w:sz w:val="21"/>
                <w:szCs w:val="21"/>
              </w:rPr>
              <w:t>不能处理的，应当及时报告本单位有关负责人。检查及处理情况应当记录在案。</w:t>
            </w:r>
          </w:p>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lastRenderedPageBreak/>
              <w:t>生产经营单位的安全生产管理人员在检查中发现重大事故隐患，依照前款规定向本单位有关负责人报告，有关负责人不及时处理的，安全管理人员可以向主管的负有安全监督管理职责的部门报告，接到报告的部门一档依法及时处理。</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lastRenderedPageBreak/>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号）第三十八条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企业安全生产管理人员能经常性进行安全检查</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生产经营单位必须依法参加工伤保险，为从业人员缴纳保险费。国家鼓励生产经营单位投保安全生产责任保险。</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《中华人民共和国安全生产法》（主席令</w:t>
            </w:r>
            <w:r w:rsidRPr="0048155D">
              <w:rPr>
                <w:rFonts w:hAnsiTheme="minorEastAsia" w:cs="宋体"/>
                <w:color w:val="000000"/>
                <w:kern w:val="0"/>
                <w:sz w:val="21"/>
                <w:szCs w:val="21"/>
              </w:rPr>
              <w:t>[2014]</w:t>
            </w:r>
            <w:r w:rsidRPr="0048155D">
              <w:rPr>
                <w:rFonts w:hAnsiTheme="minorEastAsia" w:cs="宋体" w:hint="eastAsia"/>
                <w:color w:val="000000"/>
                <w:kern w:val="0"/>
                <w:sz w:val="21"/>
                <w:szCs w:val="21"/>
              </w:rPr>
              <w:t>第</w:t>
            </w:r>
            <w:r w:rsidRPr="0048155D">
              <w:rPr>
                <w:rFonts w:hAnsiTheme="minorEastAsia" w:cs="宋体"/>
                <w:color w:val="000000"/>
                <w:kern w:val="0"/>
                <w:sz w:val="21"/>
                <w:szCs w:val="21"/>
              </w:rPr>
              <w:t>13</w:t>
            </w:r>
            <w:r w:rsidRPr="0048155D">
              <w:rPr>
                <w:rFonts w:hAnsiTheme="minorEastAsia" w:cs="宋体" w:hint="eastAsia"/>
                <w:color w:val="000000"/>
                <w:kern w:val="0"/>
                <w:sz w:val="21"/>
                <w:szCs w:val="21"/>
              </w:rPr>
              <w:t>号）第四十三条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该公司为员工办理了保险</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符合</w:t>
            </w:r>
          </w:p>
        </w:tc>
      </w:tr>
      <w:tr w:rsidR="00B47CD7" w:rsidRPr="0048155D" w:rsidTr="0048155D">
        <w:trPr>
          <w:jc w:val="center"/>
        </w:trPr>
        <w:tc>
          <w:tcPr>
            <w:tcW w:w="241" w:type="pct"/>
            <w:vAlign w:val="center"/>
          </w:tcPr>
          <w:p w:rsidR="00B47CD7" w:rsidRPr="0048155D" w:rsidRDefault="00B47CD7" w:rsidP="0048155D">
            <w:pPr>
              <w:pStyle w:val="afa"/>
              <w:widowControl w:val="0"/>
              <w:numPr>
                <w:ilvl w:val="0"/>
                <w:numId w:val="33"/>
              </w:numPr>
              <w:tabs>
                <w:tab w:val="left" w:pos="368"/>
              </w:tabs>
              <w:adjustRightInd w:val="0"/>
              <w:spacing w:line="400" w:lineRule="exact"/>
              <w:ind w:left="0" w:firstLineChars="0" w:firstLine="0"/>
              <w:jc w:val="left"/>
              <w:textAlignment w:val="baseline"/>
              <w:rPr>
                <w:rFonts w:hAnsiTheme="minorEastAsia" w:cs="黑体"/>
                <w:color w:val="000000"/>
                <w:kern w:val="0"/>
                <w:sz w:val="21"/>
                <w:szCs w:val="21"/>
                <w:lang w:eastAsia="en-US"/>
              </w:rPr>
            </w:pPr>
          </w:p>
        </w:tc>
        <w:tc>
          <w:tcPr>
            <w:tcW w:w="2172"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危险源与风险分析：阐述本单位存在的危险源及风险分析结果。应急组织体系：明确应急组织形式，构成单位或人员，并尽可能以结构图的形式表示出来。</w:t>
            </w:r>
          </w:p>
        </w:tc>
        <w:tc>
          <w:tcPr>
            <w:tcW w:w="129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宋体" w:hint="eastAsia"/>
                <w:color w:val="000000"/>
                <w:kern w:val="0"/>
                <w:sz w:val="21"/>
                <w:szCs w:val="21"/>
              </w:rPr>
              <w:t>《生产经营单位生产安全事故应急预案编制导则》（</w:t>
            </w:r>
            <w:r w:rsidRPr="0048155D">
              <w:rPr>
                <w:rFonts w:hAnsiTheme="minorEastAsia" w:cs="黑体"/>
                <w:color w:val="000000"/>
                <w:kern w:val="0"/>
                <w:sz w:val="21"/>
                <w:szCs w:val="21"/>
              </w:rPr>
              <w:t>GB/T29639-2013</w:t>
            </w:r>
            <w:r w:rsidRPr="0048155D">
              <w:rPr>
                <w:rFonts w:hAnsiTheme="minorEastAsia" w:cs="宋体" w:hint="eastAsia"/>
                <w:color w:val="000000"/>
                <w:kern w:val="0"/>
                <w:sz w:val="21"/>
                <w:szCs w:val="21"/>
              </w:rPr>
              <w:t>）第</w:t>
            </w:r>
            <w:r w:rsidRPr="0048155D">
              <w:rPr>
                <w:rFonts w:hAnsiTheme="minorEastAsia" w:cs="黑体"/>
                <w:color w:val="000000"/>
                <w:kern w:val="0"/>
                <w:sz w:val="21"/>
                <w:szCs w:val="21"/>
              </w:rPr>
              <w:t>5.2.2</w:t>
            </w:r>
            <w:r w:rsidRPr="0048155D">
              <w:rPr>
                <w:rFonts w:hAnsiTheme="minorEastAsia" w:cs="宋体" w:hint="eastAsia"/>
                <w:color w:val="000000"/>
                <w:kern w:val="0"/>
                <w:sz w:val="21"/>
                <w:szCs w:val="21"/>
              </w:rPr>
              <w:t>条</w:t>
            </w:r>
          </w:p>
        </w:tc>
        <w:tc>
          <w:tcPr>
            <w:tcW w:w="1039"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rPr>
            </w:pPr>
            <w:r w:rsidRPr="0048155D">
              <w:rPr>
                <w:rFonts w:hAnsiTheme="minorEastAsia" w:cs="黑体" w:hint="eastAsia"/>
                <w:color w:val="000000"/>
                <w:kern w:val="0"/>
                <w:sz w:val="21"/>
                <w:szCs w:val="21"/>
              </w:rPr>
              <w:t>未制定应急预案</w:t>
            </w:r>
          </w:p>
        </w:tc>
        <w:tc>
          <w:tcPr>
            <w:tcW w:w="254" w:type="pct"/>
            <w:vAlign w:val="center"/>
          </w:tcPr>
          <w:p w:rsidR="00B47CD7" w:rsidRPr="0048155D" w:rsidRDefault="00B47CD7" w:rsidP="0048155D">
            <w:pPr>
              <w:widowControl w:val="0"/>
              <w:adjustRightInd w:val="0"/>
              <w:spacing w:line="400" w:lineRule="exact"/>
              <w:jc w:val="left"/>
              <w:textAlignment w:val="baseline"/>
              <w:rPr>
                <w:rFonts w:hAnsiTheme="minorEastAsia" w:cs="黑体"/>
                <w:color w:val="000000"/>
                <w:kern w:val="0"/>
                <w:sz w:val="21"/>
                <w:szCs w:val="21"/>
                <w:lang w:eastAsia="en-US"/>
              </w:rPr>
            </w:pPr>
            <w:r w:rsidRPr="0048155D">
              <w:rPr>
                <w:rFonts w:hAnsiTheme="minorEastAsia" w:cs="宋体" w:hint="eastAsia"/>
                <w:color w:val="000000"/>
                <w:kern w:val="0"/>
                <w:sz w:val="21"/>
                <w:szCs w:val="21"/>
                <w:lang w:eastAsia="en-US"/>
              </w:rPr>
              <w:t>不符合</w:t>
            </w:r>
          </w:p>
        </w:tc>
      </w:tr>
    </w:tbl>
    <w:p w:rsidR="00B47CD7" w:rsidRPr="00B47CD7" w:rsidRDefault="00B47CD7" w:rsidP="00B47CD7">
      <w:pPr>
        <w:widowControl w:val="0"/>
        <w:spacing w:before="1"/>
        <w:ind w:firstLineChars="200" w:firstLine="120"/>
        <w:jc w:val="left"/>
        <w:rPr>
          <w:rFonts w:ascii="宋体" w:eastAsia="Calibri" w:cs="宋体"/>
          <w:kern w:val="0"/>
          <w:sz w:val="6"/>
          <w:szCs w:val="6"/>
        </w:rPr>
      </w:pPr>
    </w:p>
    <w:p w:rsidR="00B47CD7" w:rsidRPr="00B47CD7" w:rsidRDefault="00B47CD7" w:rsidP="0048155D">
      <w:pPr>
        <w:widowControl w:val="0"/>
        <w:spacing w:line="500" w:lineRule="exact"/>
        <w:ind w:firstLineChars="200" w:firstLine="560"/>
        <w:jc w:val="left"/>
        <w:rPr>
          <w:rFonts w:ascii="宋体" w:eastAsia="宋体" w:cs="黑体"/>
          <w:kern w:val="0"/>
          <w:szCs w:val="22"/>
        </w:rPr>
      </w:pPr>
      <w:bookmarkStart w:id="460" w:name="_TOC_250027"/>
      <w:bookmarkStart w:id="461" w:name="_Toc8437"/>
      <w:bookmarkStart w:id="462" w:name="_Toc8026764"/>
      <w:r w:rsidRPr="00B47CD7">
        <w:rPr>
          <w:rFonts w:ascii="宋体" w:eastAsia="Calibri" w:cs="黑体" w:hint="eastAsia"/>
          <w:kern w:val="0"/>
          <w:szCs w:val="22"/>
        </w:rPr>
        <w:t>安全</w:t>
      </w:r>
      <w:bookmarkEnd w:id="460"/>
      <w:r w:rsidRPr="00B47CD7">
        <w:rPr>
          <w:rFonts w:ascii="宋体" w:eastAsia="Calibri" w:cs="黑体" w:hint="eastAsia"/>
          <w:kern w:val="0"/>
          <w:szCs w:val="22"/>
        </w:rPr>
        <w:t>评价小结</w:t>
      </w:r>
      <w:bookmarkEnd w:id="461"/>
      <w:bookmarkEnd w:id="462"/>
      <w:r w:rsidRPr="00B47CD7">
        <w:rPr>
          <w:rFonts w:ascii="宋体" w:eastAsia="Calibri" w:cs="黑体" w:hint="eastAsia"/>
          <w:kern w:val="0"/>
          <w:szCs w:val="22"/>
        </w:rPr>
        <w:t>：公司编制了相应的管理制度、安全操作规程、购买了保险、建立了安全管理机构、签订了劳动合同</w:t>
      </w:r>
      <w:r w:rsidR="00AC5823">
        <w:rPr>
          <w:rFonts w:ascii="宋体" w:eastAsia="Calibri" w:cs="黑体" w:hint="eastAsia"/>
          <w:kern w:val="0"/>
          <w:szCs w:val="22"/>
        </w:rPr>
        <w:t>；</w:t>
      </w:r>
      <w:r w:rsidRPr="00B47CD7">
        <w:rPr>
          <w:rFonts w:ascii="宋体" w:eastAsia="Calibri" w:cs="黑体" w:hint="eastAsia"/>
          <w:kern w:val="0"/>
          <w:szCs w:val="22"/>
        </w:rPr>
        <w:t>企业主要负责人和安全生产安全管理人员具备安全管理能力，但在现场检查中，该企业项目依然存在以下问题：主要负责人和安全管理人员未经过安全培训、考核合格、持证上岗</w:t>
      </w:r>
      <w:r w:rsidR="00AC5823">
        <w:rPr>
          <w:rFonts w:ascii="宋体" w:eastAsia="Calibri" w:cs="黑体" w:hint="eastAsia"/>
          <w:kern w:val="0"/>
          <w:szCs w:val="22"/>
        </w:rPr>
        <w:t>；</w:t>
      </w:r>
      <w:r w:rsidRPr="00B47CD7">
        <w:rPr>
          <w:rFonts w:ascii="宋体" w:eastAsia="Calibri" w:cs="黑体" w:hint="eastAsia"/>
          <w:kern w:val="0"/>
          <w:szCs w:val="22"/>
        </w:rPr>
        <w:t>未编制生产安全事故应急救援预案。</w:t>
      </w:r>
    </w:p>
    <w:p w:rsidR="00B47CD7" w:rsidRPr="00B47CD7" w:rsidRDefault="00B47CD7" w:rsidP="00B47CD7">
      <w:pPr>
        <w:pStyle w:val="1"/>
        <w:spacing w:before="0" w:after="0" w:line="360" w:lineRule="auto"/>
        <w:rPr>
          <w:rFonts w:ascii="隶书" w:eastAsia="隶书"/>
          <w:color w:val="000000" w:themeColor="text1"/>
        </w:rPr>
      </w:pPr>
      <w:bookmarkStart w:id="463" w:name="_Toc500495515"/>
      <w:r w:rsidRPr="00B47CD7">
        <w:rPr>
          <w:rFonts w:ascii="宋体" w:eastAsia="宋体" w:cs="宋体"/>
          <w:sz w:val="32"/>
        </w:rPr>
        <w:br w:type="page"/>
      </w:r>
      <w:bookmarkStart w:id="464" w:name="_Toc17939"/>
      <w:bookmarkStart w:id="465" w:name="_Toc67644453"/>
      <w:r>
        <w:rPr>
          <w:rFonts w:ascii="隶书" w:eastAsia="隶书" w:hint="eastAsia"/>
          <w:color w:val="000000" w:themeColor="text1"/>
        </w:rPr>
        <w:lastRenderedPageBreak/>
        <w:t>第6章</w:t>
      </w:r>
      <w:r w:rsidRPr="00B47CD7">
        <w:rPr>
          <w:rFonts w:ascii="隶书" w:eastAsia="隶书" w:hint="eastAsia"/>
          <w:color w:val="000000" w:themeColor="text1"/>
        </w:rPr>
        <w:t xml:space="preserve"> 安全对策措施及建议</w:t>
      </w:r>
      <w:bookmarkEnd w:id="463"/>
      <w:bookmarkEnd w:id="464"/>
      <w:bookmarkEnd w:id="465"/>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为了加强对危险、有害因素的控制，提高企业生产系统及辅助生产系统的安全性，项目评价组根据本评价项目存在的危险、有害因素和现场核查中发现的问题，依据相关法规标准，对公司提出如下的安全对策措施及建议。</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66" w:name="_Toc464808328"/>
      <w:bookmarkStart w:id="467" w:name="_Toc503442958"/>
      <w:bookmarkStart w:id="468" w:name="_Toc31245"/>
      <w:bookmarkStart w:id="469" w:name="_Toc3592"/>
      <w:bookmarkStart w:id="470" w:name="_Toc500495516"/>
      <w:bookmarkStart w:id="471" w:name="_Toc7210"/>
      <w:bookmarkStart w:id="472" w:name="_Toc67644454"/>
      <w:r w:rsidRPr="00B47CD7">
        <w:rPr>
          <w:rFonts w:ascii="楷体" w:eastAsia="楷体" w:hAnsi="楷体" w:hint="eastAsia"/>
          <w:color w:val="000000" w:themeColor="text1"/>
        </w:rPr>
        <w:t>6.1 定性定量分析</w:t>
      </w:r>
      <w:bookmarkEnd w:id="466"/>
      <w:bookmarkEnd w:id="467"/>
      <w:bookmarkEnd w:id="468"/>
      <w:bookmarkEnd w:id="469"/>
      <w:bookmarkEnd w:id="472"/>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1</w:t>
      </w:r>
      <w:r w:rsidR="0048155D">
        <w:rPr>
          <w:rFonts w:ascii="宋体" w:eastAsia="宋体" w:cs="黑体" w:hint="eastAsia"/>
          <w:kern w:val="0"/>
          <w:szCs w:val="22"/>
        </w:rPr>
        <w:t>．</w:t>
      </w:r>
      <w:r w:rsidRPr="00B47CD7">
        <w:rPr>
          <w:rFonts w:ascii="宋体" w:eastAsia="宋体" w:cs="黑体" w:hint="eastAsia"/>
          <w:kern w:val="0"/>
          <w:szCs w:val="22"/>
        </w:rPr>
        <w:t>通过安全检查表对厂址选择、周边环境、总平面布置、建构筑物、工艺设备设施、公用工程、储运设施、安全管理等方面进行评价，总体上符合相关规范、标准的要求。</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2</w:t>
      </w:r>
      <w:r w:rsidR="0048155D">
        <w:rPr>
          <w:rFonts w:ascii="宋体" w:eastAsia="宋体" w:cs="黑体" w:hint="eastAsia"/>
          <w:kern w:val="0"/>
          <w:szCs w:val="22"/>
        </w:rPr>
        <w:t>．</w:t>
      </w:r>
      <w:r w:rsidRPr="00B47CD7">
        <w:rPr>
          <w:rFonts w:ascii="宋体" w:eastAsia="宋体" w:cs="黑体" w:hint="eastAsia"/>
          <w:kern w:val="0"/>
          <w:szCs w:val="22"/>
        </w:rPr>
        <w:t>通过作业条件危险性分析，生产单元的芯取作业过程中，火灾可能造成周边作业人员较大伤亡事故，该项属于显著危险，在以上岗位作业时，若存在隐患应立即进行整改，防止事故发生。其他单元作业过程中的火灾、中毒和窒息、物体打击、机械伤害等事故具有可能危险性，也应引起足够重视。</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48155D">
        <w:rPr>
          <w:rFonts w:ascii="宋体" w:eastAsia="宋体" w:cs="黑体" w:hint="eastAsia"/>
          <w:kern w:val="0"/>
          <w:szCs w:val="22"/>
        </w:rPr>
        <w:t>．</w:t>
      </w:r>
      <w:r w:rsidRPr="00B47CD7">
        <w:rPr>
          <w:rFonts w:ascii="宋体" w:eastAsia="宋体" w:cs="黑体" w:hint="eastAsia"/>
          <w:kern w:val="0"/>
          <w:szCs w:val="22"/>
        </w:rPr>
        <w:t>该公司的</w:t>
      </w:r>
      <w:r w:rsidRPr="00B47CD7">
        <w:rPr>
          <w:rFonts w:ascii="宋体" w:eastAsia="宋体" w:cs="黑体" w:hint="eastAsia"/>
          <w:kern w:val="0"/>
          <w:szCs w:val="22"/>
          <w:lang w:val="zh-CN"/>
        </w:rPr>
        <w:t>安全设施基本完善，职工进行了培训教育，但各项管理制度及安全操作规程需要进一步完善。</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48155D">
        <w:rPr>
          <w:rFonts w:ascii="宋体" w:eastAsia="宋体" w:cs="黑体" w:hint="eastAsia"/>
          <w:kern w:val="0"/>
          <w:szCs w:val="22"/>
        </w:rPr>
        <w:t>．</w:t>
      </w:r>
      <w:r w:rsidRPr="00B47CD7">
        <w:rPr>
          <w:rFonts w:ascii="宋体" w:eastAsia="宋体" w:cs="黑体" w:hint="eastAsia"/>
          <w:kern w:val="0"/>
          <w:szCs w:val="22"/>
        </w:rPr>
        <w:t>企业应重点防范的重大危险、有害因素有火灾、触电。</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48155D">
        <w:rPr>
          <w:rFonts w:ascii="宋体" w:eastAsia="宋体" w:cs="黑体" w:hint="eastAsia"/>
          <w:kern w:val="0"/>
          <w:szCs w:val="22"/>
        </w:rPr>
        <w:t>．</w:t>
      </w:r>
      <w:r w:rsidRPr="00B47CD7">
        <w:rPr>
          <w:rFonts w:ascii="宋体" w:eastAsia="宋体" w:cs="黑体" w:hint="eastAsia"/>
          <w:kern w:val="0"/>
          <w:szCs w:val="22"/>
        </w:rPr>
        <w:t>本项目存在的问题及安全对策与措施如下表6-1所示：</w:t>
      </w:r>
    </w:p>
    <w:p w:rsidR="00B47CD7" w:rsidRPr="00B47CD7" w:rsidRDefault="00B47CD7" w:rsidP="00B47CD7">
      <w:pPr>
        <w:widowControl w:val="0"/>
        <w:spacing w:line="500" w:lineRule="exact"/>
        <w:ind w:firstLineChars="200" w:firstLine="480"/>
        <w:rPr>
          <w:rFonts w:ascii="宋体" w:eastAsia="宋体" w:cs="黑体"/>
          <w:kern w:val="0"/>
          <w:sz w:val="24"/>
          <w:szCs w:val="24"/>
        </w:rPr>
      </w:pPr>
      <w:r w:rsidRPr="00B47CD7">
        <w:rPr>
          <w:rFonts w:ascii="宋体" w:eastAsia="宋体" w:cs="黑体" w:hint="eastAsia"/>
          <w:kern w:val="0"/>
          <w:sz w:val="24"/>
          <w:szCs w:val="24"/>
        </w:rPr>
        <w:t>表6-1 存在的问题及安全对策与措施</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
        <w:gridCol w:w="3083"/>
        <w:gridCol w:w="5890"/>
      </w:tblGrid>
      <w:tr w:rsidR="0048155D" w:rsidRPr="00B47CD7" w:rsidTr="0048155D">
        <w:trPr>
          <w:jc w:val="center"/>
        </w:trPr>
        <w:tc>
          <w:tcPr>
            <w:tcW w:w="227" w:type="pct"/>
            <w:vAlign w:val="center"/>
          </w:tcPr>
          <w:p w:rsidR="00B47CD7" w:rsidRPr="0048155D" w:rsidRDefault="00B47CD7" w:rsidP="0048155D">
            <w:pPr>
              <w:widowControl w:val="0"/>
              <w:kinsoku w:val="0"/>
              <w:overflowPunct w:val="0"/>
              <w:autoSpaceDE w:val="0"/>
              <w:autoSpaceDN w:val="0"/>
              <w:adjustRightInd w:val="0"/>
              <w:spacing w:line="400" w:lineRule="exact"/>
              <w:jc w:val="left"/>
              <w:rPr>
                <w:rFonts w:ascii="宋体" w:eastAsia="宋体"/>
                <w:b/>
                <w:kern w:val="21"/>
                <w:sz w:val="21"/>
                <w:szCs w:val="20"/>
              </w:rPr>
            </w:pPr>
            <w:r w:rsidRPr="0048155D">
              <w:rPr>
                <w:rFonts w:ascii="宋体" w:eastAsia="宋体" w:hint="eastAsia"/>
                <w:b/>
                <w:kern w:val="21"/>
                <w:sz w:val="21"/>
                <w:szCs w:val="20"/>
              </w:rPr>
              <w:t>序号</w:t>
            </w:r>
          </w:p>
        </w:tc>
        <w:tc>
          <w:tcPr>
            <w:tcW w:w="1640" w:type="pct"/>
            <w:vAlign w:val="center"/>
          </w:tcPr>
          <w:p w:rsidR="00B47CD7" w:rsidRPr="0048155D" w:rsidRDefault="00B47CD7" w:rsidP="0048155D">
            <w:pPr>
              <w:widowControl w:val="0"/>
              <w:kinsoku w:val="0"/>
              <w:overflowPunct w:val="0"/>
              <w:autoSpaceDE w:val="0"/>
              <w:autoSpaceDN w:val="0"/>
              <w:adjustRightInd w:val="0"/>
              <w:spacing w:line="400" w:lineRule="exact"/>
              <w:jc w:val="left"/>
              <w:rPr>
                <w:rFonts w:ascii="宋体" w:eastAsia="宋体"/>
                <w:b/>
                <w:kern w:val="21"/>
                <w:sz w:val="21"/>
                <w:szCs w:val="20"/>
              </w:rPr>
            </w:pPr>
            <w:r w:rsidRPr="0048155D">
              <w:rPr>
                <w:rFonts w:ascii="宋体" w:eastAsia="宋体" w:hint="eastAsia"/>
                <w:b/>
                <w:kern w:val="21"/>
                <w:sz w:val="21"/>
                <w:szCs w:val="20"/>
              </w:rPr>
              <w:t>问题点描述</w:t>
            </w:r>
          </w:p>
        </w:tc>
        <w:tc>
          <w:tcPr>
            <w:tcW w:w="3133" w:type="pct"/>
            <w:vAlign w:val="center"/>
          </w:tcPr>
          <w:p w:rsidR="00B47CD7" w:rsidRPr="0048155D" w:rsidRDefault="00B47CD7" w:rsidP="0048155D">
            <w:pPr>
              <w:widowControl w:val="0"/>
              <w:kinsoku w:val="0"/>
              <w:overflowPunct w:val="0"/>
              <w:autoSpaceDE w:val="0"/>
              <w:autoSpaceDN w:val="0"/>
              <w:adjustRightInd w:val="0"/>
              <w:spacing w:line="400" w:lineRule="exact"/>
              <w:jc w:val="left"/>
              <w:rPr>
                <w:rFonts w:ascii="宋体" w:eastAsia="宋体"/>
                <w:b/>
                <w:kern w:val="21"/>
                <w:sz w:val="21"/>
                <w:szCs w:val="20"/>
              </w:rPr>
            </w:pPr>
            <w:r w:rsidRPr="0048155D">
              <w:rPr>
                <w:rFonts w:ascii="宋体" w:eastAsia="宋体" w:hint="eastAsia"/>
                <w:b/>
                <w:kern w:val="21"/>
                <w:sz w:val="21"/>
                <w:szCs w:val="20"/>
              </w:rPr>
              <w:t>安全对策建议措施</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1</w:t>
            </w:r>
          </w:p>
        </w:tc>
        <w:tc>
          <w:tcPr>
            <w:tcW w:w="1640" w:type="pct"/>
            <w:vAlign w:val="center"/>
          </w:tcPr>
          <w:p w:rsidR="00B47CD7" w:rsidRPr="00B47CD7" w:rsidRDefault="00B47CD7" w:rsidP="0048155D">
            <w:pPr>
              <w:widowControl w:val="0"/>
              <w:adjustRightInd w:val="0"/>
              <w:spacing w:line="400" w:lineRule="exact"/>
              <w:jc w:val="left"/>
              <w:textAlignment w:val="baseline"/>
              <w:rPr>
                <w:rFonts w:ascii="宋体" w:eastAsia="宋体" w:cs="黑体"/>
                <w:kern w:val="0"/>
                <w:szCs w:val="22"/>
              </w:rPr>
            </w:pPr>
            <w:r w:rsidRPr="00B47CD7">
              <w:rPr>
                <w:rFonts w:ascii="宋体" w:eastAsia="宋体" w:cs="黑体" w:hint="eastAsia"/>
                <w:kern w:val="0"/>
                <w:sz w:val="21"/>
                <w:szCs w:val="21"/>
              </w:rPr>
              <w:t>主要负责人及安全管理人员未进行培训取证</w:t>
            </w:r>
          </w:p>
        </w:tc>
        <w:tc>
          <w:tcPr>
            <w:tcW w:w="3133" w:type="pct"/>
            <w:vAlign w:val="center"/>
          </w:tcPr>
          <w:p w:rsidR="00B47CD7" w:rsidRPr="00B47CD7" w:rsidRDefault="00B47CD7" w:rsidP="0048155D">
            <w:pPr>
              <w:widowControl w:val="0"/>
              <w:adjustRightInd w:val="0"/>
              <w:spacing w:line="400" w:lineRule="exact"/>
              <w:jc w:val="left"/>
              <w:textAlignment w:val="baseline"/>
              <w:rPr>
                <w:rFonts w:ascii="宋体" w:eastAsia="宋体" w:cs="黑体"/>
                <w:kern w:val="0"/>
                <w:szCs w:val="22"/>
              </w:rPr>
            </w:pPr>
            <w:r w:rsidRPr="00B47CD7">
              <w:rPr>
                <w:rFonts w:ascii="宋体" w:eastAsia="宋体" w:cs="黑体" w:hint="eastAsia"/>
                <w:kern w:val="0"/>
                <w:sz w:val="21"/>
                <w:szCs w:val="21"/>
              </w:rPr>
              <w:t>建议企业安排主要负责人、安全管理人员进行培训取证</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2</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cs="宋体" w:hint="eastAsia"/>
                <w:kern w:val="21"/>
                <w:sz w:val="21"/>
                <w:szCs w:val="21"/>
              </w:rPr>
              <w:t>配电间及仓库缺少消防设施</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cs="Arial" w:hint="eastAsia"/>
                <w:kern w:val="21"/>
                <w:sz w:val="21"/>
                <w:szCs w:val="21"/>
              </w:rPr>
              <w:t>建议增设厂内灭火器</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3</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0"/>
                <w:sz w:val="21"/>
                <w:szCs w:val="21"/>
              </w:rPr>
              <w:t>配电间、仓库等危险场所安全警示标志不足、部分疏散通道无安全出口标志</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1"/>
              </w:rPr>
              <w:t>建议设置当心触电、当心机械伤害、当心烫伤、当心火灾等警示标识，增设</w:t>
            </w:r>
            <w:r w:rsidRPr="00B47CD7">
              <w:rPr>
                <w:rFonts w:ascii="宋体" w:eastAsia="宋体" w:hint="eastAsia"/>
                <w:kern w:val="0"/>
                <w:sz w:val="21"/>
                <w:szCs w:val="21"/>
              </w:rPr>
              <w:t>安全出口标志</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4</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企业未编制生产安全事故应急救援预案</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企业应按《生产经营单位安全生产事故应急救援预案编制导则》的要求，针对性的认真完善安全应急救援预案的编制工作，并定期演练，持续提升应急能力</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lastRenderedPageBreak/>
              <w:t>5</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配电室内存在杂物，且未配备绝缘垫及应急照明灯</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建议清除配电间杂物，并增设绝缘垫及应急照明灯</w:t>
            </w:r>
          </w:p>
        </w:tc>
      </w:tr>
      <w:tr w:rsidR="0048155D" w:rsidRPr="00B47CD7" w:rsidTr="0048155D">
        <w:trPr>
          <w:jc w:val="center"/>
        </w:trPr>
        <w:tc>
          <w:tcPr>
            <w:tcW w:w="227"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6</w:t>
            </w:r>
          </w:p>
        </w:tc>
        <w:tc>
          <w:tcPr>
            <w:tcW w:w="1640"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企业未进行防雷检验检测</w:t>
            </w:r>
          </w:p>
        </w:tc>
        <w:tc>
          <w:tcPr>
            <w:tcW w:w="3133" w:type="pct"/>
            <w:vAlign w:val="center"/>
          </w:tcPr>
          <w:p w:rsidR="00B47CD7" w:rsidRPr="00B47CD7" w:rsidRDefault="00B47CD7" w:rsidP="0048155D">
            <w:pPr>
              <w:widowControl w:val="0"/>
              <w:kinsoku w:val="0"/>
              <w:overflowPunct w:val="0"/>
              <w:autoSpaceDE w:val="0"/>
              <w:autoSpaceDN w:val="0"/>
              <w:adjustRightInd w:val="0"/>
              <w:spacing w:line="400" w:lineRule="exact"/>
              <w:jc w:val="left"/>
              <w:rPr>
                <w:rFonts w:ascii="宋体" w:eastAsia="宋体"/>
                <w:kern w:val="21"/>
                <w:sz w:val="21"/>
                <w:szCs w:val="20"/>
              </w:rPr>
            </w:pPr>
            <w:r w:rsidRPr="00B47CD7">
              <w:rPr>
                <w:rFonts w:ascii="宋体" w:eastAsia="宋体" w:hint="eastAsia"/>
                <w:kern w:val="21"/>
                <w:sz w:val="21"/>
                <w:szCs w:val="20"/>
              </w:rPr>
              <w:t>建议企业联系相关部门进行防雷接地检验检测</w:t>
            </w:r>
          </w:p>
        </w:tc>
      </w:tr>
    </w:tbl>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73" w:name="_Toc67644455"/>
      <w:r w:rsidRPr="00B47CD7">
        <w:rPr>
          <w:rFonts w:ascii="楷体" w:eastAsia="楷体" w:hAnsi="楷体" w:hint="eastAsia"/>
          <w:color w:val="000000" w:themeColor="text1"/>
        </w:rPr>
        <w:t>6.2</w:t>
      </w:r>
      <w:r>
        <w:rPr>
          <w:rFonts w:ascii="楷体" w:eastAsia="楷体" w:hAnsi="楷体" w:hint="eastAsia"/>
          <w:color w:val="000000" w:themeColor="text1"/>
        </w:rPr>
        <w:t xml:space="preserve"> </w:t>
      </w:r>
      <w:r w:rsidRPr="00B47CD7">
        <w:rPr>
          <w:rFonts w:ascii="楷体" w:eastAsia="楷体" w:hAnsi="楷体" w:hint="eastAsia"/>
          <w:color w:val="000000" w:themeColor="text1"/>
        </w:rPr>
        <w:t>安全管理对策措施</w:t>
      </w:r>
      <w:bookmarkEnd w:id="470"/>
      <w:bookmarkEnd w:id="471"/>
      <w:bookmarkEnd w:id="473"/>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48155D">
        <w:rPr>
          <w:rFonts w:ascii="宋体" w:eastAsia="宋体" w:cs="黑体" w:hint="eastAsia"/>
          <w:kern w:val="0"/>
          <w:szCs w:val="22"/>
        </w:rPr>
        <w:t>．</w:t>
      </w:r>
      <w:r w:rsidRPr="00B47CD7">
        <w:rPr>
          <w:rFonts w:ascii="宋体" w:eastAsia="宋体" w:cs="黑体" w:hint="eastAsia"/>
          <w:kern w:val="0"/>
          <w:szCs w:val="22"/>
        </w:rPr>
        <w:t>切实加强安全管理机构的作用，加强责任心，使安全管理网络正常、畅通地运转起来，认真履行。</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48155D">
        <w:rPr>
          <w:rFonts w:ascii="宋体" w:eastAsia="宋体" w:cs="黑体" w:hint="eastAsia"/>
          <w:kern w:val="0"/>
          <w:szCs w:val="22"/>
        </w:rPr>
        <w:t>．</w:t>
      </w:r>
      <w:r w:rsidRPr="00B47CD7">
        <w:rPr>
          <w:rFonts w:ascii="宋体" w:eastAsia="宋体" w:cs="黑体" w:hint="eastAsia"/>
          <w:kern w:val="0"/>
          <w:szCs w:val="22"/>
        </w:rPr>
        <w:t>全公司员工要加强法律法规和安全生产知识的学习，牢固树立“安全第一”的思想，绝对不能有只重生产，不重视安全的做法，始终要把安全生产放在首位。</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48155D">
        <w:rPr>
          <w:rFonts w:ascii="宋体" w:eastAsia="宋体" w:cs="黑体" w:hint="eastAsia"/>
          <w:kern w:val="0"/>
          <w:szCs w:val="22"/>
        </w:rPr>
        <w:t>．</w:t>
      </w:r>
      <w:r w:rsidRPr="00B47CD7">
        <w:rPr>
          <w:rFonts w:ascii="宋体" w:eastAsia="宋体" w:cs="黑体" w:hint="eastAsia"/>
          <w:kern w:val="0"/>
          <w:szCs w:val="22"/>
        </w:rPr>
        <w:t>对从业人员要切实加强安全生产教育，生产技能教育以及安全责任教育，特种作业人员必须要由相关单位培训合格后持证上岗。</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48155D">
        <w:rPr>
          <w:rFonts w:ascii="宋体" w:eastAsia="宋体" w:cs="黑体" w:hint="eastAsia"/>
          <w:kern w:val="0"/>
          <w:szCs w:val="22"/>
        </w:rPr>
        <w:t>．</w:t>
      </w:r>
      <w:r w:rsidRPr="00B47CD7">
        <w:rPr>
          <w:rFonts w:ascii="宋体" w:eastAsia="宋体" w:cs="黑体" w:hint="eastAsia"/>
          <w:kern w:val="0"/>
          <w:szCs w:val="22"/>
        </w:rPr>
        <w:t>加强职业卫生教育，搞好防尘和个体防护工作，预防尘肺病和其他职业病的发生。</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5</w:t>
      </w:r>
      <w:r w:rsidR="0048155D">
        <w:rPr>
          <w:rFonts w:ascii="宋体" w:eastAsia="宋体" w:cs="黑体" w:hint="eastAsia"/>
          <w:kern w:val="0"/>
          <w:szCs w:val="22"/>
        </w:rPr>
        <w:t>．</w:t>
      </w:r>
      <w:r w:rsidRPr="00B47CD7">
        <w:rPr>
          <w:rFonts w:ascii="宋体" w:eastAsia="宋体" w:cs="黑体" w:hint="eastAsia"/>
          <w:kern w:val="0"/>
          <w:szCs w:val="22"/>
        </w:rPr>
        <w:t>建立安全管理资料档案，经常进行安全检查、开展安全会议，对发现的安全隐患，要逐条落实整改，各项安全管理记录应保存。</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6</w:t>
      </w:r>
      <w:r w:rsidR="0048155D">
        <w:rPr>
          <w:rFonts w:ascii="宋体" w:eastAsia="宋体" w:cs="黑体" w:hint="eastAsia"/>
          <w:kern w:val="0"/>
          <w:szCs w:val="22"/>
        </w:rPr>
        <w:t>．</w:t>
      </w:r>
      <w:r w:rsidRPr="00B47CD7">
        <w:rPr>
          <w:rFonts w:ascii="宋体" w:eastAsia="宋体" w:cs="黑体" w:hint="eastAsia"/>
          <w:kern w:val="0"/>
          <w:szCs w:val="22"/>
        </w:rPr>
        <w:t>经常进行安全分析总结，对发生过的事故或未遂事故、故障、操作失误等，应做详细记录和原因分析并找出改进措施。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7</w:t>
      </w:r>
      <w:r w:rsidR="0048155D">
        <w:rPr>
          <w:rFonts w:ascii="宋体" w:eastAsia="宋体" w:cs="黑体" w:hint="eastAsia"/>
          <w:kern w:val="0"/>
          <w:szCs w:val="22"/>
        </w:rPr>
        <w:t>．</w:t>
      </w:r>
      <w:r w:rsidRPr="00B47CD7">
        <w:rPr>
          <w:rFonts w:ascii="宋体" w:eastAsia="宋体" w:cs="黑体" w:hint="eastAsia"/>
          <w:kern w:val="0"/>
          <w:szCs w:val="22"/>
        </w:rPr>
        <w:t>应建立设施台账，保存设备技术和安全资料，加强对设备运行时的监视、检查、定期维修保养等管理工作，特种设备应定期进行检验。</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8</w:t>
      </w:r>
      <w:r w:rsidR="0048155D">
        <w:rPr>
          <w:rFonts w:ascii="宋体" w:eastAsia="宋体" w:cs="黑体" w:hint="eastAsia"/>
          <w:kern w:val="0"/>
          <w:szCs w:val="22"/>
        </w:rPr>
        <w:t>．</w:t>
      </w:r>
      <w:r w:rsidRPr="00B47CD7">
        <w:rPr>
          <w:rFonts w:ascii="宋体" w:eastAsia="宋体" w:cs="黑体" w:hint="eastAsia"/>
          <w:kern w:val="0"/>
          <w:szCs w:val="22"/>
        </w:rPr>
        <w:t>应建立应急预案，公司应配备常见的应急救援器材，定期进行应急救援演练，提供员工应急能力。</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9</w:t>
      </w:r>
      <w:r w:rsidR="0048155D">
        <w:rPr>
          <w:rFonts w:ascii="宋体" w:eastAsia="宋体" w:cs="黑体" w:hint="eastAsia"/>
          <w:kern w:val="0"/>
          <w:szCs w:val="22"/>
        </w:rPr>
        <w:t>．</w:t>
      </w:r>
      <w:r w:rsidRPr="00B47CD7">
        <w:rPr>
          <w:rFonts w:ascii="宋体" w:eastAsia="宋体" w:cs="黑体" w:hint="eastAsia"/>
          <w:kern w:val="0"/>
          <w:szCs w:val="22"/>
        </w:rPr>
        <w:t>建议开展安全生产标准化创建，完善各项安全管理制度、操作规程，加强安全管理，严格按照安全生产责任制、安全规章制度、操作规程执行落实。</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10</w:t>
      </w:r>
      <w:r w:rsidR="0048155D">
        <w:rPr>
          <w:rFonts w:ascii="宋体" w:eastAsia="宋体" w:cs="黑体" w:hint="eastAsia"/>
          <w:kern w:val="0"/>
          <w:szCs w:val="22"/>
        </w:rPr>
        <w:t>．</w:t>
      </w:r>
      <w:r w:rsidRPr="00B47CD7">
        <w:rPr>
          <w:rFonts w:ascii="宋体" w:eastAsia="宋体" w:cs="黑体" w:hint="eastAsia"/>
          <w:kern w:val="0"/>
          <w:szCs w:val="22"/>
        </w:rPr>
        <w:t>定期开展隐患排查治理工作，按要求及时上报隐患排查信息。</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11</w:t>
      </w:r>
      <w:r w:rsidR="0048155D">
        <w:rPr>
          <w:rFonts w:ascii="宋体" w:eastAsia="宋体" w:cs="黑体" w:hint="eastAsia"/>
          <w:kern w:val="0"/>
          <w:szCs w:val="22"/>
        </w:rPr>
        <w:t>．</w:t>
      </w:r>
      <w:r w:rsidRPr="00B47CD7">
        <w:rPr>
          <w:rFonts w:ascii="宋体" w:eastAsia="宋体" w:cs="黑体" w:hint="eastAsia"/>
          <w:kern w:val="0"/>
          <w:szCs w:val="22"/>
        </w:rPr>
        <w:t>开展风险管控体系建设，对厂区危险源进行辨识分级，制定控制措施和责任人清单，划分风险等级图，落实风险控制措施。</w:t>
      </w:r>
    </w:p>
    <w:p w:rsidR="00B47CD7" w:rsidRPr="00B47CD7" w:rsidRDefault="00B47CD7" w:rsidP="00B47CD7">
      <w:pPr>
        <w:widowControl w:val="0"/>
        <w:spacing w:line="500" w:lineRule="exact"/>
        <w:ind w:firstLineChars="200" w:firstLine="560"/>
        <w:jc w:val="both"/>
        <w:rPr>
          <w:rFonts w:ascii="宋体" w:eastAsia="宋体" w:cs="黑体"/>
          <w:color w:val="FF0000"/>
          <w:kern w:val="0"/>
          <w:szCs w:val="22"/>
        </w:rPr>
      </w:pPr>
      <w:r w:rsidRPr="00B47CD7">
        <w:rPr>
          <w:rFonts w:ascii="宋体" w:eastAsia="宋体" w:cs="黑体" w:hint="eastAsia"/>
          <w:color w:val="FF0000"/>
          <w:kern w:val="0"/>
          <w:szCs w:val="22"/>
        </w:rPr>
        <w:t>12</w:t>
      </w:r>
      <w:r w:rsidR="0048155D">
        <w:rPr>
          <w:rFonts w:ascii="宋体" w:eastAsia="宋体" w:cs="黑体" w:hint="eastAsia"/>
          <w:color w:val="FF0000"/>
          <w:kern w:val="0"/>
          <w:szCs w:val="22"/>
        </w:rPr>
        <w:t>．</w:t>
      </w:r>
      <w:r w:rsidRPr="00B47CD7">
        <w:rPr>
          <w:rFonts w:ascii="宋体" w:eastAsia="宋体" w:cs="黑体" w:hint="eastAsia"/>
          <w:color w:val="FF0000"/>
          <w:kern w:val="0"/>
          <w:szCs w:val="22"/>
        </w:rPr>
        <w:t>设立危化品标识牌，厂区逃生路线、消防器材设置图，制定相关的</w:t>
      </w:r>
      <w:r w:rsidRPr="00B47CD7">
        <w:rPr>
          <w:rFonts w:ascii="宋体" w:eastAsia="宋体" w:cs="黑体" w:hint="eastAsia"/>
          <w:color w:val="FF0000"/>
          <w:kern w:val="0"/>
          <w:szCs w:val="22"/>
        </w:rPr>
        <w:lastRenderedPageBreak/>
        <w:t>应急预案。</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74" w:name="_Toc500495517"/>
      <w:bookmarkStart w:id="475" w:name="_Toc19199"/>
      <w:bookmarkStart w:id="476" w:name="_Toc67644456"/>
      <w:r w:rsidRPr="00B47CD7">
        <w:rPr>
          <w:rFonts w:ascii="楷体" w:eastAsia="楷体" w:hAnsi="楷体" w:hint="eastAsia"/>
          <w:color w:val="000000" w:themeColor="text1"/>
        </w:rPr>
        <w:t>6.3</w:t>
      </w:r>
      <w:r w:rsidR="0048155D">
        <w:rPr>
          <w:rFonts w:ascii="楷体" w:eastAsia="楷体" w:hAnsi="楷体" w:hint="eastAsia"/>
          <w:color w:val="000000" w:themeColor="text1"/>
        </w:rPr>
        <w:t xml:space="preserve"> </w:t>
      </w:r>
      <w:r w:rsidRPr="00B47CD7">
        <w:rPr>
          <w:rFonts w:ascii="楷体" w:eastAsia="楷体" w:hAnsi="楷体" w:hint="eastAsia"/>
          <w:color w:val="000000" w:themeColor="text1"/>
        </w:rPr>
        <w:t>防火灾爆炸对策措施</w:t>
      </w:r>
      <w:bookmarkEnd w:id="474"/>
      <w:bookmarkEnd w:id="475"/>
      <w:bookmarkEnd w:id="476"/>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禁止在厂区内烤火或烧烤等，禁止在易燃易爆处吸烟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在焊接和动火作业时，应制定防火措施和配备防火器材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有火灾危险的场所，如清洗液</w:t>
      </w:r>
      <w:r w:rsidRPr="00B47CD7">
        <w:rPr>
          <w:rFonts w:ascii="宋体" w:eastAsia="宋体" w:cs="黑体"/>
          <w:kern w:val="0"/>
          <w:szCs w:val="22"/>
        </w:rPr>
        <w:t>（</w:t>
      </w:r>
      <w:r w:rsidRPr="00B47CD7">
        <w:rPr>
          <w:rFonts w:ascii="宋体" w:eastAsia="宋体" w:cs="黑体" w:hint="eastAsia"/>
          <w:kern w:val="0"/>
          <w:szCs w:val="22"/>
        </w:rPr>
        <w:t>乙醇、乙醚</w:t>
      </w:r>
      <w:r w:rsidRPr="00B47CD7">
        <w:rPr>
          <w:rFonts w:ascii="宋体" w:eastAsia="宋体" w:cs="黑体"/>
          <w:kern w:val="0"/>
          <w:szCs w:val="22"/>
        </w:rPr>
        <w:t>）</w:t>
      </w:r>
      <w:r w:rsidRPr="00B47CD7">
        <w:rPr>
          <w:rFonts w:ascii="宋体" w:eastAsia="宋体" w:cs="黑体" w:hint="eastAsia"/>
          <w:kern w:val="0"/>
          <w:szCs w:val="22"/>
        </w:rPr>
        <w:t>仓库，清洗</w:t>
      </w:r>
      <w:r w:rsidRPr="00B47CD7">
        <w:rPr>
          <w:rFonts w:ascii="宋体" w:eastAsia="宋体" w:cs="黑体"/>
          <w:kern w:val="0"/>
          <w:szCs w:val="22"/>
        </w:rPr>
        <w:t>车间</w:t>
      </w:r>
      <w:r w:rsidRPr="00B47CD7">
        <w:rPr>
          <w:rFonts w:ascii="宋体" w:eastAsia="宋体" w:cs="黑体" w:hint="eastAsia"/>
          <w:kern w:val="0"/>
          <w:szCs w:val="22"/>
        </w:rPr>
        <w:t>应严禁烟火，加强通风，并设置醒目的安全标志</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电气线路定期检修、更换，避免发生短路</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不乱拉乱接电线，防止超负荷用电</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w:t>
      </w:r>
      <w:r w:rsidR="00A45EA7">
        <w:rPr>
          <w:rFonts w:ascii="宋体" w:eastAsia="宋体" w:cs="黑体" w:hint="eastAsia"/>
          <w:kern w:val="0"/>
          <w:szCs w:val="22"/>
        </w:rPr>
        <w:t>．</w:t>
      </w:r>
      <w:r w:rsidRPr="00B47CD7">
        <w:rPr>
          <w:rFonts w:ascii="宋体" w:eastAsia="宋体" w:cs="黑体" w:hint="eastAsia"/>
          <w:kern w:val="0"/>
          <w:szCs w:val="22"/>
        </w:rPr>
        <w:t>及时清理厂区杂物，不得随意堆放易燃易爆物品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A45EA7">
        <w:rPr>
          <w:rFonts w:ascii="宋体" w:eastAsia="宋体" w:cs="黑体" w:hint="eastAsia"/>
          <w:kern w:val="0"/>
          <w:szCs w:val="22"/>
        </w:rPr>
        <w:t>．</w:t>
      </w:r>
      <w:r w:rsidRPr="00B47CD7">
        <w:rPr>
          <w:rFonts w:ascii="宋体" w:eastAsia="宋体" w:cs="黑体" w:hint="eastAsia"/>
          <w:kern w:val="0"/>
          <w:szCs w:val="22"/>
        </w:rPr>
        <w:t>应按厂区建筑布置，设置相应的消防设施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w:t>
      </w:r>
      <w:r w:rsidR="00A45EA7">
        <w:rPr>
          <w:rFonts w:ascii="宋体" w:eastAsia="宋体" w:cs="黑体" w:hint="eastAsia"/>
          <w:kern w:val="0"/>
          <w:szCs w:val="22"/>
        </w:rPr>
        <w:t>．</w:t>
      </w:r>
      <w:r w:rsidRPr="00B47CD7">
        <w:rPr>
          <w:rFonts w:ascii="宋体" w:eastAsia="宋体" w:cs="黑体" w:hint="eastAsia"/>
          <w:kern w:val="0"/>
          <w:szCs w:val="22"/>
        </w:rPr>
        <w:t>定期检验消防设施，确保消防设施的完好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9</w:t>
      </w:r>
      <w:r w:rsidR="00A45EA7">
        <w:rPr>
          <w:rFonts w:ascii="宋体" w:eastAsia="宋体" w:cs="黑体" w:hint="eastAsia"/>
          <w:kern w:val="0"/>
          <w:szCs w:val="22"/>
        </w:rPr>
        <w:t>．</w:t>
      </w:r>
      <w:r w:rsidRPr="00B47CD7">
        <w:rPr>
          <w:rFonts w:ascii="宋体" w:eastAsia="宋体" w:cs="黑体" w:hint="eastAsia"/>
          <w:kern w:val="0"/>
          <w:szCs w:val="22"/>
        </w:rPr>
        <w:t>组建消防队，开展消防应急演练，加强员工消防安全意识。</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10</w:t>
      </w:r>
      <w:r w:rsidR="00A45EA7">
        <w:rPr>
          <w:rFonts w:ascii="宋体" w:eastAsia="宋体" w:cs="黑体" w:hint="eastAsia"/>
          <w:kern w:val="0"/>
          <w:szCs w:val="22"/>
        </w:rPr>
        <w:t>．</w:t>
      </w:r>
      <w:r w:rsidRPr="00B47CD7">
        <w:rPr>
          <w:rFonts w:ascii="宋体" w:eastAsia="宋体" w:cs="黑体" w:hint="eastAsia"/>
          <w:kern w:val="0"/>
          <w:szCs w:val="22"/>
        </w:rPr>
        <w:t>采取各种措施，防止乙醇爆炸混合物的形成</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kern w:val="0"/>
          <w:szCs w:val="22"/>
        </w:rPr>
        <w:t>1</w:t>
      </w: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严格控制着火源，切断爆炸条件</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1</w:t>
      </w: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清洗液仓库电气</w:t>
      </w:r>
      <w:r w:rsidRPr="00B47CD7">
        <w:rPr>
          <w:rFonts w:ascii="宋体" w:eastAsia="宋体" w:cs="黑体"/>
          <w:kern w:val="0"/>
          <w:szCs w:val="22"/>
        </w:rPr>
        <w:t>设备应为防爆电器</w:t>
      </w:r>
      <w:r w:rsidRPr="00B47CD7">
        <w:rPr>
          <w:rFonts w:ascii="宋体" w:eastAsia="宋体" w:cs="黑体" w:hint="eastAsia"/>
          <w:kern w:val="0"/>
          <w:szCs w:val="22"/>
        </w:rPr>
        <w:t>，并</w:t>
      </w:r>
      <w:r w:rsidRPr="00B47CD7">
        <w:rPr>
          <w:rFonts w:ascii="宋体" w:eastAsia="宋体" w:cs="黑体"/>
          <w:kern w:val="0"/>
          <w:szCs w:val="22"/>
        </w:rPr>
        <w:t>设置静电</w:t>
      </w:r>
      <w:r w:rsidRPr="00B47CD7">
        <w:rPr>
          <w:rFonts w:ascii="宋体" w:eastAsia="宋体" w:cs="黑体" w:hint="eastAsia"/>
          <w:kern w:val="0"/>
          <w:szCs w:val="22"/>
        </w:rPr>
        <w:t>消除</w:t>
      </w:r>
      <w:r w:rsidRPr="00B47CD7">
        <w:rPr>
          <w:rFonts w:ascii="宋体" w:eastAsia="宋体" w:cs="黑体"/>
          <w:kern w:val="0"/>
          <w:szCs w:val="22"/>
        </w:rPr>
        <w:t>装置，</w:t>
      </w:r>
      <w:r w:rsidRPr="00B47CD7">
        <w:rPr>
          <w:rFonts w:ascii="宋体" w:eastAsia="宋体" w:cs="黑体" w:hint="eastAsia"/>
          <w:kern w:val="0"/>
          <w:szCs w:val="22"/>
        </w:rPr>
        <w:t>设置</w:t>
      </w:r>
      <w:r w:rsidRPr="00B47CD7">
        <w:rPr>
          <w:rFonts w:ascii="宋体" w:eastAsia="宋体" w:cs="黑体"/>
          <w:kern w:val="0"/>
          <w:szCs w:val="22"/>
        </w:rPr>
        <w:t>防火堤</w:t>
      </w:r>
      <w:r w:rsidRPr="00B47CD7">
        <w:rPr>
          <w:rFonts w:ascii="宋体" w:eastAsia="宋体" w:cs="黑体" w:hint="eastAsia"/>
          <w:kern w:val="0"/>
          <w:szCs w:val="22"/>
        </w:rPr>
        <w:t>。</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77" w:name="_Toc500495518"/>
      <w:bookmarkStart w:id="478" w:name="_Toc26334"/>
      <w:bookmarkStart w:id="479" w:name="_Toc67644457"/>
      <w:r w:rsidRPr="00B47CD7">
        <w:rPr>
          <w:rFonts w:ascii="楷体" w:eastAsia="楷体" w:hAnsi="楷体" w:hint="eastAsia"/>
          <w:color w:val="000000" w:themeColor="text1"/>
        </w:rPr>
        <w:t>6.4</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电气安全对策措施</w:t>
      </w:r>
      <w:bookmarkEnd w:id="477"/>
      <w:bookmarkEnd w:id="478"/>
      <w:bookmarkEnd w:id="479"/>
    </w:p>
    <w:p w:rsidR="00B47CD7" w:rsidRPr="00B47CD7" w:rsidRDefault="00B47CD7" w:rsidP="00B47CD7">
      <w:pPr>
        <w:widowControl w:val="0"/>
        <w:spacing w:line="500" w:lineRule="exact"/>
        <w:ind w:firstLineChars="200" w:firstLine="560"/>
        <w:jc w:val="left"/>
        <w:rPr>
          <w:rFonts w:ascii="宋体" w:eastAsia="宋体" w:cs="黑体"/>
          <w:kern w:val="0"/>
          <w:szCs w:val="22"/>
        </w:rPr>
      </w:pPr>
      <w:bookmarkStart w:id="480" w:name="_Toc500495527"/>
      <w:bookmarkStart w:id="481" w:name="_Toc500495519"/>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对设备、线路采用与电压相符、与作业环境和运行条件相适应的绝缘等级，并定期检查、维修、保持完好状态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设备必须具有国家制定机构的安全标志</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按要求对用电设备做好保护接地或接零，所有设备外壳均应接地</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保持配电间干燥、无杂物，以防鼠、猫等小动物进入</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电工是特殊工种，操作人员需经专业培训考核，持证上岗</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w:t>
      </w:r>
      <w:r w:rsidR="00A45EA7">
        <w:rPr>
          <w:rFonts w:ascii="宋体" w:eastAsia="宋体" w:cs="黑体" w:hint="eastAsia"/>
          <w:kern w:val="0"/>
          <w:szCs w:val="22"/>
        </w:rPr>
        <w:t>．</w:t>
      </w:r>
      <w:r w:rsidRPr="00B47CD7">
        <w:rPr>
          <w:rFonts w:ascii="宋体" w:eastAsia="宋体" w:cs="黑体" w:hint="eastAsia"/>
          <w:kern w:val="0"/>
          <w:szCs w:val="22"/>
        </w:rPr>
        <w:t>使用的配电柜应设置短路保护，停电失压保护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A45EA7">
        <w:rPr>
          <w:rFonts w:ascii="宋体" w:eastAsia="宋体" w:cs="黑体" w:hint="eastAsia"/>
          <w:kern w:val="0"/>
          <w:szCs w:val="22"/>
        </w:rPr>
        <w:t>．</w:t>
      </w:r>
      <w:r w:rsidRPr="00B47CD7">
        <w:rPr>
          <w:rFonts w:ascii="宋体" w:eastAsia="宋体" w:cs="黑体" w:hint="eastAsia"/>
          <w:kern w:val="0"/>
          <w:szCs w:val="22"/>
        </w:rPr>
        <w:t>确保配电房内消防器材的完好和正常使用</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w:t>
      </w:r>
      <w:r w:rsidR="00A45EA7">
        <w:rPr>
          <w:rFonts w:ascii="宋体" w:eastAsia="宋体" w:cs="黑体" w:hint="eastAsia"/>
          <w:kern w:val="0"/>
          <w:szCs w:val="22"/>
        </w:rPr>
        <w:t>．</w:t>
      </w:r>
      <w:r w:rsidRPr="00B47CD7">
        <w:rPr>
          <w:rFonts w:ascii="宋体" w:eastAsia="宋体" w:cs="黑体" w:hint="eastAsia"/>
          <w:kern w:val="0"/>
          <w:szCs w:val="22"/>
        </w:rPr>
        <w:t>加强巡回检查和维修，发现隐患及时处理，严禁带电维修</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9</w:t>
      </w:r>
      <w:r w:rsidR="00A45EA7">
        <w:rPr>
          <w:rFonts w:ascii="宋体" w:eastAsia="宋体" w:cs="黑体" w:hint="eastAsia"/>
          <w:kern w:val="0"/>
          <w:szCs w:val="22"/>
        </w:rPr>
        <w:t>．</w:t>
      </w:r>
      <w:r w:rsidRPr="00B47CD7">
        <w:rPr>
          <w:rFonts w:ascii="宋体" w:eastAsia="宋体" w:cs="黑体" w:hint="eastAsia"/>
          <w:kern w:val="0"/>
          <w:szCs w:val="22"/>
        </w:rPr>
        <w:t>对职工进行电气安全教育，掌握触电急救方法</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10</w:t>
      </w:r>
      <w:r w:rsidR="00A45EA7">
        <w:rPr>
          <w:rFonts w:ascii="宋体" w:eastAsia="宋体" w:cs="黑体" w:hint="eastAsia"/>
          <w:kern w:val="0"/>
          <w:szCs w:val="22"/>
        </w:rPr>
        <w:t>．</w:t>
      </w:r>
      <w:r w:rsidRPr="00B47CD7">
        <w:rPr>
          <w:rFonts w:ascii="宋体" w:eastAsia="宋体" w:cs="黑体" w:hint="eastAsia"/>
          <w:kern w:val="0"/>
          <w:szCs w:val="22"/>
        </w:rPr>
        <w:t>配备各种安全防护工具、器材及防护用品，建立触电急救队伍和急</w:t>
      </w:r>
      <w:r w:rsidRPr="00B47CD7">
        <w:rPr>
          <w:rFonts w:ascii="宋体" w:eastAsia="宋体" w:cs="黑体" w:hint="eastAsia"/>
          <w:kern w:val="0"/>
          <w:szCs w:val="22"/>
        </w:rPr>
        <w:lastRenderedPageBreak/>
        <w:t>救措施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11</w:t>
      </w:r>
      <w:r w:rsidR="00A45EA7">
        <w:rPr>
          <w:rFonts w:ascii="宋体" w:eastAsia="宋体" w:cs="黑体" w:hint="eastAsia"/>
          <w:kern w:val="0"/>
          <w:szCs w:val="22"/>
        </w:rPr>
        <w:t>．</w:t>
      </w:r>
      <w:r w:rsidRPr="00B47CD7">
        <w:rPr>
          <w:rFonts w:ascii="宋体" w:eastAsia="宋体" w:cs="黑体" w:hint="eastAsia"/>
          <w:kern w:val="0"/>
          <w:szCs w:val="22"/>
        </w:rPr>
        <w:t>使用移动电气的场所，应配备漏电保护器以防操作人员触电</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12</w:t>
      </w:r>
      <w:r w:rsidR="00A45EA7">
        <w:rPr>
          <w:rFonts w:ascii="宋体" w:eastAsia="宋体" w:cs="黑体" w:hint="eastAsia"/>
          <w:kern w:val="0"/>
          <w:szCs w:val="22"/>
        </w:rPr>
        <w:t>．</w:t>
      </w:r>
      <w:r w:rsidRPr="00B47CD7">
        <w:rPr>
          <w:rFonts w:ascii="宋体" w:eastAsia="宋体" w:cs="黑体" w:hint="eastAsia"/>
          <w:kern w:val="0"/>
          <w:szCs w:val="22"/>
        </w:rPr>
        <w:t>加强临时用电安全管理，临时用电应审批，不得乱拉乱接电线，不得使用闸刀开关</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13</w:t>
      </w:r>
      <w:r w:rsidR="00A45EA7">
        <w:rPr>
          <w:rFonts w:ascii="宋体" w:eastAsia="宋体" w:cs="黑体" w:hint="eastAsia"/>
          <w:kern w:val="0"/>
          <w:szCs w:val="22"/>
        </w:rPr>
        <w:t>．</w:t>
      </w:r>
      <w:r w:rsidRPr="00B47CD7">
        <w:rPr>
          <w:rFonts w:ascii="宋体" w:eastAsia="宋体" w:cs="黑体" w:hint="eastAsia"/>
          <w:kern w:val="0"/>
          <w:szCs w:val="22"/>
        </w:rPr>
        <w:t>设备检修作业，应用安全电压照明灯具</w:t>
      </w:r>
      <w:r w:rsidR="00AC5823">
        <w:rPr>
          <w:rFonts w:ascii="宋体" w:eastAsia="宋体" w:cs="黑体" w:hint="eastAsia"/>
          <w:kern w:val="0"/>
          <w:szCs w:val="22"/>
        </w:rPr>
        <w:t>；</w:t>
      </w:r>
      <w:r w:rsidRPr="00B47CD7">
        <w:rPr>
          <w:rFonts w:ascii="宋体" w:eastAsia="宋体" w:cs="黑体" w:hint="eastAsia"/>
          <w:kern w:val="0"/>
          <w:szCs w:val="22"/>
        </w:rPr>
        <w:t>手持或移动电动工具要有漏电保护装置，电工作业工具完好，无缺损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14</w:t>
      </w:r>
      <w:r w:rsidR="00A45EA7">
        <w:rPr>
          <w:rFonts w:ascii="宋体" w:eastAsia="宋体" w:cs="黑体" w:hint="eastAsia"/>
          <w:kern w:val="0"/>
          <w:szCs w:val="22"/>
        </w:rPr>
        <w:t>．</w:t>
      </w:r>
      <w:r w:rsidRPr="00B47CD7">
        <w:rPr>
          <w:rFonts w:ascii="宋体" w:eastAsia="宋体" w:cs="黑体" w:hint="eastAsia"/>
          <w:kern w:val="0"/>
          <w:szCs w:val="22"/>
        </w:rPr>
        <w:t>配备必要的防触电安全警示标志。</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82" w:name="_Toc10006"/>
      <w:bookmarkStart w:id="483" w:name="_Toc67644458"/>
      <w:r w:rsidRPr="00B47CD7">
        <w:rPr>
          <w:rFonts w:ascii="楷体" w:eastAsia="楷体" w:hAnsi="楷体" w:hint="eastAsia"/>
          <w:color w:val="000000" w:themeColor="text1"/>
        </w:rPr>
        <w:t>6.5</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机械伤害安全对策措施</w:t>
      </w:r>
      <w:bookmarkEnd w:id="482"/>
      <w:bookmarkEnd w:id="483"/>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作业人员要集中注意力，注意观察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正确穿戴好劳动防护用品，防护服装要保持“三紧”</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按操作规程进行作业，操作转动部件时禁止戴手套，女工应将长发绾在工作帽内</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转动、移动部件的周围应设置防护罩、网、栏，设备较高时，应搭设牢固的操作平台、扶梯、护栏</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机械设备要定期检查、检修，保持其完好状态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6</w:t>
      </w:r>
      <w:r w:rsidR="00A45EA7">
        <w:rPr>
          <w:rFonts w:ascii="宋体" w:eastAsia="宋体" w:cs="黑体" w:hint="eastAsia"/>
          <w:kern w:val="0"/>
          <w:szCs w:val="22"/>
        </w:rPr>
        <w:t>．</w:t>
      </w:r>
      <w:r w:rsidRPr="00B47CD7">
        <w:rPr>
          <w:rFonts w:ascii="宋体" w:eastAsia="宋体" w:cs="黑体" w:hint="eastAsia"/>
          <w:kern w:val="0"/>
          <w:szCs w:val="22"/>
        </w:rPr>
        <w:t>作业地面要清洁防滑</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7</w:t>
      </w:r>
      <w:r w:rsidR="00A45EA7">
        <w:rPr>
          <w:rFonts w:ascii="宋体" w:eastAsia="宋体" w:cs="黑体" w:hint="eastAsia"/>
          <w:kern w:val="0"/>
          <w:szCs w:val="22"/>
        </w:rPr>
        <w:t>．</w:t>
      </w:r>
      <w:r w:rsidRPr="00B47CD7">
        <w:rPr>
          <w:rFonts w:ascii="宋体" w:eastAsia="宋体" w:cs="黑体" w:hint="eastAsia"/>
          <w:kern w:val="0"/>
          <w:szCs w:val="22"/>
        </w:rPr>
        <w:t>当运动部件不能使用防护装置时，应设置传动连锁保护装置</w:t>
      </w:r>
      <w:r w:rsidR="00AC5823">
        <w:rPr>
          <w:rFonts w:ascii="宋体" w:eastAsia="宋体" w:cs="黑体" w:hint="eastAsia"/>
          <w:kern w:val="0"/>
          <w:szCs w:val="22"/>
        </w:rPr>
        <w:t>；</w:t>
      </w:r>
    </w:p>
    <w:p w:rsidR="00A45EA7" w:rsidRDefault="00B47CD7" w:rsidP="00A45EA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8</w:t>
      </w:r>
      <w:r w:rsidR="00A45EA7">
        <w:rPr>
          <w:rFonts w:ascii="宋体" w:eastAsia="宋体" w:cs="黑体" w:hint="eastAsia"/>
          <w:kern w:val="0"/>
          <w:szCs w:val="22"/>
        </w:rPr>
        <w:t>．</w:t>
      </w:r>
      <w:r w:rsidRPr="00B47CD7">
        <w:rPr>
          <w:rFonts w:ascii="宋体" w:eastAsia="宋体" w:cs="黑体" w:hint="eastAsia"/>
          <w:kern w:val="0"/>
          <w:szCs w:val="22"/>
        </w:rPr>
        <w:t>电机传动部位、皮带轮、飞轮等人员可能接触到的转动部位均应设置防护栏杆或防护罩。</w:t>
      </w:r>
      <w:bookmarkStart w:id="484" w:name="_Toc17441"/>
    </w:p>
    <w:p w:rsidR="00B47CD7" w:rsidRPr="00A45EA7" w:rsidRDefault="00A45EA7" w:rsidP="00A45EA7">
      <w:pPr>
        <w:pStyle w:val="2"/>
        <w:spacing w:before="0" w:after="0" w:line="360" w:lineRule="auto"/>
        <w:ind w:firstLineChars="200" w:firstLine="643"/>
        <w:jc w:val="left"/>
        <w:rPr>
          <w:rFonts w:ascii="楷体" w:eastAsia="楷体" w:hAnsi="楷体"/>
          <w:color w:val="000000" w:themeColor="text1"/>
        </w:rPr>
      </w:pPr>
      <w:bookmarkStart w:id="485" w:name="_Toc67644459"/>
      <w:r w:rsidRPr="00A45EA7">
        <w:rPr>
          <w:rFonts w:ascii="楷体" w:eastAsia="楷体" w:hAnsi="楷体" w:hint="eastAsia"/>
          <w:color w:val="000000" w:themeColor="text1"/>
        </w:rPr>
        <w:t xml:space="preserve">6.6 </w:t>
      </w:r>
      <w:r w:rsidR="00B47CD7" w:rsidRPr="00B47CD7">
        <w:rPr>
          <w:rFonts w:ascii="楷体" w:eastAsia="楷体" w:hAnsi="楷体" w:hint="eastAsia"/>
          <w:color w:val="000000" w:themeColor="text1"/>
        </w:rPr>
        <w:t>防容器爆炸措施</w:t>
      </w:r>
      <w:bookmarkEnd w:id="480"/>
      <w:bookmarkEnd w:id="484"/>
      <w:bookmarkEnd w:id="485"/>
    </w:p>
    <w:p w:rsidR="00B47CD7" w:rsidRPr="00B47CD7" w:rsidRDefault="00A45EA7" w:rsidP="00A45EA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1.</w:t>
      </w:r>
      <w:r w:rsidR="00B47CD7" w:rsidRPr="00B47CD7">
        <w:rPr>
          <w:rFonts w:ascii="宋体" w:eastAsia="宋体" w:cs="黑体" w:hint="eastAsia"/>
          <w:kern w:val="0"/>
          <w:szCs w:val="22"/>
        </w:rPr>
        <w:t>按时检查和检定压力容器安全阀，防止因失效造成容器爆炸</w:t>
      </w:r>
      <w:r w:rsidR="00AC5823">
        <w:rPr>
          <w:rFonts w:ascii="宋体" w:eastAsia="宋体" w:cs="黑体" w:hint="eastAsia"/>
          <w:kern w:val="0"/>
          <w:szCs w:val="22"/>
        </w:rPr>
        <w:t>；</w:t>
      </w:r>
    </w:p>
    <w:p w:rsidR="00B47CD7" w:rsidRPr="00B47CD7" w:rsidRDefault="00A45EA7" w:rsidP="00B47CD7">
      <w:pPr>
        <w:widowControl w:val="0"/>
        <w:spacing w:line="500" w:lineRule="exact"/>
        <w:ind w:firstLineChars="200" w:firstLine="560"/>
        <w:jc w:val="left"/>
        <w:rPr>
          <w:rFonts w:ascii="宋体" w:eastAsia="宋体" w:cs="黑体"/>
          <w:kern w:val="0"/>
          <w:szCs w:val="22"/>
        </w:rPr>
      </w:pPr>
      <w:r>
        <w:rPr>
          <w:rFonts w:ascii="宋体" w:eastAsia="宋体" w:cs="黑体" w:hint="eastAsia"/>
          <w:kern w:val="0"/>
          <w:szCs w:val="22"/>
        </w:rPr>
        <w:t>2.</w:t>
      </w:r>
      <w:r w:rsidR="00B47CD7" w:rsidRPr="00B47CD7">
        <w:rPr>
          <w:rFonts w:ascii="宋体" w:eastAsia="宋体" w:cs="黑体" w:hint="eastAsia"/>
          <w:kern w:val="0"/>
          <w:szCs w:val="22"/>
        </w:rPr>
        <w:t>定期检测压力管道以及管道连接处，保证接口没有腐蚀老化。</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86" w:name="_Toc18520"/>
      <w:bookmarkStart w:id="487" w:name="_Toc67644460"/>
      <w:r w:rsidRPr="00B47CD7">
        <w:rPr>
          <w:rFonts w:ascii="楷体" w:eastAsia="楷体" w:hAnsi="楷体" w:hint="eastAsia"/>
          <w:color w:val="000000" w:themeColor="text1"/>
        </w:rPr>
        <w:t>6.7</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防中毒窒息安全措施</w:t>
      </w:r>
      <w:bookmarkEnd w:id="486"/>
      <w:bookmarkEnd w:id="487"/>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对从事有毒作业、有窒息危险作业人员，必须进行防毒急救安全知识教育，其内容应包括所从事作业的安全知识、有毒有害气体的危害性、紧急情况下的处理和救护方法等</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在有毒场所作业时，必须佩戴防护用具，必须有人监护</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lastRenderedPageBreak/>
        <w:t>3</w:t>
      </w:r>
      <w:r w:rsidR="00A45EA7">
        <w:rPr>
          <w:rFonts w:ascii="宋体" w:eastAsia="宋体" w:cs="黑体" w:hint="eastAsia"/>
          <w:kern w:val="0"/>
          <w:szCs w:val="22"/>
        </w:rPr>
        <w:t>．</w:t>
      </w:r>
      <w:r w:rsidRPr="00B47CD7">
        <w:rPr>
          <w:rFonts w:ascii="宋体" w:eastAsia="宋体" w:cs="黑体" w:hint="eastAsia"/>
          <w:kern w:val="0"/>
          <w:szCs w:val="22"/>
        </w:rPr>
        <w:t>在有毒或有窒息危险的岗位，要制定应急救援预案，配备相应的防护器具</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进入危化品储存库等受限空间作业，必须对作业环境的氧含量、可燃气体含量、有毒气体含量进行分析。</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88" w:name="_Toc500495523"/>
      <w:bookmarkStart w:id="489" w:name="_Toc3160"/>
      <w:bookmarkStart w:id="490" w:name="_Toc500495520"/>
      <w:bookmarkStart w:id="491" w:name="_Toc67644461"/>
      <w:bookmarkEnd w:id="481"/>
      <w:r w:rsidRPr="00B47CD7">
        <w:rPr>
          <w:rFonts w:ascii="楷体" w:eastAsia="楷体" w:hAnsi="楷体" w:hint="eastAsia"/>
          <w:color w:val="000000" w:themeColor="text1"/>
        </w:rPr>
        <w:t>6.8</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防高温灼烫对策措施</w:t>
      </w:r>
      <w:bookmarkEnd w:id="488"/>
      <w:bookmarkEnd w:id="489"/>
      <w:bookmarkEnd w:id="491"/>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高温作业岗位人员应严格执行安全技术操作规程，远离危险区域</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正确穿戴个体防护用品，提高从业人员的自我保护意识</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加强对高温设备的防护设施的维护检查，有限高温空间严禁进入。</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92" w:name="_Toc26201"/>
      <w:bookmarkStart w:id="493" w:name="_Toc500495521"/>
      <w:bookmarkStart w:id="494" w:name="_Toc67644462"/>
      <w:r w:rsidRPr="00B47CD7">
        <w:rPr>
          <w:rFonts w:ascii="楷体" w:eastAsia="楷体" w:hAnsi="楷体" w:hint="eastAsia"/>
          <w:color w:val="000000" w:themeColor="text1"/>
        </w:rPr>
        <w:t>6.9</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防止物体打击和高处坠落的对策措施</w:t>
      </w:r>
      <w:bookmarkEnd w:id="492"/>
      <w:bookmarkEnd w:id="493"/>
      <w:bookmarkEnd w:id="49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作业前，必须对工作面进行安全检查，清除危险物体，作业中应随时注意观察检查，当发现问题时必须迅速处理</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作业人员应使用合格的安全帽、安全带等必备的安全防护用品，且应按规定正确佩戴和使用。</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高平台边缘以及坑口应设置栏杆和警示标志，防止人员坠落</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爬高阶梯应设置防滑措施。</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95" w:name="_Toc24199"/>
      <w:bookmarkStart w:id="496" w:name="_Toc67644463"/>
      <w:r w:rsidRPr="00B47CD7">
        <w:rPr>
          <w:rFonts w:ascii="楷体" w:eastAsia="楷体" w:hAnsi="楷体" w:hint="eastAsia"/>
          <w:color w:val="000000" w:themeColor="text1"/>
        </w:rPr>
        <w:t>6.10</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防止挥发气体爆炸对策措施</w:t>
      </w:r>
      <w:bookmarkEnd w:id="495"/>
      <w:bookmarkEnd w:id="496"/>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可燃气爆炸须具备三个条件，即可燃气、空气（可燃气与空气的比例必须在一定的范围内）和点火源，所以预防措施包括：</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防止燃烧、爆炸系统的形成，如储存室的通风，浓度的检测</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消除点火源，消除能引发事故的火源如明火、高温表面、冲击、摩擦、自燃、发热、电气、静电火花、化学反应热、光线照射等</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限制火灾、爆炸蔓延扩散的措施，如防火提，阻火装置等。</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497" w:name="_Toc500495525"/>
      <w:bookmarkStart w:id="498" w:name="_Toc4322"/>
      <w:bookmarkStart w:id="499" w:name="_Toc500495524"/>
      <w:bookmarkStart w:id="500" w:name="_Toc67644464"/>
      <w:bookmarkEnd w:id="490"/>
      <w:r w:rsidRPr="00B47CD7">
        <w:rPr>
          <w:rFonts w:ascii="楷体" w:eastAsia="楷体" w:hAnsi="楷体" w:hint="eastAsia"/>
          <w:color w:val="000000" w:themeColor="text1"/>
        </w:rPr>
        <w:t>6.11</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防噪声振动措施</w:t>
      </w:r>
      <w:bookmarkEnd w:id="497"/>
      <w:bookmarkEnd w:id="498"/>
      <w:bookmarkEnd w:id="500"/>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在噪声振动强烈场所作业员工佩戴耳罩防护用品</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替换老旧设备，减少因设备老化产生更大噪音振动。</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501" w:name="_Toc4519"/>
      <w:bookmarkStart w:id="502" w:name="_Toc67644465"/>
      <w:bookmarkEnd w:id="499"/>
      <w:r w:rsidRPr="00B47CD7">
        <w:rPr>
          <w:rFonts w:ascii="楷体" w:eastAsia="楷体" w:hAnsi="楷体" w:hint="eastAsia"/>
          <w:color w:val="000000" w:themeColor="text1"/>
        </w:rPr>
        <w:t>6.12</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防自然危害措施</w:t>
      </w:r>
      <w:bookmarkEnd w:id="501"/>
      <w:bookmarkEnd w:id="502"/>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加强地震灾害的宣传教育，提高公众防灾、减灾意识</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lastRenderedPageBreak/>
        <w:t>2</w:t>
      </w:r>
      <w:r w:rsidR="00A45EA7">
        <w:rPr>
          <w:rFonts w:ascii="宋体" w:eastAsia="宋体" w:cs="黑体" w:hint="eastAsia"/>
          <w:kern w:val="0"/>
          <w:szCs w:val="22"/>
        </w:rPr>
        <w:t>．</w:t>
      </w:r>
      <w:r w:rsidRPr="00B47CD7">
        <w:rPr>
          <w:rFonts w:ascii="宋体" w:eastAsia="宋体" w:cs="黑体" w:hint="eastAsia"/>
          <w:kern w:val="0"/>
          <w:szCs w:val="22"/>
        </w:rPr>
        <w:t>建立健全救灾指挥机构，编制突发性地震灾害应急预案</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植树种草，涵养水源，保持水土，防止洪灾</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加强台风灾害的宣传教育，提高公众防灾、减灾意识</w:t>
      </w:r>
      <w:r w:rsidR="00AC5823">
        <w:rPr>
          <w:rFonts w:ascii="宋体" w:eastAsia="宋体" w:cs="黑体" w:hint="eastAsia"/>
          <w:kern w:val="0"/>
          <w:szCs w:val="22"/>
        </w:rPr>
        <w:t>；</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建立健全的自然危害应急预案，建立相关的安全防护措施。</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503" w:name="_Toc500495528"/>
      <w:bookmarkStart w:id="504" w:name="_Toc17863"/>
      <w:bookmarkStart w:id="505" w:name="_Toc67644466"/>
      <w:r w:rsidRPr="00B47CD7">
        <w:rPr>
          <w:rFonts w:ascii="楷体" w:eastAsia="楷体" w:hAnsi="楷体" w:hint="eastAsia"/>
          <w:color w:val="000000" w:themeColor="text1"/>
        </w:rPr>
        <w:t>6.13</w:t>
      </w:r>
      <w:r w:rsidR="00A45EA7">
        <w:rPr>
          <w:rFonts w:ascii="楷体" w:eastAsia="楷体" w:hAnsi="楷体" w:hint="eastAsia"/>
          <w:color w:val="000000" w:themeColor="text1"/>
        </w:rPr>
        <w:t xml:space="preserve"> </w:t>
      </w:r>
      <w:r w:rsidRPr="00B47CD7">
        <w:rPr>
          <w:rFonts w:ascii="楷体" w:eastAsia="楷体" w:hAnsi="楷体" w:hint="eastAsia"/>
          <w:color w:val="000000" w:themeColor="text1"/>
        </w:rPr>
        <w:t>其他安全对策措施</w:t>
      </w:r>
      <w:bookmarkEnd w:id="503"/>
      <w:bookmarkEnd w:id="504"/>
      <w:bookmarkEnd w:id="505"/>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要重视安全色、安全标志工作。执行国家标准的《安全色》、《厂区安全标志》，充分利用红（禁止、危险）、黄（警示、注意）、蓝（指令、遵守）、绿（通行、安全）四种传递安全信息的安全色，正确贴挂安全标志。如“注意安全”、“危险”警示牌，以及“严禁烟火”、“小心碰撞”、“禁止通行”等标志，并保持警示牌、标志牌清晰、持久、醒目，每年至少检查一次。</w:t>
      </w:r>
    </w:p>
    <w:p w:rsidR="00B47CD7" w:rsidRPr="00B47CD7" w:rsidRDefault="00B47CD7" w:rsidP="00B47CD7">
      <w:pPr>
        <w:pStyle w:val="1"/>
        <w:spacing w:before="0" w:after="0" w:line="360" w:lineRule="auto"/>
        <w:rPr>
          <w:rFonts w:ascii="隶书" w:eastAsia="隶书"/>
          <w:color w:val="000000" w:themeColor="text1"/>
        </w:rPr>
      </w:pPr>
      <w:bookmarkStart w:id="506" w:name="_TOC_250003"/>
      <w:bookmarkStart w:id="507" w:name="_Toc501613912"/>
      <w:r w:rsidRPr="00B47CD7">
        <w:rPr>
          <w:rFonts w:ascii="黑体" w:eastAsia="黑体" w:hAnsi="黑体" w:cs="黑体" w:hint="eastAsia"/>
          <w:sz w:val="32"/>
        </w:rPr>
        <w:br w:type="page"/>
      </w:r>
      <w:bookmarkStart w:id="508" w:name="_Toc1666"/>
      <w:bookmarkStart w:id="509" w:name="_Toc67644467"/>
      <w:r>
        <w:rPr>
          <w:rFonts w:ascii="隶书" w:eastAsia="隶书" w:hint="eastAsia"/>
          <w:color w:val="000000" w:themeColor="text1"/>
        </w:rPr>
        <w:lastRenderedPageBreak/>
        <w:t>第7章</w:t>
      </w:r>
      <w:r w:rsidRPr="00B47CD7">
        <w:rPr>
          <w:rFonts w:ascii="隶书" w:eastAsia="隶书" w:hint="eastAsia"/>
          <w:color w:val="000000" w:themeColor="text1"/>
        </w:rPr>
        <w:t xml:space="preserve"> 安全评价结论</w:t>
      </w:r>
      <w:bookmarkEnd w:id="506"/>
      <w:bookmarkEnd w:id="507"/>
      <w:bookmarkEnd w:id="508"/>
      <w:bookmarkEnd w:id="509"/>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hint="eastAsia"/>
          <w:kern w:val="0"/>
          <w:szCs w:val="22"/>
        </w:rPr>
        <w:t>本次对</w:t>
      </w:r>
      <w:r w:rsidR="00A50D0B">
        <w:rPr>
          <w:rFonts w:ascii="宋体" w:eastAsia="宋体" w:cs="黑体" w:hint="eastAsia"/>
          <w:kern w:val="0"/>
          <w:szCs w:val="22"/>
        </w:rPr>
        <w:t>上饶市君立世光学有限公司</w:t>
      </w:r>
      <w:r w:rsidRPr="00B47CD7">
        <w:rPr>
          <w:rFonts w:ascii="宋体" w:eastAsia="宋体" w:cs="黑体" w:hint="eastAsia"/>
          <w:kern w:val="0"/>
          <w:szCs w:val="22"/>
        </w:rPr>
        <w:t>进行评价，分析了该企业生产过程中存在的主要危险、有害因素</w:t>
      </w:r>
      <w:r w:rsidR="00AC5823">
        <w:rPr>
          <w:rFonts w:ascii="宋体" w:eastAsia="宋体" w:cs="黑体" w:hint="eastAsia"/>
          <w:kern w:val="0"/>
          <w:szCs w:val="22"/>
        </w:rPr>
        <w:t>；</w:t>
      </w:r>
      <w:r w:rsidRPr="00B47CD7">
        <w:rPr>
          <w:rFonts w:ascii="宋体" w:eastAsia="宋体" w:cs="黑体" w:hint="eastAsia"/>
          <w:kern w:val="0"/>
          <w:szCs w:val="22"/>
        </w:rPr>
        <w:t>使用检查表、事故树分析法，作业条件危险性分析法，对该公司的厂址选择，周边环境，生产工艺及设备设施，供配电系统，公共设施，安全管理等方面进行评价。</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510" w:name="_Toc12724"/>
      <w:bookmarkStart w:id="511" w:name="_Toc464808327"/>
      <w:bookmarkStart w:id="512" w:name="_Toc503442957"/>
      <w:bookmarkStart w:id="513" w:name="_Toc29484"/>
      <w:bookmarkStart w:id="514" w:name="_Toc67644468"/>
      <w:r w:rsidRPr="00B47CD7">
        <w:rPr>
          <w:rFonts w:ascii="楷体" w:eastAsia="楷体" w:hAnsi="楷体" w:hint="eastAsia"/>
          <w:color w:val="000000" w:themeColor="text1"/>
        </w:rPr>
        <w:t>7.1 危险、有害因素辨识</w:t>
      </w:r>
      <w:bookmarkEnd w:id="510"/>
      <w:bookmarkEnd w:id="511"/>
      <w:bookmarkEnd w:id="512"/>
      <w:bookmarkEnd w:id="513"/>
      <w:bookmarkEnd w:id="514"/>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1</w:t>
      </w:r>
      <w:r w:rsidR="00A45EA7">
        <w:rPr>
          <w:rFonts w:ascii="宋体" w:eastAsia="宋体" w:cs="黑体" w:hint="eastAsia"/>
          <w:kern w:val="0"/>
          <w:szCs w:val="22"/>
        </w:rPr>
        <w:t>．</w:t>
      </w:r>
      <w:r w:rsidR="00A50D0B">
        <w:rPr>
          <w:rFonts w:ascii="宋体" w:eastAsia="宋体" w:cs="黑体" w:hint="eastAsia"/>
          <w:kern w:val="0"/>
          <w:szCs w:val="22"/>
        </w:rPr>
        <w:t>上饶市君立世光学有限公司</w:t>
      </w:r>
      <w:r w:rsidRPr="00B47CD7">
        <w:rPr>
          <w:rFonts w:ascii="宋体" w:eastAsia="宋体" w:cs="黑体" w:hint="eastAsia"/>
          <w:kern w:val="0"/>
          <w:szCs w:val="22"/>
        </w:rPr>
        <w:t>厂区内存在</w:t>
      </w:r>
      <w:r w:rsidR="00A45EA7" w:rsidRPr="00B47CD7">
        <w:rPr>
          <w:rFonts w:ascii="宋体" w:eastAsia="宋体" w:cs="黑体" w:hint="eastAsia"/>
          <w:kern w:val="0"/>
          <w:szCs w:val="22"/>
        </w:rPr>
        <w:t>火灾、触电、机械伤害、容器爆炸、中毒窒息、灼烫、物体打击、噪声与振动、自然危害</w:t>
      </w:r>
      <w:r w:rsidR="00A45EA7">
        <w:rPr>
          <w:rFonts w:ascii="宋体" w:eastAsia="宋体" w:cs="黑体" w:hint="eastAsia"/>
          <w:kern w:val="0"/>
          <w:szCs w:val="22"/>
        </w:rPr>
        <w:t>等危险有害因素，其中主要危险</w:t>
      </w:r>
      <w:r w:rsidRPr="00B47CD7">
        <w:rPr>
          <w:rFonts w:ascii="宋体" w:eastAsia="宋体" w:cs="黑体" w:hint="eastAsia"/>
          <w:kern w:val="0"/>
          <w:szCs w:val="22"/>
        </w:rPr>
        <w:t>有害因素为触电、火灾。</w:t>
      </w:r>
    </w:p>
    <w:p w:rsidR="00B47CD7" w:rsidRPr="00B47CD7" w:rsidRDefault="00B47CD7" w:rsidP="00B47CD7">
      <w:pPr>
        <w:widowControl w:val="0"/>
        <w:spacing w:line="500" w:lineRule="exact"/>
        <w:ind w:firstLineChars="200" w:firstLine="560"/>
        <w:jc w:val="left"/>
        <w:rPr>
          <w:rFonts w:ascii="宋体" w:eastAsia="宋体" w:cs="黑体"/>
          <w:kern w:val="0"/>
          <w:szCs w:val="22"/>
        </w:rPr>
      </w:pPr>
      <w:r w:rsidRPr="00B47CD7">
        <w:rPr>
          <w:rFonts w:ascii="宋体" w:eastAsia="宋体" w:cs="黑体"/>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依据《监控化学品管理条例》，该公司不存在监控化学品。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根据《危险化学品目录（</w:t>
      </w:r>
      <w:r w:rsidRPr="00B47CD7">
        <w:rPr>
          <w:rFonts w:ascii="宋体" w:eastAsia="宋体" w:cs="黑体"/>
          <w:kern w:val="0"/>
          <w:szCs w:val="22"/>
        </w:rPr>
        <w:t>2015</w:t>
      </w:r>
      <w:r w:rsidRPr="00B47CD7">
        <w:rPr>
          <w:rFonts w:ascii="宋体" w:eastAsia="宋体" w:cs="黑体" w:hint="eastAsia"/>
          <w:kern w:val="0"/>
          <w:szCs w:val="22"/>
        </w:rPr>
        <w:t>版）》，该公司不存在剧毒化学品。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4</w:t>
      </w:r>
      <w:r w:rsidR="00A45EA7">
        <w:rPr>
          <w:rFonts w:ascii="宋体" w:eastAsia="宋体" w:cs="黑体" w:hint="eastAsia"/>
          <w:kern w:val="0"/>
          <w:szCs w:val="22"/>
        </w:rPr>
        <w:t>．</w:t>
      </w:r>
      <w:r w:rsidRPr="00B47CD7">
        <w:rPr>
          <w:rFonts w:ascii="宋体" w:eastAsia="宋体" w:cs="黑体" w:hint="eastAsia"/>
          <w:kern w:val="0"/>
          <w:szCs w:val="22"/>
        </w:rPr>
        <w:t>根据《高毒物品目录（</w:t>
      </w:r>
      <w:r w:rsidRPr="00B47CD7">
        <w:rPr>
          <w:rFonts w:ascii="宋体" w:eastAsia="宋体" w:cs="黑体"/>
          <w:kern w:val="0"/>
          <w:szCs w:val="22"/>
        </w:rPr>
        <w:t>2003</w:t>
      </w:r>
      <w:r w:rsidRPr="00B47CD7">
        <w:rPr>
          <w:rFonts w:ascii="宋体" w:eastAsia="宋体" w:cs="黑体" w:hint="eastAsia"/>
          <w:kern w:val="0"/>
          <w:szCs w:val="22"/>
        </w:rPr>
        <w:t>年版）》，该公司未涉及高毒物品。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5</w:t>
      </w:r>
      <w:r w:rsidR="00A45EA7">
        <w:rPr>
          <w:rFonts w:ascii="宋体" w:eastAsia="宋体" w:cs="黑体" w:hint="eastAsia"/>
          <w:kern w:val="0"/>
          <w:szCs w:val="22"/>
        </w:rPr>
        <w:t>．</w:t>
      </w:r>
      <w:r w:rsidRPr="00B47CD7">
        <w:rPr>
          <w:rFonts w:ascii="宋体" w:eastAsia="宋体" w:cs="黑体" w:hint="eastAsia"/>
          <w:kern w:val="0"/>
          <w:szCs w:val="22"/>
        </w:rPr>
        <w:t>根据《易制毒化学品管理条例》（国务院令第</w:t>
      </w:r>
      <w:r w:rsidRPr="00B47CD7">
        <w:rPr>
          <w:rFonts w:ascii="宋体" w:eastAsia="宋体" w:cs="黑体"/>
          <w:kern w:val="0"/>
          <w:szCs w:val="22"/>
        </w:rPr>
        <w:t>445</w:t>
      </w:r>
      <w:r w:rsidRPr="00B47CD7">
        <w:rPr>
          <w:rFonts w:ascii="宋体" w:eastAsia="宋体" w:cs="黑体" w:hint="eastAsia"/>
          <w:kern w:val="0"/>
          <w:szCs w:val="22"/>
        </w:rPr>
        <w:t>号）的规定，该公司</w:t>
      </w:r>
      <w:r w:rsidR="00A45EA7">
        <w:rPr>
          <w:rFonts w:ascii="宋体" w:eastAsia="宋体" w:cs="黑体" w:hint="eastAsia"/>
          <w:kern w:val="0"/>
          <w:szCs w:val="22"/>
        </w:rPr>
        <w:t>不涉及</w:t>
      </w:r>
      <w:r w:rsidRPr="00B47CD7">
        <w:rPr>
          <w:rFonts w:ascii="宋体" w:eastAsia="宋体" w:cs="黑体" w:hint="eastAsia"/>
          <w:kern w:val="0"/>
          <w:szCs w:val="22"/>
        </w:rPr>
        <w:t>易制毒化学品。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6</w:t>
      </w:r>
      <w:r w:rsidR="00A45EA7">
        <w:rPr>
          <w:rFonts w:ascii="宋体" w:eastAsia="宋体" w:cs="黑体" w:hint="eastAsia"/>
          <w:kern w:val="0"/>
          <w:szCs w:val="22"/>
        </w:rPr>
        <w:t>．</w:t>
      </w:r>
      <w:r w:rsidRPr="00B47CD7">
        <w:rPr>
          <w:rFonts w:ascii="宋体" w:eastAsia="宋体" w:cs="黑体" w:hint="eastAsia"/>
          <w:kern w:val="0"/>
          <w:szCs w:val="22"/>
        </w:rPr>
        <w:t>根据《</w:t>
      </w:r>
      <w:r w:rsidRPr="00B47CD7">
        <w:rPr>
          <w:rFonts w:ascii="宋体" w:eastAsia="宋体" w:cs="黑体" w:hint="eastAsia"/>
          <w:kern w:val="0"/>
          <w:szCs w:val="22"/>
          <w:lang w:val="zh-CN"/>
        </w:rPr>
        <w:t>易制爆危险化学品名录</w:t>
      </w:r>
      <w:r w:rsidRPr="00B47CD7">
        <w:rPr>
          <w:rFonts w:ascii="宋体" w:eastAsia="宋体" w:cs="黑体" w:hint="eastAsia"/>
          <w:kern w:val="0"/>
          <w:szCs w:val="22"/>
        </w:rPr>
        <w:t>》</w:t>
      </w:r>
      <w:r w:rsidRPr="00B47CD7">
        <w:rPr>
          <w:rFonts w:ascii="宋体" w:eastAsia="宋体" w:cs="黑体" w:hint="eastAsia"/>
          <w:kern w:val="0"/>
          <w:szCs w:val="22"/>
          <w:lang w:val="zh-CN"/>
        </w:rPr>
        <w:t>（</w:t>
      </w:r>
      <w:r w:rsidRPr="00B47CD7">
        <w:rPr>
          <w:rFonts w:ascii="宋体" w:eastAsia="宋体" w:cs="黑体"/>
          <w:kern w:val="0"/>
          <w:szCs w:val="22"/>
          <w:lang w:val="zh-CN"/>
        </w:rPr>
        <w:t>201</w:t>
      </w:r>
      <w:r w:rsidRPr="00B47CD7">
        <w:rPr>
          <w:rFonts w:ascii="宋体" w:eastAsia="宋体" w:cs="黑体" w:hint="eastAsia"/>
          <w:kern w:val="0"/>
          <w:szCs w:val="22"/>
          <w:lang w:val="zh-CN"/>
        </w:rPr>
        <w:t>7年版）的规定，该</w:t>
      </w:r>
      <w:r w:rsidRPr="00B47CD7">
        <w:rPr>
          <w:rFonts w:ascii="宋体" w:eastAsia="宋体" w:cs="黑体" w:hint="eastAsia"/>
          <w:kern w:val="0"/>
          <w:szCs w:val="22"/>
        </w:rPr>
        <w:t>公司</w:t>
      </w:r>
      <w:r w:rsidRPr="00B47CD7">
        <w:rPr>
          <w:rFonts w:ascii="宋体" w:eastAsia="宋体" w:cs="黑体" w:hint="eastAsia"/>
          <w:kern w:val="0"/>
          <w:szCs w:val="22"/>
          <w:lang w:val="zh-CN"/>
        </w:rPr>
        <w:t>不存在易制爆化学品。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7</w:t>
      </w:r>
      <w:r w:rsidR="00A45EA7">
        <w:rPr>
          <w:rFonts w:ascii="宋体" w:eastAsia="宋体" w:cs="黑体" w:hint="eastAsia"/>
          <w:kern w:val="0"/>
          <w:szCs w:val="22"/>
        </w:rPr>
        <w:t>．</w:t>
      </w:r>
      <w:r w:rsidRPr="00B47CD7">
        <w:rPr>
          <w:rFonts w:ascii="宋体" w:eastAsia="宋体" w:cs="黑体" w:hint="eastAsia"/>
          <w:kern w:val="0"/>
          <w:szCs w:val="22"/>
        </w:rPr>
        <w:t>根据《重点监管的危险化学品（</w:t>
      </w:r>
      <w:r w:rsidRPr="00B47CD7">
        <w:rPr>
          <w:rFonts w:ascii="宋体" w:eastAsia="宋体" w:cs="黑体"/>
          <w:kern w:val="0"/>
          <w:szCs w:val="22"/>
        </w:rPr>
        <w:t>2013</w:t>
      </w:r>
      <w:r w:rsidRPr="00B47CD7">
        <w:rPr>
          <w:rFonts w:ascii="宋体" w:eastAsia="宋体" w:cs="黑体" w:hint="eastAsia"/>
          <w:kern w:val="0"/>
          <w:szCs w:val="22"/>
        </w:rPr>
        <w:t>年完整版）》，该公司</w:t>
      </w:r>
      <w:r w:rsidR="00A45EA7">
        <w:rPr>
          <w:rFonts w:ascii="宋体" w:eastAsia="宋体" w:cs="黑体" w:hint="eastAsia"/>
          <w:kern w:val="0"/>
          <w:szCs w:val="22"/>
        </w:rPr>
        <w:t>不涉及</w:t>
      </w:r>
      <w:r w:rsidRPr="00B47CD7">
        <w:rPr>
          <w:rFonts w:ascii="宋体" w:eastAsia="宋体" w:cs="黑体" w:hint="eastAsia"/>
          <w:kern w:val="0"/>
          <w:szCs w:val="22"/>
        </w:rPr>
        <w:t>重点监管的危险化学品。</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kern w:val="0"/>
          <w:szCs w:val="22"/>
        </w:rPr>
        <w:t>8</w:t>
      </w:r>
      <w:r w:rsidR="00A45EA7">
        <w:rPr>
          <w:rFonts w:ascii="宋体" w:eastAsia="宋体" w:cs="黑体" w:hint="eastAsia"/>
          <w:kern w:val="0"/>
          <w:szCs w:val="22"/>
        </w:rPr>
        <w:t>．</w:t>
      </w:r>
      <w:r w:rsidRPr="00B47CD7">
        <w:rPr>
          <w:rFonts w:ascii="宋体" w:eastAsia="宋体" w:cs="黑体" w:hint="eastAsia"/>
          <w:kern w:val="0"/>
          <w:szCs w:val="22"/>
        </w:rPr>
        <w:t>根据《重点监管的危险化工工艺目录（</w:t>
      </w:r>
      <w:r w:rsidRPr="00B47CD7">
        <w:rPr>
          <w:rFonts w:ascii="宋体" w:eastAsia="宋体" w:cs="黑体"/>
          <w:kern w:val="0"/>
          <w:szCs w:val="22"/>
        </w:rPr>
        <w:t>2013</w:t>
      </w:r>
      <w:r w:rsidRPr="00B47CD7">
        <w:rPr>
          <w:rFonts w:ascii="宋体" w:eastAsia="宋体" w:cs="黑体" w:hint="eastAsia"/>
          <w:kern w:val="0"/>
          <w:szCs w:val="22"/>
        </w:rPr>
        <w:t>年完整版）》，该公司生产工艺中不存在危险化工工艺。</w:t>
      </w:r>
    </w:p>
    <w:p w:rsidR="00B47CD7" w:rsidRPr="00B47CD7" w:rsidRDefault="00B47CD7" w:rsidP="00B47CD7">
      <w:pPr>
        <w:pStyle w:val="2"/>
        <w:spacing w:before="0" w:after="0" w:line="360" w:lineRule="auto"/>
        <w:ind w:firstLineChars="200" w:firstLine="643"/>
        <w:jc w:val="left"/>
        <w:rPr>
          <w:rFonts w:ascii="楷体" w:eastAsia="楷体" w:hAnsi="楷体"/>
          <w:color w:val="000000" w:themeColor="text1"/>
        </w:rPr>
      </w:pPr>
      <w:bookmarkStart w:id="515" w:name="_Toc501613916"/>
      <w:bookmarkStart w:id="516" w:name="_Toc24182"/>
      <w:bookmarkStart w:id="517" w:name="_Toc67644469"/>
      <w:r w:rsidRPr="00B47CD7">
        <w:rPr>
          <w:rFonts w:ascii="楷体" w:eastAsia="楷体" w:hAnsi="楷体" w:hint="eastAsia"/>
          <w:color w:val="000000" w:themeColor="text1"/>
        </w:rPr>
        <w:t>7.2</w:t>
      </w:r>
      <w:r>
        <w:rPr>
          <w:rFonts w:ascii="楷体" w:eastAsia="楷体" w:hAnsi="楷体" w:hint="eastAsia"/>
          <w:color w:val="000000" w:themeColor="text1"/>
        </w:rPr>
        <w:t xml:space="preserve"> </w:t>
      </w:r>
      <w:r w:rsidRPr="00B47CD7">
        <w:rPr>
          <w:rFonts w:ascii="楷体" w:eastAsia="楷体" w:hAnsi="楷体" w:hint="eastAsia"/>
          <w:color w:val="000000" w:themeColor="text1"/>
        </w:rPr>
        <w:t>评价结论</w:t>
      </w:r>
      <w:bookmarkEnd w:id="515"/>
      <w:bookmarkEnd w:id="516"/>
      <w:bookmarkEnd w:id="517"/>
    </w:p>
    <w:p w:rsidR="00B47CD7" w:rsidRPr="00B47CD7" w:rsidRDefault="00A50D0B" w:rsidP="00B47CD7">
      <w:pPr>
        <w:widowControl w:val="0"/>
        <w:spacing w:line="500" w:lineRule="exact"/>
        <w:ind w:firstLineChars="200" w:firstLine="560"/>
        <w:jc w:val="both"/>
        <w:rPr>
          <w:rFonts w:ascii="宋体" w:eastAsia="宋体" w:cs="黑体"/>
          <w:kern w:val="0"/>
          <w:szCs w:val="22"/>
        </w:rPr>
      </w:pPr>
      <w:r>
        <w:rPr>
          <w:rFonts w:ascii="宋体" w:eastAsia="宋体" w:cs="黑体" w:hint="eastAsia"/>
          <w:kern w:val="0"/>
          <w:szCs w:val="22"/>
        </w:rPr>
        <w:t>上饶市君立世光学有限公司</w:t>
      </w:r>
      <w:r w:rsidR="00B47CD7" w:rsidRPr="00B47CD7">
        <w:rPr>
          <w:rFonts w:ascii="宋体" w:eastAsia="宋体" w:cs="黑体" w:hint="eastAsia"/>
          <w:kern w:val="0"/>
          <w:szCs w:val="22"/>
        </w:rPr>
        <w:t>认真贯彻“安全第一、预防为主、综合治理”的方针，认真执行国家和地方的法律、法规和标准，重视安全生产工作。对企业存在的危险、有害因素制定了相对的安全对策措施，近年来未发生较大事故，实现了安全生产的目标。安全现状评价结论如下：</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1</w:t>
      </w:r>
      <w:r w:rsidR="00A45EA7">
        <w:rPr>
          <w:rFonts w:ascii="宋体" w:eastAsia="宋体" w:cs="黑体" w:hint="eastAsia"/>
          <w:kern w:val="0"/>
          <w:szCs w:val="22"/>
        </w:rPr>
        <w:t>．</w:t>
      </w:r>
      <w:r w:rsidRPr="00B47CD7">
        <w:rPr>
          <w:rFonts w:ascii="宋体" w:eastAsia="宋体" w:cs="黑体" w:hint="eastAsia"/>
          <w:kern w:val="0"/>
          <w:szCs w:val="22"/>
        </w:rPr>
        <w:t>经辨识分析，该企业生产过程中存在的危险有害因素有火灾、触电、机械伤害、容器爆炸、中毒窒息、灼烫、物体打击、噪声与振动、自然危害</w:t>
      </w:r>
      <w:r w:rsidR="00A45EA7">
        <w:rPr>
          <w:rFonts w:ascii="宋体" w:eastAsia="宋体" w:cs="黑体" w:hint="eastAsia"/>
          <w:kern w:val="0"/>
          <w:szCs w:val="22"/>
        </w:rPr>
        <w:lastRenderedPageBreak/>
        <w:t>等危险有害因素，属存在危险、有害因素较多的企业。评价报告根据</w:t>
      </w:r>
      <w:r w:rsidRPr="00B47CD7">
        <w:rPr>
          <w:rFonts w:ascii="宋体" w:eastAsia="宋体" w:cs="黑体" w:hint="eastAsia"/>
          <w:kern w:val="0"/>
          <w:szCs w:val="22"/>
        </w:rPr>
        <w:t>项目存在的主要</w:t>
      </w:r>
      <w:r w:rsidR="00A45EA7">
        <w:rPr>
          <w:rFonts w:ascii="宋体" w:eastAsia="宋体" w:cs="黑体" w:hint="eastAsia"/>
          <w:kern w:val="0"/>
          <w:szCs w:val="22"/>
        </w:rPr>
        <w:t>危险有害因素提出了相应的安全对策措施，其中火灾、触电、中毒窒息</w:t>
      </w:r>
      <w:r w:rsidRPr="00B47CD7">
        <w:rPr>
          <w:rFonts w:ascii="宋体" w:eastAsia="宋体" w:cs="黑体" w:hint="eastAsia"/>
          <w:kern w:val="0"/>
          <w:szCs w:val="22"/>
        </w:rPr>
        <w:t>等危险程度较高，应采取相应的对策措施重点防范。容器爆炸、机械伤害、噪声与震动、物体打击、灼烫等属于应加以重视的安全对策措施。提出的其他对策措施也不应疏忽。</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2</w:t>
      </w:r>
      <w:r w:rsidR="00A45EA7">
        <w:rPr>
          <w:rFonts w:ascii="宋体" w:eastAsia="宋体" w:cs="黑体" w:hint="eastAsia"/>
          <w:kern w:val="0"/>
          <w:szCs w:val="22"/>
        </w:rPr>
        <w:t>．</w:t>
      </w:r>
      <w:r w:rsidRPr="00B47CD7">
        <w:rPr>
          <w:rFonts w:ascii="宋体" w:eastAsia="宋体" w:cs="黑体" w:hint="eastAsia"/>
          <w:kern w:val="0"/>
          <w:szCs w:val="22"/>
        </w:rPr>
        <w:t>安全管理机构设置符合《安全生产法》的要求，制定了安全生产责任制、安全生产管理制度、安全教育培训制度、安全操作规程等。但尚须进一步补充和细化，使之更加完善，以便发挥保证安全生产的作用。</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3</w:t>
      </w:r>
      <w:r w:rsidR="00A45EA7">
        <w:rPr>
          <w:rFonts w:ascii="宋体" w:eastAsia="宋体" w:cs="黑体" w:hint="eastAsia"/>
          <w:kern w:val="0"/>
          <w:szCs w:val="22"/>
        </w:rPr>
        <w:t>．</w:t>
      </w:r>
      <w:r w:rsidRPr="00B47CD7">
        <w:rPr>
          <w:rFonts w:ascii="宋体" w:eastAsia="宋体" w:cs="黑体" w:hint="eastAsia"/>
          <w:kern w:val="0"/>
          <w:szCs w:val="22"/>
        </w:rPr>
        <w:t>按安全生产检查表、作业条件危险性分析及事故树进行评价，按照国家有关安全生产法律、法规和有关标准、规范，提出了相应了安全对策措施，企业应认真落实本报告中的安全对策措施建议，对存在的问题和不足，继续进行整改和完善</w:t>
      </w:r>
      <w:r w:rsidR="00A45EA7">
        <w:rPr>
          <w:rFonts w:ascii="宋体" w:eastAsia="宋体" w:cs="黑体" w:hint="eastAsia"/>
          <w:kern w:val="0"/>
          <w:szCs w:val="22"/>
        </w:rPr>
        <w:t>后</w:t>
      </w:r>
      <w:r w:rsidRPr="00B47CD7">
        <w:rPr>
          <w:rFonts w:ascii="宋体" w:eastAsia="宋体" w:cs="黑体" w:hint="eastAsia"/>
          <w:kern w:val="0"/>
          <w:szCs w:val="22"/>
        </w:rPr>
        <w:t>潜在的危险、有害因素可以得到控制。</w:t>
      </w:r>
    </w:p>
    <w:p w:rsidR="00B47CD7" w:rsidRPr="00B47CD7" w:rsidRDefault="00B47CD7" w:rsidP="00B47C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综上所述，企业严格按照国家有关法律、法规、标准及本报告提出的对策措施与建议进行生产和管理，并积极落实到实际生产过程中。该项目存在的固有危险性（物的不安全状态）和人的不安全行为是可以控制的，且危险受控程度按现阶段的法律、法规和标准要求是可以接受的。</w:t>
      </w:r>
    </w:p>
    <w:p w:rsidR="00B47CD7" w:rsidRPr="00B47CD7" w:rsidRDefault="00B47CD7" w:rsidP="00B47CD7">
      <w:pPr>
        <w:widowControl w:val="0"/>
        <w:spacing w:line="500" w:lineRule="exact"/>
        <w:ind w:firstLineChars="200" w:firstLine="562"/>
        <w:jc w:val="both"/>
        <w:rPr>
          <w:rFonts w:ascii="宋体" w:eastAsia="宋体" w:cs="黑体"/>
          <w:b/>
          <w:bCs/>
          <w:kern w:val="0"/>
          <w:szCs w:val="22"/>
        </w:rPr>
      </w:pPr>
      <w:r w:rsidRPr="00B47CD7">
        <w:rPr>
          <w:rFonts w:ascii="宋体" w:eastAsia="宋体" w:cs="黑体" w:hint="eastAsia"/>
          <w:b/>
          <w:bCs/>
          <w:kern w:val="0"/>
          <w:szCs w:val="22"/>
        </w:rPr>
        <w:t>评价结论：</w:t>
      </w:r>
      <w:r w:rsidR="00A50D0B">
        <w:rPr>
          <w:rFonts w:ascii="宋体" w:eastAsia="宋体" w:cs="黑体" w:hint="eastAsia"/>
          <w:b/>
          <w:bCs/>
          <w:kern w:val="0"/>
          <w:szCs w:val="22"/>
        </w:rPr>
        <w:t>上饶市君立世光学有限公司</w:t>
      </w:r>
      <w:r w:rsidRPr="00B47CD7">
        <w:rPr>
          <w:rFonts w:ascii="宋体" w:eastAsia="宋体" w:cs="黑体" w:hint="eastAsia"/>
          <w:b/>
          <w:bCs/>
          <w:kern w:val="0"/>
          <w:szCs w:val="22"/>
        </w:rPr>
        <w:t>符合现行国家安全生产方面的法律法规、标准、规范的要求，</w:t>
      </w:r>
      <w:r w:rsidR="00A45EA7">
        <w:rPr>
          <w:rFonts w:ascii="宋体" w:eastAsia="宋体" w:cs="黑体" w:hint="eastAsia"/>
          <w:b/>
          <w:bCs/>
          <w:kern w:val="0"/>
          <w:szCs w:val="22"/>
        </w:rPr>
        <w:t>满足</w:t>
      </w:r>
      <w:r w:rsidRPr="00B47CD7">
        <w:rPr>
          <w:rFonts w:ascii="宋体" w:eastAsia="宋体" w:cs="黑体" w:hint="eastAsia"/>
          <w:b/>
          <w:bCs/>
          <w:kern w:val="0"/>
          <w:szCs w:val="22"/>
        </w:rPr>
        <w:t>安全生产条件。</w:t>
      </w:r>
    </w:p>
    <w:p w:rsidR="008010D7" w:rsidRDefault="00B47CD7" w:rsidP="008010D7">
      <w:pPr>
        <w:widowControl w:val="0"/>
        <w:spacing w:line="500" w:lineRule="exact"/>
        <w:ind w:firstLineChars="200" w:firstLine="560"/>
        <w:jc w:val="both"/>
        <w:rPr>
          <w:rFonts w:ascii="宋体" w:eastAsia="宋体" w:cs="黑体"/>
          <w:kern w:val="0"/>
          <w:szCs w:val="22"/>
        </w:rPr>
      </w:pPr>
      <w:r w:rsidRPr="00B47CD7">
        <w:rPr>
          <w:rFonts w:ascii="宋体" w:eastAsia="宋体" w:cs="黑体" w:hint="eastAsia"/>
          <w:kern w:val="0"/>
          <w:szCs w:val="22"/>
        </w:rPr>
        <w:t>该评价结论仅对当前现状进行评价，企业在今后的生产过程中，应根据生产条件的变化，把安全管理工作贯穿于生产的全过程，不断完善企业安全管理，依靠科技进步提升安全技术水平，防止安全事故的发生，实现本质化安全，切实保障人民生命和财产的安全。</w:t>
      </w:r>
    </w:p>
    <w:p w:rsidR="008010D7" w:rsidRDefault="008010D7" w:rsidP="008010D7">
      <w:pPr>
        <w:pStyle w:val="3"/>
      </w:pPr>
      <w:r>
        <w:br w:type="page"/>
      </w:r>
    </w:p>
    <w:p w:rsidR="00B47CD7" w:rsidRPr="00B47CD7" w:rsidRDefault="00B47CD7" w:rsidP="008010D7">
      <w:pPr>
        <w:pStyle w:val="1"/>
        <w:spacing w:before="0" w:after="0" w:line="360" w:lineRule="auto"/>
        <w:rPr>
          <w:rFonts w:ascii="隶书" w:eastAsia="隶书"/>
          <w:color w:val="000000" w:themeColor="text1"/>
        </w:rPr>
      </w:pPr>
      <w:bookmarkStart w:id="518" w:name="_Toc67644470"/>
      <w:r>
        <w:rPr>
          <w:rFonts w:ascii="隶书" w:eastAsia="隶书" w:hint="eastAsia"/>
          <w:color w:val="000000" w:themeColor="text1"/>
        </w:rPr>
        <w:lastRenderedPageBreak/>
        <w:t>第8章</w:t>
      </w:r>
      <w:r w:rsidRPr="00B47CD7">
        <w:rPr>
          <w:rFonts w:ascii="隶书" w:eastAsia="隶书" w:hint="eastAsia"/>
          <w:color w:val="000000" w:themeColor="text1"/>
        </w:rPr>
        <w:t xml:space="preserve"> 附件</w:t>
      </w:r>
      <w:bookmarkEnd w:id="518"/>
    </w:p>
    <w:p w:rsidR="00B47CD7" w:rsidRPr="00B47CD7" w:rsidRDefault="00B47CD7" w:rsidP="00B47CD7">
      <w:pPr>
        <w:widowControl w:val="0"/>
        <w:spacing w:line="500" w:lineRule="exact"/>
        <w:ind w:firstLineChars="200" w:firstLine="560"/>
        <w:jc w:val="left"/>
        <w:rPr>
          <w:rFonts w:ascii="宋体" w:eastAsia="宋体" w:cs="黑体"/>
          <w:kern w:val="0"/>
        </w:rPr>
      </w:pPr>
      <w:r w:rsidRPr="00B47CD7">
        <w:rPr>
          <w:rFonts w:ascii="宋体" w:eastAsia="宋体" w:cs="黑体" w:hint="eastAsia"/>
          <w:kern w:val="0"/>
        </w:rPr>
        <w:t>1</w:t>
      </w:r>
      <w:r w:rsidR="00A45EA7">
        <w:rPr>
          <w:rFonts w:ascii="宋体" w:eastAsia="宋体" w:cs="黑体" w:hint="eastAsia"/>
          <w:kern w:val="0"/>
        </w:rPr>
        <w:t>.</w:t>
      </w:r>
      <w:r w:rsidRPr="00B47CD7">
        <w:rPr>
          <w:rFonts w:ascii="宋体" w:eastAsia="宋体" w:cs="黑体" w:hint="eastAsia"/>
          <w:kern w:val="0"/>
        </w:rPr>
        <w:t>委托书</w:t>
      </w:r>
    </w:p>
    <w:p w:rsidR="00B47CD7" w:rsidRDefault="00B47CD7" w:rsidP="00B47CD7">
      <w:pPr>
        <w:widowControl w:val="0"/>
        <w:spacing w:line="500" w:lineRule="exact"/>
        <w:ind w:firstLineChars="200" w:firstLine="560"/>
        <w:jc w:val="left"/>
        <w:rPr>
          <w:rFonts w:ascii="宋体" w:eastAsia="宋体" w:cs="黑体"/>
          <w:kern w:val="0"/>
        </w:rPr>
      </w:pPr>
      <w:r w:rsidRPr="00B47CD7">
        <w:rPr>
          <w:rFonts w:ascii="宋体" w:eastAsia="宋体" w:cs="黑体" w:hint="eastAsia"/>
          <w:kern w:val="0"/>
        </w:rPr>
        <w:t>2</w:t>
      </w:r>
      <w:r w:rsidR="00A45EA7">
        <w:rPr>
          <w:rFonts w:ascii="宋体" w:eastAsia="宋体" w:cs="黑体" w:hint="eastAsia"/>
          <w:kern w:val="0"/>
        </w:rPr>
        <w:t>．</w:t>
      </w:r>
      <w:r w:rsidRPr="00B47CD7">
        <w:rPr>
          <w:rFonts w:ascii="宋体" w:eastAsia="宋体" w:cs="黑体" w:hint="eastAsia"/>
          <w:kern w:val="0"/>
        </w:rPr>
        <w:t>企业营业执照</w:t>
      </w:r>
    </w:p>
    <w:p w:rsidR="00A45EA7" w:rsidRPr="00A45EA7" w:rsidRDefault="00A45EA7" w:rsidP="00A45EA7">
      <w:pPr>
        <w:widowControl w:val="0"/>
        <w:spacing w:line="500" w:lineRule="exact"/>
        <w:ind w:firstLineChars="200" w:firstLine="560"/>
        <w:jc w:val="left"/>
        <w:rPr>
          <w:rFonts w:ascii="宋体" w:eastAsia="宋体" w:cs="黑体"/>
          <w:kern w:val="0"/>
        </w:rPr>
      </w:pPr>
      <w:r>
        <w:rPr>
          <w:rFonts w:ascii="宋体" w:eastAsia="宋体" w:cs="黑体" w:hint="eastAsia"/>
          <w:kern w:val="0"/>
        </w:rPr>
        <w:t>3.立项文件</w:t>
      </w:r>
    </w:p>
    <w:p w:rsidR="00A45EA7" w:rsidRPr="00A45EA7" w:rsidRDefault="00A45EA7" w:rsidP="00A45EA7">
      <w:pPr>
        <w:widowControl w:val="0"/>
        <w:spacing w:line="500" w:lineRule="exact"/>
        <w:ind w:firstLineChars="200" w:firstLine="560"/>
        <w:jc w:val="left"/>
        <w:rPr>
          <w:rFonts w:ascii="宋体" w:eastAsia="宋体" w:cs="黑体"/>
          <w:kern w:val="0"/>
        </w:rPr>
      </w:pPr>
      <w:r>
        <w:rPr>
          <w:rFonts w:ascii="宋体" w:eastAsia="宋体" w:cs="黑体" w:hint="eastAsia"/>
          <w:kern w:val="0"/>
        </w:rPr>
        <w:t>4.土地证明</w:t>
      </w:r>
    </w:p>
    <w:p w:rsidR="00B47CD7" w:rsidRPr="00B47CD7" w:rsidRDefault="00A45EA7" w:rsidP="00B47CD7">
      <w:pPr>
        <w:widowControl w:val="0"/>
        <w:spacing w:line="500" w:lineRule="exact"/>
        <w:ind w:firstLineChars="200" w:firstLine="560"/>
        <w:jc w:val="left"/>
        <w:rPr>
          <w:rFonts w:ascii="宋体" w:eastAsia="宋体" w:cs="黑体"/>
          <w:kern w:val="0"/>
        </w:rPr>
      </w:pPr>
      <w:r>
        <w:rPr>
          <w:rFonts w:ascii="宋体" w:eastAsia="宋体" w:cs="黑体" w:hint="eastAsia"/>
          <w:kern w:val="0"/>
        </w:rPr>
        <w:t>5.</w:t>
      </w:r>
      <w:r w:rsidR="00B47CD7" w:rsidRPr="00B47CD7">
        <w:rPr>
          <w:rFonts w:ascii="宋体" w:eastAsia="宋体" w:cs="黑体" w:hint="eastAsia"/>
          <w:kern w:val="0"/>
        </w:rPr>
        <w:t>工伤保险</w:t>
      </w:r>
    </w:p>
    <w:p w:rsidR="00B47CD7" w:rsidRPr="00A45EA7" w:rsidRDefault="00A45EA7" w:rsidP="00B47CD7">
      <w:pPr>
        <w:widowControl w:val="0"/>
        <w:spacing w:line="500" w:lineRule="exact"/>
        <w:ind w:firstLineChars="200" w:firstLine="560"/>
        <w:jc w:val="left"/>
        <w:rPr>
          <w:rFonts w:ascii="宋体" w:eastAsia="宋体" w:cs="黑体"/>
          <w:kern w:val="0"/>
        </w:rPr>
      </w:pPr>
      <w:r>
        <w:rPr>
          <w:rFonts w:ascii="宋体" w:eastAsia="宋体" w:cs="黑体" w:hint="eastAsia"/>
          <w:kern w:val="0"/>
        </w:rPr>
        <w:t>6.</w:t>
      </w:r>
      <w:r w:rsidR="00B47CD7" w:rsidRPr="00A45EA7">
        <w:rPr>
          <w:rFonts w:ascii="宋体" w:eastAsia="宋体" w:cs="黑体" w:hint="eastAsia"/>
          <w:kern w:val="0"/>
        </w:rPr>
        <w:t>总平面布置图</w:t>
      </w:r>
    </w:p>
    <w:p w:rsidR="00226821" w:rsidRPr="00A45EA7" w:rsidRDefault="00A45EA7" w:rsidP="00A45EA7">
      <w:pPr>
        <w:widowControl w:val="0"/>
        <w:spacing w:line="500" w:lineRule="exact"/>
        <w:ind w:firstLineChars="200" w:firstLine="560"/>
        <w:jc w:val="left"/>
        <w:rPr>
          <w:rFonts w:ascii="宋体" w:eastAsia="宋体" w:cs="黑体"/>
          <w:kern w:val="0"/>
        </w:rPr>
      </w:pPr>
      <w:r>
        <w:rPr>
          <w:rFonts w:ascii="宋体" w:eastAsia="宋体" w:cs="黑体" w:hint="eastAsia"/>
          <w:kern w:val="0"/>
        </w:rPr>
        <w:t>7.</w:t>
      </w:r>
      <w:r w:rsidR="00B47CD7" w:rsidRPr="00A45EA7">
        <w:rPr>
          <w:rFonts w:ascii="宋体" w:eastAsia="宋体" w:cs="黑体" w:hint="eastAsia"/>
          <w:kern w:val="0"/>
        </w:rPr>
        <w:t>周边环境与地理位置图</w:t>
      </w:r>
    </w:p>
    <w:sectPr w:rsidR="00226821" w:rsidRPr="00A45EA7" w:rsidSect="00DD6DC2">
      <w:footerReference w:type="even" r:id="rId22"/>
      <w:footerReference w:type="default" r:id="rId23"/>
      <w:pgSz w:w="11906" w:h="16838"/>
      <w:pgMar w:top="1418" w:right="1134" w:bottom="1134" w:left="1588" w:header="737" w:footer="567" w:gutter="0"/>
      <w:pgNumType w:start="1"/>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657" w:rsidRDefault="00CC3657">
      <w:pPr>
        <w:spacing w:line="240" w:lineRule="auto"/>
      </w:pPr>
      <w:r>
        <w:separator/>
      </w:r>
    </w:p>
  </w:endnote>
  <w:endnote w:type="continuationSeparator" w:id="0">
    <w:p w:rsidR="00CC3657" w:rsidRDefault="00CC3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default"/>
    <w:sig w:usb0="00000001" w:usb1="080E0000" w:usb2="00000000" w:usb3="00000000" w:csb0="00040000" w:csb1="00000000"/>
  </w:font>
  <w:font w:name="仿宋体">
    <w:altName w:val="宋体"/>
    <w:charset w:val="86"/>
    <w:family w:val="roma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ì.">
    <w:altName w:val="宋体"/>
    <w:charset w:val="86"/>
    <w:family w:val="roma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sz w:val="21"/>
        <w:szCs w:val="21"/>
      </w:rPr>
      <w:id w:val="1696646274"/>
    </w:sdtPr>
    <w:sdtEndPr>
      <w:rPr>
        <w:rFonts w:ascii="宋体" w:eastAsia="宋体" w:hAnsi="宋体"/>
        <w:b/>
        <w:bCs/>
        <w:sz w:val="22"/>
        <w:szCs w:val="22"/>
      </w:rPr>
    </w:sdtEndPr>
    <w:sdtContent>
      <w:p w:rsidR="00D376F7" w:rsidRDefault="00D376F7">
        <w:pPr>
          <w:tabs>
            <w:tab w:val="center" w:pos="4153"/>
            <w:tab w:val="right" w:pos="8306"/>
          </w:tabs>
          <w:snapToGrid w:val="0"/>
          <w:spacing w:line="240" w:lineRule="auto"/>
          <w:rPr>
            <w:rFonts w:ascii="宋体" w:eastAsia="宋体" w:cstheme="minorBidi"/>
            <w:b/>
            <w:bCs/>
            <w:sz w:val="22"/>
            <w:szCs w:val="22"/>
          </w:rPr>
        </w:pPr>
        <w:r>
          <w:rPr>
            <w:noProof/>
            <w:sz w:val="21"/>
            <w:szCs w:val="21"/>
          </w:rPr>
          <mc:AlternateContent>
            <mc:Choice Requires="wps">
              <w:drawing>
                <wp:anchor distT="0" distB="0" distL="114300" distR="114300" simplePos="0" relativeHeight="251666432" behindDoc="0" locked="0" layoutInCell="1" allowOverlap="1" wp14:anchorId="07244F8B" wp14:editId="170C3E0C">
                  <wp:simplePos x="0" y="0"/>
                  <wp:positionH relativeFrom="column">
                    <wp:posOffset>-4445</wp:posOffset>
                  </wp:positionH>
                  <wp:positionV relativeFrom="paragraph">
                    <wp:posOffset>-92710</wp:posOffset>
                  </wp:positionV>
                  <wp:extent cx="5848350" cy="0"/>
                  <wp:effectExtent l="0" t="0" r="0" b="0"/>
                  <wp:wrapNone/>
                  <wp:docPr id="29" name="直接连接符 29"/>
                  <wp:cNvGraphicFramePr/>
                  <a:graphic xmlns:a="http://schemas.openxmlformats.org/drawingml/2006/main">
                    <a:graphicData uri="http://schemas.microsoft.com/office/word/2010/wordprocessingShape">
                      <wps:wsp>
                        <wps:cNvCnPr/>
                        <wps:spPr>
                          <a:xfrm>
                            <a:off x="1080135" y="10152380"/>
                            <a:ext cx="5848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35pt;margin-top:-7.3pt;height:0pt;width:460.5pt;z-index:251666432;mso-width-relative:page;mso-height-relative:page;" filled="f" stroked="t" coordsize="21600,21600" o:gfxdata="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46Svy1wAAAAkBAAAPAAAAAAAAAAEAIAAAACIAAABkcnMv&#10;ZG93bnJldi54bWxQSwECFAAUAAAACACHTuJAJiglucsBAABbAwAADgAAAAAAAAABACAAAAAmAQAA&#10;ZHJzL2Uyb0RvYy54bWxQSwUGAAAAAAYABgBZAQAAYwUAAAAA&#10;">
                  <v:fill on="f" focussize="0,0"/>
                  <v:stroke color="#000000 [3213]" joinstyle="round"/>
                  <v:imagedata o:title=""/>
                  <o:lock v:ext="edit" aspectratio="f"/>
                </v:line>
              </w:pict>
            </mc:Fallback>
          </mc:AlternateContent>
        </w:r>
        <w:r>
          <w:rPr>
            <w:rFonts w:asciiTheme="minorHAnsi" w:hAnsiTheme="minorHAnsi" w:cstheme="minorBidi" w:hint="eastAsia"/>
            <w:sz w:val="21"/>
            <w:szCs w:val="21"/>
          </w:rPr>
          <w:t>内蒙古信如安全技术有限公司</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6F7" w:rsidRDefault="00D376F7" w:rsidP="00A50D0B">
    <w:pPr>
      <w:tabs>
        <w:tab w:val="center" w:pos="4153"/>
        <w:tab w:val="center" w:pos="4592"/>
        <w:tab w:val="right" w:pos="8306"/>
        <w:tab w:val="right" w:pos="9304"/>
      </w:tabs>
      <w:snapToGrid w:val="0"/>
      <w:spacing w:line="400" w:lineRule="exact"/>
      <w:rPr>
        <w:rFonts w:ascii="宋体" w:eastAsia="宋体" w:cstheme="minorBidi"/>
        <w:sz w:val="21"/>
        <w:szCs w:val="21"/>
      </w:rPr>
    </w:pPr>
    <w:r>
      <w:rPr>
        <w:noProof/>
        <w:sz w:val="21"/>
      </w:rPr>
      <mc:AlternateContent>
        <mc:Choice Requires="wps">
          <w:drawing>
            <wp:anchor distT="0" distB="0" distL="114300" distR="114300" simplePos="0" relativeHeight="251667456" behindDoc="0" locked="0" layoutInCell="1" allowOverlap="1" wp14:anchorId="4BB50ED3" wp14:editId="7C06A4E4">
              <wp:simplePos x="0" y="0"/>
              <wp:positionH relativeFrom="column">
                <wp:posOffset>5080</wp:posOffset>
              </wp:positionH>
              <wp:positionV relativeFrom="paragraph">
                <wp:posOffset>-52705</wp:posOffset>
              </wp:positionV>
              <wp:extent cx="5829300" cy="0"/>
              <wp:effectExtent l="0" t="0" r="0" b="0"/>
              <wp:wrapNone/>
              <wp:docPr id="32" name="直接连接符 32"/>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4pt;margin-top:-4.15pt;height:0pt;width:459pt;z-index:251667456;mso-width-relative:page;mso-height-relative:page;" filled="f" stroked="t" coordsize="21600,21600" o:gfxdata="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56jq90gAAAAYBAAAPAAAAAAAAAAEAIAAAACIAAABkcnMvZG93bnJl&#10;di54bWxQSwECFAAUAAAACACHTuJA8YiM2coBAABbAwAADgAAAAAAAAABACAAAAAhAQAAZHJzL2Uy&#10;b0RvYy54bWxQSwUGAAAAAAYABgBZAQAAXQUAAAAA&#10;">
              <v:fill on="f" focussize="0,0"/>
              <v:stroke color="#000000 [3213]" joinstyle="round"/>
              <v:imagedata o:title=""/>
              <o:lock v:ext="edit" aspectratio="f"/>
            </v:line>
          </w:pict>
        </mc:Fallback>
      </mc:AlternateContent>
    </w:r>
    <w:r>
      <w:rPr>
        <w:rFonts w:ascii="宋体" w:eastAsia="宋体" w:cstheme="minorBidi" w:hint="eastAsia"/>
        <w:sz w:val="21"/>
        <w:szCs w:val="21"/>
      </w:rPr>
      <w:t>内蒙古信如安全技术有限公司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b/>
        <w:bCs/>
        <w:sz w:val="18"/>
        <w:szCs w:val="18"/>
      </w:rPr>
      <w:id w:val="234590887"/>
    </w:sdtPr>
    <w:sdtEndPr>
      <w:rPr>
        <w:rFonts w:ascii="宋体" w:eastAsia="宋体" w:hAnsi="宋体"/>
        <w:sz w:val="21"/>
        <w:szCs w:val="21"/>
      </w:rPr>
    </w:sdtEndPr>
    <w:sdtContent>
      <w:p w:rsidR="00D376F7" w:rsidRDefault="00D376F7">
        <w:pPr>
          <w:tabs>
            <w:tab w:val="center" w:pos="4153"/>
            <w:tab w:val="center" w:pos="4592"/>
            <w:tab w:val="right" w:pos="8306"/>
            <w:tab w:val="right" w:pos="9304"/>
          </w:tabs>
          <w:snapToGrid w:val="0"/>
          <w:spacing w:line="240" w:lineRule="auto"/>
          <w:rPr>
            <w:rFonts w:ascii="宋体" w:cstheme="minorBidi"/>
            <w:spacing w:val="23"/>
            <w:szCs w:val="21"/>
          </w:rPr>
        </w:pPr>
        <w:r>
          <w:rPr>
            <w:noProof/>
            <w:sz w:val="21"/>
          </w:rPr>
          <mc:AlternateContent>
            <mc:Choice Requires="wps">
              <w:drawing>
                <wp:anchor distT="0" distB="0" distL="114300" distR="114300" simplePos="0" relativeHeight="251665408" behindDoc="0" locked="0" layoutInCell="1" allowOverlap="1" wp14:anchorId="35837CAD" wp14:editId="1052C92D">
                  <wp:simplePos x="0" y="0"/>
                  <wp:positionH relativeFrom="margin">
                    <wp:posOffset>5567680</wp:posOffset>
                  </wp:positionH>
                  <wp:positionV relativeFrom="paragraph">
                    <wp:posOffset>42545</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76F7" w:rsidRDefault="00D376F7">
                              <w:pPr>
                                <w:tabs>
                                  <w:tab w:val="center" w:pos="4153"/>
                                  <w:tab w:val="right" w:pos="8306"/>
                                </w:tabs>
                                <w:snapToGrid w:val="0"/>
                                <w:spacing w:line="240" w:lineRule="auto"/>
                                <w:jc w:val="both"/>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Pr>
                                  <w:rFonts w:ascii="宋体" w:eastAsia="宋体" w:cstheme="minorBidi"/>
                                  <w:b/>
                                  <w:noProof/>
                                  <w:sz w:val="21"/>
                                  <w:szCs w:val="21"/>
                                </w:rPr>
                                <w:t>94</w:t>
                              </w:r>
                              <w:r>
                                <w:rPr>
                                  <w:rFonts w:ascii="宋体" w:eastAsia="宋体" w:cstheme="minorBidi"/>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43" type="#_x0000_t202" style="position:absolute;left:0;text-align:left;margin-left:438.4pt;margin-top:3.3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UYgIAAAwFAAAOAAAAZHJzL2Uyb0RvYy54bWysVE1uEzEU3iNxB8t7OmkQJY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LmhEWP7r59vfv+8+7HFwYeAOp8nEPv2kMz9a+oR6NHfgQz193rYPMXFTHIAfV2D6/q&#10;E5PZaDadzSYQScjGH/iv7s19iOm1IssyUfOA/hVYxeYipkF1VMnRHJ23xpQeGse6mh89fzE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" filled="f" stroked="f" strokeweight=".5pt">
                  <v:textbox style="mso-fit-shape-to-text:t" inset="0,0,0,0">
                    <w:txbxContent>
                      <w:p w:rsidR="00D376F7" w:rsidRDefault="00D376F7">
                        <w:pPr>
                          <w:tabs>
                            <w:tab w:val="center" w:pos="4153"/>
                            <w:tab w:val="right" w:pos="8306"/>
                          </w:tabs>
                          <w:snapToGrid w:val="0"/>
                          <w:spacing w:line="240" w:lineRule="auto"/>
                          <w:jc w:val="both"/>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Pr>
                            <w:rFonts w:ascii="宋体" w:eastAsia="宋体" w:cstheme="minorBidi"/>
                            <w:b/>
                            <w:noProof/>
                            <w:sz w:val="21"/>
                            <w:szCs w:val="21"/>
                          </w:rPr>
                          <w:t>94</w:t>
                        </w:r>
                        <w:r>
                          <w:rPr>
                            <w:rFonts w:ascii="宋体" w:eastAsia="宋体" w:cstheme="minorBidi"/>
                            <w:b/>
                            <w:sz w:val="21"/>
                            <w:szCs w:val="21"/>
                          </w:rP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87936" behindDoc="0" locked="0" layoutInCell="1" allowOverlap="1" wp14:anchorId="52FC6C08" wp14:editId="38C960F3">
                  <wp:simplePos x="0" y="0"/>
                  <wp:positionH relativeFrom="column">
                    <wp:posOffset>5080</wp:posOffset>
                  </wp:positionH>
                  <wp:positionV relativeFrom="paragraph">
                    <wp:posOffset>-52705</wp:posOffset>
                  </wp:positionV>
                  <wp:extent cx="5829300" cy="0"/>
                  <wp:effectExtent l="0" t="0" r="0" b="0"/>
                  <wp:wrapNone/>
                  <wp:docPr id="23" name="直接连接符 23"/>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4pt;margin-top:-4.15pt;height:0pt;width:459pt;z-index:251687936;mso-width-relative:page;mso-height-relative:page;" filled="f" stroked="t" coordsize="21600,21600" o:gfxdata="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56jq90gAAAAYBAAAPAAAAAAAAAAEAIAAAACIAAABkcnMvZG93bnJl&#10;di54bWxQSwECFAAUAAAACACHTuJA3P6mK8oBAABbAwAADgAAAAAAAAABACAAAAAhAQAAZHJzL2Uy&#10;b0RvYy54bWxQSwUGAAAAAAYABgBZAQAAXQUAAAAA&#10;">
                  <v:fill on="f" focussize="0,0"/>
                  <v:stroke color="#000000 [3213]" joinstyle="round"/>
                  <v:imagedata o:title=""/>
                  <o:lock v:ext="edit" aspectratio="f"/>
                </v:line>
              </w:pict>
            </mc:Fallback>
          </mc:AlternateContent>
        </w:r>
        <w:r>
          <w:rPr>
            <w:rFonts w:ascii="宋体" w:eastAsia="宋体" w:cstheme="minorBidi" w:hint="eastAsia"/>
            <w:sz w:val="21"/>
            <w:szCs w:val="21"/>
          </w:rPr>
          <w:t>内蒙古信如安全技术有限公司</w:t>
        </w:r>
      </w:p>
      <w:p w:rsidR="00D376F7" w:rsidRDefault="00CC3657">
        <w:pPr>
          <w:tabs>
            <w:tab w:val="center" w:pos="4153"/>
            <w:tab w:val="right" w:pos="8306"/>
          </w:tabs>
          <w:snapToGrid w:val="0"/>
          <w:spacing w:line="240" w:lineRule="auto"/>
          <w:jc w:val="both"/>
          <w:rPr>
            <w:rFonts w:ascii="宋体" w:eastAsia="宋体" w:cstheme="minorBidi"/>
            <w:b/>
            <w:sz w:val="21"/>
            <w:szCs w:val="21"/>
          </w:rP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6F7" w:rsidRDefault="00D376F7">
    <w:pPr>
      <w:tabs>
        <w:tab w:val="center" w:pos="4153"/>
        <w:tab w:val="center" w:pos="4592"/>
        <w:tab w:val="right" w:pos="8306"/>
        <w:tab w:val="right" w:pos="9304"/>
      </w:tabs>
      <w:snapToGrid w:val="0"/>
      <w:spacing w:line="240" w:lineRule="auto"/>
      <w:rPr>
        <w:rFonts w:ascii="宋体" w:eastAsia="宋体" w:cstheme="minorBidi"/>
        <w:sz w:val="21"/>
        <w:szCs w:val="21"/>
      </w:rPr>
    </w:pPr>
    <w:r>
      <w:rPr>
        <w:noProof/>
        <w:sz w:val="21"/>
      </w:rPr>
      <mc:AlternateContent>
        <mc:Choice Requires="wps">
          <w:drawing>
            <wp:anchor distT="0" distB="0" distL="114300" distR="114300" simplePos="0" relativeHeight="251664384" behindDoc="0" locked="0" layoutInCell="1" allowOverlap="1" wp14:anchorId="20990F4A" wp14:editId="2AEC4886">
              <wp:simplePos x="0" y="0"/>
              <wp:positionH relativeFrom="margin">
                <wp:posOffset>5643880</wp:posOffset>
              </wp:positionH>
              <wp:positionV relativeFrom="paragraph">
                <wp:posOffset>17780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76F7" w:rsidRDefault="00D376F7">
                          <w:pPr>
                            <w:tabs>
                              <w:tab w:val="center" w:pos="4153"/>
                              <w:tab w:val="right" w:pos="8306"/>
                            </w:tabs>
                            <w:snapToGrid w:val="0"/>
                            <w:spacing w:line="240" w:lineRule="auto"/>
                            <w:jc w:val="right"/>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sidR="00DD6DC2" w:rsidRPr="00DD6DC2">
                            <w:rPr>
                              <w:rFonts w:ascii="宋体" w:eastAsia="宋体"/>
                              <w:b/>
                              <w:noProof/>
                              <w:sz w:val="21"/>
                              <w:szCs w:val="21"/>
                            </w:rPr>
                            <w:t>2</w:t>
                          </w:r>
                          <w:r>
                            <w:rPr>
                              <w:rFonts w:ascii="宋体" w:eastAsia="宋体" w:cstheme="minorBidi"/>
                              <w:b/>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6" o:spid="_x0000_s1044" type="#_x0000_t202" style="position:absolute;left:0;text-align:left;margin-left:444.4pt;margin-top:1.4pt;width:2in;height:2in;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" filled="f" stroked="f" strokeweight=".5pt">
              <v:textbox style="mso-fit-shape-to-text:t" inset="0,0,0,0">
                <w:txbxContent>
                  <w:p w:rsidR="00D376F7" w:rsidRDefault="00D376F7">
                    <w:pPr>
                      <w:tabs>
                        <w:tab w:val="center" w:pos="4153"/>
                        <w:tab w:val="right" w:pos="8306"/>
                      </w:tabs>
                      <w:snapToGrid w:val="0"/>
                      <w:spacing w:line="240" w:lineRule="auto"/>
                      <w:jc w:val="right"/>
                    </w:pPr>
                    <w:r>
                      <w:rPr>
                        <w:rFonts w:ascii="宋体" w:eastAsia="宋体" w:cstheme="minorBidi"/>
                        <w:b/>
                        <w:sz w:val="21"/>
                        <w:szCs w:val="21"/>
                      </w:rPr>
                      <w:fldChar w:fldCharType="begin"/>
                    </w:r>
                    <w:r>
                      <w:rPr>
                        <w:rFonts w:ascii="宋体" w:eastAsia="宋体" w:cstheme="minorBidi"/>
                        <w:b/>
                        <w:sz w:val="21"/>
                        <w:szCs w:val="21"/>
                      </w:rPr>
                      <w:instrText>PAGE   \* MERGEFORMAT</w:instrText>
                    </w:r>
                    <w:r>
                      <w:rPr>
                        <w:rFonts w:ascii="宋体" w:eastAsia="宋体" w:cstheme="minorBidi"/>
                        <w:b/>
                        <w:sz w:val="21"/>
                        <w:szCs w:val="21"/>
                      </w:rPr>
                      <w:fldChar w:fldCharType="separate"/>
                    </w:r>
                    <w:r w:rsidR="00DD6DC2" w:rsidRPr="00DD6DC2">
                      <w:rPr>
                        <w:rFonts w:ascii="宋体" w:eastAsia="宋体"/>
                        <w:b/>
                        <w:noProof/>
                        <w:sz w:val="21"/>
                        <w:szCs w:val="21"/>
                      </w:rPr>
                      <w:t>2</w:t>
                    </w:r>
                    <w:r>
                      <w:rPr>
                        <w:rFonts w:ascii="宋体" w:eastAsia="宋体" w:cstheme="minorBidi"/>
                        <w:b/>
                        <w:sz w:val="21"/>
                        <w:szCs w:val="21"/>
                      </w:rPr>
                      <w:fldChar w:fldCharType="end"/>
                    </w:r>
                  </w:p>
                </w:txbxContent>
              </v:textbox>
              <w10:wrap anchorx="margin"/>
            </v:shape>
          </w:pict>
        </mc:Fallback>
      </mc:AlternateContent>
    </w:r>
    <w:r>
      <w:rPr>
        <w:noProof/>
        <w:sz w:val="21"/>
      </w:rPr>
      <mc:AlternateContent>
        <mc:Choice Requires="wps">
          <w:drawing>
            <wp:anchor distT="0" distB="0" distL="114300" distR="114300" simplePos="0" relativeHeight="251677696" behindDoc="0" locked="0" layoutInCell="1" allowOverlap="1" wp14:anchorId="45A710D3" wp14:editId="353D47D1">
              <wp:simplePos x="0" y="0"/>
              <wp:positionH relativeFrom="column">
                <wp:posOffset>5080</wp:posOffset>
              </wp:positionH>
              <wp:positionV relativeFrom="paragraph">
                <wp:posOffset>-52705</wp:posOffset>
              </wp:positionV>
              <wp:extent cx="5829300" cy="0"/>
              <wp:effectExtent l="0" t="0" r="0" b="0"/>
              <wp:wrapNone/>
              <wp:docPr id="2" name="直接连接符 2"/>
              <wp:cNvGraphicFramePr/>
              <a:graphic xmlns:a="http://schemas.openxmlformats.org/drawingml/2006/main">
                <a:graphicData uri="http://schemas.microsoft.com/office/word/2010/wordprocessingShape">
                  <wps:wsp>
                    <wps:cNvCnPr/>
                    <wps:spPr>
                      <a:xfrm>
                        <a:off x="1013460" y="10125710"/>
                        <a:ext cx="5829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4pt;margin-top:-4.15pt;height:0pt;width:459pt;z-index:251677696;mso-width-relative:page;mso-height-relative:page;" filled="f" stroked="t" coordsize="21600,21600" o:gfxdata="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nqOr3SAAAABgEAAA8AAAAAAAAAAQAgAAAAIgAAAGRycy9kb3ducmV2&#10;LnhtbFBLAQIUABQAAAAIAIdO4kDWxoquyQEAAFkDAAAOAAAAAAAAAAEAIAAAACEBAABkcnMvZTJv&#10;RG9jLnhtbFBLBQYAAAAABgAGAFkBAABcBQAAAAA=&#10;">
              <v:fill on="f" focussize="0,0"/>
              <v:stroke color="#000000 [3213]" joinstyle="round"/>
              <v:imagedata o:title=""/>
              <o:lock v:ext="edit" aspectratio="f"/>
            </v:line>
          </w:pict>
        </mc:Fallback>
      </mc:AlternateContent>
    </w:r>
    <w:r>
      <w:rPr>
        <w:rFonts w:ascii="宋体" w:eastAsia="宋体" w:cstheme="minorBidi" w:hint="eastAsia"/>
        <w:sz w:val="21"/>
        <w:szCs w:val="21"/>
      </w:rPr>
      <w:t>内蒙古信如安全技术有限公司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657" w:rsidRDefault="00CC3657">
      <w:pPr>
        <w:spacing w:line="240" w:lineRule="auto"/>
      </w:pPr>
      <w:r>
        <w:separator/>
      </w:r>
    </w:p>
  </w:footnote>
  <w:footnote w:type="continuationSeparator" w:id="0">
    <w:p w:rsidR="00CC3657" w:rsidRDefault="00CC36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6F7" w:rsidRDefault="00D376F7">
    <w:pPr>
      <w:pStyle w:val="a8"/>
      <w:rPr>
        <w:bCs/>
        <w:sz w:val="21"/>
        <w:szCs w:val="21"/>
      </w:rPr>
    </w:pPr>
    <w:r>
      <w:rPr>
        <w:rFonts w:hint="eastAsia"/>
        <w:bCs/>
      </w:rPr>
      <w:t>上饶市君立世光学有限公司安全现状评价报告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6F7" w:rsidRDefault="00D376F7">
    <w:pPr>
      <w:pBdr>
        <w:bottom w:val="single" w:sz="4" w:space="0" w:color="auto"/>
      </w:pBdr>
      <w:spacing w:line="240" w:lineRule="exact"/>
      <w:rPr>
        <w:bCs/>
        <w:sz w:val="18"/>
        <w:szCs w:val="18"/>
      </w:rPr>
    </w:pPr>
    <w:r>
      <w:rPr>
        <w:rFonts w:hint="eastAsia"/>
        <w:bCs/>
        <w:sz w:val="18"/>
        <w:szCs w:val="18"/>
      </w:rPr>
      <w:t>上饶市君立世光学有限公司安全现状评价报告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76A36"/>
    <w:multiLevelType w:val="singleLevel"/>
    <w:tmpl w:val="AF976A36"/>
    <w:lvl w:ilvl="0">
      <w:start w:val="6"/>
      <w:numFmt w:val="decimal"/>
      <w:suff w:val="nothing"/>
      <w:lvlText w:val="%1、"/>
      <w:lvlJc w:val="left"/>
    </w:lvl>
  </w:abstractNum>
  <w:abstractNum w:abstractNumId="1">
    <w:nsid w:val="C8212DB1"/>
    <w:multiLevelType w:val="singleLevel"/>
    <w:tmpl w:val="C8212DB1"/>
    <w:lvl w:ilvl="0">
      <w:start w:val="1"/>
      <w:numFmt w:val="decimal"/>
      <w:suff w:val="nothing"/>
      <w:lvlText w:val="（%1）"/>
      <w:lvlJc w:val="left"/>
    </w:lvl>
  </w:abstractNum>
  <w:abstractNum w:abstractNumId="2">
    <w:nsid w:val="CDC5133A"/>
    <w:multiLevelType w:val="singleLevel"/>
    <w:tmpl w:val="CDC5133A"/>
    <w:lvl w:ilvl="0">
      <w:start w:val="1"/>
      <w:numFmt w:val="decimal"/>
      <w:suff w:val="nothing"/>
      <w:lvlText w:val="（%1）"/>
      <w:lvlJc w:val="left"/>
    </w:lvl>
  </w:abstractNum>
  <w:abstractNum w:abstractNumId="3">
    <w:nsid w:val="DBF124E7"/>
    <w:multiLevelType w:val="singleLevel"/>
    <w:tmpl w:val="DBF124E7"/>
    <w:lvl w:ilvl="0">
      <w:start w:val="1"/>
      <w:numFmt w:val="decimal"/>
      <w:suff w:val="nothing"/>
      <w:lvlText w:val="%1"/>
      <w:lvlJc w:val="left"/>
      <w:pPr>
        <w:tabs>
          <w:tab w:val="left" w:pos="0"/>
        </w:tabs>
      </w:pPr>
      <w:rPr>
        <w:rFonts w:ascii="Times New Roman" w:eastAsia="宋体" w:hAnsi="Times New Roman" w:cs="宋体" w:hint="default"/>
      </w:rPr>
    </w:lvl>
  </w:abstractNum>
  <w:abstractNum w:abstractNumId="4">
    <w:nsid w:val="E06CEF35"/>
    <w:multiLevelType w:val="singleLevel"/>
    <w:tmpl w:val="E06CEF35"/>
    <w:lvl w:ilvl="0">
      <w:start w:val="1"/>
      <w:numFmt w:val="decimal"/>
      <w:pStyle w:val="a"/>
      <w:suff w:val="nothing"/>
      <w:lvlText w:val="%1、"/>
      <w:lvlJc w:val="left"/>
    </w:lvl>
  </w:abstractNum>
  <w:abstractNum w:abstractNumId="5">
    <w:nsid w:val="E0F11BB2"/>
    <w:multiLevelType w:val="singleLevel"/>
    <w:tmpl w:val="E0F11BB2"/>
    <w:lvl w:ilvl="0">
      <w:start w:val="1"/>
      <w:numFmt w:val="decimal"/>
      <w:suff w:val="nothing"/>
      <w:lvlText w:val="（%1）"/>
      <w:lvlJc w:val="left"/>
    </w:lvl>
  </w:abstractNum>
  <w:abstractNum w:abstractNumId="6">
    <w:nsid w:val="F0E638F1"/>
    <w:multiLevelType w:val="singleLevel"/>
    <w:tmpl w:val="F0E638F1"/>
    <w:lvl w:ilvl="0">
      <w:start w:val="1"/>
      <w:numFmt w:val="decimal"/>
      <w:suff w:val="nothing"/>
      <w:lvlText w:val="（%1）"/>
      <w:lvlJc w:val="left"/>
    </w:lvl>
  </w:abstractNum>
  <w:abstractNum w:abstractNumId="7">
    <w:nsid w:val="F47C0069"/>
    <w:multiLevelType w:val="singleLevel"/>
    <w:tmpl w:val="F47C0069"/>
    <w:lvl w:ilvl="0">
      <w:start w:val="1"/>
      <w:numFmt w:val="decimal"/>
      <w:suff w:val="nothing"/>
      <w:lvlText w:val="（%1）"/>
      <w:lvlJc w:val="left"/>
    </w:lvl>
  </w:abstractNum>
  <w:abstractNum w:abstractNumId="8">
    <w:nsid w:val="034A64E5"/>
    <w:multiLevelType w:val="hybridMultilevel"/>
    <w:tmpl w:val="F54E42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22D76CB"/>
    <w:multiLevelType w:val="hybridMultilevel"/>
    <w:tmpl w:val="394A2A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B45C2A"/>
    <w:multiLevelType w:val="singleLevel"/>
    <w:tmpl w:val="16B45C2A"/>
    <w:lvl w:ilvl="0">
      <w:start w:val="1"/>
      <w:numFmt w:val="decimal"/>
      <w:suff w:val="nothing"/>
      <w:lvlText w:val="%1、"/>
      <w:lvlJc w:val="left"/>
    </w:lvl>
  </w:abstractNum>
  <w:abstractNum w:abstractNumId="11">
    <w:nsid w:val="1C9B8F4D"/>
    <w:multiLevelType w:val="singleLevel"/>
    <w:tmpl w:val="1C9B8F4D"/>
    <w:lvl w:ilvl="0">
      <w:start w:val="1"/>
      <w:numFmt w:val="decimal"/>
      <w:suff w:val="nothing"/>
      <w:lvlText w:val="（%1）"/>
      <w:lvlJc w:val="left"/>
    </w:lvl>
  </w:abstractNum>
  <w:abstractNum w:abstractNumId="12">
    <w:nsid w:val="1FC91163"/>
    <w:multiLevelType w:val="multilevel"/>
    <w:tmpl w:val="1FC91163"/>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63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1"/>
        <w:szCs w:val="21"/>
        <w:u w:val="none"/>
        <w:vertAlign w:val="baseline"/>
        <w:em w:val="none"/>
      </w:rPr>
    </w:lvl>
    <w:lvl w:ilvl="2">
      <w:start w:val="1"/>
      <w:numFmt w:val="decimal"/>
      <w:suff w:val="nothing"/>
      <w:lvlText w:val="%1.%2.%3　"/>
      <w:lvlJc w:val="left"/>
      <w:pPr>
        <w:ind w:left="630" w:firstLine="0"/>
      </w:pPr>
      <w:rPr>
        <w:rFonts w:ascii="黑体" w:eastAsia="黑体" w:hAnsi="Times New Roman" w:hint="eastAsia"/>
        <w:b w:val="0"/>
        <w:i w:val="0"/>
        <w:color w:val="auto"/>
        <w:sz w:val="21"/>
      </w:rPr>
    </w:lvl>
    <w:lvl w:ilvl="3">
      <w:start w:val="1"/>
      <w:numFmt w:val="decimal"/>
      <w:suff w:val="nothing"/>
      <w:lvlText w:val="%1.%2.%3.%4　"/>
      <w:lvlJc w:val="left"/>
      <w:pPr>
        <w:ind w:left="840" w:firstLine="0"/>
      </w:pPr>
      <w:rPr>
        <w:rFonts w:ascii="黑体" w:eastAsia="黑体" w:hAnsi="Times New Roman" w:hint="eastAsia"/>
        <w:b w:val="0"/>
        <w:i w:val="0"/>
        <w:sz w:val="21"/>
      </w:rPr>
    </w:lvl>
    <w:lvl w:ilvl="4">
      <w:start w:val="1"/>
      <w:numFmt w:val="decimal"/>
      <w:suff w:val="nothing"/>
      <w:lvlText w:val="%1.%2.%3.%4.%5　"/>
      <w:lvlJc w:val="left"/>
      <w:pPr>
        <w:ind w:left="567" w:firstLine="0"/>
      </w:pPr>
      <w:rPr>
        <w:rFonts w:ascii="黑体" w:eastAsia="黑体" w:hAnsi="Times New Roman" w:hint="eastAsia"/>
        <w:b w:val="0"/>
        <w:i w:val="0"/>
        <w:sz w:val="21"/>
      </w:rPr>
    </w:lvl>
    <w:lvl w:ilvl="5">
      <w:start w:val="1"/>
      <w:numFmt w:val="decimal"/>
      <w:suff w:val="nothing"/>
      <w:lvlText w:val="%1.%2.%3.%4.%5"/>
      <w:lvlJc w:val="left"/>
      <w:pPr>
        <w:ind w:left="21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3">
    <w:nsid w:val="29805E6D"/>
    <w:multiLevelType w:val="hybridMultilevel"/>
    <w:tmpl w:val="A65A4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245072"/>
    <w:multiLevelType w:val="multilevel"/>
    <w:tmpl w:val="19E481A8"/>
    <w:lvl w:ilvl="0">
      <w:start w:val="1"/>
      <w:numFmt w:val="decimal"/>
      <w:lvlText w:val="%1."/>
      <w:lvlJc w:val="left"/>
      <w:pPr>
        <w:ind w:left="420" w:hanging="420"/>
      </w:pPr>
    </w:lvl>
    <w:lvl w:ilvl="1">
      <w:start w:val="6"/>
      <w:numFmt w:val="decimal"/>
      <w:isLgl/>
      <w:lvlText w:val="%1.%2"/>
      <w:lvlJc w:val="left"/>
      <w:pPr>
        <w:ind w:left="1363" w:hanging="720"/>
      </w:pPr>
      <w:rPr>
        <w:rFonts w:hint="default"/>
      </w:rPr>
    </w:lvl>
    <w:lvl w:ilvl="2">
      <w:start w:val="1"/>
      <w:numFmt w:val="decimal"/>
      <w:isLgl/>
      <w:lvlText w:val="%1.%2.%3"/>
      <w:lvlJc w:val="left"/>
      <w:pPr>
        <w:ind w:left="2006" w:hanging="720"/>
      </w:pPr>
      <w:rPr>
        <w:rFonts w:hint="default"/>
      </w:rPr>
    </w:lvl>
    <w:lvl w:ilvl="3">
      <w:start w:val="1"/>
      <w:numFmt w:val="decimal"/>
      <w:isLgl/>
      <w:lvlText w:val="%1.%2.%3.%4"/>
      <w:lvlJc w:val="left"/>
      <w:pPr>
        <w:ind w:left="3009" w:hanging="1080"/>
      </w:pPr>
      <w:rPr>
        <w:rFonts w:hint="default"/>
      </w:rPr>
    </w:lvl>
    <w:lvl w:ilvl="4">
      <w:start w:val="1"/>
      <w:numFmt w:val="decimal"/>
      <w:isLgl/>
      <w:lvlText w:val="%1.%2.%3.%4.%5"/>
      <w:lvlJc w:val="left"/>
      <w:pPr>
        <w:ind w:left="4012" w:hanging="1440"/>
      </w:pPr>
      <w:rPr>
        <w:rFonts w:hint="default"/>
      </w:rPr>
    </w:lvl>
    <w:lvl w:ilvl="5">
      <w:start w:val="1"/>
      <w:numFmt w:val="decimal"/>
      <w:isLgl/>
      <w:lvlText w:val="%1.%2.%3.%4.%5.%6"/>
      <w:lvlJc w:val="left"/>
      <w:pPr>
        <w:ind w:left="5015" w:hanging="1800"/>
      </w:pPr>
      <w:rPr>
        <w:rFonts w:hint="default"/>
      </w:rPr>
    </w:lvl>
    <w:lvl w:ilvl="6">
      <w:start w:val="1"/>
      <w:numFmt w:val="decimal"/>
      <w:isLgl/>
      <w:lvlText w:val="%1.%2.%3.%4.%5.%6.%7"/>
      <w:lvlJc w:val="left"/>
      <w:pPr>
        <w:ind w:left="6018" w:hanging="2160"/>
      </w:pPr>
      <w:rPr>
        <w:rFonts w:hint="default"/>
      </w:rPr>
    </w:lvl>
    <w:lvl w:ilvl="7">
      <w:start w:val="1"/>
      <w:numFmt w:val="decimal"/>
      <w:isLgl/>
      <w:lvlText w:val="%1.%2.%3.%4.%5.%6.%7.%8"/>
      <w:lvlJc w:val="left"/>
      <w:pPr>
        <w:ind w:left="6661" w:hanging="2160"/>
      </w:pPr>
      <w:rPr>
        <w:rFonts w:hint="default"/>
      </w:rPr>
    </w:lvl>
    <w:lvl w:ilvl="8">
      <w:start w:val="1"/>
      <w:numFmt w:val="decimal"/>
      <w:isLgl/>
      <w:lvlText w:val="%1.%2.%3.%4.%5.%6.%7.%8.%9"/>
      <w:lvlJc w:val="left"/>
      <w:pPr>
        <w:ind w:left="7664" w:hanging="2520"/>
      </w:pPr>
      <w:rPr>
        <w:rFonts w:hint="default"/>
      </w:rPr>
    </w:lvl>
  </w:abstractNum>
  <w:abstractNum w:abstractNumId="15">
    <w:nsid w:val="31E277DE"/>
    <w:multiLevelType w:val="singleLevel"/>
    <w:tmpl w:val="DBF124E7"/>
    <w:lvl w:ilvl="0">
      <w:start w:val="1"/>
      <w:numFmt w:val="decimal"/>
      <w:suff w:val="nothing"/>
      <w:lvlText w:val="%1"/>
      <w:lvlJc w:val="left"/>
      <w:pPr>
        <w:tabs>
          <w:tab w:val="left" w:pos="0"/>
        </w:tabs>
      </w:pPr>
      <w:rPr>
        <w:rFonts w:ascii="Times New Roman" w:eastAsia="宋体" w:hAnsi="Times New Roman" w:cs="宋体" w:hint="default"/>
      </w:rPr>
    </w:lvl>
  </w:abstractNum>
  <w:abstractNum w:abstractNumId="16">
    <w:nsid w:val="39DAC0A6"/>
    <w:multiLevelType w:val="singleLevel"/>
    <w:tmpl w:val="39DAC0A6"/>
    <w:lvl w:ilvl="0">
      <w:start w:val="1"/>
      <w:numFmt w:val="decimal"/>
      <w:suff w:val="nothing"/>
      <w:lvlText w:val="（%1）"/>
      <w:lvlJc w:val="left"/>
    </w:lvl>
  </w:abstractNum>
  <w:abstractNum w:abstractNumId="17">
    <w:nsid w:val="4343357A"/>
    <w:multiLevelType w:val="singleLevel"/>
    <w:tmpl w:val="4343357A"/>
    <w:lvl w:ilvl="0">
      <w:start w:val="1"/>
      <w:numFmt w:val="decimal"/>
      <w:suff w:val="nothing"/>
      <w:lvlText w:val="（%1）"/>
      <w:lvlJc w:val="left"/>
    </w:lvl>
  </w:abstractNum>
  <w:abstractNum w:abstractNumId="18">
    <w:nsid w:val="43E43992"/>
    <w:multiLevelType w:val="hybridMultilevel"/>
    <w:tmpl w:val="9BB028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7F0205"/>
    <w:multiLevelType w:val="singleLevel"/>
    <w:tmpl w:val="537F0205"/>
    <w:lvl w:ilvl="0">
      <w:start w:val="1"/>
      <w:numFmt w:val="decimal"/>
      <w:suff w:val="nothing"/>
      <w:lvlText w:val="%1．"/>
      <w:lvlJc w:val="left"/>
    </w:lvl>
  </w:abstractNum>
  <w:abstractNum w:abstractNumId="20">
    <w:nsid w:val="545C6174"/>
    <w:multiLevelType w:val="singleLevel"/>
    <w:tmpl w:val="545C6174"/>
    <w:lvl w:ilvl="0">
      <w:start w:val="1"/>
      <w:numFmt w:val="decimal"/>
      <w:suff w:val="nothing"/>
      <w:lvlText w:val="%1"/>
      <w:lvlJc w:val="left"/>
      <w:pPr>
        <w:tabs>
          <w:tab w:val="num" w:pos="425"/>
        </w:tabs>
        <w:ind w:left="425" w:hanging="425"/>
      </w:pPr>
      <w:rPr>
        <w:rFonts w:cs="Times New Roman" w:hint="default"/>
      </w:rPr>
    </w:lvl>
  </w:abstractNum>
  <w:abstractNum w:abstractNumId="21">
    <w:nsid w:val="563A3BC9"/>
    <w:multiLevelType w:val="hybridMultilevel"/>
    <w:tmpl w:val="786070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B13127"/>
    <w:multiLevelType w:val="hybridMultilevel"/>
    <w:tmpl w:val="E100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0104B0D"/>
    <w:multiLevelType w:val="singleLevel"/>
    <w:tmpl w:val="60104B0D"/>
    <w:lvl w:ilvl="0">
      <w:start w:val="1"/>
      <w:numFmt w:val="decimal"/>
      <w:suff w:val="nothing"/>
      <w:lvlText w:val="（%1）"/>
      <w:lvlJc w:val="left"/>
    </w:lvl>
  </w:abstractNum>
  <w:abstractNum w:abstractNumId="24">
    <w:nsid w:val="61000D36"/>
    <w:multiLevelType w:val="hybridMultilevel"/>
    <w:tmpl w:val="2B82A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9AF7FA"/>
    <w:multiLevelType w:val="singleLevel"/>
    <w:tmpl w:val="619AF7FA"/>
    <w:lvl w:ilvl="0">
      <w:start w:val="1"/>
      <w:numFmt w:val="decimal"/>
      <w:suff w:val="nothing"/>
      <w:lvlText w:val="（%1）"/>
      <w:lvlJc w:val="left"/>
    </w:lvl>
  </w:abstractNum>
  <w:abstractNum w:abstractNumId="26">
    <w:nsid w:val="61C7260B"/>
    <w:multiLevelType w:val="singleLevel"/>
    <w:tmpl w:val="61C7260B"/>
    <w:lvl w:ilvl="0">
      <w:start w:val="1"/>
      <w:numFmt w:val="decimal"/>
      <w:suff w:val="nothing"/>
      <w:lvlText w:val="（%1）"/>
      <w:lvlJc w:val="left"/>
    </w:lvl>
  </w:abstractNum>
  <w:abstractNum w:abstractNumId="27">
    <w:nsid w:val="6E2300D6"/>
    <w:multiLevelType w:val="singleLevel"/>
    <w:tmpl w:val="6E2300D6"/>
    <w:lvl w:ilvl="0">
      <w:start w:val="1"/>
      <w:numFmt w:val="decimal"/>
      <w:suff w:val="nothing"/>
      <w:lvlText w:val="（%1）"/>
      <w:lvlJc w:val="left"/>
    </w:lvl>
  </w:abstractNum>
  <w:abstractNum w:abstractNumId="28">
    <w:nsid w:val="6F765B36"/>
    <w:multiLevelType w:val="singleLevel"/>
    <w:tmpl w:val="6F765B36"/>
    <w:lvl w:ilvl="0">
      <w:start w:val="1"/>
      <w:numFmt w:val="decimal"/>
      <w:suff w:val="nothing"/>
      <w:lvlText w:val="（%1）"/>
      <w:lvlJc w:val="left"/>
    </w:lvl>
  </w:abstractNum>
  <w:abstractNum w:abstractNumId="29">
    <w:nsid w:val="710471EF"/>
    <w:multiLevelType w:val="hybridMultilevel"/>
    <w:tmpl w:val="3800D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8413D5"/>
    <w:multiLevelType w:val="hybridMultilevel"/>
    <w:tmpl w:val="06F68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B338EC"/>
    <w:multiLevelType w:val="hybridMultilevel"/>
    <w:tmpl w:val="E41E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09336"/>
    <w:multiLevelType w:val="singleLevel"/>
    <w:tmpl w:val="75309336"/>
    <w:lvl w:ilvl="0">
      <w:start w:val="1"/>
      <w:numFmt w:val="decimal"/>
      <w:suff w:val="nothing"/>
      <w:lvlText w:val="（%1）"/>
      <w:lvlJc w:val="left"/>
    </w:lvl>
  </w:abstractNum>
  <w:num w:numId="1">
    <w:abstractNumId w:val="4"/>
  </w:num>
  <w:num w:numId="2">
    <w:abstractNumId w:val="27"/>
  </w:num>
  <w:num w:numId="3">
    <w:abstractNumId w:val="23"/>
  </w:num>
  <w:num w:numId="4">
    <w:abstractNumId w:val="6"/>
  </w:num>
  <w:num w:numId="5">
    <w:abstractNumId w:val="7"/>
  </w:num>
  <w:num w:numId="6">
    <w:abstractNumId w:val="11"/>
  </w:num>
  <w:num w:numId="7">
    <w:abstractNumId w:val="28"/>
  </w:num>
  <w:num w:numId="8">
    <w:abstractNumId w:val="1"/>
  </w:num>
  <w:num w:numId="9">
    <w:abstractNumId w:val="16"/>
  </w:num>
  <w:num w:numId="10">
    <w:abstractNumId w:val="26"/>
  </w:num>
  <w:num w:numId="11">
    <w:abstractNumId w:val="17"/>
  </w:num>
  <w:num w:numId="12">
    <w:abstractNumId w:val="5"/>
  </w:num>
  <w:num w:numId="13">
    <w:abstractNumId w:val="25"/>
  </w:num>
  <w:num w:numId="14">
    <w:abstractNumId w:val="2"/>
  </w:num>
  <w:num w:numId="15">
    <w:abstractNumId w:val="32"/>
  </w:num>
  <w:num w:numId="16">
    <w:abstractNumId w:val="3"/>
  </w:num>
  <w:num w:numId="17">
    <w:abstractNumId w:val="15"/>
  </w:num>
  <w:num w:numId="18">
    <w:abstractNumId w:val="9"/>
  </w:num>
  <w:num w:numId="19">
    <w:abstractNumId w:val="21"/>
  </w:num>
  <w:num w:numId="20">
    <w:abstractNumId w:val="12"/>
  </w:num>
  <w:num w:numId="21">
    <w:abstractNumId w:val="0"/>
  </w:num>
  <w:num w:numId="22">
    <w:abstractNumId w:val="19"/>
  </w:num>
  <w:num w:numId="23">
    <w:abstractNumId w:val="20"/>
  </w:num>
  <w:num w:numId="24">
    <w:abstractNumId w:val="10"/>
  </w:num>
  <w:num w:numId="25">
    <w:abstractNumId w:val="29"/>
  </w:num>
  <w:num w:numId="26">
    <w:abstractNumId w:val="13"/>
  </w:num>
  <w:num w:numId="27">
    <w:abstractNumId w:val="24"/>
  </w:num>
  <w:num w:numId="28">
    <w:abstractNumId w:val="18"/>
  </w:num>
  <w:num w:numId="29">
    <w:abstractNumId w:val="22"/>
  </w:num>
  <w:num w:numId="30">
    <w:abstractNumId w:val="31"/>
  </w:num>
  <w:num w:numId="31">
    <w:abstractNumId w:val="14"/>
  </w:num>
  <w:num w:numId="32">
    <w:abstractNumId w:val="3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HorizontalSpacing w:val="287"/>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DA"/>
    <w:rsid w:val="00002924"/>
    <w:rsid w:val="00004FE5"/>
    <w:rsid w:val="00005CF1"/>
    <w:rsid w:val="00010A2B"/>
    <w:rsid w:val="000169C8"/>
    <w:rsid w:val="00021DC1"/>
    <w:rsid w:val="000255FE"/>
    <w:rsid w:val="00040E5A"/>
    <w:rsid w:val="00055DE4"/>
    <w:rsid w:val="000561A5"/>
    <w:rsid w:val="000608A5"/>
    <w:rsid w:val="00060CDE"/>
    <w:rsid w:val="0006146A"/>
    <w:rsid w:val="00063AB4"/>
    <w:rsid w:val="00065908"/>
    <w:rsid w:val="0006616A"/>
    <w:rsid w:val="00076D78"/>
    <w:rsid w:val="00082118"/>
    <w:rsid w:val="000840A1"/>
    <w:rsid w:val="0009027B"/>
    <w:rsid w:val="00091EF4"/>
    <w:rsid w:val="00096499"/>
    <w:rsid w:val="000A02C5"/>
    <w:rsid w:val="000A3455"/>
    <w:rsid w:val="000A52D2"/>
    <w:rsid w:val="000A7A72"/>
    <w:rsid w:val="000B01F7"/>
    <w:rsid w:val="000B1761"/>
    <w:rsid w:val="000B2409"/>
    <w:rsid w:val="000B3B61"/>
    <w:rsid w:val="000B42E0"/>
    <w:rsid w:val="000B57ED"/>
    <w:rsid w:val="000C087C"/>
    <w:rsid w:val="000C14F3"/>
    <w:rsid w:val="000C32A4"/>
    <w:rsid w:val="000C5540"/>
    <w:rsid w:val="000C74BB"/>
    <w:rsid w:val="000D0228"/>
    <w:rsid w:val="000D0BBB"/>
    <w:rsid w:val="000D0D51"/>
    <w:rsid w:val="000D1F81"/>
    <w:rsid w:val="000E173D"/>
    <w:rsid w:val="000E6E07"/>
    <w:rsid w:val="000F7B38"/>
    <w:rsid w:val="001044D4"/>
    <w:rsid w:val="001046BC"/>
    <w:rsid w:val="00105BA3"/>
    <w:rsid w:val="00107265"/>
    <w:rsid w:val="00110A91"/>
    <w:rsid w:val="00111348"/>
    <w:rsid w:val="00116978"/>
    <w:rsid w:val="001331B9"/>
    <w:rsid w:val="00136832"/>
    <w:rsid w:val="00141DDE"/>
    <w:rsid w:val="00141F39"/>
    <w:rsid w:val="00147B72"/>
    <w:rsid w:val="00153C84"/>
    <w:rsid w:val="00154D5E"/>
    <w:rsid w:val="00155831"/>
    <w:rsid w:val="001657F6"/>
    <w:rsid w:val="00167225"/>
    <w:rsid w:val="001734AB"/>
    <w:rsid w:val="00173BE8"/>
    <w:rsid w:val="001771FD"/>
    <w:rsid w:val="001803A6"/>
    <w:rsid w:val="001814EE"/>
    <w:rsid w:val="00182F43"/>
    <w:rsid w:val="001849C5"/>
    <w:rsid w:val="0019442A"/>
    <w:rsid w:val="00196151"/>
    <w:rsid w:val="001A2F2C"/>
    <w:rsid w:val="001A5FEC"/>
    <w:rsid w:val="001B0262"/>
    <w:rsid w:val="001B0DB1"/>
    <w:rsid w:val="001B655E"/>
    <w:rsid w:val="001B6B7D"/>
    <w:rsid w:val="001C6C4D"/>
    <w:rsid w:val="001D31DF"/>
    <w:rsid w:val="001E69A5"/>
    <w:rsid w:val="001F7A46"/>
    <w:rsid w:val="00221AFB"/>
    <w:rsid w:val="00226821"/>
    <w:rsid w:val="00231C0E"/>
    <w:rsid w:val="00232160"/>
    <w:rsid w:val="002348F8"/>
    <w:rsid w:val="00235E22"/>
    <w:rsid w:val="00253BE5"/>
    <w:rsid w:val="002638DA"/>
    <w:rsid w:val="00264B96"/>
    <w:rsid w:val="00266D5B"/>
    <w:rsid w:val="002746E9"/>
    <w:rsid w:val="00282AB2"/>
    <w:rsid w:val="002834CB"/>
    <w:rsid w:val="00286AA6"/>
    <w:rsid w:val="0028780B"/>
    <w:rsid w:val="002932B8"/>
    <w:rsid w:val="002951ED"/>
    <w:rsid w:val="00295F78"/>
    <w:rsid w:val="002A2AB9"/>
    <w:rsid w:val="002A34F6"/>
    <w:rsid w:val="002A55C5"/>
    <w:rsid w:val="002A78A5"/>
    <w:rsid w:val="002B4A87"/>
    <w:rsid w:val="002B5769"/>
    <w:rsid w:val="002B62B8"/>
    <w:rsid w:val="002B6A24"/>
    <w:rsid w:val="002C1BBF"/>
    <w:rsid w:val="002C2DC7"/>
    <w:rsid w:val="002D0307"/>
    <w:rsid w:val="002E04EB"/>
    <w:rsid w:val="002E5C4E"/>
    <w:rsid w:val="002E66BA"/>
    <w:rsid w:val="002E6C39"/>
    <w:rsid w:val="002E72FD"/>
    <w:rsid w:val="002F3C83"/>
    <w:rsid w:val="00307268"/>
    <w:rsid w:val="003129C4"/>
    <w:rsid w:val="0031671E"/>
    <w:rsid w:val="003167D2"/>
    <w:rsid w:val="00331635"/>
    <w:rsid w:val="00335779"/>
    <w:rsid w:val="003367CF"/>
    <w:rsid w:val="00342F8B"/>
    <w:rsid w:val="00343EFE"/>
    <w:rsid w:val="00351B24"/>
    <w:rsid w:val="0036456F"/>
    <w:rsid w:val="003666FF"/>
    <w:rsid w:val="0037750D"/>
    <w:rsid w:val="00383B6D"/>
    <w:rsid w:val="00385C7F"/>
    <w:rsid w:val="003873A4"/>
    <w:rsid w:val="003A5776"/>
    <w:rsid w:val="003A5ACD"/>
    <w:rsid w:val="003A7857"/>
    <w:rsid w:val="003B2712"/>
    <w:rsid w:val="003B39FF"/>
    <w:rsid w:val="003B42B0"/>
    <w:rsid w:val="003B47B9"/>
    <w:rsid w:val="003B4A8B"/>
    <w:rsid w:val="003C2956"/>
    <w:rsid w:val="003C4170"/>
    <w:rsid w:val="003D1FC9"/>
    <w:rsid w:val="003D5011"/>
    <w:rsid w:val="003D6A96"/>
    <w:rsid w:val="003E518B"/>
    <w:rsid w:val="003E52CB"/>
    <w:rsid w:val="003E60E4"/>
    <w:rsid w:val="003E6E53"/>
    <w:rsid w:val="003F3B6A"/>
    <w:rsid w:val="003F5AEF"/>
    <w:rsid w:val="003F69F5"/>
    <w:rsid w:val="00405419"/>
    <w:rsid w:val="004155BC"/>
    <w:rsid w:val="00425E4F"/>
    <w:rsid w:val="00433242"/>
    <w:rsid w:val="00434E4E"/>
    <w:rsid w:val="004401B9"/>
    <w:rsid w:val="00442A5F"/>
    <w:rsid w:val="00454488"/>
    <w:rsid w:val="004549C1"/>
    <w:rsid w:val="00455465"/>
    <w:rsid w:val="00455AD5"/>
    <w:rsid w:val="00456503"/>
    <w:rsid w:val="004612E9"/>
    <w:rsid w:val="00471D8C"/>
    <w:rsid w:val="00473216"/>
    <w:rsid w:val="00474314"/>
    <w:rsid w:val="004770EE"/>
    <w:rsid w:val="0048142D"/>
    <w:rsid w:val="0048155D"/>
    <w:rsid w:val="00485D3B"/>
    <w:rsid w:val="00486DED"/>
    <w:rsid w:val="004940B7"/>
    <w:rsid w:val="004A4440"/>
    <w:rsid w:val="004A5B48"/>
    <w:rsid w:val="004B337E"/>
    <w:rsid w:val="004B7440"/>
    <w:rsid w:val="004C25B9"/>
    <w:rsid w:val="004C2997"/>
    <w:rsid w:val="004C5FD4"/>
    <w:rsid w:val="004C7F16"/>
    <w:rsid w:val="004D0A7B"/>
    <w:rsid w:val="004D47DF"/>
    <w:rsid w:val="004D6A35"/>
    <w:rsid w:val="004D7C51"/>
    <w:rsid w:val="004E0499"/>
    <w:rsid w:val="004E054C"/>
    <w:rsid w:val="004E711E"/>
    <w:rsid w:val="004F285F"/>
    <w:rsid w:val="004F2E96"/>
    <w:rsid w:val="00500A31"/>
    <w:rsid w:val="00513892"/>
    <w:rsid w:val="005158AE"/>
    <w:rsid w:val="00524227"/>
    <w:rsid w:val="0053242E"/>
    <w:rsid w:val="00533CE0"/>
    <w:rsid w:val="005418A3"/>
    <w:rsid w:val="005435D1"/>
    <w:rsid w:val="00550627"/>
    <w:rsid w:val="00551D9C"/>
    <w:rsid w:val="00552396"/>
    <w:rsid w:val="00554E85"/>
    <w:rsid w:val="00570C48"/>
    <w:rsid w:val="00570EA7"/>
    <w:rsid w:val="005812D9"/>
    <w:rsid w:val="005A43AC"/>
    <w:rsid w:val="005A64EB"/>
    <w:rsid w:val="005A6C35"/>
    <w:rsid w:val="005C59B6"/>
    <w:rsid w:val="005D74A5"/>
    <w:rsid w:val="005D7E01"/>
    <w:rsid w:val="005E052D"/>
    <w:rsid w:val="005E225C"/>
    <w:rsid w:val="005E4346"/>
    <w:rsid w:val="005E49BA"/>
    <w:rsid w:val="005E576F"/>
    <w:rsid w:val="005F1067"/>
    <w:rsid w:val="005F160E"/>
    <w:rsid w:val="00611900"/>
    <w:rsid w:val="00614016"/>
    <w:rsid w:val="0062217B"/>
    <w:rsid w:val="00634D98"/>
    <w:rsid w:val="006378C3"/>
    <w:rsid w:val="00641038"/>
    <w:rsid w:val="00642111"/>
    <w:rsid w:val="00647BEA"/>
    <w:rsid w:val="006511C3"/>
    <w:rsid w:val="0065416B"/>
    <w:rsid w:val="0066403A"/>
    <w:rsid w:val="00667526"/>
    <w:rsid w:val="00671FFD"/>
    <w:rsid w:val="00696522"/>
    <w:rsid w:val="006975B2"/>
    <w:rsid w:val="00697DEC"/>
    <w:rsid w:val="006A52EC"/>
    <w:rsid w:val="006A7BAD"/>
    <w:rsid w:val="006B5923"/>
    <w:rsid w:val="006B6526"/>
    <w:rsid w:val="006C3570"/>
    <w:rsid w:val="006C4EAD"/>
    <w:rsid w:val="006D059C"/>
    <w:rsid w:val="006D6605"/>
    <w:rsid w:val="006E01F1"/>
    <w:rsid w:val="006E16B9"/>
    <w:rsid w:val="006F1D5C"/>
    <w:rsid w:val="006F655A"/>
    <w:rsid w:val="00700822"/>
    <w:rsid w:val="00703B67"/>
    <w:rsid w:val="00705795"/>
    <w:rsid w:val="00713C6A"/>
    <w:rsid w:val="007237A2"/>
    <w:rsid w:val="007422B0"/>
    <w:rsid w:val="00761ED9"/>
    <w:rsid w:val="007655D2"/>
    <w:rsid w:val="00771F1B"/>
    <w:rsid w:val="007723AE"/>
    <w:rsid w:val="00773DF8"/>
    <w:rsid w:val="007745F3"/>
    <w:rsid w:val="00777F3B"/>
    <w:rsid w:val="00782497"/>
    <w:rsid w:val="007840BF"/>
    <w:rsid w:val="00793756"/>
    <w:rsid w:val="00795387"/>
    <w:rsid w:val="00796EEE"/>
    <w:rsid w:val="007A347B"/>
    <w:rsid w:val="007B4EBA"/>
    <w:rsid w:val="007C2BAF"/>
    <w:rsid w:val="007C4B24"/>
    <w:rsid w:val="007D0912"/>
    <w:rsid w:val="007D3863"/>
    <w:rsid w:val="007D505A"/>
    <w:rsid w:val="007D7A58"/>
    <w:rsid w:val="007E5D27"/>
    <w:rsid w:val="007E71D5"/>
    <w:rsid w:val="008010D7"/>
    <w:rsid w:val="008048BF"/>
    <w:rsid w:val="00817F9F"/>
    <w:rsid w:val="00821C17"/>
    <w:rsid w:val="00825ABF"/>
    <w:rsid w:val="00830166"/>
    <w:rsid w:val="008352ED"/>
    <w:rsid w:val="008371DD"/>
    <w:rsid w:val="0084125D"/>
    <w:rsid w:val="0084310A"/>
    <w:rsid w:val="00844AF9"/>
    <w:rsid w:val="008458B8"/>
    <w:rsid w:val="00857445"/>
    <w:rsid w:val="008607DE"/>
    <w:rsid w:val="008721A3"/>
    <w:rsid w:val="00873791"/>
    <w:rsid w:val="00894AAC"/>
    <w:rsid w:val="008A1443"/>
    <w:rsid w:val="008A3E9A"/>
    <w:rsid w:val="008A4A35"/>
    <w:rsid w:val="008A78C6"/>
    <w:rsid w:val="008C0DFC"/>
    <w:rsid w:val="008C1C12"/>
    <w:rsid w:val="008C5CBD"/>
    <w:rsid w:val="008C7510"/>
    <w:rsid w:val="008C77C5"/>
    <w:rsid w:val="008E31AD"/>
    <w:rsid w:val="008F0008"/>
    <w:rsid w:val="008F24BD"/>
    <w:rsid w:val="008F3A14"/>
    <w:rsid w:val="008F709E"/>
    <w:rsid w:val="009227BD"/>
    <w:rsid w:val="00932A21"/>
    <w:rsid w:val="00933D17"/>
    <w:rsid w:val="00934C39"/>
    <w:rsid w:val="00935859"/>
    <w:rsid w:val="0093723E"/>
    <w:rsid w:val="00943BE8"/>
    <w:rsid w:val="00951DC3"/>
    <w:rsid w:val="00952861"/>
    <w:rsid w:val="00952A47"/>
    <w:rsid w:val="00953F22"/>
    <w:rsid w:val="009546EA"/>
    <w:rsid w:val="00961DE3"/>
    <w:rsid w:val="00962AC0"/>
    <w:rsid w:val="009638B5"/>
    <w:rsid w:val="00964A40"/>
    <w:rsid w:val="00967E86"/>
    <w:rsid w:val="009722E3"/>
    <w:rsid w:val="00974477"/>
    <w:rsid w:val="00974AA6"/>
    <w:rsid w:val="0098470D"/>
    <w:rsid w:val="00994588"/>
    <w:rsid w:val="009966AA"/>
    <w:rsid w:val="009A059F"/>
    <w:rsid w:val="009A16D7"/>
    <w:rsid w:val="009B351C"/>
    <w:rsid w:val="009B367D"/>
    <w:rsid w:val="009B4304"/>
    <w:rsid w:val="009C391D"/>
    <w:rsid w:val="009D0E34"/>
    <w:rsid w:val="009D1861"/>
    <w:rsid w:val="009E1EB5"/>
    <w:rsid w:val="009E5722"/>
    <w:rsid w:val="009F6945"/>
    <w:rsid w:val="00A0604D"/>
    <w:rsid w:val="00A14DD9"/>
    <w:rsid w:val="00A2375B"/>
    <w:rsid w:val="00A27152"/>
    <w:rsid w:val="00A40244"/>
    <w:rsid w:val="00A45EA7"/>
    <w:rsid w:val="00A50D0B"/>
    <w:rsid w:val="00A51A06"/>
    <w:rsid w:val="00A65829"/>
    <w:rsid w:val="00A67569"/>
    <w:rsid w:val="00A80FAD"/>
    <w:rsid w:val="00A8329C"/>
    <w:rsid w:val="00A8438B"/>
    <w:rsid w:val="00A90509"/>
    <w:rsid w:val="00A968A2"/>
    <w:rsid w:val="00A9762E"/>
    <w:rsid w:val="00AA0E76"/>
    <w:rsid w:val="00AA1922"/>
    <w:rsid w:val="00AA1C0C"/>
    <w:rsid w:val="00AA4A4C"/>
    <w:rsid w:val="00AA6334"/>
    <w:rsid w:val="00AC27BF"/>
    <w:rsid w:val="00AC5823"/>
    <w:rsid w:val="00AD3952"/>
    <w:rsid w:val="00AE2316"/>
    <w:rsid w:val="00AF00DE"/>
    <w:rsid w:val="00AF15FE"/>
    <w:rsid w:val="00AF6C56"/>
    <w:rsid w:val="00B3230F"/>
    <w:rsid w:val="00B443F7"/>
    <w:rsid w:val="00B47CD7"/>
    <w:rsid w:val="00B57EB5"/>
    <w:rsid w:val="00B62A56"/>
    <w:rsid w:val="00B631BC"/>
    <w:rsid w:val="00B7030A"/>
    <w:rsid w:val="00B705D6"/>
    <w:rsid w:val="00B732E5"/>
    <w:rsid w:val="00B75606"/>
    <w:rsid w:val="00B7609B"/>
    <w:rsid w:val="00B772A1"/>
    <w:rsid w:val="00B81A14"/>
    <w:rsid w:val="00B81D72"/>
    <w:rsid w:val="00B84DE3"/>
    <w:rsid w:val="00B86FC1"/>
    <w:rsid w:val="00B959F4"/>
    <w:rsid w:val="00BA06F9"/>
    <w:rsid w:val="00BC0915"/>
    <w:rsid w:val="00BC5A37"/>
    <w:rsid w:val="00BD4929"/>
    <w:rsid w:val="00BD68A7"/>
    <w:rsid w:val="00BD6B98"/>
    <w:rsid w:val="00BE78B9"/>
    <w:rsid w:val="00BF04D1"/>
    <w:rsid w:val="00BF1F2E"/>
    <w:rsid w:val="00BF370B"/>
    <w:rsid w:val="00C04ADA"/>
    <w:rsid w:val="00C05ECE"/>
    <w:rsid w:val="00C2217B"/>
    <w:rsid w:val="00C22C8F"/>
    <w:rsid w:val="00C2790C"/>
    <w:rsid w:val="00C31AF6"/>
    <w:rsid w:val="00C31B06"/>
    <w:rsid w:val="00C3303F"/>
    <w:rsid w:val="00C3486E"/>
    <w:rsid w:val="00C349D2"/>
    <w:rsid w:val="00C41089"/>
    <w:rsid w:val="00C4580F"/>
    <w:rsid w:val="00C5269D"/>
    <w:rsid w:val="00C54D0C"/>
    <w:rsid w:val="00C6328A"/>
    <w:rsid w:val="00C6560B"/>
    <w:rsid w:val="00C656B8"/>
    <w:rsid w:val="00C675C3"/>
    <w:rsid w:val="00C71762"/>
    <w:rsid w:val="00C75FDD"/>
    <w:rsid w:val="00C76DFD"/>
    <w:rsid w:val="00C8361C"/>
    <w:rsid w:val="00C918C2"/>
    <w:rsid w:val="00C93B68"/>
    <w:rsid w:val="00C9416B"/>
    <w:rsid w:val="00C94594"/>
    <w:rsid w:val="00C969D4"/>
    <w:rsid w:val="00CA1B16"/>
    <w:rsid w:val="00CA27B3"/>
    <w:rsid w:val="00CA6B75"/>
    <w:rsid w:val="00CB0C3D"/>
    <w:rsid w:val="00CB4A55"/>
    <w:rsid w:val="00CB718C"/>
    <w:rsid w:val="00CC122F"/>
    <w:rsid w:val="00CC3657"/>
    <w:rsid w:val="00CC57CF"/>
    <w:rsid w:val="00CC59CD"/>
    <w:rsid w:val="00CC6150"/>
    <w:rsid w:val="00CD32AC"/>
    <w:rsid w:val="00CD3585"/>
    <w:rsid w:val="00CD4775"/>
    <w:rsid w:val="00CD5808"/>
    <w:rsid w:val="00CE06BE"/>
    <w:rsid w:val="00CE1ADC"/>
    <w:rsid w:val="00CE7EAD"/>
    <w:rsid w:val="00CF0398"/>
    <w:rsid w:val="00CF0A72"/>
    <w:rsid w:val="00CF1D25"/>
    <w:rsid w:val="00D17F11"/>
    <w:rsid w:val="00D20658"/>
    <w:rsid w:val="00D22720"/>
    <w:rsid w:val="00D24C7C"/>
    <w:rsid w:val="00D376F7"/>
    <w:rsid w:val="00D43B70"/>
    <w:rsid w:val="00D46445"/>
    <w:rsid w:val="00D503FA"/>
    <w:rsid w:val="00D60C88"/>
    <w:rsid w:val="00D61765"/>
    <w:rsid w:val="00D6326E"/>
    <w:rsid w:val="00D64879"/>
    <w:rsid w:val="00D717D9"/>
    <w:rsid w:val="00D83535"/>
    <w:rsid w:val="00D83C08"/>
    <w:rsid w:val="00D90DA1"/>
    <w:rsid w:val="00DA1C93"/>
    <w:rsid w:val="00DA5449"/>
    <w:rsid w:val="00DB45DF"/>
    <w:rsid w:val="00DB4BB8"/>
    <w:rsid w:val="00DB7F2B"/>
    <w:rsid w:val="00DC2DBA"/>
    <w:rsid w:val="00DC5944"/>
    <w:rsid w:val="00DC79DA"/>
    <w:rsid w:val="00DD0D89"/>
    <w:rsid w:val="00DD2F5C"/>
    <w:rsid w:val="00DD3A52"/>
    <w:rsid w:val="00DD4DFB"/>
    <w:rsid w:val="00DD6DC2"/>
    <w:rsid w:val="00DE2132"/>
    <w:rsid w:val="00DE2EAA"/>
    <w:rsid w:val="00DF55E9"/>
    <w:rsid w:val="00DF5941"/>
    <w:rsid w:val="00DF5B5E"/>
    <w:rsid w:val="00E038A4"/>
    <w:rsid w:val="00E04FE6"/>
    <w:rsid w:val="00E14B6E"/>
    <w:rsid w:val="00E251C9"/>
    <w:rsid w:val="00E25E80"/>
    <w:rsid w:val="00E31D97"/>
    <w:rsid w:val="00E3242A"/>
    <w:rsid w:val="00E324EA"/>
    <w:rsid w:val="00E46C75"/>
    <w:rsid w:val="00E47ECB"/>
    <w:rsid w:val="00E517F0"/>
    <w:rsid w:val="00E5401F"/>
    <w:rsid w:val="00E57A54"/>
    <w:rsid w:val="00E63977"/>
    <w:rsid w:val="00E73B83"/>
    <w:rsid w:val="00E830F8"/>
    <w:rsid w:val="00E8451C"/>
    <w:rsid w:val="00E8554D"/>
    <w:rsid w:val="00E866FC"/>
    <w:rsid w:val="00E91E8A"/>
    <w:rsid w:val="00E93FD1"/>
    <w:rsid w:val="00EA3E91"/>
    <w:rsid w:val="00EB2873"/>
    <w:rsid w:val="00EC010D"/>
    <w:rsid w:val="00ED03D1"/>
    <w:rsid w:val="00ED0BDD"/>
    <w:rsid w:val="00ED2877"/>
    <w:rsid w:val="00EE325C"/>
    <w:rsid w:val="00EF237F"/>
    <w:rsid w:val="00F0377B"/>
    <w:rsid w:val="00F03FFC"/>
    <w:rsid w:val="00F04CF5"/>
    <w:rsid w:val="00F10936"/>
    <w:rsid w:val="00F17FFB"/>
    <w:rsid w:val="00F23D47"/>
    <w:rsid w:val="00F24F0C"/>
    <w:rsid w:val="00F24F33"/>
    <w:rsid w:val="00F26A6B"/>
    <w:rsid w:val="00F27B98"/>
    <w:rsid w:val="00F34DAF"/>
    <w:rsid w:val="00F3547C"/>
    <w:rsid w:val="00F4281A"/>
    <w:rsid w:val="00F43419"/>
    <w:rsid w:val="00F452ED"/>
    <w:rsid w:val="00F45E27"/>
    <w:rsid w:val="00F4766D"/>
    <w:rsid w:val="00F47714"/>
    <w:rsid w:val="00F47854"/>
    <w:rsid w:val="00F4791A"/>
    <w:rsid w:val="00F500DE"/>
    <w:rsid w:val="00F50DAC"/>
    <w:rsid w:val="00F539CC"/>
    <w:rsid w:val="00F6263A"/>
    <w:rsid w:val="00F62CD3"/>
    <w:rsid w:val="00F63D0A"/>
    <w:rsid w:val="00F73D03"/>
    <w:rsid w:val="00F77606"/>
    <w:rsid w:val="00F93510"/>
    <w:rsid w:val="00F97382"/>
    <w:rsid w:val="00FB6B02"/>
    <w:rsid w:val="00FB7E09"/>
    <w:rsid w:val="00FB7E82"/>
    <w:rsid w:val="00FC7167"/>
    <w:rsid w:val="00FC78C0"/>
    <w:rsid w:val="00FD73D1"/>
    <w:rsid w:val="00FE4DAF"/>
    <w:rsid w:val="00FF54A5"/>
    <w:rsid w:val="01203A35"/>
    <w:rsid w:val="012222E3"/>
    <w:rsid w:val="016341DD"/>
    <w:rsid w:val="01AB5DE1"/>
    <w:rsid w:val="01AE725F"/>
    <w:rsid w:val="023928B7"/>
    <w:rsid w:val="03200E82"/>
    <w:rsid w:val="037A59F8"/>
    <w:rsid w:val="03B418D0"/>
    <w:rsid w:val="03B55111"/>
    <w:rsid w:val="03BD717D"/>
    <w:rsid w:val="04023009"/>
    <w:rsid w:val="04176CD1"/>
    <w:rsid w:val="04FC4374"/>
    <w:rsid w:val="050E283F"/>
    <w:rsid w:val="05236572"/>
    <w:rsid w:val="05247214"/>
    <w:rsid w:val="054A6C35"/>
    <w:rsid w:val="05557161"/>
    <w:rsid w:val="065D050C"/>
    <w:rsid w:val="071D65E9"/>
    <w:rsid w:val="075F0E40"/>
    <w:rsid w:val="08123271"/>
    <w:rsid w:val="081B3540"/>
    <w:rsid w:val="083572C8"/>
    <w:rsid w:val="08524E23"/>
    <w:rsid w:val="08C019CA"/>
    <w:rsid w:val="093C6165"/>
    <w:rsid w:val="09F24197"/>
    <w:rsid w:val="09FC4FB8"/>
    <w:rsid w:val="0A1C20CC"/>
    <w:rsid w:val="0A263E58"/>
    <w:rsid w:val="0A5B77D3"/>
    <w:rsid w:val="0A67289E"/>
    <w:rsid w:val="0AAE07C2"/>
    <w:rsid w:val="0B3156D6"/>
    <w:rsid w:val="0BC20402"/>
    <w:rsid w:val="0BEA6330"/>
    <w:rsid w:val="0C58623D"/>
    <w:rsid w:val="0CE00CCF"/>
    <w:rsid w:val="0D7A5A2F"/>
    <w:rsid w:val="0F36078D"/>
    <w:rsid w:val="0F7E6704"/>
    <w:rsid w:val="0F926218"/>
    <w:rsid w:val="0F9943E9"/>
    <w:rsid w:val="0FA2235A"/>
    <w:rsid w:val="0FBE43CC"/>
    <w:rsid w:val="0FDA1589"/>
    <w:rsid w:val="0FE93E8E"/>
    <w:rsid w:val="102E4050"/>
    <w:rsid w:val="10703984"/>
    <w:rsid w:val="10957F99"/>
    <w:rsid w:val="10A56A06"/>
    <w:rsid w:val="10A919AD"/>
    <w:rsid w:val="10AF2C2F"/>
    <w:rsid w:val="10EE13B5"/>
    <w:rsid w:val="111C5089"/>
    <w:rsid w:val="11404919"/>
    <w:rsid w:val="1157339E"/>
    <w:rsid w:val="115D49AE"/>
    <w:rsid w:val="1180777B"/>
    <w:rsid w:val="11AA09AE"/>
    <w:rsid w:val="121022F9"/>
    <w:rsid w:val="123B79D1"/>
    <w:rsid w:val="12596938"/>
    <w:rsid w:val="12943214"/>
    <w:rsid w:val="12B47E40"/>
    <w:rsid w:val="12F35A16"/>
    <w:rsid w:val="1301650B"/>
    <w:rsid w:val="13056E62"/>
    <w:rsid w:val="13291920"/>
    <w:rsid w:val="13586EEF"/>
    <w:rsid w:val="13860C96"/>
    <w:rsid w:val="139C572B"/>
    <w:rsid w:val="13D20641"/>
    <w:rsid w:val="13F35369"/>
    <w:rsid w:val="140A61BA"/>
    <w:rsid w:val="140C064E"/>
    <w:rsid w:val="144C424E"/>
    <w:rsid w:val="1455139D"/>
    <w:rsid w:val="145622BE"/>
    <w:rsid w:val="14CD0783"/>
    <w:rsid w:val="14F41729"/>
    <w:rsid w:val="14FA1D7E"/>
    <w:rsid w:val="153569C7"/>
    <w:rsid w:val="15C94075"/>
    <w:rsid w:val="162F3D0F"/>
    <w:rsid w:val="164224A8"/>
    <w:rsid w:val="164C4C80"/>
    <w:rsid w:val="16527015"/>
    <w:rsid w:val="165E4609"/>
    <w:rsid w:val="16740114"/>
    <w:rsid w:val="168000F6"/>
    <w:rsid w:val="169C6B8B"/>
    <w:rsid w:val="16A22D31"/>
    <w:rsid w:val="16AD4138"/>
    <w:rsid w:val="16B871C9"/>
    <w:rsid w:val="16ED2EA8"/>
    <w:rsid w:val="170D1E2C"/>
    <w:rsid w:val="175C6BDD"/>
    <w:rsid w:val="184D0B08"/>
    <w:rsid w:val="187211B5"/>
    <w:rsid w:val="18A57B9D"/>
    <w:rsid w:val="18E82D94"/>
    <w:rsid w:val="198832DE"/>
    <w:rsid w:val="19C83E0E"/>
    <w:rsid w:val="19D40657"/>
    <w:rsid w:val="1A4638D1"/>
    <w:rsid w:val="1A531EC4"/>
    <w:rsid w:val="1A7659D8"/>
    <w:rsid w:val="1A7D5BB5"/>
    <w:rsid w:val="1AA6285C"/>
    <w:rsid w:val="1AE614DC"/>
    <w:rsid w:val="1B020E5C"/>
    <w:rsid w:val="1B1965C4"/>
    <w:rsid w:val="1B8749EF"/>
    <w:rsid w:val="1B9B6230"/>
    <w:rsid w:val="1BEC461D"/>
    <w:rsid w:val="1BF5127B"/>
    <w:rsid w:val="1C9B6F7E"/>
    <w:rsid w:val="1CB2151C"/>
    <w:rsid w:val="1D59011C"/>
    <w:rsid w:val="1D796BFC"/>
    <w:rsid w:val="1D8763C4"/>
    <w:rsid w:val="1DEA16E3"/>
    <w:rsid w:val="1DEF7606"/>
    <w:rsid w:val="1DFF4725"/>
    <w:rsid w:val="1E6E624C"/>
    <w:rsid w:val="1E6E7826"/>
    <w:rsid w:val="1E8C646C"/>
    <w:rsid w:val="1EF11F40"/>
    <w:rsid w:val="1F25294B"/>
    <w:rsid w:val="1F680510"/>
    <w:rsid w:val="1F883FF7"/>
    <w:rsid w:val="1F973072"/>
    <w:rsid w:val="1FCD61B9"/>
    <w:rsid w:val="206537B5"/>
    <w:rsid w:val="20B01864"/>
    <w:rsid w:val="20D17E6D"/>
    <w:rsid w:val="21087E40"/>
    <w:rsid w:val="21186C49"/>
    <w:rsid w:val="21262562"/>
    <w:rsid w:val="217B7E3C"/>
    <w:rsid w:val="21934A1C"/>
    <w:rsid w:val="21E04169"/>
    <w:rsid w:val="22150175"/>
    <w:rsid w:val="2238167A"/>
    <w:rsid w:val="229417CF"/>
    <w:rsid w:val="22FF0FAC"/>
    <w:rsid w:val="231364B0"/>
    <w:rsid w:val="232A5541"/>
    <w:rsid w:val="23554D99"/>
    <w:rsid w:val="23A16E9C"/>
    <w:rsid w:val="23D35CEE"/>
    <w:rsid w:val="23F34282"/>
    <w:rsid w:val="23F50E14"/>
    <w:rsid w:val="2407018E"/>
    <w:rsid w:val="24266DF4"/>
    <w:rsid w:val="24644762"/>
    <w:rsid w:val="247247CA"/>
    <w:rsid w:val="24D710E7"/>
    <w:rsid w:val="252E5022"/>
    <w:rsid w:val="25745554"/>
    <w:rsid w:val="25755276"/>
    <w:rsid w:val="25BF3373"/>
    <w:rsid w:val="25F643E7"/>
    <w:rsid w:val="25FB15F4"/>
    <w:rsid w:val="26233558"/>
    <w:rsid w:val="264D42BA"/>
    <w:rsid w:val="26C877AE"/>
    <w:rsid w:val="26EE0CAA"/>
    <w:rsid w:val="27D562EC"/>
    <w:rsid w:val="28261084"/>
    <w:rsid w:val="283730F4"/>
    <w:rsid w:val="283C497E"/>
    <w:rsid w:val="2864288D"/>
    <w:rsid w:val="286A4CD2"/>
    <w:rsid w:val="286D5C37"/>
    <w:rsid w:val="28B01341"/>
    <w:rsid w:val="28D851D1"/>
    <w:rsid w:val="2912607D"/>
    <w:rsid w:val="299677F3"/>
    <w:rsid w:val="29C149B6"/>
    <w:rsid w:val="29CA3091"/>
    <w:rsid w:val="29EB138A"/>
    <w:rsid w:val="29EC4FB1"/>
    <w:rsid w:val="2A893D94"/>
    <w:rsid w:val="2A962B9A"/>
    <w:rsid w:val="2AF06805"/>
    <w:rsid w:val="2B29351A"/>
    <w:rsid w:val="2B487E7C"/>
    <w:rsid w:val="2B772AEE"/>
    <w:rsid w:val="2B9714C6"/>
    <w:rsid w:val="2BB64E59"/>
    <w:rsid w:val="2BBA6C06"/>
    <w:rsid w:val="2BBF7B89"/>
    <w:rsid w:val="2BEB39D5"/>
    <w:rsid w:val="2C203CE7"/>
    <w:rsid w:val="2C3D3B34"/>
    <w:rsid w:val="2C8E0A03"/>
    <w:rsid w:val="2CF26D3A"/>
    <w:rsid w:val="2D233CF1"/>
    <w:rsid w:val="2D4A434D"/>
    <w:rsid w:val="2D4B48D0"/>
    <w:rsid w:val="2D585063"/>
    <w:rsid w:val="2DFC54D2"/>
    <w:rsid w:val="2E124FE1"/>
    <w:rsid w:val="2E916DD8"/>
    <w:rsid w:val="2EC47407"/>
    <w:rsid w:val="2ED00A9E"/>
    <w:rsid w:val="2EE36120"/>
    <w:rsid w:val="2EF01716"/>
    <w:rsid w:val="2EF55FE0"/>
    <w:rsid w:val="2F031A3A"/>
    <w:rsid w:val="2F044E37"/>
    <w:rsid w:val="2F163655"/>
    <w:rsid w:val="2FA92720"/>
    <w:rsid w:val="2FCE3F1E"/>
    <w:rsid w:val="2FD90734"/>
    <w:rsid w:val="2FFC6910"/>
    <w:rsid w:val="2FFF2D6D"/>
    <w:rsid w:val="303406FC"/>
    <w:rsid w:val="304D6960"/>
    <w:rsid w:val="30594586"/>
    <w:rsid w:val="305D1CDF"/>
    <w:rsid w:val="30676CB7"/>
    <w:rsid w:val="30945D51"/>
    <w:rsid w:val="30B83A72"/>
    <w:rsid w:val="31015F82"/>
    <w:rsid w:val="31384E16"/>
    <w:rsid w:val="31C86197"/>
    <w:rsid w:val="320A2ECD"/>
    <w:rsid w:val="32C35C39"/>
    <w:rsid w:val="331176AE"/>
    <w:rsid w:val="331E285C"/>
    <w:rsid w:val="332B4376"/>
    <w:rsid w:val="332C26EB"/>
    <w:rsid w:val="33963ADA"/>
    <w:rsid w:val="3399132F"/>
    <w:rsid w:val="33F61221"/>
    <w:rsid w:val="343A29C9"/>
    <w:rsid w:val="349D6EE1"/>
    <w:rsid w:val="35253553"/>
    <w:rsid w:val="35941B04"/>
    <w:rsid w:val="36004CF8"/>
    <w:rsid w:val="360B145D"/>
    <w:rsid w:val="362902FB"/>
    <w:rsid w:val="36373CF5"/>
    <w:rsid w:val="365C358F"/>
    <w:rsid w:val="367538F4"/>
    <w:rsid w:val="3679288A"/>
    <w:rsid w:val="36871043"/>
    <w:rsid w:val="3690753B"/>
    <w:rsid w:val="36B80033"/>
    <w:rsid w:val="375D68F4"/>
    <w:rsid w:val="379300F5"/>
    <w:rsid w:val="37A00A8C"/>
    <w:rsid w:val="37AA775E"/>
    <w:rsid w:val="37D770A0"/>
    <w:rsid w:val="382006F6"/>
    <w:rsid w:val="38404C04"/>
    <w:rsid w:val="38836421"/>
    <w:rsid w:val="3932307C"/>
    <w:rsid w:val="39742D5D"/>
    <w:rsid w:val="39CB0466"/>
    <w:rsid w:val="3A2A2443"/>
    <w:rsid w:val="3A923EAC"/>
    <w:rsid w:val="3A9E5738"/>
    <w:rsid w:val="3AA6738E"/>
    <w:rsid w:val="3ABD29B3"/>
    <w:rsid w:val="3B003A6D"/>
    <w:rsid w:val="3B0226E5"/>
    <w:rsid w:val="3B217F71"/>
    <w:rsid w:val="3B7707F6"/>
    <w:rsid w:val="3BE2770D"/>
    <w:rsid w:val="3C367E15"/>
    <w:rsid w:val="3C43426B"/>
    <w:rsid w:val="3C5A50BA"/>
    <w:rsid w:val="3C6E24E8"/>
    <w:rsid w:val="3CC4047B"/>
    <w:rsid w:val="3CE70554"/>
    <w:rsid w:val="3D153600"/>
    <w:rsid w:val="3D1B596D"/>
    <w:rsid w:val="3D1F76BF"/>
    <w:rsid w:val="3D506B13"/>
    <w:rsid w:val="3DAE6039"/>
    <w:rsid w:val="3DBD258E"/>
    <w:rsid w:val="3DD2486E"/>
    <w:rsid w:val="3E2A3A9E"/>
    <w:rsid w:val="3E4D6DE2"/>
    <w:rsid w:val="3EA15E2C"/>
    <w:rsid w:val="3EE377BF"/>
    <w:rsid w:val="3F1035E8"/>
    <w:rsid w:val="3F7D7A89"/>
    <w:rsid w:val="3F9345EC"/>
    <w:rsid w:val="3FA31769"/>
    <w:rsid w:val="3FB10909"/>
    <w:rsid w:val="3FC37E02"/>
    <w:rsid w:val="400A6B53"/>
    <w:rsid w:val="40126F8E"/>
    <w:rsid w:val="406B4827"/>
    <w:rsid w:val="406C05F9"/>
    <w:rsid w:val="41094D44"/>
    <w:rsid w:val="413C0FE4"/>
    <w:rsid w:val="413D51E0"/>
    <w:rsid w:val="415A75F4"/>
    <w:rsid w:val="41694B6B"/>
    <w:rsid w:val="41A227AB"/>
    <w:rsid w:val="420C0C01"/>
    <w:rsid w:val="421666F5"/>
    <w:rsid w:val="421A08DA"/>
    <w:rsid w:val="424161AD"/>
    <w:rsid w:val="427067DC"/>
    <w:rsid w:val="42A56E09"/>
    <w:rsid w:val="42E636A5"/>
    <w:rsid w:val="42F04AF6"/>
    <w:rsid w:val="431B55BD"/>
    <w:rsid w:val="432E2ED8"/>
    <w:rsid w:val="436929A6"/>
    <w:rsid w:val="439B4D96"/>
    <w:rsid w:val="43BC3D29"/>
    <w:rsid w:val="43EF1742"/>
    <w:rsid w:val="44366797"/>
    <w:rsid w:val="44934100"/>
    <w:rsid w:val="44A52986"/>
    <w:rsid w:val="44BA6569"/>
    <w:rsid w:val="4527582E"/>
    <w:rsid w:val="45947EDD"/>
    <w:rsid w:val="45BA360A"/>
    <w:rsid w:val="45C81515"/>
    <w:rsid w:val="46020C3F"/>
    <w:rsid w:val="460D26EC"/>
    <w:rsid w:val="4630364C"/>
    <w:rsid w:val="466C3956"/>
    <w:rsid w:val="46DF27A4"/>
    <w:rsid w:val="46E806B9"/>
    <w:rsid w:val="46FF0751"/>
    <w:rsid w:val="472D2817"/>
    <w:rsid w:val="481879DE"/>
    <w:rsid w:val="48623012"/>
    <w:rsid w:val="489A27CA"/>
    <w:rsid w:val="48AF6A9D"/>
    <w:rsid w:val="48BC131B"/>
    <w:rsid w:val="48C475C0"/>
    <w:rsid w:val="48D35C38"/>
    <w:rsid w:val="48D517F1"/>
    <w:rsid w:val="48FE5B50"/>
    <w:rsid w:val="494E38F0"/>
    <w:rsid w:val="49597D35"/>
    <w:rsid w:val="49C43B49"/>
    <w:rsid w:val="4A3D64B2"/>
    <w:rsid w:val="4A5901E1"/>
    <w:rsid w:val="4A617062"/>
    <w:rsid w:val="4B0F0FFF"/>
    <w:rsid w:val="4B164EF0"/>
    <w:rsid w:val="4B193082"/>
    <w:rsid w:val="4B4508FB"/>
    <w:rsid w:val="4B771854"/>
    <w:rsid w:val="4B891816"/>
    <w:rsid w:val="4BFA6603"/>
    <w:rsid w:val="4C022871"/>
    <w:rsid w:val="4C0E5634"/>
    <w:rsid w:val="4C133B82"/>
    <w:rsid w:val="4C192AB3"/>
    <w:rsid w:val="4C6421F8"/>
    <w:rsid w:val="4C7A44DD"/>
    <w:rsid w:val="4CCD6185"/>
    <w:rsid w:val="4D156A5C"/>
    <w:rsid w:val="4D4029E1"/>
    <w:rsid w:val="4D5217DC"/>
    <w:rsid w:val="4D5559A3"/>
    <w:rsid w:val="4DB51599"/>
    <w:rsid w:val="4DC12830"/>
    <w:rsid w:val="4E0B225E"/>
    <w:rsid w:val="4E21407C"/>
    <w:rsid w:val="4E2C64B4"/>
    <w:rsid w:val="4E764784"/>
    <w:rsid w:val="4E8B056A"/>
    <w:rsid w:val="4E8B1F95"/>
    <w:rsid w:val="4E960A25"/>
    <w:rsid w:val="4F417F33"/>
    <w:rsid w:val="4FD020B8"/>
    <w:rsid w:val="4FE224DD"/>
    <w:rsid w:val="50667853"/>
    <w:rsid w:val="50681AFE"/>
    <w:rsid w:val="506B788B"/>
    <w:rsid w:val="507150A8"/>
    <w:rsid w:val="50A747AC"/>
    <w:rsid w:val="50AC0E68"/>
    <w:rsid w:val="50C71BB4"/>
    <w:rsid w:val="51137865"/>
    <w:rsid w:val="51612D5F"/>
    <w:rsid w:val="517962EB"/>
    <w:rsid w:val="5182003B"/>
    <w:rsid w:val="51ED66B0"/>
    <w:rsid w:val="51EF0FDA"/>
    <w:rsid w:val="52AB0DD2"/>
    <w:rsid w:val="54494D1F"/>
    <w:rsid w:val="54681D82"/>
    <w:rsid w:val="54690E58"/>
    <w:rsid w:val="547C0222"/>
    <w:rsid w:val="54CC1EA1"/>
    <w:rsid w:val="54F84960"/>
    <w:rsid w:val="55014790"/>
    <w:rsid w:val="550A078E"/>
    <w:rsid w:val="551D2633"/>
    <w:rsid w:val="552A15CD"/>
    <w:rsid w:val="55715443"/>
    <w:rsid w:val="558E2FC4"/>
    <w:rsid w:val="55AF6CEF"/>
    <w:rsid w:val="55B11505"/>
    <w:rsid w:val="56175ACE"/>
    <w:rsid w:val="56A71775"/>
    <w:rsid w:val="56BE6223"/>
    <w:rsid w:val="571D2E21"/>
    <w:rsid w:val="57226B94"/>
    <w:rsid w:val="57421B80"/>
    <w:rsid w:val="57656676"/>
    <w:rsid w:val="57880EA0"/>
    <w:rsid w:val="57973B0B"/>
    <w:rsid w:val="57B229C6"/>
    <w:rsid w:val="57BC2548"/>
    <w:rsid w:val="57C94B57"/>
    <w:rsid w:val="581F0541"/>
    <w:rsid w:val="58BB4496"/>
    <w:rsid w:val="58EF21B0"/>
    <w:rsid w:val="59500D9A"/>
    <w:rsid w:val="595876B6"/>
    <w:rsid w:val="599C6D39"/>
    <w:rsid w:val="59DA2325"/>
    <w:rsid w:val="59E5687F"/>
    <w:rsid w:val="59FC7047"/>
    <w:rsid w:val="5A292E1E"/>
    <w:rsid w:val="5A317BF6"/>
    <w:rsid w:val="5A4653B8"/>
    <w:rsid w:val="5AAD379D"/>
    <w:rsid w:val="5AB051B0"/>
    <w:rsid w:val="5AB71342"/>
    <w:rsid w:val="5AB73B2A"/>
    <w:rsid w:val="5AC51070"/>
    <w:rsid w:val="5AC83FAC"/>
    <w:rsid w:val="5AEA4A55"/>
    <w:rsid w:val="5B7A53C0"/>
    <w:rsid w:val="5BA43C2A"/>
    <w:rsid w:val="5BCC7100"/>
    <w:rsid w:val="5BD126B1"/>
    <w:rsid w:val="5BD50AD3"/>
    <w:rsid w:val="5BEF200A"/>
    <w:rsid w:val="5C4C129B"/>
    <w:rsid w:val="5C832E3E"/>
    <w:rsid w:val="5CEB6083"/>
    <w:rsid w:val="5D09571D"/>
    <w:rsid w:val="5D272641"/>
    <w:rsid w:val="5D4B25B1"/>
    <w:rsid w:val="5D661526"/>
    <w:rsid w:val="5DD04E62"/>
    <w:rsid w:val="5DD51942"/>
    <w:rsid w:val="5DD6230F"/>
    <w:rsid w:val="5DFF3C8F"/>
    <w:rsid w:val="5E0602CB"/>
    <w:rsid w:val="5E2B5107"/>
    <w:rsid w:val="5E644A26"/>
    <w:rsid w:val="5EA66156"/>
    <w:rsid w:val="5EAF7286"/>
    <w:rsid w:val="5F586C60"/>
    <w:rsid w:val="5F5A424D"/>
    <w:rsid w:val="5F853E3A"/>
    <w:rsid w:val="5FFA6BF8"/>
    <w:rsid w:val="600B11FF"/>
    <w:rsid w:val="60913305"/>
    <w:rsid w:val="60AD267A"/>
    <w:rsid w:val="60CE55BD"/>
    <w:rsid w:val="613E4064"/>
    <w:rsid w:val="61744CD6"/>
    <w:rsid w:val="61B601FB"/>
    <w:rsid w:val="61C36899"/>
    <w:rsid w:val="61D30543"/>
    <w:rsid w:val="61DD5F20"/>
    <w:rsid w:val="61EA3F62"/>
    <w:rsid w:val="61F236C5"/>
    <w:rsid w:val="629D2A19"/>
    <w:rsid w:val="62D11CBB"/>
    <w:rsid w:val="62F767A7"/>
    <w:rsid w:val="632031DA"/>
    <w:rsid w:val="63401F87"/>
    <w:rsid w:val="6345795A"/>
    <w:rsid w:val="63E10F44"/>
    <w:rsid w:val="63E46B59"/>
    <w:rsid w:val="647F755A"/>
    <w:rsid w:val="64E61993"/>
    <w:rsid w:val="65347053"/>
    <w:rsid w:val="65756EF2"/>
    <w:rsid w:val="658D4397"/>
    <w:rsid w:val="65F11ECD"/>
    <w:rsid w:val="66095E66"/>
    <w:rsid w:val="66293D1B"/>
    <w:rsid w:val="6634034D"/>
    <w:rsid w:val="664D2319"/>
    <w:rsid w:val="665F4090"/>
    <w:rsid w:val="66C727CA"/>
    <w:rsid w:val="673F41E4"/>
    <w:rsid w:val="67757195"/>
    <w:rsid w:val="67892C98"/>
    <w:rsid w:val="67C22C2D"/>
    <w:rsid w:val="68322981"/>
    <w:rsid w:val="68747AE1"/>
    <w:rsid w:val="68853453"/>
    <w:rsid w:val="6885369E"/>
    <w:rsid w:val="68EE1F5F"/>
    <w:rsid w:val="68F150A2"/>
    <w:rsid w:val="695F1826"/>
    <w:rsid w:val="69685E78"/>
    <w:rsid w:val="69DD4AFE"/>
    <w:rsid w:val="6A04667F"/>
    <w:rsid w:val="6A755072"/>
    <w:rsid w:val="6A9A17A8"/>
    <w:rsid w:val="6AA17EF3"/>
    <w:rsid w:val="6ACF500E"/>
    <w:rsid w:val="6BC61374"/>
    <w:rsid w:val="6BD90463"/>
    <w:rsid w:val="6BEB283E"/>
    <w:rsid w:val="6BFB06A0"/>
    <w:rsid w:val="6C551042"/>
    <w:rsid w:val="6C756A26"/>
    <w:rsid w:val="6C9B6820"/>
    <w:rsid w:val="6D26143F"/>
    <w:rsid w:val="6D754DD5"/>
    <w:rsid w:val="6D910FAD"/>
    <w:rsid w:val="6D9A3482"/>
    <w:rsid w:val="6DE469AB"/>
    <w:rsid w:val="6DE95612"/>
    <w:rsid w:val="6E322B5A"/>
    <w:rsid w:val="6E982710"/>
    <w:rsid w:val="6EA42F3E"/>
    <w:rsid w:val="6ED03C67"/>
    <w:rsid w:val="6ED84396"/>
    <w:rsid w:val="6EDD3DF2"/>
    <w:rsid w:val="70D57B3A"/>
    <w:rsid w:val="70E04A43"/>
    <w:rsid w:val="70E745B2"/>
    <w:rsid w:val="70E76BDB"/>
    <w:rsid w:val="71433461"/>
    <w:rsid w:val="716A18BC"/>
    <w:rsid w:val="727F1BC2"/>
    <w:rsid w:val="729F386B"/>
    <w:rsid w:val="72A56C7C"/>
    <w:rsid w:val="72E75144"/>
    <w:rsid w:val="72F5447F"/>
    <w:rsid w:val="733E372D"/>
    <w:rsid w:val="736E55AC"/>
    <w:rsid w:val="73B55A18"/>
    <w:rsid w:val="73C978ED"/>
    <w:rsid w:val="74363710"/>
    <w:rsid w:val="74422D7F"/>
    <w:rsid w:val="74540E52"/>
    <w:rsid w:val="749B5412"/>
    <w:rsid w:val="74A6596B"/>
    <w:rsid w:val="75245E14"/>
    <w:rsid w:val="7530603A"/>
    <w:rsid w:val="75932B01"/>
    <w:rsid w:val="75D229BD"/>
    <w:rsid w:val="75EC3FA9"/>
    <w:rsid w:val="763D1BB7"/>
    <w:rsid w:val="76D449CC"/>
    <w:rsid w:val="76E86E20"/>
    <w:rsid w:val="76F645F8"/>
    <w:rsid w:val="77514F12"/>
    <w:rsid w:val="77A91D71"/>
    <w:rsid w:val="77BA3DFE"/>
    <w:rsid w:val="77CD33DF"/>
    <w:rsid w:val="77FE33B7"/>
    <w:rsid w:val="780E7C9F"/>
    <w:rsid w:val="787856D3"/>
    <w:rsid w:val="787946E3"/>
    <w:rsid w:val="787B0221"/>
    <w:rsid w:val="79057A9B"/>
    <w:rsid w:val="79127DD0"/>
    <w:rsid w:val="791E7178"/>
    <w:rsid w:val="7940463E"/>
    <w:rsid w:val="7945344C"/>
    <w:rsid w:val="79596109"/>
    <w:rsid w:val="799647D0"/>
    <w:rsid w:val="79EA28DF"/>
    <w:rsid w:val="7A192C61"/>
    <w:rsid w:val="7AA157EE"/>
    <w:rsid w:val="7AB605A3"/>
    <w:rsid w:val="7AB71D1B"/>
    <w:rsid w:val="7AD369C5"/>
    <w:rsid w:val="7AE40292"/>
    <w:rsid w:val="7B533B63"/>
    <w:rsid w:val="7B6C24DB"/>
    <w:rsid w:val="7B8F533F"/>
    <w:rsid w:val="7BB24461"/>
    <w:rsid w:val="7BC400D6"/>
    <w:rsid w:val="7BC81BCC"/>
    <w:rsid w:val="7BEE314D"/>
    <w:rsid w:val="7BF146B3"/>
    <w:rsid w:val="7C10216D"/>
    <w:rsid w:val="7C5E0090"/>
    <w:rsid w:val="7C69011D"/>
    <w:rsid w:val="7C930933"/>
    <w:rsid w:val="7CA045F3"/>
    <w:rsid w:val="7CAC1DE3"/>
    <w:rsid w:val="7D4A7993"/>
    <w:rsid w:val="7D583B11"/>
    <w:rsid w:val="7D6B42B4"/>
    <w:rsid w:val="7E763C2A"/>
    <w:rsid w:val="7E8F7152"/>
    <w:rsid w:val="7EB10E3A"/>
    <w:rsid w:val="7EB360BC"/>
    <w:rsid w:val="7F6C6D68"/>
    <w:rsid w:val="7FDD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qFormat="1"/>
    <w:lsdException w:name="heading 3" w:semiHidden="0"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iPriority="0"/>
    <w:lsdException w:name="annotation text" w:qFormat="1"/>
    <w:lsdException w:name="header" w:semiHidden="0" w:uiPriority="0" w:qFormat="1"/>
    <w:lsdException w:name="footer" w:semiHidden="0" w:qFormat="1"/>
    <w:lsdException w:name="index heading" w:semiHidden="0" w:uiPriority="0" w:unhideWhenUsed="0" w:qFormat="1"/>
    <w:lsdException w:name="caption" w:uiPriority="35" w:qFormat="1"/>
    <w:lsdException w:name="annotation reference" w:qFormat="1"/>
    <w:lsdException w:name="Title" w:semiHidden="0" w:uiPriority="0" w:unhideWhenUsed="0" w:qFormat="1"/>
    <w:lsdException w:name="Default Paragraph Font" w:uiPriority="1" w:qFormat="1"/>
    <w:lsdException w:name="Body Text" w:semiHidden="0" w:uiPriority="1" w:qFormat="1"/>
    <w:lsdException w:name="Subtitle" w:semiHidden="0" w:uiPriority="0" w:unhideWhenUsed="0" w:qFormat="1"/>
    <w:lsdException w:name="Body Text First Indent 2" w:uiPriority="0" w:qFormat="1"/>
    <w:lsdException w:name="Body Text Indent 2" w:semiHidden="0" w:unhideWhenUsed="0" w:qFormat="1"/>
    <w:lsdException w:name="Hyperlink" w:semiHidden="0" w:qFormat="1"/>
    <w:lsdException w:name="Strong" w:semiHidden="0" w:uiPriority="22" w:unhideWhenUsed="0" w:qFormat="1"/>
    <w:lsdException w:name="Emphasis" w:semiHidden="0" w:uiPriority="20" w:unhideWhenUsed="0" w:qFormat="1"/>
    <w:lsdException w:name="Plain Text" w:uiPriority="0"/>
    <w:lsdException w:name="Normal (Web)" w:semiHidden="0" w:uiPriority="0" w:unhideWhenUsed="0"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next w:val="3"/>
    <w:qFormat/>
    <w:pPr>
      <w:spacing w:line="360" w:lineRule="auto"/>
      <w:jc w:val="center"/>
    </w:pPr>
    <w:rPr>
      <w:rFonts w:asciiTheme="minorEastAsia" w:eastAsiaTheme="minorEastAsia" w:hAnsi="宋体"/>
      <w:kern w:val="2"/>
      <w:sz w:val="28"/>
      <w:szCs w:val="28"/>
    </w:rPr>
  </w:style>
  <w:style w:type="paragraph" w:styleId="1">
    <w:name w:val="heading 1"/>
    <w:basedOn w:val="a0"/>
    <w:next w:val="a0"/>
    <w:link w:val="1Char"/>
    <w:uiPriority w:val="99"/>
    <w:qFormat/>
    <w:pPr>
      <w:keepNext/>
      <w:keepLines/>
      <w:spacing w:before="340" w:after="330" w:line="578" w:lineRule="auto"/>
      <w:outlineLvl w:val="0"/>
    </w:pPr>
    <w:rPr>
      <w:b/>
      <w:bCs/>
      <w:kern w:val="44"/>
      <w:sz w:val="44"/>
      <w:szCs w:val="44"/>
    </w:rPr>
  </w:style>
  <w:style w:type="paragraph" w:styleId="2">
    <w:name w:val="heading 2"/>
    <w:basedOn w:val="a0"/>
    <w:next w:val="a0"/>
    <w:link w:val="2Char"/>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9"/>
    <w:unhideWhenUsed/>
    <w:qFormat/>
    <w:pPr>
      <w:keepNext/>
      <w:keepLines/>
      <w:spacing w:before="260" w:after="260" w:line="416" w:lineRule="auto"/>
      <w:outlineLvl w:val="2"/>
    </w:pPr>
    <w:rPr>
      <w:b/>
      <w:bCs/>
      <w:sz w:val="32"/>
      <w:szCs w:val="32"/>
    </w:rPr>
  </w:style>
  <w:style w:type="paragraph" w:styleId="4">
    <w:name w:val="heading 4"/>
    <w:basedOn w:val="a0"/>
    <w:next w:val="a0"/>
    <w:uiPriority w:val="99"/>
    <w:unhideWhenUsed/>
    <w:qFormat/>
    <w:pPr>
      <w:keepNext/>
      <w:keepLines/>
      <w:spacing w:before="280" w:after="290" w:line="372" w:lineRule="auto"/>
      <w:outlineLvl w:val="3"/>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
    <w:name w:val="toc 7"/>
    <w:basedOn w:val="a0"/>
    <w:next w:val="a0"/>
    <w:uiPriority w:val="39"/>
    <w:unhideWhenUsed/>
    <w:qFormat/>
    <w:pPr>
      <w:widowControl w:val="0"/>
      <w:spacing w:line="240" w:lineRule="auto"/>
      <w:ind w:leftChars="1200" w:left="2520"/>
      <w:jc w:val="both"/>
    </w:pPr>
    <w:rPr>
      <w:rFonts w:asciiTheme="minorHAnsi" w:hAnsiTheme="minorHAnsi" w:cstheme="minorBidi"/>
      <w:sz w:val="21"/>
      <w:szCs w:val="22"/>
    </w:rPr>
  </w:style>
  <w:style w:type="paragraph" w:styleId="a4">
    <w:name w:val="annotation text"/>
    <w:basedOn w:val="a0"/>
    <w:link w:val="Char"/>
    <w:uiPriority w:val="99"/>
    <w:unhideWhenUsed/>
    <w:qFormat/>
    <w:pPr>
      <w:jc w:val="left"/>
    </w:pPr>
  </w:style>
  <w:style w:type="paragraph" w:styleId="a5">
    <w:name w:val="Body Text"/>
    <w:basedOn w:val="a0"/>
    <w:next w:val="a0"/>
    <w:uiPriority w:val="1"/>
    <w:unhideWhenUsed/>
    <w:qFormat/>
    <w:pPr>
      <w:spacing w:after="120"/>
    </w:pPr>
  </w:style>
  <w:style w:type="paragraph" w:styleId="5">
    <w:name w:val="toc 5"/>
    <w:basedOn w:val="a0"/>
    <w:next w:val="a0"/>
    <w:uiPriority w:val="39"/>
    <w:unhideWhenUsed/>
    <w:qFormat/>
    <w:pPr>
      <w:widowControl w:val="0"/>
      <w:spacing w:line="240" w:lineRule="auto"/>
      <w:ind w:leftChars="800" w:left="1680"/>
      <w:jc w:val="both"/>
    </w:pPr>
    <w:rPr>
      <w:rFonts w:asciiTheme="minorHAnsi" w:hAnsiTheme="minorHAnsi" w:cstheme="minorBidi"/>
      <w:sz w:val="21"/>
      <w:szCs w:val="22"/>
    </w:rPr>
  </w:style>
  <w:style w:type="paragraph" w:styleId="30">
    <w:name w:val="toc 3"/>
    <w:basedOn w:val="a0"/>
    <w:next w:val="a0"/>
    <w:uiPriority w:val="39"/>
    <w:unhideWhenUsed/>
    <w:qFormat/>
    <w:pPr>
      <w:spacing w:after="100" w:line="259" w:lineRule="auto"/>
      <w:ind w:left="440"/>
      <w:jc w:val="left"/>
    </w:pPr>
    <w:rPr>
      <w:rFonts w:asciiTheme="minorHAnsi" w:hAnsiTheme="minorHAnsi"/>
      <w:kern w:val="0"/>
      <w:sz w:val="22"/>
      <w:szCs w:val="22"/>
    </w:rPr>
  </w:style>
  <w:style w:type="paragraph" w:styleId="8">
    <w:name w:val="toc 8"/>
    <w:basedOn w:val="a0"/>
    <w:next w:val="a0"/>
    <w:uiPriority w:val="39"/>
    <w:unhideWhenUsed/>
    <w:qFormat/>
    <w:pPr>
      <w:widowControl w:val="0"/>
      <w:spacing w:line="240" w:lineRule="auto"/>
      <w:ind w:leftChars="1400" w:left="2940"/>
      <w:jc w:val="both"/>
    </w:pPr>
    <w:rPr>
      <w:rFonts w:asciiTheme="minorHAnsi" w:hAnsiTheme="minorHAnsi" w:cstheme="minorBidi"/>
      <w:sz w:val="21"/>
      <w:szCs w:val="22"/>
    </w:rPr>
  </w:style>
  <w:style w:type="paragraph" w:styleId="20">
    <w:name w:val="Body Text Indent 2"/>
    <w:basedOn w:val="a0"/>
    <w:uiPriority w:val="99"/>
    <w:qFormat/>
    <w:pPr>
      <w:spacing w:after="120" w:line="480" w:lineRule="auto"/>
      <w:ind w:leftChars="200" w:left="420"/>
    </w:pPr>
  </w:style>
  <w:style w:type="paragraph" w:styleId="a6">
    <w:name w:val="Balloon Text"/>
    <w:basedOn w:val="a0"/>
    <w:link w:val="Char0"/>
    <w:uiPriority w:val="99"/>
    <w:unhideWhenUsed/>
    <w:qFormat/>
    <w:pPr>
      <w:spacing w:line="240" w:lineRule="auto"/>
    </w:pPr>
    <w:rPr>
      <w:sz w:val="18"/>
      <w:szCs w:val="18"/>
    </w:rPr>
  </w:style>
  <w:style w:type="paragraph" w:styleId="a7">
    <w:name w:val="footer"/>
    <w:basedOn w:val="a0"/>
    <w:link w:val="Char1"/>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0"/>
    <w:link w:val="Char2"/>
    <w:unhideWhenUsed/>
    <w:qFormat/>
    <w:pPr>
      <w:pBdr>
        <w:bottom w:val="single" w:sz="6" w:space="1" w:color="auto"/>
      </w:pBdr>
      <w:tabs>
        <w:tab w:val="center" w:pos="4153"/>
        <w:tab w:val="right" w:pos="8306"/>
      </w:tabs>
      <w:snapToGrid w:val="0"/>
      <w:spacing w:line="240" w:lineRule="auto"/>
    </w:pPr>
    <w:rPr>
      <w:sz w:val="18"/>
      <w:szCs w:val="18"/>
    </w:rPr>
  </w:style>
  <w:style w:type="paragraph" w:styleId="10">
    <w:name w:val="toc 1"/>
    <w:basedOn w:val="a0"/>
    <w:next w:val="a0"/>
    <w:uiPriority w:val="39"/>
    <w:unhideWhenUsed/>
    <w:qFormat/>
    <w:pPr>
      <w:spacing w:after="100" w:line="259" w:lineRule="auto"/>
      <w:jc w:val="left"/>
    </w:pPr>
    <w:rPr>
      <w:rFonts w:asciiTheme="minorHAnsi" w:hAnsiTheme="minorHAnsi"/>
      <w:kern w:val="0"/>
      <w:sz w:val="22"/>
      <w:szCs w:val="22"/>
    </w:rPr>
  </w:style>
  <w:style w:type="paragraph" w:styleId="40">
    <w:name w:val="toc 4"/>
    <w:basedOn w:val="a0"/>
    <w:next w:val="a0"/>
    <w:uiPriority w:val="39"/>
    <w:unhideWhenUsed/>
    <w:qFormat/>
    <w:pPr>
      <w:widowControl w:val="0"/>
      <w:spacing w:line="240" w:lineRule="auto"/>
      <w:ind w:leftChars="600" w:left="1260"/>
      <w:jc w:val="both"/>
    </w:pPr>
    <w:rPr>
      <w:rFonts w:asciiTheme="minorHAnsi" w:hAnsiTheme="minorHAnsi" w:cstheme="minorBidi"/>
      <w:sz w:val="21"/>
      <w:szCs w:val="22"/>
    </w:rPr>
  </w:style>
  <w:style w:type="paragraph" w:styleId="a9">
    <w:name w:val="index heading"/>
    <w:basedOn w:val="a0"/>
    <w:next w:val="a0"/>
    <w:qFormat/>
    <w:pPr>
      <w:pBdr>
        <w:top w:val="double" w:sz="6" w:space="0" w:color="auto"/>
        <w:left w:val="double" w:sz="6" w:space="0" w:color="auto"/>
        <w:bottom w:val="double" w:sz="6" w:space="0" w:color="auto"/>
        <w:right w:val="double" w:sz="6" w:space="0" w:color="auto"/>
      </w:pBdr>
      <w:spacing w:before="240" w:after="120"/>
    </w:pPr>
    <w:rPr>
      <w:rFonts w:ascii="Arial" w:hAnsi="Arial" w:cs="Arial"/>
      <w:b/>
      <w:bCs/>
      <w:sz w:val="22"/>
      <w:szCs w:val="22"/>
    </w:rPr>
  </w:style>
  <w:style w:type="paragraph" w:styleId="aa">
    <w:name w:val="Subtitle"/>
    <w:basedOn w:val="a0"/>
    <w:next w:val="a0"/>
    <w:qFormat/>
    <w:pPr>
      <w:adjustRightInd w:val="0"/>
      <w:snapToGrid w:val="0"/>
      <w:spacing w:line="400" w:lineRule="exact"/>
    </w:pPr>
    <w:rPr>
      <w:rFonts w:ascii="Cambria" w:hAnsi="Cambria"/>
      <w:bCs/>
      <w:kern w:val="28"/>
      <w:sz w:val="21"/>
      <w:szCs w:val="32"/>
    </w:rPr>
  </w:style>
  <w:style w:type="paragraph" w:styleId="6">
    <w:name w:val="toc 6"/>
    <w:basedOn w:val="a0"/>
    <w:next w:val="a0"/>
    <w:uiPriority w:val="39"/>
    <w:unhideWhenUsed/>
    <w:qFormat/>
    <w:pPr>
      <w:widowControl w:val="0"/>
      <w:spacing w:line="240" w:lineRule="auto"/>
      <w:ind w:leftChars="1000" w:left="2100"/>
      <w:jc w:val="both"/>
    </w:pPr>
    <w:rPr>
      <w:rFonts w:asciiTheme="minorHAnsi" w:hAnsiTheme="minorHAnsi" w:cstheme="minorBidi"/>
      <w:sz w:val="21"/>
      <w:szCs w:val="22"/>
    </w:rPr>
  </w:style>
  <w:style w:type="paragraph" w:styleId="21">
    <w:name w:val="toc 2"/>
    <w:basedOn w:val="a0"/>
    <w:next w:val="a0"/>
    <w:uiPriority w:val="39"/>
    <w:unhideWhenUsed/>
    <w:qFormat/>
    <w:pPr>
      <w:spacing w:after="100" w:line="259" w:lineRule="auto"/>
      <w:ind w:left="220"/>
      <w:jc w:val="left"/>
    </w:pPr>
    <w:rPr>
      <w:rFonts w:asciiTheme="minorHAnsi" w:hAnsiTheme="minorHAnsi"/>
      <w:kern w:val="0"/>
      <w:sz w:val="22"/>
      <w:szCs w:val="22"/>
    </w:rPr>
  </w:style>
  <w:style w:type="paragraph" w:styleId="9">
    <w:name w:val="toc 9"/>
    <w:basedOn w:val="a0"/>
    <w:next w:val="a0"/>
    <w:uiPriority w:val="39"/>
    <w:unhideWhenUsed/>
    <w:qFormat/>
    <w:pPr>
      <w:widowControl w:val="0"/>
      <w:spacing w:line="240" w:lineRule="auto"/>
      <w:ind w:leftChars="1600" w:left="3360"/>
      <w:jc w:val="both"/>
    </w:pPr>
    <w:rPr>
      <w:rFonts w:asciiTheme="minorHAnsi" w:hAnsiTheme="minorHAnsi" w:cstheme="minorBidi"/>
      <w:sz w:val="21"/>
      <w:szCs w:val="22"/>
    </w:rPr>
  </w:style>
  <w:style w:type="paragraph" w:styleId="ab">
    <w:name w:val="Normal (Web)"/>
    <w:basedOn w:val="a0"/>
    <w:qFormat/>
    <w:pPr>
      <w:jc w:val="left"/>
    </w:pPr>
    <w:rPr>
      <w:kern w:val="0"/>
      <w:sz w:val="24"/>
    </w:rPr>
  </w:style>
  <w:style w:type="paragraph" w:styleId="ac">
    <w:name w:val="Title"/>
    <w:basedOn w:val="a0"/>
    <w:link w:val="Char3"/>
    <w:qFormat/>
    <w:pPr>
      <w:pageBreakBefore/>
      <w:widowControl w:val="0"/>
      <w:spacing w:before="600" w:after="480" w:line="240" w:lineRule="auto"/>
      <w:outlineLvl w:val="0"/>
    </w:pPr>
    <w:rPr>
      <w:rFonts w:ascii="Arial" w:eastAsia="隶书" w:hAnsi="Arial" w:cs="Arial"/>
      <w:b/>
      <w:bCs/>
      <w:shadow/>
      <w:sz w:val="44"/>
      <w:szCs w:val="32"/>
    </w:rPr>
  </w:style>
  <w:style w:type="paragraph" w:styleId="ad">
    <w:name w:val="annotation subject"/>
    <w:basedOn w:val="a4"/>
    <w:next w:val="a4"/>
    <w:link w:val="Char4"/>
    <w:uiPriority w:val="99"/>
    <w:unhideWhenUsed/>
    <w:qFormat/>
    <w:rPr>
      <w:b/>
      <w:bCs/>
    </w:rPr>
  </w:style>
  <w:style w:type="table" w:styleId="ae">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1"/>
    <w:uiPriority w:val="99"/>
    <w:unhideWhenUsed/>
    <w:qFormat/>
    <w:rPr>
      <w:color w:val="0000FF" w:themeColor="hyperlink"/>
      <w:u w:val="single"/>
    </w:rPr>
  </w:style>
  <w:style w:type="character" w:styleId="af0">
    <w:name w:val="annotation reference"/>
    <w:basedOn w:val="a1"/>
    <w:uiPriority w:val="99"/>
    <w:unhideWhenUsed/>
    <w:qFormat/>
    <w:rPr>
      <w:sz w:val="21"/>
      <w:szCs w:val="21"/>
    </w:rPr>
  </w:style>
  <w:style w:type="character" w:customStyle="1" w:styleId="1Char">
    <w:name w:val="标题 1 Char"/>
    <w:basedOn w:val="a1"/>
    <w:link w:val="1"/>
    <w:uiPriority w:val="99"/>
    <w:qFormat/>
    <w:rPr>
      <w:b/>
      <w:bCs/>
      <w:kern w:val="44"/>
      <w:sz w:val="44"/>
      <w:szCs w:val="44"/>
    </w:rPr>
  </w:style>
  <w:style w:type="character" w:customStyle="1" w:styleId="2Char">
    <w:name w:val="标题 2 Char"/>
    <w:basedOn w:val="a1"/>
    <w:link w:val="2"/>
    <w:uiPriority w:val="99"/>
    <w:qFormat/>
    <w:rPr>
      <w:rFonts w:asciiTheme="majorHAnsi" w:eastAsiaTheme="majorEastAsia" w:hAnsiTheme="majorHAnsi" w:cstheme="majorBidi"/>
      <w:b/>
      <w:bCs/>
      <w:sz w:val="32"/>
      <w:szCs w:val="32"/>
    </w:rPr>
  </w:style>
  <w:style w:type="character" w:customStyle="1" w:styleId="3Char">
    <w:name w:val="标题 3 Char"/>
    <w:basedOn w:val="a1"/>
    <w:link w:val="3"/>
    <w:uiPriority w:val="9"/>
    <w:qFormat/>
    <w:rPr>
      <w:b/>
      <w:bCs/>
      <w:sz w:val="32"/>
      <w:szCs w:val="32"/>
    </w:rPr>
  </w:style>
  <w:style w:type="character" w:customStyle="1" w:styleId="Char2">
    <w:name w:val="页眉 Char"/>
    <w:basedOn w:val="a1"/>
    <w:link w:val="a8"/>
    <w:qFormat/>
    <w:rPr>
      <w:sz w:val="18"/>
      <w:szCs w:val="18"/>
    </w:rPr>
  </w:style>
  <w:style w:type="character" w:customStyle="1" w:styleId="Char1">
    <w:name w:val="页脚 Char"/>
    <w:basedOn w:val="a1"/>
    <w:link w:val="a7"/>
    <w:uiPriority w:val="99"/>
    <w:qFormat/>
    <w:rPr>
      <w:sz w:val="18"/>
      <w:szCs w:val="18"/>
    </w:rPr>
  </w:style>
  <w:style w:type="character" w:customStyle="1" w:styleId="Char3">
    <w:name w:val="标题 Char"/>
    <w:basedOn w:val="a1"/>
    <w:link w:val="ac"/>
    <w:qFormat/>
    <w:rPr>
      <w:rFonts w:ascii="Arial" w:eastAsia="隶书" w:hAnsi="Arial" w:cs="Arial"/>
      <w:b/>
      <w:bCs/>
      <w:shadow/>
      <w:sz w:val="44"/>
      <w:szCs w:val="32"/>
    </w:rPr>
  </w:style>
  <w:style w:type="character" w:customStyle="1" w:styleId="Char">
    <w:name w:val="批注文字 Char"/>
    <w:basedOn w:val="a1"/>
    <w:link w:val="a4"/>
    <w:uiPriority w:val="99"/>
    <w:qFormat/>
  </w:style>
  <w:style w:type="character" w:customStyle="1" w:styleId="Char4">
    <w:name w:val="批注主题 Char"/>
    <w:basedOn w:val="Char"/>
    <w:link w:val="ad"/>
    <w:uiPriority w:val="99"/>
    <w:semiHidden/>
    <w:qFormat/>
    <w:rPr>
      <w:b/>
      <w:bCs/>
    </w:rPr>
  </w:style>
  <w:style w:type="character" w:customStyle="1" w:styleId="Char0">
    <w:name w:val="批注框文本 Char"/>
    <w:basedOn w:val="a1"/>
    <w:link w:val="a6"/>
    <w:uiPriority w:val="99"/>
    <w:semiHidden/>
    <w:qFormat/>
    <w:rPr>
      <w:sz w:val="18"/>
      <w:szCs w:val="18"/>
    </w:rPr>
  </w:style>
  <w:style w:type="table" w:customStyle="1" w:styleId="11">
    <w:name w:val="网格型1"/>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0"/>
    <w:uiPriority w:val="39"/>
    <w:unhideWhenUsed/>
    <w:qFormat/>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UnresolvedMention">
    <w:name w:val="Unresolved Mention"/>
    <w:basedOn w:val="a1"/>
    <w:uiPriority w:val="99"/>
    <w:semiHidden/>
    <w:unhideWhenUsed/>
    <w:qFormat/>
    <w:rPr>
      <w:color w:val="605E5C"/>
      <w:shd w:val="clear" w:color="auto" w:fill="E1DFDD"/>
    </w:rPr>
  </w:style>
  <w:style w:type="paragraph" w:customStyle="1" w:styleId="af1">
    <w:name w:val="三级目录"/>
    <w:basedOn w:val="3"/>
    <w:next w:val="a0"/>
    <w:qFormat/>
    <w:pPr>
      <w:widowControl w:val="0"/>
      <w:spacing w:before="0" w:after="0" w:line="240" w:lineRule="auto"/>
      <w:jc w:val="both"/>
    </w:pPr>
    <w:rPr>
      <w:rFonts w:ascii="黑体" w:eastAsia="黑体" w:hAnsi="黑体"/>
      <w:b w:val="0"/>
      <w:bCs w:val="0"/>
      <w:sz w:val="28"/>
      <w:szCs w:val="20"/>
    </w:rPr>
  </w:style>
  <w:style w:type="character" w:customStyle="1" w:styleId="-026Char">
    <w:name w:val="样式 四号 右侧:  -0.26 厘米 Char"/>
    <w:link w:val="-026"/>
    <w:qFormat/>
    <w:rPr>
      <w:rFonts w:eastAsia="宋体" w:cs="宋体"/>
    </w:rPr>
  </w:style>
  <w:style w:type="paragraph" w:customStyle="1" w:styleId="-026">
    <w:name w:val="样式 四号 右侧:  -0.26 厘米"/>
    <w:basedOn w:val="a0"/>
    <w:link w:val="-026Char"/>
    <w:qFormat/>
    <w:pPr>
      <w:widowControl w:val="0"/>
      <w:ind w:firstLineChars="200" w:firstLine="200"/>
      <w:jc w:val="both"/>
    </w:pPr>
    <w:rPr>
      <w:rFonts w:eastAsia="宋体" w:cs="宋体"/>
    </w:rPr>
  </w:style>
  <w:style w:type="paragraph" w:customStyle="1" w:styleId="af2">
    <w:name w:val="二级目录"/>
    <w:basedOn w:val="2"/>
    <w:next w:val="a0"/>
    <w:qFormat/>
    <w:pPr>
      <w:widowControl w:val="0"/>
      <w:spacing w:beforeLines="50" w:before="156" w:afterLines="50" w:after="156" w:line="240" w:lineRule="auto"/>
      <w:jc w:val="both"/>
    </w:pPr>
    <w:rPr>
      <w:rFonts w:ascii="Arial" w:eastAsia="楷体_GB2312" w:hAnsi="Arial" w:cs="Times New Roman"/>
      <w:bCs w:val="0"/>
      <w:szCs w:val="20"/>
    </w:rPr>
  </w:style>
  <w:style w:type="character" w:customStyle="1" w:styleId="apple-converted-space">
    <w:name w:val="apple-converted-space"/>
    <w:basedOn w:val="a1"/>
    <w:qFormat/>
  </w:style>
  <w:style w:type="paragraph" w:customStyle="1" w:styleId="12">
    <w:name w:val="正文1"/>
    <w:basedOn w:val="a0"/>
    <w:qFormat/>
    <w:pPr>
      <w:ind w:firstLineChars="200" w:firstLine="200"/>
    </w:pPr>
    <w:rPr>
      <w:rFonts w:ascii="宋体"/>
    </w:rPr>
  </w:style>
  <w:style w:type="paragraph" w:customStyle="1" w:styleId="Indent1">
    <w:name w:val="Indent1"/>
    <w:basedOn w:val="a0"/>
    <w:qFormat/>
    <w:pPr>
      <w:spacing w:before="120" w:line="490" w:lineRule="exact"/>
      <w:ind w:left="1134" w:right="284"/>
    </w:pPr>
    <w:rPr>
      <w:rFonts w:ascii="Arial" w:hAnsi="Arial"/>
      <w:color w:val="000000"/>
      <w:kern w:val="0"/>
      <w:sz w:val="22"/>
      <w:szCs w:val="20"/>
      <w:lang w:val="en-GB" w:eastAsia="en-US"/>
    </w:rPr>
  </w:style>
  <w:style w:type="paragraph" w:customStyle="1" w:styleId="BodyText21">
    <w:name w:val="Body Text 21"/>
    <w:basedOn w:val="a0"/>
    <w:qFormat/>
    <w:pPr>
      <w:adjustRightInd w:val="0"/>
      <w:textAlignment w:val="baseline"/>
    </w:pPr>
    <w:rPr>
      <w:rFonts w:ascii="仿宋_GB2312" w:eastAsia="仿宋体" w:hAnsi="仿宋_GB2312"/>
      <w:sz w:val="24"/>
      <w:szCs w:val="20"/>
    </w:rPr>
  </w:style>
  <w:style w:type="paragraph" w:customStyle="1" w:styleId="23">
    <w:name w:val="样式 首行缩进:  2 字符"/>
    <w:basedOn w:val="a0"/>
    <w:qFormat/>
    <w:pPr>
      <w:ind w:firstLineChars="200" w:firstLine="560"/>
    </w:pPr>
    <w:rPr>
      <w:rFonts w:eastAsia="仿宋_GB2312"/>
      <w:szCs w:val="20"/>
    </w:rPr>
  </w:style>
  <w:style w:type="paragraph" w:customStyle="1" w:styleId="af3">
    <w:name w:val="环表头"/>
    <w:basedOn w:val="a0"/>
    <w:next w:val="a0"/>
    <w:qFormat/>
    <w:pPr>
      <w:suppressAutoHyphens/>
      <w:spacing w:before="60" w:after="60"/>
      <w:ind w:right="28"/>
    </w:pPr>
    <w:rPr>
      <w:rFonts w:ascii="宋体" w:cs="宋体"/>
      <w:b/>
      <w:color w:val="000000"/>
      <w:kern w:val="0"/>
      <w:sz w:val="24"/>
    </w:rPr>
  </w:style>
  <w:style w:type="paragraph" w:customStyle="1" w:styleId="af4">
    <w:name w:val="表格标题"/>
    <w:basedOn w:val="a0"/>
    <w:next w:val="a0"/>
    <w:qFormat/>
    <w:pPr>
      <w:adjustRightInd w:val="0"/>
      <w:textAlignment w:val="baseline"/>
    </w:pPr>
    <w:rPr>
      <w:b/>
      <w:snapToGrid w:val="0"/>
      <w:color w:val="000000"/>
      <w:kern w:val="0"/>
      <w:sz w:val="24"/>
    </w:rPr>
  </w:style>
  <w:style w:type="paragraph" w:customStyle="1" w:styleId="af5">
    <w:name w:val="表格文字"/>
    <w:basedOn w:val="a0"/>
    <w:qFormat/>
    <w:pPr>
      <w:spacing w:line="240" w:lineRule="auto"/>
    </w:pPr>
    <w:rPr>
      <w:rFonts w:ascii="Times New Roman" w:hAnsi="Times New Roman"/>
      <w:sz w:val="24"/>
      <w:szCs w:val="24"/>
    </w:rPr>
  </w:style>
  <w:style w:type="paragraph" w:customStyle="1" w:styleId="af6">
    <w:name w:val="图文框"/>
    <w:basedOn w:val="a0"/>
    <w:qFormat/>
    <w:pPr>
      <w:spacing w:line="360" w:lineRule="exact"/>
    </w:pPr>
    <w:rPr>
      <w:rFonts w:ascii="仿宋_GB2312" w:eastAsia="仿宋_GB2312"/>
      <w:color w:val="000000"/>
      <w:sz w:val="24"/>
      <w:szCs w:val="20"/>
    </w:rPr>
  </w:style>
  <w:style w:type="paragraph" w:customStyle="1" w:styleId="af7">
    <w:name w:val="安全正文"/>
    <w:basedOn w:val="a0"/>
    <w:qFormat/>
    <w:pPr>
      <w:spacing w:line="540" w:lineRule="exact"/>
      <w:ind w:firstLineChars="200" w:firstLine="560"/>
    </w:pPr>
  </w:style>
  <w:style w:type="paragraph" w:customStyle="1" w:styleId="af8">
    <w:name w:val="安全表格标题"/>
    <w:basedOn w:val="a0"/>
    <w:qFormat/>
    <w:pPr>
      <w:spacing w:line="360" w:lineRule="exact"/>
    </w:pPr>
    <w:rPr>
      <w:rFonts w:ascii="宋体" w:cs="宋体"/>
    </w:rPr>
  </w:style>
  <w:style w:type="paragraph" w:customStyle="1" w:styleId="af9">
    <w:name w:val="安全表格文字"/>
    <w:basedOn w:val="a0"/>
    <w:qFormat/>
    <w:pPr>
      <w:spacing w:line="360" w:lineRule="exact"/>
    </w:pPr>
    <w:rPr>
      <w:szCs w:val="21"/>
    </w:rPr>
  </w:style>
  <w:style w:type="paragraph" w:styleId="afa">
    <w:name w:val="List Paragraph"/>
    <w:basedOn w:val="a0"/>
    <w:uiPriority w:val="99"/>
    <w:unhideWhenUsed/>
    <w:qFormat/>
    <w:rsid w:val="009D1861"/>
    <w:pPr>
      <w:ind w:firstLineChars="200" w:firstLine="420"/>
    </w:pPr>
  </w:style>
  <w:style w:type="numbering" w:customStyle="1" w:styleId="13">
    <w:name w:val="无列表1"/>
    <w:next w:val="a3"/>
    <w:uiPriority w:val="99"/>
    <w:semiHidden/>
    <w:unhideWhenUsed/>
    <w:rsid w:val="00B47CD7"/>
  </w:style>
  <w:style w:type="character" w:customStyle="1" w:styleId="doctitle">
    <w:name w:val="doc_title"/>
    <w:rsid w:val="00B47CD7"/>
  </w:style>
  <w:style w:type="character" w:customStyle="1" w:styleId="infoentry">
    <w:name w:val="infoentry"/>
    <w:basedOn w:val="a1"/>
    <w:rsid w:val="00B47CD7"/>
  </w:style>
  <w:style w:type="character" w:styleId="afb">
    <w:name w:val="Emphasis"/>
    <w:uiPriority w:val="20"/>
    <w:qFormat/>
    <w:rsid w:val="00B47CD7"/>
    <w:rPr>
      <w:i/>
      <w:iCs/>
    </w:rPr>
  </w:style>
  <w:style w:type="character" w:styleId="afc">
    <w:name w:val="page number"/>
    <w:basedOn w:val="a1"/>
    <w:uiPriority w:val="99"/>
    <w:unhideWhenUsed/>
    <w:rsid w:val="00B47CD7"/>
  </w:style>
  <w:style w:type="character" w:styleId="afd">
    <w:name w:val="Strong"/>
    <w:uiPriority w:val="22"/>
    <w:qFormat/>
    <w:rsid w:val="00B47CD7"/>
    <w:rPr>
      <w:b/>
      <w:bCs/>
    </w:rPr>
  </w:style>
  <w:style w:type="character" w:styleId="afe">
    <w:name w:val="FollowedHyperlink"/>
    <w:uiPriority w:val="99"/>
    <w:unhideWhenUsed/>
    <w:rsid w:val="00B47CD7"/>
    <w:rPr>
      <w:color w:val="800080"/>
      <w:u w:val="single"/>
    </w:rPr>
  </w:style>
  <w:style w:type="character" w:customStyle="1" w:styleId="apple-style-span">
    <w:name w:val="apple-style-span"/>
    <w:rsid w:val="00B47CD7"/>
  </w:style>
  <w:style w:type="character" w:customStyle="1" w:styleId="description">
    <w:name w:val="description"/>
    <w:rsid w:val="00B47CD7"/>
  </w:style>
  <w:style w:type="character" w:customStyle="1" w:styleId="HTMLChar">
    <w:name w:val="HTML 预设格式 Char"/>
    <w:link w:val="HTML"/>
    <w:uiPriority w:val="99"/>
    <w:rsid w:val="00B47CD7"/>
    <w:rPr>
      <w:rFonts w:ascii="宋体" w:hAnsi="宋体" w:cs="宋体"/>
      <w:sz w:val="24"/>
      <w:szCs w:val="24"/>
    </w:rPr>
  </w:style>
  <w:style w:type="character" w:customStyle="1" w:styleId="3Char0">
    <w:name w:val="正文文本缩进 3 Char"/>
    <w:link w:val="32"/>
    <w:uiPriority w:val="99"/>
    <w:rsid w:val="00B47CD7"/>
    <w:rPr>
      <w:rFonts w:cs="黑体"/>
      <w:sz w:val="16"/>
      <w:szCs w:val="16"/>
      <w:lang w:eastAsia="en-US"/>
    </w:rPr>
  </w:style>
  <w:style w:type="character" w:customStyle="1" w:styleId="Char5">
    <w:name w:val="正文缩进 Char"/>
    <w:link w:val="aff"/>
    <w:rsid w:val="00B47CD7"/>
    <w:rPr>
      <w:kern w:val="2"/>
      <w:sz w:val="21"/>
    </w:rPr>
  </w:style>
  <w:style w:type="character" w:customStyle="1" w:styleId="14">
    <w:name w:val="标题1"/>
    <w:rsid w:val="00B47CD7"/>
  </w:style>
  <w:style w:type="character" w:customStyle="1" w:styleId="Char6">
    <w:name w:val="正文文本缩进 Char"/>
    <w:uiPriority w:val="99"/>
    <w:rsid w:val="00B47CD7"/>
    <w:rPr>
      <w:rFonts w:ascii="宋体" w:hAnsi="宋体" w:cs="黑体"/>
      <w:sz w:val="24"/>
      <w:szCs w:val="22"/>
      <w:lang w:eastAsia="en-US"/>
    </w:rPr>
  </w:style>
  <w:style w:type="character" w:customStyle="1" w:styleId="Char7">
    <w:name w:val="纯文本 Char"/>
    <w:link w:val="aff0"/>
    <w:rsid w:val="00B47CD7"/>
    <w:rPr>
      <w:rFonts w:ascii="宋体" w:hAnsi="Courier New"/>
      <w:kern w:val="2"/>
      <w:sz w:val="28"/>
    </w:rPr>
  </w:style>
  <w:style w:type="character" w:customStyle="1" w:styleId="Char8">
    <w:name w:val="日期 Char"/>
    <w:link w:val="aff1"/>
    <w:uiPriority w:val="99"/>
    <w:rsid w:val="00B47CD7"/>
    <w:rPr>
      <w:rFonts w:cs="黑体"/>
      <w:sz w:val="28"/>
      <w:szCs w:val="22"/>
      <w:lang w:eastAsia="en-US"/>
    </w:rPr>
  </w:style>
  <w:style w:type="paragraph" w:styleId="24">
    <w:name w:val="Body Text 2"/>
    <w:basedOn w:val="a0"/>
    <w:link w:val="2Char0"/>
    <w:uiPriority w:val="99"/>
    <w:unhideWhenUsed/>
    <w:rsid w:val="00B47CD7"/>
    <w:pPr>
      <w:widowControl w:val="0"/>
      <w:spacing w:line="500" w:lineRule="exact"/>
      <w:ind w:firstLineChars="200" w:firstLine="883"/>
    </w:pPr>
    <w:rPr>
      <w:rFonts w:ascii="宋体" w:eastAsia="宋体" w:cs="黑体"/>
      <w:kern w:val="0"/>
      <w:szCs w:val="22"/>
      <w:lang w:eastAsia="en-US"/>
    </w:rPr>
  </w:style>
  <w:style w:type="character" w:customStyle="1" w:styleId="2Char0">
    <w:name w:val="正文文本 2 Char"/>
    <w:basedOn w:val="a1"/>
    <w:link w:val="24"/>
    <w:uiPriority w:val="99"/>
    <w:rsid w:val="00B47CD7"/>
    <w:rPr>
      <w:rFonts w:ascii="宋体" w:hAnsi="宋体" w:cs="黑体"/>
      <w:sz w:val="28"/>
      <w:szCs w:val="22"/>
      <w:lang w:eastAsia="en-US"/>
    </w:rPr>
  </w:style>
  <w:style w:type="paragraph" w:styleId="aff">
    <w:name w:val="Normal Indent"/>
    <w:basedOn w:val="a0"/>
    <w:link w:val="Char5"/>
    <w:rsid w:val="00B47CD7"/>
    <w:pPr>
      <w:widowControl w:val="0"/>
      <w:spacing w:line="500" w:lineRule="exact"/>
      <w:ind w:firstLineChars="200" w:firstLine="420"/>
      <w:jc w:val="both"/>
    </w:pPr>
    <w:rPr>
      <w:rFonts w:ascii="Times New Roman" w:eastAsia="宋体" w:hAnsi="Times New Roman"/>
      <w:sz w:val="21"/>
      <w:szCs w:val="20"/>
    </w:rPr>
  </w:style>
  <w:style w:type="paragraph" w:customStyle="1" w:styleId="aff2">
    <w:name w:val="环评正文"/>
    <w:basedOn w:val="a0"/>
    <w:qFormat/>
    <w:rsid w:val="00B47CD7"/>
    <w:pPr>
      <w:widowControl w:val="0"/>
      <w:spacing w:line="500" w:lineRule="exact"/>
      <w:ind w:firstLineChars="200" w:firstLine="200"/>
      <w:jc w:val="left"/>
    </w:pPr>
    <w:rPr>
      <w:rFonts w:ascii="宋体" w:eastAsia="宋体" w:cs="黑体"/>
      <w:kern w:val="0"/>
      <w:sz w:val="24"/>
      <w:szCs w:val="24"/>
      <w:lang w:eastAsia="en-US"/>
    </w:rPr>
  </w:style>
  <w:style w:type="paragraph" w:customStyle="1" w:styleId="Default">
    <w:name w:val="Default"/>
    <w:qFormat/>
    <w:rsid w:val="00B47CD7"/>
    <w:pPr>
      <w:widowControl w:val="0"/>
      <w:autoSpaceDE w:val="0"/>
      <w:autoSpaceDN w:val="0"/>
      <w:adjustRightInd w:val="0"/>
    </w:pPr>
    <w:rPr>
      <w:rFonts w:ascii="..ì." w:eastAsia="..ì." w:cs="..ì."/>
      <w:color w:val="000000"/>
      <w:sz w:val="24"/>
      <w:szCs w:val="24"/>
    </w:rPr>
  </w:style>
  <w:style w:type="paragraph" w:styleId="32">
    <w:name w:val="Body Text Indent 3"/>
    <w:basedOn w:val="a0"/>
    <w:link w:val="3Char0"/>
    <w:uiPriority w:val="99"/>
    <w:unhideWhenUsed/>
    <w:rsid w:val="00B47CD7"/>
    <w:pPr>
      <w:widowControl w:val="0"/>
      <w:spacing w:after="120" w:line="500" w:lineRule="exact"/>
      <w:ind w:leftChars="200" w:left="420" w:firstLineChars="200" w:firstLine="883"/>
      <w:jc w:val="left"/>
    </w:pPr>
    <w:rPr>
      <w:rFonts w:ascii="Times New Roman" w:eastAsia="宋体" w:hAnsi="Times New Roman" w:cs="黑体"/>
      <w:kern w:val="0"/>
      <w:sz w:val="16"/>
      <w:szCs w:val="16"/>
      <w:lang w:eastAsia="en-US"/>
    </w:rPr>
  </w:style>
  <w:style w:type="character" w:customStyle="1" w:styleId="3Char1">
    <w:name w:val="正文文本缩进 3 Char1"/>
    <w:basedOn w:val="a1"/>
    <w:uiPriority w:val="99"/>
    <w:semiHidden/>
    <w:rsid w:val="00B47CD7"/>
    <w:rPr>
      <w:rFonts w:asciiTheme="minorEastAsia" w:eastAsiaTheme="minorEastAsia" w:hAnsi="宋体"/>
      <w:kern w:val="2"/>
      <w:sz w:val="16"/>
      <w:szCs w:val="16"/>
    </w:rPr>
  </w:style>
  <w:style w:type="paragraph" w:customStyle="1" w:styleId="aff3">
    <w:name w:val="表格内文字"/>
    <w:basedOn w:val="a0"/>
    <w:rsid w:val="00B47CD7"/>
    <w:pPr>
      <w:widowControl w:val="0"/>
      <w:kinsoku w:val="0"/>
      <w:wordWrap w:val="0"/>
      <w:overflowPunct w:val="0"/>
      <w:autoSpaceDE w:val="0"/>
      <w:autoSpaceDN w:val="0"/>
      <w:adjustRightInd w:val="0"/>
      <w:spacing w:line="400" w:lineRule="atLeast"/>
    </w:pPr>
    <w:rPr>
      <w:rFonts w:ascii="宋体" w:eastAsia="宋体"/>
      <w:kern w:val="21"/>
      <w:sz w:val="21"/>
      <w:szCs w:val="20"/>
    </w:rPr>
  </w:style>
  <w:style w:type="paragraph" w:styleId="HTML">
    <w:name w:val="HTML Preformatted"/>
    <w:basedOn w:val="a0"/>
    <w:link w:val="HTMLChar"/>
    <w:uiPriority w:val="99"/>
    <w:unhideWhenUsed/>
    <w:rsid w:val="00B4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Chars="200" w:firstLine="883"/>
      <w:jc w:val="left"/>
    </w:pPr>
    <w:rPr>
      <w:rFonts w:ascii="宋体" w:eastAsia="宋体" w:cs="宋体"/>
      <w:kern w:val="0"/>
      <w:sz w:val="24"/>
      <w:szCs w:val="24"/>
    </w:rPr>
  </w:style>
  <w:style w:type="character" w:customStyle="1" w:styleId="HTMLChar1">
    <w:name w:val="HTML 预设格式 Char1"/>
    <w:basedOn w:val="a1"/>
    <w:uiPriority w:val="99"/>
    <w:semiHidden/>
    <w:rsid w:val="00B47CD7"/>
    <w:rPr>
      <w:rFonts w:ascii="Courier New" w:eastAsiaTheme="minorEastAsia" w:hAnsi="Courier New" w:cs="Courier New"/>
      <w:kern w:val="2"/>
    </w:rPr>
  </w:style>
  <w:style w:type="paragraph" w:customStyle="1" w:styleId="TableParagraph">
    <w:name w:val="Table Paragraph"/>
    <w:basedOn w:val="a0"/>
    <w:qFormat/>
    <w:rsid w:val="00B47CD7"/>
    <w:pPr>
      <w:widowControl w:val="0"/>
      <w:spacing w:line="500" w:lineRule="exact"/>
      <w:ind w:firstLineChars="200" w:firstLine="883"/>
      <w:jc w:val="left"/>
    </w:pPr>
    <w:rPr>
      <w:rFonts w:ascii="宋体" w:eastAsia="宋体" w:cs="黑体"/>
      <w:kern w:val="0"/>
      <w:szCs w:val="22"/>
      <w:lang w:eastAsia="en-US"/>
    </w:rPr>
  </w:style>
  <w:style w:type="paragraph" w:styleId="15">
    <w:name w:val="index 1"/>
    <w:basedOn w:val="a0"/>
    <w:next w:val="a0"/>
    <w:semiHidden/>
    <w:rsid w:val="00B47CD7"/>
    <w:pPr>
      <w:widowControl w:val="0"/>
      <w:spacing w:line="500" w:lineRule="exact"/>
      <w:ind w:firstLineChars="200" w:firstLine="883"/>
      <w:jc w:val="both"/>
    </w:pPr>
    <w:rPr>
      <w:rFonts w:ascii="仿宋_GB2312" w:eastAsia="仿宋_GB2312"/>
      <w:spacing w:val="2"/>
      <w:sz w:val="21"/>
      <w:szCs w:val="24"/>
    </w:rPr>
  </w:style>
  <w:style w:type="paragraph" w:styleId="aff4">
    <w:name w:val="Body Text Indent"/>
    <w:basedOn w:val="a0"/>
    <w:link w:val="Char10"/>
    <w:uiPriority w:val="99"/>
    <w:unhideWhenUsed/>
    <w:rsid w:val="00B47CD7"/>
    <w:pPr>
      <w:spacing w:after="120"/>
      <w:ind w:leftChars="200" w:left="420"/>
    </w:pPr>
  </w:style>
  <w:style w:type="character" w:customStyle="1" w:styleId="Char10">
    <w:name w:val="正文文本缩进 Char1"/>
    <w:basedOn w:val="a1"/>
    <w:link w:val="aff4"/>
    <w:uiPriority w:val="99"/>
    <w:semiHidden/>
    <w:rsid w:val="00B47CD7"/>
    <w:rPr>
      <w:rFonts w:asciiTheme="minorEastAsia" w:eastAsiaTheme="minorEastAsia" w:hAnsi="宋体"/>
      <w:kern w:val="2"/>
      <w:sz w:val="28"/>
      <w:szCs w:val="28"/>
    </w:rPr>
  </w:style>
  <w:style w:type="paragraph" w:styleId="25">
    <w:name w:val="Body Text First Indent 2"/>
    <w:basedOn w:val="a0"/>
    <w:next w:val="a0"/>
    <w:link w:val="2Char1"/>
    <w:qFormat/>
    <w:rsid w:val="00B47CD7"/>
    <w:pPr>
      <w:widowControl w:val="0"/>
      <w:spacing w:line="500" w:lineRule="exact"/>
      <w:ind w:firstLineChars="200" w:firstLine="420"/>
      <w:jc w:val="left"/>
    </w:pPr>
    <w:rPr>
      <w:rFonts w:ascii="Calibri" w:eastAsia="宋体" w:hAnsi="Calibri" w:cs="黑体"/>
      <w:kern w:val="0"/>
      <w:sz w:val="20"/>
      <w:szCs w:val="20"/>
      <w:lang w:eastAsia="en-US"/>
    </w:rPr>
  </w:style>
  <w:style w:type="character" w:customStyle="1" w:styleId="2Char1">
    <w:name w:val="正文首行缩进 2 Char"/>
    <w:basedOn w:val="Char10"/>
    <w:link w:val="25"/>
    <w:rsid w:val="00B47CD7"/>
    <w:rPr>
      <w:rFonts w:ascii="Calibri" w:eastAsiaTheme="minorEastAsia" w:hAnsi="Calibri" w:cs="黑体"/>
      <w:kern w:val="2"/>
      <w:sz w:val="28"/>
      <w:szCs w:val="28"/>
      <w:lang w:eastAsia="en-US"/>
    </w:rPr>
  </w:style>
  <w:style w:type="paragraph" w:customStyle="1" w:styleId="aff5">
    <w:name w:val="二级条标题"/>
    <w:basedOn w:val="aff6"/>
    <w:next w:val="a0"/>
    <w:rsid w:val="00B47CD7"/>
    <w:pPr>
      <w:numPr>
        <w:ilvl w:val="2"/>
      </w:numPr>
      <w:spacing w:before="50" w:after="50"/>
      <w:outlineLvl w:val="3"/>
    </w:pPr>
  </w:style>
  <w:style w:type="paragraph" w:customStyle="1" w:styleId="aff7">
    <w:name w:val="正文 + 宋体"/>
    <w:basedOn w:val="a0"/>
    <w:qFormat/>
    <w:rsid w:val="00B47CD7"/>
    <w:pPr>
      <w:widowControl w:val="0"/>
      <w:spacing w:line="600" w:lineRule="exact"/>
      <w:ind w:firstLineChars="200" w:firstLine="883"/>
      <w:jc w:val="both"/>
    </w:pPr>
    <w:rPr>
      <w:rFonts w:ascii="宋体" w:eastAsia="宋体"/>
      <w:bCs/>
      <w:sz w:val="24"/>
      <w:szCs w:val="24"/>
    </w:rPr>
  </w:style>
  <w:style w:type="paragraph" w:styleId="aff0">
    <w:name w:val="Plain Text"/>
    <w:basedOn w:val="a0"/>
    <w:link w:val="Char7"/>
    <w:rsid w:val="00B47CD7"/>
    <w:pPr>
      <w:widowControl w:val="0"/>
      <w:spacing w:line="500" w:lineRule="exact"/>
      <w:ind w:firstLineChars="200" w:firstLine="883"/>
      <w:jc w:val="both"/>
    </w:pPr>
    <w:rPr>
      <w:rFonts w:ascii="宋体" w:eastAsia="宋体" w:hAnsi="Courier New"/>
      <w:szCs w:val="20"/>
    </w:rPr>
  </w:style>
  <w:style w:type="character" w:customStyle="1" w:styleId="Char11">
    <w:name w:val="纯文本 Char1"/>
    <w:basedOn w:val="a1"/>
    <w:uiPriority w:val="99"/>
    <w:semiHidden/>
    <w:rsid w:val="00B47CD7"/>
    <w:rPr>
      <w:rFonts w:ascii="宋体" w:hAnsi="Courier New" w:cs="Courier New"/>
      <w:kern w:val="2"/>
      <w:sz w:val="21"/>
      <w:szCs w:val="21"/>
    </w:rPr>
  </w:style>
  <w:style w:type="paragraph" w:styleId="aff8">
    <w:name w:val="Document Map"/>
    <w:basedOn w:val="a0"/>
    <w:link w:val="Char9"/>
    <w:uiPriority w:val="99"/>
    <w:unhideWhenUsed/>
    <w:rsid w:val="00B47CD7"/>
    <w:pPr>
      <w:widowControl w:val="0"/>
      <w:shd w:val="clear" w:color="auto" w:fill="000080"/>
      <w:spacing w:line="500" w:lineRule="exact"/>
      <w:ind w:firstLineChars="200" w:firstLine="883"/>
      <w:jc w:val="left"/>
    </w:pPr>
    <w:rPr>
      <w:rFonts w:ascii="宋体" w:eastAsia="宋体" w:cs="黑体"/>
      <w:kern w:val="0"/>
      <w:szCs w:val="22"/>
      <w:lang w:eastAsia="en-US"/>
    </w:rPr>
  </w:style>
  <w:style w:type="character" w:customStyle="1" w:styleId="Char9">
    <w:name w:val="文档结构图 Char"/>
    <w:basedOn w:val="a1"/>
    <w:link w:val="aff8"/>
    <w:uiPriority w:val="99"/>
    <w:rsid w:val="00B47CD7"/>
    <w:rPr>
      <w:rFonts w:ascii="宋体" w:hAnsi="宋体" w:cs="黑体"/>
      <w:sz w:val="28"/>
      <w:szCs w:val="22"/>
      <w:shd w:val="clear" w:color="auto" w:fill="000080"/>
      <w:lang w:eastAsia="en-US"/>
    </w:rPr>
  </w:style>
  <w:style w:type="paragraph" w:customStyle="1" w:styleId="aff9">
    <w:name w:val="项目标题"/>
    <w:basedOn w:val="3"/>
    <w:rsid w:val="00B47CD7"/>
    <w:pPr>
      <w:keepLines w:val="0"/>
      <w:numPr>
        <w:ilvl w:val="2"/>
      </w:numPr>
      <w:tabs>
        <w:tab w:val="left" w:pos="0"/>
      </w:tabs>
      <w:spacing w:beforeLines="50" w:before="0" w:afterLines="50" w:after="0" w:line="420" w:lineRule="exact"/>
      <w:jc w:val="left"/>
    </w:pPr>
    <w:rPr>
      <w:rFonts w:ascii="宋体" w:eastAsia="宋体" w:cs="宋体"/>
      <w:color w:val="000000"/>
      <w:kern w:val="0"/>
      <w:sz w:val="28"/>
      <w:szCs w:val="20"/>
      <w:lang w:val="zh-CN"/>
    </w:rPr>
  </w:style>
  <w:style w:type="paragraph" w:customStyle="1" w:styleId="310">
    <w:name w:val="目录 31"/>
    <w:basedOn w:val="a0"/>
    <w:uiPriority w:val="39"/>
    <w:qFormat/>
    <w:rsid w:val="00B47CD7"/>
    <w:pPr>
      <w:widowControl w:val="0"/>
      <w:spacing w:line="600" w:lineRule="exact"/>
      <w:ind w:leftChars="200" w:left="200" w:firstLineChars="200" w:firstLine="883"/>
      <w:jc w:val="left"/>
    </w:pPr>
    <w:rPr>
      <w:rFonts w:ascii="楷体_GB2312" w:eastAsia="宋体" w:hAnsi="楷体_GB2312" w:cs="黑体"/>
      <w:bCs/>
      <w:kern w:val="0"/>
      <w:szCs w:val="24"/>
      <w:lang w:eastAsia="en-US"/>
    </w:rPr>
  </w:style>
  <w:style w:type="paragraph" w:styleId="aff1">
    <w:name w:val="Date"/>
    <w:basedOn w:val="a0"/>
    <w:next w:val="a0"/>
    <w:link w:val="Char8"/>
    <w:uiPriority w:val="99"/>
    <w:unhideWhenUsed/>
    <w:rsid w:val="00B47CD7"/>
    <w:pPr>
      <w:widowControl w:val="0"/>
      <w:spacing w:line="500" w:lineRule="exact"/>
      <w:ind w:leftChars="2500" w:left="100" w:firstLineChars="200" w:firstLine="883"/>
      <w:jc w:val="left"/>
    </w:pPr>
    <w:rPr>
      <w:rFonts w:ascii="Times New Roman" w:eastAsia="宋体" w:hAnsi="Times New Roman" w:cs="黑体"/>
      <w:kern w:val="0"/>
      <w:szCs w:val="22"/>
      <w:lang w:eastAsia="en-US"/>
    </w:rPr>
  </w:style>
  <w:style w:type="character" w:customStyle="1" w:styleId="Char12">
    <w:name w:val="日期 Char1"/>
    <w:basedOn w:val="a1"/>
    <w:uiPriority w:val="99"/>
    <w:semiHidden/>
    <w:rsid w:val="00B47CD7"/>
    <w:rPr>
      <w:rFonts w:asciiTheme="minorEastAsia" w:eastAsiaTheme="minorEastAsia" w:hAnsi="宋体"/>
      <w:kern w:val="2"/>
      <w:sz w:val="28"/>
      <w:szCs w:val="28"/>
    </w:rPr>
  </w:style>
  <w:style w:type="paragraph" w:customStyle="1" w:styleId="16">
    <w:name w:val="样式1"/>
    <w:basedOn w:val="3"/>
    <w:rsid w:val="00B47CD7"/>
    <w:pPr>
      <w:widowControl w:val="0"/>
      <w:spacing w:before="0" w:after="0" w:line="600" w:lineRule="exact"/>
      <w:ind w:firstLineChars="192" w:firstLine="192"/>
      <w:jc w:val="both"/>
    </w:pPr>
    <w:rPr>
      <w:rFonts w:ascii="宋体" w:eastAsia="宋体"/>
      <w:sz w:val="28"/>
    </w:rPr>
  </w:style>
  <w:style w:type="paragraph" w:customStyle="1" w:styleId="toc84">
    <w:name w:val="toc 84"/>
    <w:next w:val="a0"/>
    <w:qFormat/>
    <w:rsid w:val="00B47CD7"/>
    <w:pPr>
      <w:wordWrap w:val="0"/>
      <w:ind w:left="2975"/>
      <w:jc w:val="both"/>
    </w:pPr>
    <w:rPr>
      <w:sz w:val="21"/>
      <w:szCs w:val="22"/>
    </w:rPr>
  </w:style>
  <w:style w:type="paragraph" w:customStyle="1" w:styleId="CharCharCharChar">
    <w:name w:val="Char Char Char Char"/>
    <w:basedOn w:val="1"/>
    <w:rsid w:val="00B47CD7"/>
    <w:pPr>
      <w:widowControl w:val="0"/>
      <w:spacing w:beforeLines="100" w:before="100" w:afterLines="100" w:after="100" w:line="500" w:lineRule="exact"/>
      <w:ind w:firstLineChars="200" w:firstLine="883"/>
    </w:pPr>
    <w:rPr>
      <w:rFonts w:ascii="黑体" w:eastAsia="黑体" w:hAnsi="黑体" w:cs="黑体"/>
      <w:b w:val="0"/>
      <w:bCs w:val="0"/>
      <w:sz w:val="32"/>
      <w:lang w:eastAsia="en-US"/>
    </w:rPr>
  </w:style>
  <w:style w:type="paragraph" w:customStyle="1" w:styleId="311">
    <w:name w:val="标题 31"/>
    <w:basedOn w:val="a0"/>
    <w:uiPriority w:val="1"/>
    <w:qFormat/>
    <w:rsid w:val="00B47CD7"/>
    <w:pPr>
      <w:widowControl w:val="0"/>
      <w:spacing w:line="500" w:lineRule="exact"/>
      <w:ind w:left="644" w:firstLineChars="200" w:firstLine="883"/>
      <w:jc w:val="left"/>
      <w:outlineLvl w:val="3"/>
    </w:pPr>
    <w:rPr>
      <w:rFonts w:ascii="黑体" w:eastAsia="黑体" w:hAnsi="黑体" w:cs="黑体"/>
      <w:b/>
      <w:bCs/>
      <w:kern w:val="0"/>
      <w:sz w:val="24"/>
      <w:szCs w:val="24"/>
      <w:lang w:eastAsia="en-US"/>
    </w:rPr>
  </w:style>
  <w:style w:type="paragraph" w:customStyle="1" w:styleId="aaaa">
    <w:name w:val="aa正文aa"/>
    <w:basedOn w:val="a0"/>
    <w:rsid w:val="00B47CD7"/>
    <w:pPr>
      <w:widowControl w:val="0"/>
      <w:adjustRightInd w:val="0"/>
      <w:snapToGrid w:val="0"/>
      <w:ind w:firstLineChars="200" w:firstLine="200"/>
      <w:jc w:val="left"/>
    </w:pPr>
    <w:rPr>
      <w:rFonts w:ascii="宋体" w:eastAsia="宋体" w:cs="Arial"/>
      <w:kern w:val="0"/>
      <w:sz w:val="24"/>
      <w:szCs w:val="24"/>
      <w:lang w:eastAsia="en-US"/>
    </w:rPr>
  </w:style>
  <w:style w:type="paragraph" w:customStyle="1" w:styleId="CharCharCharChar0">
    <w:name w:val="Char Char Char Char"/>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affa">
    <w:name w:val="三级条标题"/>
    <w:basedOn w:val="aff5"/>
    <w:next w:val="a0"/>
    <w:rsid w:val="00B47CD7"/>
    <w:pPr>
      <w:numPr>
        <w:ilvl w:val="3"/>
      </w:numPr>
      <w:outlineLvl w:val="4"/>
    </w:pPr>
  </w:style>
  <w:style w:type="paragraph" w:customStyle="1" w:styleId="reader-word-layerreader-word-s1-3">
    <w:name w:val="reader-word-layer reader-word-s1-3"/>
    <w:basedOn w:val="a0"/>
    <w:rsid w:val="00B47CD7"/>
    <w:pPr>
      <w:spacing w:before="100" w:beforeAutospacing="1" w:after="100" w:afterAutospacing="1" w:line="500" w:lineRule="exact"/>
      <w:ind w:firstLineChars="200" w:firstLine="883"/>
      <w:jc w:val="left"/>
    </w:pPr>
    <w:rPr>
      <w:rFonts w:ascii="宋体" w:eastAsia="宋体" w:hint="eastAsia"/>
      <w:kern w:val="0"/>
      <w:sz w:val="24"/>
      <w:szCs w:val="24"/>
    </w:rPr>
  </w:style>
  <w:style w:type="paragraph" w:customStyle="1" w:styleId="affb">
    <w:name w:val="四级条标题"/>
    <w:basedOn w:val="affa"/>
    <w:next w:val="a0"/>
    <w:rsid w:val="00B47CD7"/>
    <w:pPr>
      <w:numPr>
        <w:ilvl w:val="4"/>
      </w:numPr>
      <w:ind w:left="1155"/>
      <w:outlineLvl w:val="5"/>
    </w:pPr>
  </w:style>
  <w:style w:type="paragraph" w:customStyle="1" w:styleId="210">
    <w:name w:val="目录 21"/>
    <w:basedOn w:val="a0"/>
    <w:uiPriority w:val="39"/>
    <w:qFormat/>
    <w:rsid w:val="00B47CD7"/>
    <w:pPr>
      <w:widowControl w:val="0"/>
      <w:spacing w:line="600" w:lineRule="exact"/>
      <w:ind w:leftChars="100" w:left="100" w:firstLineChars="200" w:firstLine="883"/>
      <w:jc w:val="left"/>
    </w:pPr>
    <w:rPr>
      <w:rFonts w:ascii="楷体_GB2312" w:eastAsia="宋体" w:hAnsi="楷体_GB2312" w:cs="黑体"/>
      <w:kern w:val="0"/>
      <w:szCs w:val="24"/>
      <w:lang w:eastAsia="en-US"/>
    </w:rPr>
  </w:style>
  <w:style w:type="paragraph" w:customStyle="1" w:styleId="110">
    <w:name w:val="目录 11"/>
    <w:basedOn w:val="a0"/>
    <w:uiPriority w:val="39"/>
    <w:qFormat/>
    <w:rsid w:val="00B47CD7"/>
    <w:pPr>
      <w:widowControl w:val="0"/>
      <w:spacing w:line="600" w:lineRule="exact"/>
      <w:ind w:firstLineChars="200" w:firstLine="883"/>
      <w:jc w:val="left"/>
    </w:pPr>
    <w:rPr>
      <w:rFonts w:ascii="楷体_GB2312" w:eastAsia="宋体" w:hAnsi="楷体_GB2312" w:cs="黑体"/>
      <w:b/>
      <w:bCs/>
      <w:kern w:val="0"/>
      <w:szCs w:val="24"/>
      <w:lang w:eastAsia="en-US"/>
    </w:rPr>
  </w:style>
  <w:style w:type="paragraph" w:customStyle="1" w:styleId="affc">
    <w:name w:val="表头"/>
    <w:basedOn w:val="affd"/>
    <w:rsid w:val="00B47CD7"/>
    <w:pPr>
      <w:jc w:val="center"/>
    </w:pPr>
  </w:style>
  <w:style w:type="paragraph" w:customStyle="1" w:styleId="51">
    <w:name w:val="目录 51"/>
    <w:basedOn w:val="a0"/>
    <w:uiPriority w:val="39"/>
    <w:qFormat/>
    <w:rsid w:val="00B47CD7"/>
    <w:pPr>
      <w:widowControl w:val="0"/>
      <w:spacing w:before="169" w:line="500" w:lineRule="exact"/>
      <w:ind w:left="162" w:firstLineChars="200" w:firstLine="883"/>
      <w:jc w:val="left"/>
    </w:pPr>
    <w:rPr>
      <w:rFonts w:ascii="楷体_GB2312" w:eastAsia="楷体_GB2312" w:hAnsi="楷体_GB2312" w:cs="黑体"/>
      <w:b/>
      <w:bCs/>
      <w:i/>
      <w:kern w:val="0"/>
      <w:szCs w:val="22"/>
      <w:lang w:eastAsia="en-US"/>
    </w:rPr>
  </w:style>
  <w:style w:type="paragraph" w:customStyle="1" w:styleId="li">
    <w:name w:val="li_正文"/>
    <w:basedOn w:val="a0"/>
    <w:rsid w:val="00B47CD7"/>
    <w:pPr>
      <w:widowControl w:val="0"/>
      <w:tabs>
        <w:tab w:val="left" w:pos="2574"/>
      </w:tabs>
      <w:overflowPunct w:val="0"/>
      <w:topLinePunct/>
      <w:spacing w:line="500" w:lineRule="exact"/>
      <w:ind w:firstLineChars="200" w:firstLine="480"/>
      <w:jc w:val="left"/>
    </w:pPr>
    <w:rPr>
      <w:rFonts w:ascii="宋体" w:eastAsia="宋体" w:cs="黑体"/>
      <w:lang w:eastAsia="en-US"/>
    </w:rPr>
  </w:style>
  <w:style w:type="paragraph" w:customStyle="1" w:styleId="aff6">
    <w:name w:val="一级条标题"/>
    <w:next w:val="a0"/>
    <w:rsid w:val="00B47CD7"/>
    <w:pPr>
      <w:numPr>
        <w:ilvl w:val="1"/>
        <w:numId w:val="1"/>
      </w:numPr>
      <w:spacing w:beforeLines="50" w:before="156" w:afterLines="50" w:after="156"/>
      <w:outlineLvl w:val="2"/>
    </w:pPr>
    <w:rPr>
      <w:rFonts w:ascii="黑体" w:eastAsia="黑体"/>
      <w:sz w:val="21"/>
      <w:szCs w:val="21"/>
    </w:rPr>
  </w:style>
  <w:style w:type="paragraph" w:customStyle="1" w:styleId="affe">
    <w:name w:val="五级条标题"/>
    <w:basedOn w:val="affb"/>
    <w:next w:val="a0"/>
    <w:rsid w:val="00B47CD7"/>
    <w:pPr>
      <w:numPr>
        <w:ilvl w:val="5"/>
      </w:numPr>
      <w:ind w:left="420"/>
      <w:outlineLvl w:val="6"/>
    </w:pPr>
  </w:style>
  <w:style w:type="paragraph" w:customStyle="1" w:styleId="afff">
    <w:name w:val="章标题"/>
    <w:next w:val="a0"/>
    <w:rsid w:val="00B47CD7"/>
    <w:pPr>
      <w:spacing w:beforeLines="100" w:before="312" w:afterLines="100" w:after="312"/>
      <w:jc w:val="both"/>
      <w:outlineLvl w:val="1"/>
    </w:pPr>
    <w:rPr>
      <w:rFonts w:ascii="黑体" w:eastAsia="黑体"/>
      <w:sz w:val="21"/>
    </w:rPr>
  </w:style>
  <w:style w:type="paragraph" w:customStyle="1" w:styleId="affd">
    <w:name w:val="表格基本"/>
    <w:basedOn w:val="a0"/>
    <w:qFormat/>
    <w:rsid w:val="00B47CD7"/>
    <w:pPr>
      <w:widowControl w:val="0"/>
      <w:spacing w:line="240" w:lineRule="auto"/>
      <w:jc w:val="left"/>
    </w:pPr>
    <w:rPr>
      <w:rFonts w:ascii="宋体" w:eastAsia="宋体" w:cs="宋体"/>
      <w:kern w:val="0"/>
      <w:sz w:val="21"/>
      <w:szCs w:val="20"/>
      <w:lang w:eastAsia="en-US"/>
    </w:rPr>
  </w:style>
  <w:style w:type="paragraph" w:customStyle="1" w:styleId="CharCharChar">
    <w:name w:val="Char Char Char"/>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afff0">
    <w:name w:val="表尾"/>
    <w:basedOn w:val="affc"/>
    <w:qFormat/>
    <w:rsid w:val="00B47CD7"/>
    <w:pPr>
      <w:ind w:firstLineChars="200" w:firstLine="420"/>
      <w:jc w:val="left"/>
    </w:pPr>
  </w:style>
  <w:style w:type="paragraph" w:customStyle="1" w:styleId="CharChar1CharCharCharChar">
    <w:name w:val="Char Char1 Char Char Char Char"/>
    <w:basedOn w:val="a0"/>
    <w:rsid w:val="00B47CD7"/>
    <w:pPr>
      <w:widowControl w:val="0"/>
      <w:spacing w:line="500" w:lineRule="exact"/>
      <w:ind w:firstLineChars="200" w:firstLine="883"/>
      <w:jc w:val="both"/>
    </w:pPr>
    <w:rPr>
      <w:rFonts w:ascii="宋体" w:eastAsia="Times New Roman"/>
      <w:kern w:val="0"/>
      <w:sz w:val="20"/>
      <w:szCs w:val="20"/>
      <w:lang w:val="en-GB"/>
    </w:rPr>
  </w:style>
  <w:style w:type="paragraph" w:customStyle="1" w:styleId="Style28">
    <w:name w:val="_Style 28"/>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26">
    <w:name w:val="样式2"/>
    <w:basedOn w:val="a0"/>
    <w:rsid w:val="00B47CD7"/>
    <w:pPr>
      <w:widowControl w:val="0"/>
      <w:spacing w:line="500" w:lineRule="exact"/>
      <w:ind w:firstLineChars="200" w:firstLine="480"/>
      <w:jc w:val="left"/>
    </w:pPr>
    <w:rPr>
      <w:rFonts w:ascii="宋体" w:eastAsia="宋体" w:cs="黑体"/>
      <w:kern w:val="0"/>
      <w:sz w:val="24"/>
      <w:szCs w:val="24"/>
      <w:lang w:eastAsia="en-US"/>
    </w:rPr>
  </w:style>
  <w:style w:type="paragraph" w:customStyle="1" w:styleId="Char1CharCharCharCharCharChar">
    <w:name w:val="Char1 Char Char Char Char Char Char"/>
    <w:basedOn w:val="aff8"/>
    <w:rsid w:val="00B47CD7"/>
    <w:pPr>
      <w:adjustRightInd w:val="0"/>
      <w:spacing w:line="436" w:lineRule="exact"/>
      <w:ind w:left="357"/>
      <w:outlineLvl w:val="3"/>
    </w:pPr>
  </w:style>
  <w:style w:type="paragraph" w:customStyle="1" w:styleId="211">
    <w:name w:val="标题 21"/>
    <w:basedOn w:val="a0"/>
    <w:uiPriority w:val="1"/>
    <w:qFormat/>
    <w:rsid w:val="00B47CD7"/>
    <w:pPr>
      <w:widowControl w:val="0"/>
      <w:spacing w:before="12" w:line="500" w:lineRule="exact"/>
      <w:ind w:firstLineChars="200" w:firstLine="883"/>
      <w:jc w:val="left"/>
      <w:outlineLvl w:val="2"/>
    </w:pPr>
    <w:rPr>
      <w:rFonts w:ascii="黑体" w:eastAsia="黑体" w:hAnsi="黑体" w:cs="黑体"/>
      <w:b/>
      <w:bCs/>
      <w:kern w:val="0"/>
      <w:sz w:val="30"/>
      <w:szCs w:val="30"/>
      <w:lang w:eastAsia="en-US"/>
    </w:rPr>
  </w:style>
  <w:style w:type="paragraph" w:customStyle="1" w:styleId="111">
    <w:name w:val="标题 11"/>
    <w:basedOn w:val="a0"/>
    <w:uiPriority w:val="1"/>
    <w:qFormat/>
    <w:rsid w:val="00B47CD7"/>
    <w:pPr>
      <w:widowControl w:val="0"/>
      <w:spacing w:before="5" w:line="500" w:lineRule="exact"/>
      <w:ind w:left="1" w:firstLineChars="200" w:firstLine="883"/>
      <w:jc w:val="left"/>
      <w:outlineLvl w:val="1"/>
    </w:pPr>
    <w:rPr>
      <w:rFonts w:ascii="黑体" w:eastAsia="黑体" w:hAnsi="黑体" w:cs="黑体"/>
      <w:b/>
      <w:bCs/>
      <w:kern w:val="0"/>
      <w:sz w:val="32"/>
      <w:szCs w:val="32"/>
      <w:lang w:eastAsia="en-US"/>
    </w:rPr>
  </w:style>
  <w:style w:type="paragraph" w:customStyle="1" w:styleId="a">
    <w:name w:val="四级无"/>
    <w:basedOn w:val="affb"/>
    <w:rsid w:val="00B47CD7"/>
    <w:pPr>
      <w:spacing w:beforeLines="0" w:before="0" w:afterLines="0" w:after="0"/>
      <w:ind w:left="567"/>
    </w:pPr>
    <w:rPr>
      <w:rFonts w:ascii="宋体" w:eastAsia="宋体"/>
    </w:rPr>
  </w:style>
  <w:style w:type="paragraph" w:customStyle="1" w:styleId="41">
    <w:name w:val="目录 41"/>
    <w:basedOn w:val="a0"/>
    <w:uiPriority w:val="39"/>
    <w:qFormat/>
    <w:rsid w:val="00B47CD7"/>
    <w:pPr>
      <w:widowControl w:val="0"/>
      <w:spacing w:before="169" w:line="500" w:lineRule="exact"/>
      <w:ind w:left="162" w:firstLineChars="200" w:firstLine="883"/>
      <w:jc w:val="left"/>
    </w:pPr>
    <w:rPr>
      <w:rFonts w:ascii="楷体_GB2312" w:eastAsia="楷体_GB2312" w:hAnsi="楷体_GB2312" w:cs="黑体"/>
      <w:kern w:val="0"/>
      <w:sz w:val="24"/>
      <w:szCs w:val="24"/>
      <w:lang w:eastAsia="en-US"/>
    </w:rPr>
  </w:style>
  <w:style w:type="paragraph" w:customStyle="1" w:styleId="27">
    <w:name w:val="正文 2"/>
    <w:basedOn w:val="a0"/>
    <w:qFormat/>
    <w:rsid w:val="00B47CD7"/>
    <w:pPr>
      <w:tabs>
        <w:tab w:val="left" w:pos="0"/>
      </w:tabs>
      <w:ind w:firstLineChars="200" w:firstLine="200"/>
      <w:jc w:val="left"/>
    </w:pPr>
    <w:rPr>
      <w:rFonts w:ascii="宋体" w:eastAsia="宋体" w:cs="黑体"/>
      <w:kern w:val="0"/>
      <w:lang w:eastAsia="en-US"/>
    </w:rPr>
  </w:style>
  <w:style w:type="paragraph" w:customStyle="1" w:styleId="afff1">
    <w:name w:val="节标题"/>
    <w:basedOn w:val="2"/>
    <w:rsid w:val="00B47CD7"/>
    <w:pPr>
      <w:keepLines w:val="0"/>
      <w:numPr>
        <w:ilvl w:val="1"/>
      </w:numPr>
      <w:tabs>
        <w:tab w:val="left" w:pos="-1351"/>
        <w:tab w:val="left" w:pos="1512"/>
      </w:tabs>
      <w:spacing w:beforeLines="50" w:before="0" w:afterLines="50" w:after="0" w:line="560" w:lineRule="exact"/>
      <w:jc w:val="left"/>
    </w:pPr>
    <w:rPr>
      <w:rFonts w:ascii="宋体" w:eastAsia="宋体" w:hAnsi="宋体" w:cs="Times New Roman"/>
      <w:b w:val="0"/>
      <w:color w:val="000000"/>
      <w:kern w:val="0"/>
      <w:sz w:val="30"/>
      <w:szCs w:val="30"/>
      <w:lang w:val="zh-CN"/>
    </w:rPr>
  </w:style>
  <w:style w:type="paragraph" w:customStyle="1" w:styleId="33">
    <w:name w:val="样式 标题 3 +"/>
    <w:basedOn w:val="3"/>
    <w:rsid w:val="00B47CD7"/>
    <w:pPr>
      <w:widowControl w:val="0"/>
      <w:spacing w:beforeLines="50" w:before="50" w:afterLines="50" w:after="50" w:line="600" w:lineRule="exact"/>
      <w:ind w:firstLine="221"/>
      <w:jc w:val="left"/>
    </w:pPr>
    <w:rPr>
      <w:rFonts w:ascii="宋体" w:eastAsia="宋体" w:cs="黑体"/>
      <w:sz w:val="28"/>
      <w:lang w:eastAsia="en-US"/>
    </w:rPr>
  </w:style>
  <w:style w:type="paragraph" w:customStyle="1" w:styleId="xl59">
    <w:name w:val="xl59"/>
    <w:basedOn w:val="a0"/>
    <w:rsid w:val="00B47CD7"/>
    <w:pPr>
      <w:pBdr>
        <w:bottom w:val="single" w:sz="8" w:space="0" w:color="auto"/>
        <w:right w:val="single" w:sz="8" w:space="0" w:color="000000"/>
      </w:pBdr>
      <w:spacing w:before="100" w:beforeAutospacing="1" w:after="100" w:afterAutospacing="1" w:line="500" w:lineRule="exact"/>
      <w:ind w:firstLineChars="200" w:firstLine="883"/>
      <w:jc w:val="both"/>
      <w:textAlignment w:val="top"/>
    </w:pPr>
    <w:rPr>
      <w:rFonts w:ascii="Arial Unicode MS" w:eastAsia="Arial Unicode MS" w:hAnsi="Arial Unicode MS" w:cs="Arial Unicode MS"/>
      <w:kern w:val="0"/>
      <w:sz w:val="21"/>
      <w:szCs w:val="21"/>
    </w:rPr>
  </w:style>
  <w:style w:type="paragraph" w:customStyle="1" w:styleId="100">
    <w:name w:val="样式 标题 1 + 左  0 字符"/>
    <w:basedOn w:val="1"/>
    <w:rsid w:val="00B47CD7"/>
    <w:pPr>
      <w:widowControl w:val="0"/>
      <w:spacing w:before="260" w:after="260" w:line="500" w:lineRule="exact"/>
      <w:ind w:firstLineChars="200" w:firstLine="883"/>
    </w:pPr>
    <w:rPr>
      <w:rFonts w:ascii="黑体" w:eastAsia="宋体" w:hAnsi="黑体" w:cs="宋体"/>
      <w:bCs w:val="0"/>
      <w:sz w:val="32"/>
      <w:szCs w:val="20"/>
      <w:lang w:eastAsia="en-US"/>
    </w:rPr>
  </w:style>
  <w:style w:type="paragraph" w:customStyle="1" w:styleId="Default1">
    <w:name w:val="Default1"/>
    <w:qFormat/>
    <w:rsid w:val="00B47CD7"/>
    <w:pPr>
      <w:widowControl w:val="0"/>
      <w:autoSpaceDE w:val="0"/>
      <w:autoSpaceDN w:val="0"/>
      <w:adjustRightInd w:val="0"/>
    </w:pPr>
    <w:rPr>
      <w:rFonts w:ascii="宋体" w:cs="宋体"/>
      <w:color w:val="000000"/>
      <w:sz w:val="24"/>
      <w:szCs w:val="24"/>
    </w:rPr>
  </w:style>
  <w:style w:type="paragraph" w:customStyle="1" w:styleId="17">
    <w:name w:val="列出段落1"/>
    <w:basedOn w:val="a0"/>
    <w:uiPriority w:val="1"/>
    <w:qFormat/>
    <w:rsid w:val="00B47CD7"/>
    <w:pPr>
      <w:widowControl w:val="0"/>
      <w:spacing w:line="500" w:lineRule="exact"/>
      <w:ind w:firstLineChars="200" w:firstLine="883"/>
      <w:jc w:val="left"/>
    </w:pPr>
    <w:rPr>
      <w:rFonts w:ascii="宋体" w:eastAsia="宋体" w:cs="黑体"/>
      <w:kern w:val="0"/>
      <w:szCs w:val="22"/>
      <w:lang w:eastAsia="en-US"/>
    </w:rPr>
  </w:style>
  <w:style w:type="table" w:customStyle="1" w:styleId="42">
    <w:name w:val="网格型4"/>
    <w:basedOn w:val="a2"/>
    <w:next w:val="ae"/>
    <w:rsid w:val="00B47CD7"/>
    <w:pPr>
      <w:widowControl w:val="0"/>
      <w:jc w:val="both"/>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浅色底纹 - 强调文字颜色 51"/>
    <w:basedOn w:val="a2"/>
    <w:uiPriority w:val="60"/>
    <w:rsid w:val="00B47CD7"/>
    <w:rPr>
      <w:rFonts w:eastAsia="Times New Roman"/>
      <w:color w:val="31849B"/>
    </w:rPr>
    <w:tblPr>
      <w:tblStyleRowBandSize w:val="1"/>
      <w:tblStyleColBandSize w:val="1"/>
      <w:tblInd w:w="0" w:type="nil"/>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50">
    <w:name w:val="网格型5"/>
    <w:basedOn w:val="a2"/>
    <w:next w:val="ae"/>
    <w:qFormat/>
    <w:rsid w:val="00F4791A"/>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qFormat="1"/>
    <w:lsdException w:name="heading 3" w:semiHidden="0"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iPriority="0"/>
    <w:lsdException w:name="annotation text" w:qFormat="1"/>
    <w:lsdException w:name="header" w:semiHidden="0" w:uiPriority="0" w:qFormat="1"/>
    <w:lsdException w:name="footer" w:semiHidden="0" w:qFormat="1"/>
    <w:lsdException w:name="index heading" w:semiHidden="0" w:uiPriority="0" w:unhideWhenUsed="0" w:qFormat="1"/>
    <w:lsdException w:name="caption" w:uiPriority="35" w:qFormat="1"/>
    <w:lsdException w:name="annotation reference" w:qFormat="1"/>
    <w:lsdException w:name="Title" w:semiHidden="0" w:uiPriority="0" w:unhideWhenUsed="0" w:qFormat="1"/>
    <w:lsdException w:name="Default Paragraph Font" w:uiPriority="1" w:qFormat="1"/>
    <w:lsdException w:name="Body Text" w:semiHidden="0" w:uiPriority="1" w:qFormat="1"/>
    <w:lsdException w:name="Subtitle" w:semiHidden="0" w:uiPriority="0" w:unhideWhenUsed="0" w:qFormat="1"/>
    <w:lsdException w:name="Body Text First Indent 2" w:uiPriority="0" w:qFormat="1"/>
    <w:lsdException w:name="Body Text Indent 2" w:semiHidden="0" w:unhideWhenUsed="0" w:qFormat="1"/>
    <w:lsdException w:name="Hyperlink" w:semiHidden="0" w:qFormat="1"/>
    <w:lsdException w:name="Strong" w:semiHidden="0" w:uiPriority="22" w:unhideWhenUsed="0" w:qFormat="1"/>
    <w:lsdException w:name="Emphasis" w:semiHidden="0" w:uiPriority="20" w:unhideWhenUsed="0" w:qFormat="1"/>
    <w:lsdException w:name="Plain Text" w:uiPriority="0"/>
    <w:lsdException w:name="Normal (Web)" w:semiHidden="0" w:uiPriority="0" w:unhideWhenUsed="0"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next w:val="3"/>
    <w:qFormat/>
    <w:pPr>
      <w:spacing w:line="360" w:lineRule="auto"/>
      <w:jc w:val="center"/>
    </w:pPr>
    <w:rPr>
      <w:rFonts w:asciiTheme="minorEastAsia" w:eastAsiaTheme="minorEastAsia" w:hAnsi="宋体"/>
      <w:kern w:val="2"/>
      <w:sz w:val="28"/>
      <w:szCs w:val="28"/>
    </w:rPr>
  </w:style>
  <w:style w:type="paragraph" w:styleId="1">
    <w:name w:val="heading 1"/>
    <w:basedOn w:val="a0"/>
    <w:next w:val="a0"/>
    <w:link w:val="1Char"/>
    <w:uiPriority w:val="99"/>
    <w:qFormat/>
    <w:pPr>
      <w:keepNext/>
      <w:keepLines/>
      <w:spacing w:before="340" w:after="330" w:line="578" w:lineRule="auto"/>
      <w:outlineLvl w:val="0"/>
    </w:pPr>
    <w:rPr>
      <w:b/>
      <w:bCs/>
      <w:kern w:val="44"/>
      <w:sz w:val="44"/>
      <w:szCs w:val="44"/>
    </w:rPr>
  </w:style>
  <w:style w:type="paragraph" w:styleId="2">
    <w:name w:val="heading 2"/>
    <w:basedOn w:val="a0"/>
    <w:next w:val="a0"/>
    <w:link w:val="2Char"/>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9"/>
    <w:unhideWhenUsed/>
    <w:qFormat/>
    <w:pPr>
      <w:keepNext/>
      <w:keepLines/>
      <w:spacing w:before="260" w:after="260" w:line="416" w:lineRule="auto"/>
      <w:outlineLvl w:val="2"/>
    </w:pPr>
    <w:rPr>
      <w:b/>
      <w:bCs/>
      <w:sz w:val="32"/>
      <w:szCs w:val="32"/>
    </w:rPr>
  </w:style>
  <w:style w:type="paragraph" w:styleId="4">
    <w:name w:val="heading 4"/>
    <w:basedOn w:val="a0"/>
    <w:next w:val="a0"/>
    <w:uiPriority w:val="99"/>
    <w:unhideWhenUsed/>
    <w:qFormat/>
    <w:pPr>
      <w:keepNext/>
      <w:keepLines/>
      <w:spacing w:before="280" w:after="290" w:line="372" w:lineRule="auto"/>
      <w:outlineLvl w:val="3"/>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
    <w:name w:val="toc 7"/>
    <w:basedOn w:val="a0"/>
    <w:next w:val="a0"/>
    <w:uiPriority w:val="39"/>
    <w:unhideWhenUsed/>
    <w:qFormat/>
    <w:pPr>
      <w:widowControl w:val="0"/>
      <w:spacing w:line="240" w:lineRule="auto"/>
      <w:ind w:leftChars="1200" w:left="2520"/>
      <w:jc w:val="both"/>
    </w:pPr>
    <w:rPr>
      <w:rFonts w:asciiTheme="minorHAnsi" w:hAnsiTheme="minorHAnsi" w:cstheme="minorBidi"/>
      <w:sz w:val="21"/>
      <w:szCs w:val="22"/>
    </w:rPr>
  </w:style>
  <w:style w:type="paragraph" w:styleId="a4">
    <w:name w:val="annotation text"/>
    <w:basedOn w:val="a0"/>
    <w:link w:val="Char"/>
    <w:uiPriority w:val="99"/>
    <w:unhideWhenUsed/>
    <w:qFormat/>
    <w:pPr>
      <w:jc w:val="left"/>
    </w:pPr>
  </w:style>
  <w:style w:type="paragraph" w:styleId="a5">
    <w:name w:val="Body Text"/>
    <w:basedOn w:val="a0"/>
    <w:next w:val="a0"/>
    <w:uiPriority w:val="1"/>
    <w:unhideWhenUsed/>
    <w:qFormat/>
    <w:pPr>
      <w:spacing w:after="120"/>
    </w:pPr>
  </w:style>
  <w:style w:type="paragraph" w:styleId="5">
    <w:name w:val="toc 5"/>
    <w:basedOn w:val="a0"/>
    <w:next w:val="a0"/>
    <w:uiPriority w:val="39"/>
    <w:unhideWhenUsed/>
    <w:qFormat/>
    <w:pPr>
      <w:widowControl w:val="0"/>
      <w:spacing w:line="240" w:lineRule="auto"/>
      <w:ind w:leftChars="800" w:left="1680"/>
      <w:jc w:val="both"/>
    </w:pPr>
    <w:rPr>
      <w:rFonts w:asciiTheme="minorHAnsi" w:hAnsiTheme="minorHAnsi" w:cstheme="minorBidi"/>
      <w:sz w:val="21"/>
      <w:szCs w:val="22"/>
    </w:rPr>
  </w:style>
  <w:style w:type="paragraph" w:styleId="30">
    <w:name w:val="toc 3"/>
    <w:basedOn w:val="a0"/>
    <w:next w:val="a0"/>
    <w:uiPriority w:val="39"/>
    <w:unhideWhenUsed/>
    <w:qFormat/>
    <w:pPr>
      <w:spacing w:after="100" w:line="259" w:lineRule="auto"/>
      <w:ind w:left="440"/>
      <w:jc w:val="left"/>
    </w:pPr>
    <w:rPr>
      <w:rFonts w:asciiTheme="minorHAnsi" w:hAnsiTheme="minorHAnsi"/>
      <w:kern w:val="0"/>
      <w:sz w:val="22"/>
      <w:szCs w:val="22"/>
    </w:rPr>
  </w:style>
  <w:style w:type="paragraph" w:styleId="8">
    <w:name w:val="toc 8"/>
    <w:basedOn w:val="a0"/>
    <w:next w:val="a0"/>
    <w:uiPriority w:val="39"/>
    <w:unhideWhenUsed/>
    <w:qFormat/>
    <w:pPr>
      <w:widowControl w:val="0"/>
      <w:spacing w:line="240" w:lineRule="auto"/>
      <w:ind w:leftChars="1400" w:left="2940"/>
      <w:jc w:val="both"/>
    </w:pPr>
    <w:rPr>
      <w:rFonts w:asciiTheme="minorHAnsi" w:hAnsiTheme="minorHAnsi" w:cstheme="minorBidi"/>
      <w:sz w:val="21"/>
      <w:szCs w:val="22"/>
    </w:rPr>
  </w:style>
  <w:style w:type="paragraph" w:styleId="20">
    <w:name w:val="Body Text Indent 2"/>
    <w:basedOn w:val="a0"/>
    <w:uiPriority w:val="99"/>
    <w:qFormat/>
    <w:pPr>
      <w:spacing w:after="120" w:line="480" w:lineRule="auto"/>
      <w:ind w:leftChars="200" w:left="420"/>
    </w:pPr>
  </w:style>
  <w:style w:type="paragraph" w:styleId="a6">
    <w:name w:val="Balloon Text"/>
    <w:basedOn w:val="a0"/>
    <w:link w:val="Char0"/>
    <w:uiPriority w:val="99"/>
    <w:unhideWhenUsed/>
    <w:qFormat/>
    <w:pPr>
      <w:spacing w:line="240" w:lineRule="auto"/>
    </w:pPr>
    <w:rPr>
      <w:sz w:val="18"/>
      <w:szCs w:val="18"/>
    </w:rPr>
  </w:style>
  <w:style w:type="paragraph" w:styleId="a7">
    <w:name w:val="footer"/>
    <w:basedOn w:val="a0"/>
    <w:link w:val="Char1"/>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0"/>
    <w:link w:val="Char2"/>
    <w:unhideWhenUsed/>
    <w:qFormat/>
    <w:pPr>
      <w:pBdr>
        <w:bottom w:val="single" w:sz="6" w:space="1" w:color="auto"/>
      </w:pBdr>
      <w:tabs>
        <w:tab w:val="center" w:pos="4153"/>
        <w:tab w:val="right" w:pos="8306"/>
      </w:tabs>
      <w:snapToGrid w:val="0"/>
      <w:spacing w:line="240" w:lineRule="auto"/>
    </w:pPr>
    <w:rPr>
      <w:sz w:val="18"/>
      <w:szCs w:val="18"/>
    </w:rPr>
  </w:style>
  <w:style w:type="paragraph" w:styleId="10">
    <w:name w:val="toc 1"/>
    <w:basedOn w:val="a0"/>
    <w:next w:val="a0"/>
    <w:uiPriority w:val="39"/>
    <w:unhideWhenUsed/>
    <w:qFormat/>
    <w:pPr>
      <w:spacing w:after="100" w:line="259" w:lineRule="auto"/>
      <w:jc w:val="left"/>
    </w:pPr>
    <w:rPr>
      <w:rFonts w:asciiTheme="minorHAnsi" w:hAnsiTheme="minorHAnsi"/>
      <w:kern w:val="0"/>
      <w:sz w:val="22"/>
      <w:szCs w:val="22"/>
    </w:rPr>
  </w:style>
  <w:style w:type="paragraph" w:styleId="40">
    <w:name w:val="toc 4"/>
    <w:basedOn w:val="a0"/>
    <w:next w:val="a0"/>
    <w:uiPriority w:val="39"/>
    <w:unhideWhenUsed/>
    <w:qFormat/>
    <w:pPr>
      <w:widowControl w:val="0"/>
      <w:spacing w:line="240" w:lineRule="auto"/>
      <w:ind w:leftChars="600" w:left="1260"/>
      <w:jc w:val="both"/>
    </w:pPr>
    <w:rPr>
      <w:rFonts w:asciiTheme="minorHAnsi" w:hAnsiTheme="minorHAnsi" w:cstheme="minorBidi"/>
      <w:sz w:val="21"/>
      <w:szCs w:val="22"/>
    </w:rPr>
  </w:style>
  <w:style w:type="paragraph" w:styleId="a9">
    <w:name w:val="index heading"/>
    <w:basedOn w:val="a0"/>
    <w:next w:val="a0"/>
    <w:qFormat/>
    <w:pPr>
      <w:pBdr>
        <w:top w:val="double" w:sz="6" w:space="0" w:color="auto"/>
        <w:left w:val="double" w:sz="6" w:space="0" w:color="auto"/>
        <w:bottom w:val="double" w:sz="6" w:space="0" w:color="auto"/>
        <w:right w:val="double" w:sz="6" w:space="0" w:color="auto"/>
      </w:pBdr>
      <w:spacing w:before="240" w:after="120"/>
    </w:pPr>
    <w:rPr>
      <w:rFonts w:ascii="Arial" w:hAnsi="Arial" w:cs="Arial"/>
      <w:b/>
      <w:bCs/>
      <w:sz w:val="22"/>
      <w:szCs w:val="22"/>
    </w:rPr>
  </w:style>
  <w:style w:type="paragraph" w:styleId="aa">
    <w:name w:val="Subtitle"/>
    <w:basedOn w:val="a0"/>
    <w:next w:val="a0"/>
    <w:qFormat/>
    <w:pPr>
      <w:adjustRightInd w:val="0"/>
      <w:snapToGrid w:val="0"/>
      <w:spacing w:line="400" w:lineRule="exact"/>
    </w:pPr>
    <w:rPr>
      <w:rFonts w:ascii="Cambria" w:hAnsi="Cambria"/>
      <w:bCs/>
      <w:kern w:val="28"/>
      <w:sz w:val="21"/>
      <w:szCs w:val="32"/>
    </w:rPr>
  </w:style>
  <w:style w:type="paragraph" w:styleId="6">
    <w:name w:val="toc 6"/>
    <w:basedOn w:val="a0"/>
    <w:next w:val="a0"/>
    <w:uiPriority w:val="39"/>
    <w:unhideWhenUsed/>
    <w:qFormat/>
    <w:pPr>
      <w:widowControl w:val="0"/>
      <w:spacing w:line="240" w:lineRule="auto"/>
      <w:ind w:leftChars="1000" w:left="2100"/>
      <w:jc w:val="both"/>
    </w:pPr>
    <w:rPr>
      <w:rFonts w:asciiTheme="minorHAnsi" w:hAnsiTheme="minorHAnsi" w:cstheme="minorBidi"/>
      <w:sz w:val="21"/>
      <w:szCs w:val="22"/>
    </w:rPr>
  </w:style>
  <w:style w:type="paragraph" w:styleId="21">
    <w:name w:val="toc 2"/>
    <w:basedOn w:val="a0"/>
    <w:next w:val="a0"/>
    <w:uiPriority w:val="39"/>
    <w:unhideWhenUsed/>
    <w:qFormat/>
    <w:pPr>
      <w:spacing w:after="100" w:line="259" w:lineRule="auto"/>
      <w:ind w:left="220"/>
      <w:jc w:val="left"/>
    </w:pPr>
    <w:rPr>
      <w:rFonts w:asciiTheme="minorHAnsi" w:hAnsiTheme="minorHAnsi"/>
      <w:kern w:val="0"/>
      <w:sz w:val="22"/>
      <w:szCs w:val="22"/>
    </w:rPr>
  </w:style>
  <w:style w:type="paragraph" w:styleId="9">
    <w:name w:val="toc 9"/>
    <w:basedOn w:val="a0"/>
    <w:next w:val="a0"/>
    <w:uiPriority w:val="39"/>
    <w:unhideWhenUsed/>
    <w:qFormat/>
    <w:pPr>
      <w:widowControl w:val="0"/>
      <w:spacing w:line="240" w:lineRule="auto"/>
      <w:ind w:leftChars="1600" w:left="3360"/>
      <w:jc w:val="both"/>
    </w:pPr>
    <w:rPr>
      <w:rFonts w:asciiTheme="minorHAnsi" w:hAnsiTheme="minorHAnsi" w:cstheme="minorBidi"/>
      <w:sz w:val="21"/>
      <w:szCs w:val="22"/>
    </w:rPr>
  </w:style>
  <w:style w:type="paragraph" w:styleId="ab">
    <w:name w:val="Normal (Web)"/>
    <w:basedOn w:val="a0"/>
    <w:qFormat/>
    <w:pPr>
      <w:jc w:val="left"/>
    </w:pPr>
    <w:rPr>
      <w:kern w:val="0"/>
      <w:sz w:val="24"/>
    </w:rPr>
  </w:style>
  <w:style w:type="paragraph" w:styleId="ac">
    <w:name w:val="Title"/>
    <w:basedOn w:val="a0"/>
    <w:link w:val="Char3"/>
    <w:qFormat/>
    <w:pPr>
      <w:pageBreakBefore/>
      <w:widowControl w:val="0"/>
      <w:spacing w:before="600" w:after="480" w:line="240" w:lineRule="auto"/>
      <w:outlineLvl w:val="0"/>
    </w:pPr>
    <w:rPr>
      <w:rFonts w:ascii="Arial" w:eastAsia="隶书" w:hAnsi="Arial" w:cs="Arial"/>
      <w:b/>
      <w:bCs/>
      <w:shadow/>
      <w:sz w:val="44"/>
      <w:szCs w:val="32"/>
    </w:rPr>
  </w:style>
  <w:style w:type="paragraph" w:styleId="ad">
    <w:name w:val="annotation subject"/>
    <w:basedOn w:val="a4"/>
    <w:next w:val="a4"/>
    <w:link w:val="Char4"/>
    <w:uiPriority w:val="99"/>
    <w:unhideWhenUsed/>
    <w:qFormat/>
    <w:rPr>
      <w:b/>
      <w:bCs/>
    </w:rPr>
  </w:style>
  <w:style w:type="table" w:styleId="ae">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1"/>
    <w:uiPriority w:val="99"/>
    <w:unhideWhenUsed/>
    <w:qFormat/>
    <w:rPr>
      <w:color w:val="0000FF" w:themeColor="hyperlink"/>
      <w:u w:val="single"/>
    </w:rPr>
  </w:style>
  <w:style w:type="character" w:styleId="af0">
    <w:name w:val="annotation reference"/>
    <w:basedOn w:val="a1"/>
    <w:uiPriority w:val="99"/>
    <w:unhideWhenUsed/>
    <w:qFormat/>
    <w:rPr>
      <w:sz w:val="21"/>
      <w:szCs w:val="21"/>
    </w:rPr>
  </w:style>
  <w:style w:type="character" w:customStyle="1" w:styleId="1Char">
    <w:name w:val="标题 1 Char"/>
    <w:basedOn w:val="a1"/>
    <w:link w:val="1"/>
    <w:uiPriority w:val="99"/>
    <w:qFormat/>
    <w:rPr>
      <w:b/>
      <w:bCs/>
      <w:kern w:val="44"/>
      <w:sz w:val="44"/>
      <w:szCs w:val="44"/>
    </w:rPr>
  </w:style>
  <w:style w:type="character" w:customStyle="1" w:styleId="2Char">
    <w:name w:val="标题 2 Char"/>
    <w:basedOn w:val="a1"/>
    <w:link w:val="2"/>
    <w:uiPriority w:val="99"/>
    <w:qFormat/>
    <w:rPr>
      <w:rFonts w:asciiTheme="majorHAnsi" w:eastAsiaTheme="majorEastAsia" w:hAnsiTheme="majorHAnsi" w:cstheme="majorBidi"/>
      <w:b/>
      <w:bCs/>
      <w:sz w:val="32"/>
      <w:szCs w:val="32"/>
    </w:rPr>
  </w:style>
  <w:style w:type="character" w:customStyle="1" w:styleId="3Char">
    <w:name w:val="标题 3 Char"/>
    <w:basedOn w:val="a1"/>
    <w:link w:val="3"/>
    <w:uiPriority w:val="9"/>
    <w:qFormat/>
    <w:rPr>
      <w:b/>
      <w:bCs/>
      <w:sz w:val="32"/>
      <w:szCs w:val="32"/>
    </w:rPr>
  </w:style>
  <w:style w:type="character" w:customStyle="1" w:styleId="Char2">
    <w:name w:val="页眉 Char"/>
    <w:basedOn w:val="a1"/>
    <w:link w:val="a8"/>
    <w:qFormat/>
    <w:rPr>
      <w:sz w:val="18"/>
      <w:szCs w:val="18"/>
    </w:rPr>
  </w:style>
  <w:style w:type="character" w:customStyle="1" w:styleId="Char1">
    <w:name w:val="页脚 Char"/>
    <w:basedOn w:val="a1"/>
    <w:link w:val="a7"/>
    <w:uiPriority w:val="99"/>
    <w:qFormat/>
    <w:rPr>
      <w:sz w:val="18"/>
      <w:szCs w:val="18"/>
    </w:rPr>
  </w:style>
  <w:style w:type="character" w:customStyle="1" w:styleId="Char3">
    <w:name w:val="标题 Char"/>
    <w:basedOn w:val="a1"/>
    <w:link w:val="ac"/>
    <w:qFormat/>
    <w:rPr>
      <w:rFonts w:ascii="Arial" w:eastAsia="隶书" w:hAnsi="Arial" w:cs="Arial"/>
      <w:b/>
      <w:bCs/>
      <w:shadow/>
      <w:sz w:val="44"/>
      <w:szCs w:val="32"/>
    </w:rPr>
  </w:style>
  <w:style w:type="character" w:customStyle="1" w:styleId="Char">
    <w:name w:val="批注文字 Char"/>
    <w:basedOn w:val="a1"/>
    <w:link w:val="a4"/>
    <w:uiPriority w:val="99"/>
    <w:qFormat/>
  </w:style>
  <w:style w:type="character" w:customStyle="1" w:styleId="Char4">
    <w:name w:val="批注主题 Char"/>
    <w:basedOn w:val="Char"/>
    <w:link w:val="ad"/>
    <w:uiPriority w:val="99"/>
    <w:semiHidden/>
    <w:qFormat/>
    <w:rPr>
      <w:b/>
      <w:bCs/>
    </w:rPr>
  </w:style>
  <w:style w:type="character" w:customStyle="1" w:styleId="Char0">
    <w:name w:val="批注框文本 Char"/>
    <w:basedOn w:val="a1"/>
    <w:link w:val="a6"/>
    <w:uiPriority w:val="99"/>
    <w:semiHidden/>
    <w:qFormat/>
    <w:rPr>
      <w:sz w:val="18"/>
      <w:szCs w:val="18"/>
    </w:rPr>
  </w:style>
  <w:style w:type="table" w:customStyle="1" w:styleId="11">
    <w:name w:val="网格型1"/>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0"/>
    <w:uiPriority w:val="39"/>
    <w:unhideWhenUsed/>
    <w:qFormat/>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UnresolvedMention">
    <w:name w:val="Unresolved Mention"/>
    <w:basedOn w:val="a1"/>
    <w:uiPriority w:val="99"/>
    <w:semiHidden/>
    <w:unhideWhenUsed/>
    <w:qFormat/>
    <w:rPr>
      <w:color w:val="605E5C"/>
      <w:shd w:val="clear" w:color="auto" w:fill="E1DFDD"/>
    </w:rPr>
  </w:style>
  <w:style w:type="paragraph" w:customStyle="1" w:styleId="af1">
    <w:name w:val="三级目录"/>
    <w:basedOn w:val="3"/>
    <w:next w:val="a0"/>
    <w:qFormat/>
    <w:pPr>
      <w:widowControl w:val="0"/>
      <w:spacing w:before="0" w:after="0" w:line="240" w:lineRule="auto"/>
      <w:jc w:val="both"/>
    </w:pPr>
    <w:rPr>
      <w:rFonts w:ascii="黑体" w:eastAsia="黑体" w:hAnsi="黑体"/>
      <w:b w:val="0"/>
      <w:bCs w:val="0"/>
      <w:sz w:val="28"/>
      <w:szCs w:val="20"/>
    </w:rPr>
  </w:style>
  <w:style w:type="character" w:customStyle="1" w:styleId="-026Char">
    <w:name w:val="样式 四号 右侧:  -0.26 厘米 Char"/>
    <w:link w:val="-026"/>
    <w:qFormat/>
    <w:rPr>
      <w:rFonts w:eastAsia="宋体" w:cs="宋体"/>
    </w:rPr>
  </w:style>
  <w:style w:type="paragraph" w:customStyle="1" w:styleId="-026">
    <w:name w:val="样式 四号 右侧:  -0.26 厘米"/>
    <w:basedOn w:val="a0"/>
    <w:link w:val="-026Char"/>
    <w:qFormat/>
    <w:pPr>
      <w:widowControl w:val="0"/>
      <w:ind w:firstLineChars="200" w:firstLine="200"/>
      <w:jc w:val="both"/>
    </w:pPr>
    <w:rPr>
      <w:rFonts w:eastAsia="宋体" w:cs="宋体"/>
    </w:rPr>
  </w:style>
  <w:style w:type="paragraph" w:customStyle="1" w:styleId="af2">
    <w:name w:val="二级目录"/>
    <w:basedOn w:val="2"/>
    <w:next w:val="a0"/>
    <w:qFormat/>
    <w:pPr>
      <w:widowControl w:val="0"/>
      <w:spacing w:beforeLines="50" w:before="156" w:afterLines="50" w:after="156" w:line="240" w:lineRule="auto"/>
      <w:jc w:val="both"/>
    </w:pPr>
    <w:rPr>
      <w:rFonts w:ascii="Arial" w:eastAsia="楷体_GB2312" w:hAnsi="Arial" w:cs="Times New Roman"/>
      <w:bCs w:val="0"/>
      <w:szCs w:val="20"/>
    </w:rPr>
  </w:style>
  <w:style w:type="character" w:customStyle="1" w:styleId="apple-converted-space">
    <w:name w:val="apple-converted-space"/>
    <w:basedOn w:val="a1"/>
    <w:qFormat/>
  </w:style>
  <w:style w:type="paragraph" w:customStyle="1" w:styleId="12">
    <w:name w:val="正文1"/>
    <w:basedOn w:val="a0"/>
    <w:qFormat/>
    <w:pPr>
      <w:ind w:firstLineChars="200" w:firstLine="200"/>
    </w:pPr>
    <w:rPr>
      <w:rFonts w:ascii="宋体"/>
    </w:rPr>
  </w:style>
  <w:style w:type="paragraph" w:customStyle="1" w:styleId="Indent1">
    <w:name w:val="Indent1"/>
    <w:basedOn w:val="a0"/>
    <w:qFormat/>
    <w:pPr>
      <w:spacing w:before="120" w:line="490" w:lineRule="exact"/>
      <w:ind w:left="1134" w:right="284"/>
    </w:pPr>
    <w:rPr>
      <w:rFonts w:ascii="Arial" w:hAnsi="Arial"/>
      <w:color w:val="000000"/>
      <w:kern w:val="0"/>
      <w:sz w:val="22"/>
      <w:szCs w:val="20"/>
      <w:lang w:val="en-GB" w:eastAsia="en-US"/>
    </w:rPr>
  </w:style>
  <w:style w:type="paragraph" w:customStyle="1" w:styleId="BodyText21">
    <w:name w:val="Body Text 21"/>
    <w:basedOn w:val="a0"/>
    <w:qFormat/>
    <w:pPr>
      <w:adjustRightInd w:val="0"/>
      <w:textAlignment w:val="baseline"/>
    </w:pPr>
    <w:rPr>
      <w:rFonts w:ascii="仿宋_GB2312" w:eastAsia="仿宋体" w:hAnsi="仿宋_GB2312"/>
      <w:sz w:val="24"/>
      <w:szCs w:val="20"/>
    </w:rPr>
  </w:style>
  <w:style w:type="paragraph" w:customStyle="1" w:styleId="23">
    <w:name w:val="样式 首行缩进:  2 字符"/>
    <w:basedOn w:val="a0"/>
    <w:qFormat/>
    <w:pPr>
      <w:ind w:firstLineChars="200" w:firstLine="560"/>
    </w:pPr>
    <w:rPr>
      <w:rFonts w:eastAsia="仿宋_GB2312"/>
      <w:szCs w:val="20"/>
    </w:rPr>
  </w:style>
  <w:style w:type="paragraph" w:customStyle="1" w:styleId="af3">
    <w:name w:val="环表头"/>
    <w:basedOn w:val="a0"/>
    <w:next w:val="a0"/>
    <w:qFormat/>
    <w:pPr>
      <w:suppressAutoHyphens/>
      <w:spacing w:before="60" w:after="60"/>
      <w:ind w:right="28"/>
    </w:pPr>
    <w:rPr>
      <w:rFonts w:ascii="宋体" w:cs="宋体"/>
      <w:b/>
      <w:color w:val="000000"/>
      <w:kern w:val="0"/>
      <w:sz w:val="24"/>
    </w:rPr>
  </w:style>
  <w:style w:type="paragraph" w:customStyle="1" w:styleId="af4">
    <w:name w:val="表格标题"/>
    <w:basedOn w:val="a0"/>
    <w:next w:val="a0"/>
    <w:qFormat/>
    <w:pPr>
      <w:adjustRightInd w:val="0"/>
      <w:textAlignment w:val="baseline"/>
    </w:pPr>
    <w:rPr>
      <w:b/>
      <w:snapToGrid w:val="0"/>
      <w:color w:val="000000"/>
      <w:kern w:val="0"/>
      <w:sz w:val="24"/>
    </w:rPr>
  </w:style>
  <w:style w:type="paragraph" w:customStyle="1" w:styleId="af5">
    <w:name w:val="表格文字"/>
    <w:basedOn w:val="a0"/>
    <w:qFormat/>
    <w:pPr>
      <w:spacing w:line="240" w:lineRule="auto"/>
    </w:pPr>
    <w:rPr>
      <w:rFonts w:ascii="Times New Roman" w:hAnsi="Times New Roman"/>
      <w:sz w:val="24"/>
      <w:szCs w:val="24"/>
    </w:rPr>
  </w:style>
  <w:style w:type="paragraph" w:customStyle="1" w:styleId="af6">
    <w:name w:val="图文框"/>
    <w:basedOn w:val="a0"/>
    <w:qFormat/>
    <w:pPr>
      <w:spacing w:line="360" w:lineRule="exact"/>
    </w:pPr>
    <w:rPr>
      <w:rFonts w:ascii="仿宋_GB2312" w:eastAsia="仿宋_GB2312"/>
      <w:color w:val="000000"/>
      <w:sz w:val="24"/>
      <w:szCs w:val="20"/>
    </w:rPr>
  </w:style>
  <w:style w:type="paragraph" w:customStyle="1" w:styleId="af7">
    <w:name w:val="安全正文"/>
    <w:basedOn w:val="a0"/>
    <w:qFormat/>
    <w:pPr>
      <w:spacing w:line="540" w:lineRule="exact"/>
      <w:ind w:firstLineChars="200" w:firstLine="560"/>
    </w:pPr>
  </w:style>
  <w:style w:type="paragraph" w:customStyle="1" w:styleId="af8">
    <w:name w:val="安全表格标题"/>
    <w:basedOn w:val="a0"/>
    <w:qFormat/>
    <w:pPr>
      <w:spacing w:line="360" w:lineRule="exact"/>
    </w:pPr>
    <w:rPr>
      <w:rFonts w:ascii="宋体" w:cs="宋体"/>
    </w:rPr>
  </w:style>
  <w:style w:type="paragraph" w:customStyle="1" w:styleId="af9">
    <w:name w:val="安全表格文字"/>
    <w:basedOn w:val="a0"/>
    <w:qFormat/>
    <w:pPr>
      <w:spacing w:line="360" w:lineRule="exact"/>
    </w:pPr>
    <w:rPr>
      <w:szCs w:val="21"/>
    </w:rPr>
  </w:style>
  <w:style w:type="paragraph" w:styleId="afa">
    <w:name w:val="List Paragraph"/>
    <w:basedOn w:val="a0"/>
    <w:uiPriority w:val="99"/>
    <w:unhideWhenUsed/>
    <w:qFormat/>
    <w:rsid w:val="009D1861"/>
    <w:pPr>
      <w:ind w:firstLineChars="200" w:firstLine="420"/>
    </w:pPr>
  </w:style>
  <w:style w:type="numbering" w:customStyle="1" w:styleId="13">
    <w:name w:val="无列表1"/>
    <w:next w:val="a3"/>
    <w:uiPriority w:val="99"/>
    <w:semiHidden/>
    <w:unhideWhenUsed/>
    <w:rsid w:val="00B47CD7"/>
  </w:style>
  <w:style w:type="character" w:customStyle="1" w:styleId="doctitle">
    <w:name w:val="doc_title"/>
    <w:rsid w:val="00B47CD7"/>
  </w:style>
  <w:style w:type="character" w:customStyle="1" w:styleId="infoentry">
    <w:name w:val="infoentry"/>
    <w:basedOn w:val="a1"/>
    <w:rsid w:val="00B47CD7"/>
  </w:style>
  <w:style w:type="character" w:styleId="afb">
    <w:name w:val="Emphasis"/>
    <w:uiPriority w:val="20"/>
    <w:qFormat/>
    <w:rsid w:val="00B47CD7"/>
    <w:rPr>
      <w:i/>
      <w:iCs/>
    </w:rPr>
  </w:style>
  <w:style w:type="character" w:styleId="afc">
    <w:name w:val="page number"/>
    <w:basedOn w:val="a1"/>
    <w:uiPriority w:val="99"/>
    <w:unhideWhenUsed/>
    <w:rsid w:val="00B47CD7"/>
  </w:style>
  <w:style w:type="character" w:styleId="afd">
    <w:name w:val="Strong"/>
    <w:uiPriority w:val="22"/>
    <w:qFormat/>
    <w:rsid w:val="00B47CD7"/>
    <w:rPr>
      <w:b/>
      <w:bCs/>
    </w:rPr>
  </w:style>
  <w:style w:type="character" w:styleId="afe">
    <w:name w:val="FollowedHyperlink"/>
    <w:uiPriority w:val="99"/>
    <w:unhideWhenUsed/>
    <w:rsid w:val="00B47CD7"/>
    <w:rPr>
      <w:color w:val="800080"/>
      <w:u w:val="single"/>
    </w:rPr>
  </w:style>
  <w:style w:type="character" w:customStyle="1" w:styleId="apple-style-span">
    <w:name w:val="apple-style-span"/>
    <w:rsid w:val="00B47CD7"/>
  </w:style>
  <w:style w:type="character" w:customStyle="1" w:styleId="description">
    <w:name w:val="description"/>
    <w:rsid w:val="00B47CD7"/>
  </w:style>
  <w:style w:type="character" w:customStyle="1" w:styleId="HTMLChar">
    <w:name w:val="HTML 预设格式 Char"/>
    <w:link w:val="HTML"/>
    <w:uiPriority w:val="99"/>
    <w:rsid w:val="00B47CD7"/>
    <w:rPr>
      <w:rFonts w:ascii="宋体" w:hAnsi="宋体" w:cs="宋体"/>
      <w:sz w:val="24"/>
      <w:szCs w:val="24"/>
    </w:rPr>
  </w:style>
  <w:style w:type="character" w:customStyle="1" w:styleId="3Char0">
    <w:name w:val="正文文本缩进 3 Char"/>
    <w:link w:val="32"/>
    <w:uiPriority w:val="99"/>
    <w:rsid w:val="00B47CD7"/>
    <w:rPr>
      <w:rFonts w:cs="黑体"/>
      <w:sz w:val="16"/>
      <w:szCs w:val="16"/>
      <w:lang w:eastAsia="en-US"/>
    </w:rPr>
  </w:style>
  <w:style w:type="character" w:customStyle="1" w:styleId="Char5">
    <w:name w:val="正文缩进 Char"/>
    <w:link w:val="aff"/>
    <w:rsid w:val="00B47CD7"/>
    <w:rPr>
      <w:kern w:val="2"/>
      <w:sz w:val="21"/>
    </w:rPr>
  </w:style>
  <w:style w:type="character" w:customStyle="1" w:styleId="14">
    <w:name w:val="标题1"/>
    <w:rsid w:val="00B47CD7"/>
  </w:style>
  <w:style w:type="character" w:customStyle="1" w:styleId="Char6">
    <w:name w:val="正文文本缩进 Char"/>
    <w:uiPriority w:val="99"/>
    <w:rsid w:val="00B47CD7"/>
    <w:rPr>
      <w:rFonts w:ascii="宋体" w:hAnsi="宋体" w:cs="黑体"/>
      <w:sz w:val="24"/>
      <w:szCs w:val="22"/>
      <w:lang w:eastAsia="en-US"/>
    </w:rPr>
  </w:style>
  <w:style w:type="character" w:customStyle="1" w:styleId="Char7">
    <w:name w:val="纯文本 Char"/>
    <w:link w:val="aff0"/>
    <w:rsid w:val="00B47CD7"/>
    <w:rPr>
      <w:rFonts w:ascii="宋体" w:hAnsi="Courier New"/>
      <w:kern w:val="2"/>
      <w:sz w:val="28"/>
    </w:rPr>
  </w:style>
  <w:style w:type="character" w:customStyle="1" w:styleId="Char8">
    <w:name w:val="日期 Char"/>
    <w:link w:val="aff1"/>
    <w:uiPriority w:val="99"/>
    <w:rsid w:val="00B47CD7"/>
    <w:rPr>
      <w:rFonts w:cs="黑体"/>
      <w:sz w:val="28"/>
      <w:szCs w:val="22"/>
      <w:lang w:eastAsia="en-US"/>
    </w:rPr>
  </w:style>
  <w:style w:type="paragraph" w:styleId="24">
    <w:name w:val="Body Text 2"/>
    <w:basedOn w:val="a0"/>
    <w:link w:val="2Char0"/>
    <w:uiPriority w:val="99"/>
    <w:unhideWhenUsed/>
    <w:rsid w:val="00B47CD7"/>
    <w:pPr>
      <w:widowControl w:val="0"/>
      <w:spacing w:line="500" w:lineRule="exact"/>
      <w:ind w:firstLineChars="200" w:firstLine="883"/>
    </w:pPr>
    <w:rPr>
      <w:rFonts w:ascii="宋体" w:eastAsia="宋体" w:cs="黑体"/>
      <w:kern w:val="0"/>
      <w:szCs w:val="22"/>
      <w:lang w:eastAsia="en-US"/>
    </w:rPr>
  </w:style>
  <w:style w:type="character" w:customStyle="1" w:styleId="2Char0">
    <w:name w:val="正文文本 2 Char"/>
    <w:basedOn w:val="a1"/>
    <w:link w:val="24"/>
    <w:uiPriority w:val="99"/>
    <w:rsid w:val="00B47CD7"/>
    <w:rPr>
      <w:rFonts w:ascii="宋体" w:hAnsi="宋体" w:cs="黑体"/>
      <w:sz w:val="28"/>
      <w:szCs w:val="22"/>
      <w:lang w:eastAsia="en-US"/>
    </w:rPr>
  </w:style>
  <w:style w:type="paragraph" w:styleId="aff">
    <w:name w:val="Normal Indent"/>
    <w:basedOn w:val="a0"/>
    <w:link w:val="Char5"/>
    <w:rsid w:val="00B47CD7"/>
    <w:pPr>
      <w:widowControl w:val="0"/>
      <w:spacing w:line="500" w:lineRule="exact"/>
      <w:ind w:firstLineChars="200" w:firstLine="420"/>
      <w:jc w:val="both"/>
    </w:pPr>
    <w:rPr>
      <w:rFonts w:ascii="Times New Roman" w:eastAsia="宋体" w:hAnsi="Times New Roman"/>
      <w:sz w:val="21"/>
      <w:szCs w:val="20"/>
    </w:rPr>
  </w:style>
  <w:style w:type="paragraph" w:customStyle="1" w:styleId="aff2">
    <w:name w:val="环评正文"/>
    <w:basedOn w:val="a0"/>
    <w:qFormat/>
    <w:rsid w:val="00B47CD7"/>
    <w:pPr>
      <w:widowControl w:val="0"/>
      <w:spacing w:line="500" w:lineRule="exact"/>
      <w:ind w:firstLineChars="200" w:firstLine="200"/>
      <w:jc w:val="left"/>
    </w:pPr>
    <w:rPr>
      <w:rFonts w:ascii="宋体" w:eastAsia="宋体" w:cs="黑体"/>
      <w:kern w:val="0"/>
      <w:sz w:val="24"/>
      <w:szCs w:val="24"/>
      <w:lang w:eastAsia="en-US"/>
    </w:rPr>
  </w:style>
  <w:style w:type="paragraph" w:customStyle="1" w:styleId="Default">
    <w:name w:val="Default"/>
    <w:qFormat/>
    <w:rsid w:val="00B47CD7"/>
    <w:pPr>
      <w:widowControl w:val="0"/>
      <w:autoSpaceDE w:val="0"/>
      <w:autoSpaceDN w:val="0"/>
      <w:adjustRightInd w:val="0"/>
    </w:pPr>
    <w:rPr>
      <w:rFonts w:ascii="..ì." w:eastAsia="..ì." w:cs="..ì."/>
      <w:color w:val="000000"/>
      <w:sz w:val="24"/>
      <w:szCs w:val="24"/>
    </w:rPr>
  </w:style>
  <w:style w:type="paragraph" w:styleId="32">
    <w:name w:val="Body Text Indent 3"/>
    <w:basedOn w:val="a0"/>
    <w:link w:val="3Char0"/>
    <w:uiPriority w:val="99"/>
    <w:unhideWhenUsed/>
    <w:rsid w:val="00B47CD7"/>
    <w:pPr>
      <w:widowControl w:val="0"/>
      <w:spacing w:after="120" w:line="500" w:lineRule="exact"/>
      <w:ind w:leftChars="200" w:left="420" w:firstLineChars="200" w:firstLine="883"/>
      <w:jc w:val="left"/>
    </w:pPr>
    <w:rPr>
      <w:rFonts w:ascii="Times New Roman" w:eastAsia="宋体" w:hAnsi="Times New Roman" w:cs="黑体"/>
      <w:kern w:val="0"/>
      <w:sz w:val="16"/>
      <w:szCs w:val="16"/>
      <w:lang w:eastAsia="en-US"/>
    </w:rPr>
  </w:style>
  <w:style w:type="character" w:customStyle="1" w:styleId="3Char1">
    <w:name w:val="正文文本缩进 3 Char1"/>
    <w:basedOn w:val="a1"/>
    <w:uiPriority w:val="99"/>
    <w:semiHidden/>
    <w:rsid w:val="00B47CD7"/>
    <w:rPr>
      <w:rFonts w:asciiTheme="minorEastAsia" w:eastAsiaTheme="minorEastAsia" w:hAnsi="宋体"/>
      <w:kern w:val="2"/>
      <w:sz w:val="16"/>
      <w:szCs w:val="16"/>
    </w:rPr>
  </w:style>
  <w:style w:type="paragraph" w:customStyle="1" w:styleId="aff3">
    <w:name w:val="表格内文字"/>
    <w:basedOn w:val="a0"/>
    <w:rsid w:val="00B47CD7"/>
    <w:pPr>
      <w:widowControl w:val="0"/>
      <w:kinsoku w:val="0"/>
      <w:wordWrap w:val="0"/>
      <w:overflowPunct w:val="0"/>
      <w:autoSpaceDE w:val="0"/>
      <w:autoSpaceDN w:val="0"/>
      <w:adjustRightInd w:val="0"/>
      <w:spacing w:line="400" w:lineRule="atLeast"/>
    </w:pPr>
    <w:rPr>
      <w:rFonts w:ascii="宋体" w:eastAsia="宋体"/>
      <w:kern w:val="21"/>
      <w:sz w:val="21"/>
      <w:szCs w:val="20"/>
    </w:rPr>
  </w:style>
  <w:style w:type="paragraph" w:styleId="HTML">
    <w:name w:val="HTML Preformatted"/>
    <w:basedOn w:val="a0"/>
    <w:link w:val="HTMLChar"/>
    <w:uiPriority w:val="99"/>
    <w:unhideWhenUsed/>
    <w:rsid w:val="00B4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00" w:lineRule="exact"/>
      <w:ind w:firstLineChars="200" w:firstLine="883"/>
      <w:jc w:val="left"/>
    </w:pPr>
    <w:rPr>
      <w:rFonts w:ascii="宋体" w:eastAsia="宋体" w:cs="宋体"/>
      <w:kern w:val="0"/>
      <w:sz w:val="24"/>
      <w:szCs w:val="24"/>
    </w:rPr>
  </w:style>
  <w:style w:type="character" w:customStyle="1" w:styleId="HTMLChar1">
    <w:name w:val="HTML 预设格式 Char1"/>
    <w:basedOn w:val="a1"/>
    <w:uiPriority w:val="99"/>
    <w:semiHidden/>
    <w:rsid w:val="00B47CD7"/>
    <w:rPr>
      <w:rFonts w:ascii="Courier New" w:eastAsiaTheme="minorEastAsia" w:hAnsi="Courier New" w:cs="Courier New"/>
      <w:kern w:val="2"/>
    </w:rPr>
  </w:style>
  <w:style w:type="paragraph" w:customStyle="1" w:styleId="TableParagraph">
    <w:name w:val="Table Paragraph"/>
    <w:basedOn w:val="a0"/>
    <w:qFormat/>
    <w:rsid w:val="00B47CD7"/>
    <w:pPr>
      <w:widowControl w:val="0"/>
      <w:spacing w:line="500" w:lineRule="exact"/>
      <w:ind w:firstLineChars="200" w:firstLine="883"/>
      <w:jc w:val="left"/>
    </w:pPr>
    <w:rPr>
      <w:rFonts w:ascii="宋体" w:eastAsia="宋体" w:cs="黑体"/>
      <w:kern w:val="0"/>
      <w:szCs w:val="22"/>
      <w:lang w:eastAsia="en-US"/>
    </w:rPr>
  </w:style>
  <w:style w:type="paragraph" w:styleId="15">
    <w:name w:val="index 1"/>
    <w:basedOn w:val="a0"/>
    <w:next w:val="a0"/>
    <w:semiHidden/>
    <w:rsid w:val="00B47CD7"/>
    <w:pPr>
      <w:widowControl w:val="0"/>
      <w:spacing w:line="500" w:lineRule="exact"/>
      <w:ind w:firstLineChars="200" w:firstLine="883"/>
      <w:jc w:val="both"/>
    </w:pPr>
    <w:rPr>
      <w:rFonts w:ascii="仿宋_GB2312" w:eastAsia="仿宋_GB2312"/>
      <w:spacing w:val="2"/>
      <w:sz w:val="21"/>
      <w:szCs w:val="24"/>
    </w:rPr>
  </w:style>
  <w:style w:type="paragraph" w:styleId="aff4">
    <w:name w:val="Body Text Indent"/>
    <w:basedOn w:val="a0"/>
    <w:link w:val="Char10"/>
    <w:uiPriority w:val="99"/>
    <w:unhideWhenUsed/>
    <w:rsid w:val="00B47CD7"/>
    <w:pPr>
      <w:spacing w:after="120"/>
      <w:ind w:leftChars="200" w:left="420"/>
    </w:pPr>
  </w:style>
  <w:style w:type="character" w:customStyle="1" w:styleId="Char10">
    <w:name w:val="正文文本缩进 Char1"/>
    <w:basedOn w:val="a1"/>
    <w:link w:val="aff4"/>
    <w:uiPriority w:val="99"/>
    <w:semiHidden/>
    <w:rsid w:val="00B47CD7"/>
    <w:rPr>
      <w:rFonts w:asciiTheme="minorEastAsia" w:eastAsiaTheme="minorEastAsia" w:hAnsi="宋体"/>
      <w:kern w:val="2"/>
      <w:sz w:val="28"/>
      <w:szCs w:val="28"/>
    </w:rPr>
  </w:style>
  <w:style w:type="paragraph" w:styleId="25">
    <w:name w:val="Body Text First Indent 2"/>
    <w:basedOn w:val="a0"/>
    <w:next w:val="a0"/>
    <w:link w:val="2Char1"/>
    <w:qFormat/>
    <w:rsid w:val="00B47CD7"/>
    <w:pPr>
      <w:widowControl w:val="0"/>
      <w:spacing w:line="500" w:lineRule="exact"/>
      <w:ind w:firstLineChars="200" w:firstLine="420"/>
      <w:jc w:val="left"/>
    </w:pPr>
    <w:rPr>
      <w:rFonts w:ascii="Calibri" w:eastAsia="宋体" w:hAnsi="Calibri" w:cs="黑体"/>
      <w:kern w:val="0"/>
      <w:sz w:val="20"/>
      <w:szCs w:val="20"/>
      <w:lang w:eastAsia="en-US"/>
    </w:rPr>
  </w:style>
  <w:style w:type="character" w:customStyle="1" w:styleId="2Char1">
    <w:name w:val="正文首行缩进 2 Char"/>
    <w:basedOn w:val="Char10"/>
    <w:link w:val="25"/>
    <w:rsid w:val="00B47CD7"/>
    <w:rPr>
      <w:rFonts w:ascii="Calibri" w:eastAsiaTheme="minorEastAsia" w:hAnsi="Calibri" w:cs="黑体"/>
      <w:kern w:val="2"/>
      <w:sz w:val="28"/>
      <w:szCs w:val="28"/>
      <w:lang w:eastAsia="en-US"/>
    </w:rPr>
  </w:style>
  <w:style w:type="paragraph" w:customStyle="1" w:styleId="aff5">
    <w:name w:val="二级条标题"/>
    <w:basedOn w:val="aff6"/>
    <w:next w:val="a0"/>
    <w:rsid w:val="00B47CD7"/>
    <w:pPr>
      <w:numPr>
        <w:ilvl w:val="2"/>
      </w:numPr>
      <w:spacing w:before="50" w:after="50"/>
      <w:outlineLvl w:val="3"/>
    </w:pPr>
  </w:style>
  <w:style w:type="paragraph" w:customStyle="1" w:styleId="aff7">
    <w:name w:val="正文 + 宋体"/>
    <w:basedOn w:val="a0"/>
    <w:qFormat/>
    <w:rsid w:val="00B47CD7"/>
    <w:pPr>
      <w:widowControl w:val="0"/>
      <w:spacing w:line="600" w:lineRule="exact"/>
      <w:ind w:firstLineChars="200" w:firstLine="883"/>
      <w:jc w:val="both"/>
    </w:pPr>
    <w:rPr>
      <w:rFonts w:ascii="宋体" w:eastAsia="宋体"/>
      <w:bCs/>
      <w:sz w:val="24"/>
      <w:szCs w:val="24"/>
    </w:rPr>
  </w:style>
  <w:style w:type="paragraph" w:styleId="aff0">
    <w:name w:val="Plain Text"/>
    <w:basedOn w:val="a0"/>
    <w:link w:val="Char7"/>
    <w:rsid w:val="00B47CD7"/>
    <w:pPr>
      <w:widowControl w:val="0"/>
      <w:spacing w:line="500" w:lineRule="exact"/>
      <w:ind w:firstLineChars="200" w:firstLine="883"/>
      <w:jc w:val="both"/>
    </w:pPr>
    <w:rPr>
      <w:rFonts w:ascii="宋体" w:eastAsia="宋体" w:hAnsi="Courier New"/>
      <w:szCs w:val="20"/>
    </w:rPr>
  </w:style>
  <w:style w:type="character" w:customStyle="1" w:styleId="Char11">
    <w:name w:val="纯文本 Char1"/>
    <w:basedOn w:val="a1"/>
    <w:uiPriority w:val="99"/>
    <w:semiHidden/>
    <w:rsid w:val="00B47CD7"/>
    <w:rPr>
      <w:rFonts w:ascii="宋体" w:hAnsi="Courier New" w:cs="Courier New"/>
      <w:kern w:val="2"/>
      <w:sz w:val="21"/>
      <w:szCs w:val="21"/>
    </w:rPr>
  </w:style>
  <w:style w:type="paragraph" w:styleId="aff8">
    <w:name w:val="Document Map"/>
    <w:basedOn w:val="a0"/>
    <w:link w:val="Char9"/>
    <w:uiPriority w:val="99"/>
    <w:unhideWhenUsed/>
    <w:rsid w:val="00B47CD7"/>
    <w:pPr>
      <w:widowControl w:val="0"/>
      <w:shd w:val="clear" w:color="auto" w:fill="000080"/>
      <w:spacing w:line="500" w:lineRule="exact"/>
      <w:ind w:firstLineChars="200" w:firstLine="883"/>
      <w:jc w:val="left"/>
    </w:pPr>
    <w:rPr>
      <w:rFonts w:ascii="宋体" w:eastAsia="宋体" w:cs="黑体"/>
      <w:kern w:val="0"/>
      <w:szCs w:val="22"/>
      <w:lang w:eastAsia="en-US"/>
    </w:rPr>
  </w:style>
  <w:style w:type="character" w:customStyle="1" w:styleId="Char9">
    <w:name w:val="文档结构图 Char"/>
    <w:basedOn w:val="a1"/>
    <w:link w:val="aff8"/>
    <w:uiPriority w:val="99"/>
    <w:rsid w:val="00B47CD7"/>
    <w:rPr>
      <w:rFonts w:ascii="宋体" w:hAnsi="宋体" w:cs="黑体"/>
      <w:sz w:val="28"/>
      <w:szCs w:val="22"/>
      <w:shd w:val="clear" w:color="auto" w:fill="000080"/>
      <w:lang w:eastAsia="en-US"/>
    </w:rPr>
  </w:style>
  <w:style w:type="paragraph" w:customStyle="1" w:styleId="aff9">
    <w:name w:val="项目标题"/>
    <w:basedOn w:val="3"/>
    <w:rsid w:val="00B47CD7"/>
    <w:pPr>
      <w:keepLines w:val="0"/>
      <w:numPr>
        <w:ilvl w:val="2"/>
      </w:numPr>
      <w:tabs>
        <w:tab w:val="left" w:pos="0"/>
      </w:tabs>
      <w:spacing w:beforeLines="50" w:before="0" w:afterLines="50" w:after="0" w:line="420" w:lineRule="exact"/>
      <w:jc w:val="left"/>
    </w:pPr>
    <w:rPr>
      <w:rFonts w:ascii="宋体" w:eastAsia="宋体" w:cs="宋体"/>
      <w:color w:val="000000"/>
      <w:kern w:val="0"/>
      <w:sz w:val="28"/>
      <w:szCs w:val="20"/>
      <w:lang w:val="zh-CN"/>
    </w:rPr>
  </w:style>
  <w:style w:type="paragraph" w:customStyle="1" w:styleId="310">
    <w:name w:val="目录 31"/>
    <w:basedOn w:val="a0"/>
    <w:uiPriority w:val="39"/>
    <w:qFormat/>
    <w:rsid w:val="00B47CD7"/>
    <w:pPr>
      <w:widowControl w:val="0"/>
      <w:spacing w:line="600" w:lineRule="exact"/>
      <w:ind w:leftChars="200" w:left="200" w:firstLineChars="200" w:firstLine="883"/>
      <w:jc w:val="left"/>
    </w:pPr>
    <w:rPr>
      <w:rFonts w:ascii="楷体_GB2312" w:eastAsia="宋体" w:hAnsi="楷体_GB2312" w:cs="黑体"/>
      <w:bCs/>
      <w:kern w:val="0"/>
      <w:szCs w:val="24"/>
      <w:lang w:eastAsia="en-US"/>
    </w:rPr>
  </w:style>
  <w:style w:type="paragraph" w:styleId="aff1">
    <w:name w:val="Date"/>
    <w:basedOn w:val="a0"/>
    <w:next w:val="a0"/>
    <w:link w:val="Char8"/>
    <w:uiPriority w:val="99"/>
    <w:unhideWhenUsed/>
    <w:rsid w:val="00B47CD7"/>
    <w:pPr>
      <w:widowControl w:val="0"/>
      <w:spacing w:line="500" w:lineRule="exact"/>
      <w:ind w:leftChars="2500" w:left="100" w:firstLineChars="200" w:firstLine="883"/>
      <w:jc w:val="left"/>
    </w:pPr>
    <w:rPr>
      <w:rFonts w:ascii="Times New Roman" w:eastAsia="宋体" w:hAnsi="Times New Roman" w:cs="黑体"/>
      <w:kern w:val="0"/>
      <w:szCs w:val="22"/>
      <w:lang w:eastAsia="en-US"/>
    </w:rPr>
  </w:style>
  <w:style w:type="character" w:customStyle="1" w:styleId="Char12">
    <w:name w:val="日期 Char1"/>
    <w:basedOn w:val="a1"/>
    <w:uiPriority w:val="99"/>
    <w:semiHidden/>
    <w:rsid w:val="00B47CD7"/>
    <w:rPr>
      <w:rFonts w:asciiTheme="minorEastAsia" w:eastAsiaTheme="minorEastAsia" w:hAnsi="宋体"/>
      <w:kern w:val="2"/>
      <w:sz w:val="28"/>
      <w:szCs w:val="28"/>
    </w:rPr>
  </w:style>
  <w:style w:type="paragraph" w:customStyle="1" w:styleId="16">
    <w:name w:val="样式1"/>
    <w:basedOn w:val="3"/>
    <w:rsid w:val="00B47CD7"/>
    <w:pPr>
      <w:widowControl w:val="0"/>
      <w:spacing w:before="0" w:after="0" w:line="600" w:lineRule="exact"/>
      <w:ind w:firstLineChars="192" w:firstLine="192"/>
      <w:jc w:val="both"/>
    </w:pPr>
    <w:rPr>
      <w:rFonts w:ascii="宋体" w:eastAsia="宋体"/>
      <w:sz w:val="28"/>
    </w:rPr>
  </w:style>
  <w:style w:type="paragraph" w:customStyle="1" w:styleId="toc84">
    <w:name w:val="toc 84"/>
    <w:next w:val="a0"/>
    <w:qFormat/>
    <w:rsid w:val="00B47CD7"/>
    <w:pPr>
      <w:wordWrap w:val="0"/>
      <w:ind w:left="2975"/>
      <w:jc w:val="both"/>
    </w:pPr>
    <w:rPr>
      <w:sz w:val="21"/>
      <w:szCs w:val="22"/>
    </w:rPr>
  </w:style>
  <w:style w:type="paragraph" w:customStyle="1" w:styleId="CharCharCharChar">
    <w:name w:val="Char Char Char Char"/>
    <w:basedOn w:val="1"/>
    <w:rsid w:val="00B47CD7"/>
    <w:pPr>
      <w:widowControl w:val="0"/>
      <w:spacing w:beforeLines="100" w:before="100" w:afterLines="100" w:after="100" w:line="500" w:lineRule="exact"/>
      <w:ind w:firstLineChars="200" w:firstLine="883"/>
    </w:pPr>
    <w:rPr>
      <w:rFonts w:ascii="黑体" w:eastAsia="黑体" w:hAnsi="黑体" w:cs="黑体"/>
      <w:b w:val="0"/>
      <w:bCs w:val="0"/>
      <w:sz w:val="32"/>
      <w:lang w:eastAsia="en-US"/>
    </w:rPr>
  </w:style>
  <w:style w:type="paragraph" w:customStyle="1" w:styleId="311">
    <w:name w:val="标题 31"/>
    <w:basedOn w:val="a0"/>
    <w:uiPriority w:val="1"/>
    <w:qFormat/>
    <w:rsid w:val="00B47CD7"/>
    <w:pPr>
      <w:widowControl w:val="0"/>
      <w:spacing w:line="500" w:lineRule="exact"/>
      <w:ind w:left="644" w:firstLineChars="200" w:firstLine="883"/>
      <w:jc w:val="left"/>
      <w:outlineLvl w:val="3"/>
    </w:pPr>
    <w:rPr>
      <w:rFonts w:ascii="黑体" w:eastAsia="黑体" w:hAnsi="黑体" w:cs="黑体"/>
      <w:b/>
      <w:bCs/>
      <w:kern w:val="0"/>
      <w:sz w:val="24"/>
      <w:szCs w:val="24"/>
      <w:lang w:eastAsia="en-US"/>
    </w:rPr>
  </w:style>
  <w:style w:type="paragraph" w:customStyle="1" w:styleId="aaaa">
    <w:name w:val="aa正文aa"/>
    <w:basedOn w:val="a0"/>
    <w:rsid w:val="00B47CD7"/>
    <w:pPr>
      <w:widowControl w:val="0"/>
      <w:adjustRightInd w:val="0"/>
      <w:snapToGrid w:val="0"/>
      <w:ind w:firstLineChars="200" w:firstLine="200"/>
      <w:jc w:val="left"/>
    </w:pPr>
    <w:rPr>
      <w:rFonts w:ascii="宋体" w:eastAsia="宋体" w:cs="Arial"/>
      <w:kern w:val="0"/>
      <w:sz w:val="24"/>
      <w:szCs w:val="24"/>
      <w:lang w:eastAsia="en-US"/>
    </w:rPr>
  </w:style>
  <w:style w:type="paragraph" w:customStyle="1" w:styleId="CharCharCharChar0">
    <w:name w:val="Char Char Char Char"/>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affa">
    <w:name w:val="三级条标题"/>
    <w:basedOn w:val="aff5"/>
    <w:next w:val="a0"/>
    <w:rsid w:val="00B47CD7"/>
    <w:pPr>
      <w:numPr>
        <w:ilvl w:val="3"/>
      </w:numPr>
      <w:outlineLvl w:val="4"/>
    </w:pPr>
  </w:style>
  <w:style w:type="paragraph" w:customStyle="1" w:styleId="reader-word-layerreader-word-s1-3">
    <w:name w:val="reader-word-layer reader-word-s1-3"/>
    <w:basedOn w:val="a0"/>
    <w:rsid w:val="00B47CD7"/>
    <w:pPr>
      <w:spacing w:before="100" w:beforeAutospacing="1" w:after="100" w:afterAutospacing="1" w:line="500" w:lineRule="exact"/>
      <w:ind w:firstLineChars="200" w:firstLine="883"/>
      <w:jc w:val="left"/>
    </w:pPr>
    <w:rPr>
      <w:rFonts w:ascii="宋体" w:eastAsia="宋体" w:hint="eastAsia"/>
      <w:kern w:val="0"/>
      <w:sz w:val="24"/>
      <w:szCs w:val="24"/>
    </w:rPr>
  </w:style>
  <w:style w:type="paragraph" w:customStyle="1" w:styleId="affb">
    <w:name w:val="四级条标题"/>
    <w:basedOn w:val="affa"/>
    <w:next w:val="a0"/>
    <w:rsid w:val="00B47CD7"/>
    <w:pPr>
      <w:numPr>
        <w:ilvl w:val="4"/>
      </w:numPr>
      <w:ind w:left="1155"/>
      <w:outlineLvl w:val="5"/>
    </w:pPr>
  </w:style>
  <w:style w:type="paragraph" w:customStyle="1" w:styleId="210">
    <w:name w:val="目录 21"/>
    <w:basedOn w:val="a0"/>
    <w:uiPriority w:val="39"/>
    <w:qFormat/>
    <w:rsid w:val="00B47CD7"/>
    <w:pPr>
      <w:widowControl w:val="0"/>
      <w:spacing w:line="600" w:lineRule="exact"/>
      <w:ind w:leftChars="100" w:left="100" w:firstLineChars="200" w:firstLine="883"/>
      <w:jc w:val="left"/>
    </w:pPr>
    <w:rPr>
      <w:rFonts w:ascii="楷体_GB2312" w:eastAsia="宋体" w:hAnsi="楷体_GB2312" w:cs="黑体"/>
      <w:kern w:val="0"/>
      <w:szCs w:val="24"/>
      <w:lang w:eastAsia="en-US"/>
    </w:rPr>
  </w:style>
  <w:style w:type="paragraph" w:customStyle="1" w:styleId="110">
    <w:name w:val="目录 11"/>
    <w:basedOn w:val="a0"/>
    <w:uiPriority w:val="39"/>
    <w:qFormat/>
    <w:rsid w:val="00B47CD7"/>
    <w:pPr>
      <w:widowControl w:val="0"/>
      <w:spacing w:line="600" w:lineRule="exact"/>
      <w:ind w:firstLineChars="200" w:firstLine="883"/>
      <w:jc w:val="left"/>
    </w:pPr>
    <w:rPr>
      <w:rFonts w:ascii="楷体_GB2312" w:eastAsia="宋体" w:hAnsi="楷体_GB2312" w:cs="黑体"/>
      <w:b/>
      <w:bCs/>
      <w:kern w:val="0"/>
      <w:szCs w:val="24"/>
      <w:lang w:eastAsia="en-US"/>
    </w:rPr>
  </w:style>
  <w:style w:type="paragraph" w:customStyle="1" w:styleId="affc">
    <w:name w:val="表头"/>
    <w:basedOn w:val="affd"/>
    <w:rsid w:val="00B47CD7"/>
    <w:pPr>
      <w:jc w:val="center"/>
    </w:pPr>
  </w:style>
  <w:style w:type="paragraph" w:customStyle="1" w:styleId="51">
    <w:name w:val="目录 51"/>
    <w:basedOn w:val="a0"/>
    <w:uiPriority w:val="39"/>
    <w:qFormat/>
    <w:rsid w:val="00B47CD7"/>
    <w:pPr>
      <w:widowControl w:val="0"/>
      <w:spacing w:before="169" w:line="500" w:lineRule="exact"/>
      <w:ind w:left="162" w:firstLineChars="200" w:firstLine="883"/>
      <w:jc w:val="left"/>
    </w:pPr>
    <w:rPr>
      <w:rFonts w:ascii="楷体_GB2312" w:eastAsia="楷体_GB2312" w:hAnsi="楷体_GB2312" w:cs="黑体"/>
      <w:b/>
      <w:bCs/>
      <w:i/>
      <w:kern w:val="0"/>
      <w:szCs w:val="22"/>
      <w:lang w:eastAsia="en-US"/>
    </w:rPr>
  </w:style>
  <w:style w:type="paragraph" w:customStyle="1" w:styleId="li">
    <w:name w:val="li_正文"/>
    <w:basedOn w:val="a0"/>
    <w:rsid w:val="00B47CD7"/>
    <w:pPr>
      <w:widowControl w:val="0"/>
      <w:tabs>
        <w:tab w:val="left" w:pos="2574"/>
      </w:tabs>
      <w:overflowPunct w:val="0"/>
      <w:topLinePunct/>
      <w:spacing w:line="500" w:lineRule="exact"/>
      <w:ind w:firstLineChars="200" w:firstLine="480"/>
      <w:jc w:val="left"/>
    </w:pPr>
    <w:rPr>
      <w:rFonts w:ascii="宋体" w:eastAsia="宋体" w:cs="黑体"/>
      <w:lang w:eastAsia="en-US"/>
    </w:rPr>
  </w:style>
  <w:style w:type="paragraph" w:customStyle="1" w:styleId="aff6">
    <w:name w:val="一级条标题"/>
    <w:next w:val="a0"/>
    <w:rsid w:val="00B47CD7"/>
    <w:pPr>
      <w:numPr>
        <w:ilvl w:val="1"/>
        <w:numId w:val="1"/>
      </w:numPr>
      <w:spacing w:beforeLines="50" w:before="156" w:afterLines="50" w:after="156"/>
      <w:outlineLvl w:val="2"/>
    </w:pPr>
    <w:rPr>
      <w:rFonts w:ascii="黑体" w:eastAsia="黑体"/>
      <w:sz w:val="21"/>
      <w:szCs w:val="21"/>
    </w:rPr>
  </w:style>
  <w:style w:type="paragraph" w:customStyle="1" w:styleId="affe">
    <w:name w:val="五级条标题"/>
    <w:basedOn w:val="affb"/>
    <w:next w:val="a0"/>
    <w:rsid w:val="00B47CD7"/>
    <w:pPr>
      <w:numPr>
        <w:ilvl w:val="5"/>
      </w:numPr>
      <w:ind w:left="420"/>
      <w:outlineLvl w:val="6"/>
    </w:pPr>
  </w:style>
  <w:style w:type="paragraph" w:customStyle="1" w:styleId="afff">
    <w:name w:val="章标题"/>
    <w:next w:val="a0"/>
    <w:rsid w:val="00B47CD7"/>
    <w:pPr>
      <w:spacing w:beforeLines="100" w:before="312" w:afterLines="100" w:after="312"/>
      <w:jc w:val="both"/>
      <w:outlineLvl w:val="1"/>
    </w:pPr>
    <w:rPr>
      <w:rFonts w:ascii="黑体" w:eastAsia="黑体"/>
      <w:sz w:val="21"/>
    </w:rPr>
  </w:style>
  <w:style w:type="paragraph" w:customStyle="1" w:styleId="affd">
    <w:name w:val="表格基本"/>
    <w:basedOn w:val="a0"/>
    <w:qFormat/>
    <w:rsid w:val="00B47CD7"/>
    <w:pPr>
      <w:widowControl w:val="0"/>
      <w:spacing w:line="240" w:lineRule="auto"/>
      <w:jc w:val="left"/>
    </w:pPr>
    <w:rPr>
      <w:rFonts w:ascii="宋体" w:eastAsia="宋体" w:cs="宋体"/>
      <w:kern w:val="0"/>
      <w:sz w:val="21"/>
      <w:szCs w:val="20"/>
      <w:lang w:eastAsia="en-US"/>
    </w:rPr>
  </w:style>
  <w:style w:type="paragraph" w:customStyle="1" w:styleId="CharCharChar">
    <w:name w:val="Char Char Char"/>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afff0">
    <w:name w:val="表尾"/>
    <w:basedOn w:val="affc"/>
    <w:qFormat/>
    <w:rsid w:val="00B47CD7"/>
    <w:pPr>
      <w:ind w:firstLineChars="200" w:firstLine="420"/>
      <w:jc w:val="left"/>
    </w:pPr>
  </w:style>
  <w:style w:type="paragraph" w:customStyle="1" w:styleId="CharChar1CharCharCharChar">
    <w:name w:val="Char Char1 Char Char Char Char"/>
    <w:basedOn w:val="a0"/>
    <w:rsid w:val="00B47CD7"/>
    <w:pPr>
      <w:widowControl w:val="0"/>
      <w:spacing w:line="500" w:lineRule="exact"/>
      <w:ind w:firstLineChars="200" w:firstLine="883"/>
      <w:jc w:val="both"/>
    </w:pPr>
    <w:rPr>
      <w:rFonts w:ascii="宋体" w:eastAsia="Times New Roman"/>
      <w:kern w:val="0"/>
      <w:sz w:val="20"/>
      <w:szCs w:val="20"/>
      <w:lang w:val="en-GB"/>
    </w:rPr>
  </w:style>
  <w:style w:type="paragraph" w:customStyle="1" w:styleId="Style28">
    <w:name w:val="_Style 28"/>
    <w:basedOn w:val="a0"/>
    <w:rsid w:val="00B47CD7"/>
    <w:pPr>
      <w:widowControl w:val="0"/>
      <w:spacing w:line="500" w:lineRule="exact"/>
      <w:ind w:firstLineChars="200" w:firstLine="883"/>
      <w:jc w:val="left"/>
    </w:pPr>
    <w:rPr>
      <w:rFonts w:ascii="宋体" w:eastAsia="宋体" w:cs="黑体"/>
      <w:kern w:val="0"/>
      <w:szCs w:val="22"/>
      <w:lang w:eastAsia="en-US"/>
    </w:rPr>
  </w:style>
  <w:style w:type="paragraph" w:customStyle="1" w:styleId="26">
    <w:name w:val="样式2"/>
    <w:basedOn w:val="a0"/>
    <w:rsid w:val="00B47CD7"/>
    <w:pPr>
      <w:widowControl w:val="0"/>
      <w:spacing w:line="500" w:lineRule="exact"/>
      <w:ind w:firstLineChars="200" w:firstLine="480"/>
      <w:jc w:val="left"/>
    </w:pPr>
    <w:rPr>
      <w:rFonts w:ascii="宋体" w:eastAsia="宋体" w:cs="黑体"/>
      <w:kern w:val="0"/>
      <w:sz w:val="24"/>
      <w:szCs w:val="24"/>
      <w:lang w:eastAsia="en-US"/>
    </w:rPr>
  </w:style>
  <w:style w:type="paragraph" w:customStyle="1" w:styleId="Char1CharCharCharCharCharChar">
    <w:name w:val="Char1 Char Char Char Char Char Char"/>
    <w:basedOn w:val="aff8"/>
    <w:rsid w:val="00B47CD7"/>
    <w:pPr>
      <w:adjustRightInd w:val="0"/>
      <w:spacing w:line="436" w:lineRule="exact"/>
      <w:ind w:left="357"/>
      <w:outlineLvl w:val="3"/>
    </w:pPr>
  </w:style>
  <w:style w:type="paragraph" w:customStyle="1" w:styleId="211">
    <w:name w:val="标题 21"/>
    <w:basedOn w:val="a0"/>
    <w:uiPriority w:val="1"/>
    <w:qFormat/>
    <w:rsid w:val="00B47CD7"/>
    <w:pPr>
      <w:widowControl w:val="0"/>
      <w:spacing w:before="12" w:line="500" w:lineRule="exact"/>
      <w:ind w:firstLineChars="200" w:firstLine="883"/>
      <w:jc w:val="left"/>
      <w:outlineLvl w:val="2"/>
    </w:pPr>
    <w:rPr>
      <w:rFonts w:ascii="黑体" w:eastAsia="黑体" w:hAnsi="黑体" w:cs="黑体"/>
      <w:b/>
      <w:bCs/>
      <w:kern w:val="0"/>
      <w:sz w:val="30"/>
      <w:szCs w:val="30"/>
      <w:lang w:eastAsia="en-US"/>
    </w:rPr>
  </w:style>
  <w:style w:type="paragraph" w:customStyle="1" w:styleId="111">
    <w:name w:val="标题 11"/>
    <w:basedOn w:val="a0"/>
    <w:uiPriority w:val="1"/>
    <w:qFormat/>
    <w:rsid w:val="00B47CD7"/>
    <w:pPr>
      <w:widowControl w:val="0"/>
      <w:spacing w:before="5" w:line="500" w:lineRule="exact"/>
      <w:ind w:left="1" w:firstLineChars="200" w:firstLine="883"/>
      <w:jc w:val="left"/>
      <w:outlineLvl w:val="1"/>
    </w:pPr>
    <w:rPr>
      <w:rFonts w:ascii="黑体" w:eastAsia="黑体" w:hAnsi="黑体" w:cs="黑体"/>
      <w:b/>
      <w:bCs/>
      <w:kern w:val="0"/>
      <w:sz w:val="32"/>
      <w:szCs w:val="32"/>
      <w:lang w:eastAsia="en-US"/>
    </w:rPr>
  </w:style>
  <w:style w:type="paragraph" w:customStyle="1" w:styleId="a">
    <w:name w:val="四级无"/>
    <w:basedOn w:val="affb"/>
    <w:rsid w:val="00B47CD7"/>
    <w:pPr>
      <w:spacing w:beforeLines="0" w:before="0" w:afterLines="0" w:after="0"/>
      <w:ind w:left="567"/>
    </w:pPr>
    <w:rPr>
      <w:rFonts w:ascii="宋体" w:eastAsia="宋体"/>
    </w:rPr>
  </w:style>
  <w:style w:type="paragraph" w:customStyle="1" w:styleId="41">
    <w:name w:val="目录 41"/>
    <w:basedOn w:val="a0"/>
    <w:uiPriority w:val="39"/>
    <w:qFormat/>
    <w:rsid w:val="00B47CD7"/>
    <w:pPr>
      <w:widowControl w:val="0"/>
      <w:spacing w:before="169" w:line="500" w:lineRule="exact"/>
      <w:ind w:left="162" w:firstLineChars="200" w:firstLine="883"/>
      <w:jc w:val="left"/>
    </w:pPr>
    <w:rPr>
      <w:rFonts w:ascii="楷体_GB2312" w:eastAsia="楷体_GB2312" w:hAnsi="楷体_GB2312" w:cs="黑体"/>
      <w:kern w:val="0"/>
      <w:sz w:val="24"/>
      <w:szCs w:val="24"/>
      <w:lang w:eastAsia="en-US"/>
    </w:rPr>
  </w:style>
  <w:style w:type="paragraph" w:customStyle="1" w:styleId="27">
    <w:name w:val="正文 2"/>
    <w:basedOn w:val="a0"/>
    <w:qFormat/>
    <w:rsid w:val="00B47CD7"/>
    <w:pPr>
      <w:tabs>
        <w:tab w:val="left" w:pos="0"/>
      </w:tabs>
      <w:ind w:firstLineChars="200" w:firstLine="200"/>
      <w:jc w:val="left"/>
    </w:pPr>
    <w:rPr>
      <w:rFonts w:ascii="宋体" w:eastAsia="宋体" w:cs="黑体"/>
      <w:kern w:val="0"/>
      <w:lang w:eastAsia="en-US"/>
    </w:rPr>
  </w:style>
  <w:style w:type="paragraph" w:customStyle="1" w:styleId="afff1">
    <w:name w:val="节标题"/>
    <w:basedOn w:val="2"/>
    <w:rsid w:val="00B47CD7"/>
    <w:pPr>
      <w:keepLines w:val="0"/>
      <w:numPr>
        <w:ilvl w:val="1"/>
      </w:numPr>
      <w:tabs>
        <w:tab w:val="left" w:pos="-1351"/>
        <w:tab w:val="left" w:pos="1512"/>
      </w:tabs>
      <w:spacing w:beforeLines="50" w:before="0" w:afterLines="50" w:after="0" w:line="560" w:lineRule="exact"/>
      <w:jc w:val="left"/>
    </w:pPr>
    <w:rPr>
      <w:rFonts w:ascii="宋体" w:eastAsia="宋体" w:hAnsi="宋体" w:cs="Times New Roman"/>
      <w:b w:val="0"/>
      <w:color w:val="000000"/>
      <w:kern w:val="0"/>
      <w:sz w:val="30"/>
      <w:szCs w:val="30"/>
      <w:lang w:val="zh-CN"/>
    </w:rPr>
  </w:style>
  <w:style w:type="paragraph" w:customStyle="1" w:styleId="33">
    <w:name w:val="样式 标题 3 +"/>
    <w:basedOn w:val="3"/>
    <w:rsid w:val="00B47CD7"/>
    <w:pPr>
      <w:widowControl w:val="0"/>
      <w:spacing w:beforeLines="50" w:before="50" w:afterLines="50" w:after="50" w:line="600" w:lineRule="exact"/>
      <w:ind w:firstLine="221"/>
      <w:jc w:val="left"/>
    </w:pPr>
    <w:rPr>
      <w:rFonts w:ascii="宋体" w:eastAsia="宋体" w:cs="黑体"/>
      <w:sz w:val="28"/>
      <w:lang w:eastAsia="en-US"/>
    </w:rPr>
  </w:style>
  <w:style w:type="paragraph" w:customStyle="1" w:styleId="xl59">
    <w:name w:val="xl59"/>
    <w:basedOn w:val="a0"/>
    <w:rsid w:val="00B47CD7"/>
    <w:pPr>
      <w:pBdr>
        <w:bottom w:val="single" w:sz="8" w:space="0" w:color="auto"/>
        <w:right w:val="single" w:sz="8" w:space="0" w:color="000000"/>
      </w:pBdr>
      <w:spacing w:before="100" w:beforeAutospacing="1" w:after="100" w:afterAutospacing="1" w:line="500" w:lineRule="exact"/>
      <w:ind w:firstLineChars="200" w:firstLine="883"/>
      <w:jc w:val="both"/>
      <w:textAlignment w:val="top"/>
    </w:pPr>
    <w:rPr>
      <w:rFonts w:ascii="Arial Unicode MS" w:eastAsia="Arial Unicode MS" w:hAnsi="Arial Unicode MS" w:cs="Arial Unicode MS"/>
      <w:kern w:val="0"/>
      <w:sz w:val="21"/>
      <w:szCs w:val="21"/>
    </w:rPr>
  </w:style>
  <w:style w:type="paragraph" w:customStyle="1" w:styleId="100">
    <w:name w:val="样式 标题 1 + 左  0 字符"/>
    <w:basedOn w:val="1"/>
    <w:rsid w:val="00B47CD7"/>
    <w:pPr>
      <w:widowControl w:val="0"/>
      <w:spacing w:before="260" w:after="260" w:line="500" w:lineRule="exact"/>
      <w:ind w:firstLineChars="200" w:firstLine="883"/>
    </w:pPr>
    <w:rPr>
      <w:rFonts w:ascii="黑体" w:eastAsia="宋体" w:hAnsi="黑体" w:cs="宋体"/>
      <w:bCs w:val="0"/>
      <w:sz w:val="32"/>
      <w:szCs w:val="20"/>
      <w:lang w:eastAsia="en-US"/>
    </w:rPr>
  </w:style>
  <w:style w:type="paragraph" w:customStyle="1" w:styleId="Default1">
    <w:name w:val="Default1"/>
    <w:qFormat/>
    <w:rsid w:val="00B47CD7"/>
    <w:pPr>
      <w:widowControl w:val="0"/>
      <w:autoSpaceDE w:val="0"/>
      <w:autoSpaceDN w:val="0"/>
      <w:adjustRightInd w:val="0"/>
    </w:pPr>
    <w:rPr>
      <w:rFonts w:ascii="宋体" w:cs="宋体"/>
      <w:color w:val="000000"/>
      <w:sz w:val="24"/>
      <w:szCs w:val="24"/>
    </w:rPr>
  </w:style>
  <w:style w:type="paragraph" w:customStyle="1" w:styleId="17">
    <w:name w:val="列出段落1"/>
    <w:basedOn w:val="a0"/>
    <w:uiPriority w:val="1"/>
    <w:qFormat/>
    <w:rsid w:val="00B47CD7"/>
    <w:pPr>
      <w:widowControl w:val="0"/>
      <w:spacing w:line="500" w:lineRule="exact"/>
      <w:ind w:firstLineChars="200" w:firstLine="883"/>
      <w:jc w:val="left"/>
    </w:pPr>
    <w:rPr>
      <w:rFonts w:ascii="宋体" w:eastAsia="宋体" w:cs="黑体"/>
      <w:kern w:val="0"/>
      <w:szCs w:val="22"/>
      <w:lang w:eastAsia="en-US"/>
    </w:rPr>
  </w:style>
  <w:style w:type="table" w:customStyle="1" w:styleId="42">
    <w:name w:val="网格型4"/>
    <w:basedOn w:val="a2"/>
    <w:next w:val="ae"/>
    <w:rsid w:val="00B47CD7"/>
    <w:pPr>
      <w:widowControl w:val="0"/>
      <w:jc w:val="both"/>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浅色底纹 - 强调文字颜色 51"/>
    <w:basedOn w:val="a2"/>
    <w:uiPriority w:val="60"/>
    <w:rsid w:val="00B47CD7"/>
    <w:rPr>
      <w:rFonts w:eastAsia="Times New Roman"/>
      <w:color w:val="31849B"/>
    </w:rPr>
    <w:tblPr>
      <w:tblStyleRowBandSize w:val="1"/>
      <w:tblStyleColBandSize w:val="1"/>
      <w:tblInd w:w="0" w:type="nil"/>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50">
    <w:name w:val="网格型5"/>
    <w:basedOn w:val="a2"/>
    <w:next w:val="ae"/>
    <w:qFormat/>
    <w:rsid w:val="00F4791A"/>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baike.baidu.com/item/%E6%B5%B7%E8%A5%BF%E7%BB%8F%E6%B5%8E%E5%8C%BA"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baike.baidu.com/item/%E9%95%BF%E4%B8%89%E8%A7%92%E7%BB%8F%E6%B5%8E%E5%8C%B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baike.baidu.com/item/%E5%9C%B0%E7%BA%A7%E8%A1%8C%E6%94%BF%E5%8C%B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baike.baidu.com/item/%E6%B1%9F%E8%A5%BF%E7%9C%81" TargetMode="Externa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aike.baidu.com/item/%E9%A5%B6%E5%B7%9E/1798592"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11F31A-6FC5-4511-9D3E-B0B7D05E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85</Pages>
  <Words>10136</Words>
  <Characters>57779</Characters>
  <Application>Microsoft Office Word</Application>
  <DocSecurity>0</DocSecurity>
  <Lines>481</Lines>
  <Paragraphs>135</Paragraphs>
  <ScaleCrop>false</ScaleCrop>
  <Company>微软中国</Company>
  <LinksUpToDate>false</LinksUpToDate>
  <CharactersWithSpaces>67780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 徐</dc:creator>
  <cp:lastModifiedBy>machien</cp:lastModifiedBy>
  <cp:revision>285</cp:revision>
  <cp:lastPrinted>2018-12-07T06:23:00Z</cp:lastPrinted>
  <dcterms:created xsi:type="dcterms:W3CDTF">2018-08-26T13:54:00Z</dcterms:created>
  <dcterms:modified xsi:type="dcterms:W3CDTF">2021-03-26T01:46:00Z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