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EF9" w:rsidRDefault="00DB6D23">
      <w:pPr>
        <w:widowControl/>
        <w:tabs>
          <w:tab w:val="left" w:pos="210"/>
          <w:tab w:val="center" w:pos="6703"/>
        </w:tabs>
        <w:spacing w:line="360" w:lineRule="auto"/>
        <w:jc w:val="center"/>
        <w:rPr>
          <w:rFonts w:eastAsia="黑体" w:hAnsi="宋体" w:cs="宋体"/>
          <w:b/>
          <w:bCs/>
          <w:color w:val="000000"/>
          <w:kern w:val="0"/>
          <w:sz w:val="32"/>
          <w:szCs w:val="32"/>
        </w:rPr>
      </w:pPr>
      <w:r>
        <w:rPr>
          <w:rFonts w:eastAsia="黑体" w:hAnsi="宋体" w:cs="宋体" w:hint="eastAsia"/>
          <w:b/>
          <w:bCs/>
          <w:color w:val="000000"/>
          <w:kern w:val="0"/>
          <w:sz w:val="32"/>
          <w:szCs w:val="32"/>
        </w:rPr>
        <w:t>安全目标考核表</w:t>
      </w:r>
    </w:p>
    <w:p w:rsidR="00673EF9" w:rsidRPr="00C533BA" w:rsidRDefault="002D136B" w:rsidP="00C533BA">
      <w:pPr>
        <w:widowControl/>
        <w:tabs>
          <w:tab w:val="left" w:pos="210"/>
          <w:tab w:val="center" w:pos="6703"/>
        </w:tabs>
        <w:spacing w:line="360" w:lineRule="auto"/>
        <w:jc w:val="right"/>
        <w:rPr>
          <w:rFonts w:ascii="宋体" w:hAnsi="宋体"/>
          <w:sz w:val="28"/>
          <w:szCs w:val="28"/>
        </w:rPr>
      </w:pPr>
      <w:bookmarkStart w:id="0" w:name="_GoBack"/>
      <w:r>
        <w:rPr>
          <w:rFonts w:ascii="宋体" w:hAnsi="宋体" w:hint="eastAsia"/>
          <w:sz w:val="28"/>
          <w:szCs w:val="28"/>
        </w:rPr>
        <w:t>SRWHGX</w:t>
      </w:r>
      <w:bookmarkEnd w:id="0"/>
      <w:r w:rsidR="00DB6D23">
        <w:rPr>
          <w:rFonts w:ascii="宋体" w:hAnsi="宋体" w:hint="eastAsia"/>
          <w:sz w:val="28"/>
          <w:szCs w:val="28"/>
        </w:rPr>
        <w:t>/AQB4-0101</w:t>
      </w:r>
    </w:p>
    <w:tbl>
      <w:tblPr>
        <w:tblW w:w="8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027"/>
        <w:gridCol w:w="2054"/>
        <w:gridCol w:w="811"/>
        <w:gridCol w:w="3128"/>
        <w:gridCol w:w="813"/>
      </w:tblGrid>
      <w:tr w:rsidR="00673EF9">
        <w:trPr>
          <w:trHeight w:val="619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评价要点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  <w:rPr>
                <w:w w:val="90"/>
              </w:rPr>
            </w:pPr>
            <w:r>
              <w:rPr>
                <w:rFonts w:hint="eastAsia"/>
                <w:w w:val="90"/>
              </w:rPr>
              <w:t>分数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  <w:w w:val="90"/>
              </w:rPr>
              <w:t>（</w:t>
            </w:r>
            <w:r>
              <w:rPr>
                <w:rFonts w:hint="eastAsia"/>
                <w:w w:val="90"/>
              </w:rPr>
              <w:t>100</w:t>
            </w:r>
            <w:r>
              <w:rPr>
                <w:rFonts w:hint="eastAsia"/>
                <w:w w:val="90"/>
              </w:rPr>
              <w:t>）</w:t>
            </w:r>
          </w:p>
        </w:tc>
        <w:tc>
          <w:tcPr>
            <w:tcW w:w="3128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标准要求和评价办法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73EF9">
        <w:trPr>
          <w:trHeight w:val="1673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控制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．事故起数；</w:t>
            </w:r>
          </w:p>
          <w:p w:rsidR="00673EF9" w:rsidRDefault="00DB6D23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伤亡人数；</w:t>
            </w:r>
          </w:p>
          <w:p w:rsidR="00673EF9" w:rsidRDefault="00673EF9"/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不超过下达控制指标不扣分，轻伤事故每次发生一起扣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分，重伤事故每发生一起扣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分，发生死亡事故扣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分，发生职业病扣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以责任状控制指标为准</w:t>
            </w:r>
          </w:p>
        </w:tc>
      </w:tr>
      <w:tr w:rsidR="00673EF9">
        <w:trPr>
          <w:trHeight w:val="3629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安全责任制落实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．将安全工作列入重要议事日程，</w:t>
            </w:r>
            <w:proofErr w:type="gramStart"/>
            <w:r>
              <w:rPr>
                <w:rFonts w:hint="eastAsia"/>
              </w:rPr>
              <w:t>并经理</w:t>
            </w:r>
            <w:proofErr w:type="gramEnd"/>
            <w:r>
              <w:rPr>
                <w:rFonts w:hint="eastAsia"/>
              </w:rPr>
              <w:t>亲自抓（听取汇报或回报），亲自部署；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．每季召开一次安全例会，部署安全生产工作；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．各班组签订安全责任状；</w:t>
            </w:r>
          </w:p>
          <w:p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．奖惩制度落实。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领导亲自召开安全年会，达不到的扣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分；按要求召开安全工作例会不扣分。每少一次扣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无会议记录，每少一次扣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未分解责任状的扣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奖惩制度未落实的扣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年终实地考核</w:t>
            </w:r>
          </w:p>
        </w:tc>
      </w:tr>
      <w:tr w:rsidR="00673EF9">
        <w:trPr>
          <w:trHeight w:val="2469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安全教育培训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．安全宣传教育工作情况；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．“安全月”活动情况；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proofErr w:type="gramStart"/>
            <w:r>
              <w:rPr>
                <w:rFonts w:hint="eastAsia"/>
              </w:rPr>
              <w:t>特种工</w:t>
            </w:r>
            <w:proofErr w:type="gramEnd"/>
            <w:r>
              <w:rPr>
                <w:rFonts w:hint="eastAsia"/>
              </w:rPr>
              <w:t>持证情况。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未展开社会性宣传教育活动的扣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未组织或组织不力的，扣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培训率低，组织工作差或培训结果检查有问题的扣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proofErr w:type="gramStart"/>
            <w:r>
              <w:rPr>
                <w:rFonts w:hint="eastAsia"/>
              </w:rPr>
              <w:t>特种工</w:t>
            </w:r>
            <w:proofErr w:type="gramEnd"/>
            <w:r>
              <w:rPr>
                <w:rFonts w:hint="eastAsia"/>
              </w:rPr>
              <w:t>持证</w:t>
            </w:r>
            <w:proofErr w:type="gramStart"/>
            <w:r>
              <w:rPr>
                <w:rFonts w:hint="eastAsia"/>
              </w:rPr>
              <w:t>率低扣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506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重大事故隐患监控和安全专项治理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．对重大事故隐患未进行全面登记、建档和监控，制定隐患整改方案并组织整改；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．安全检查和专项整治情况。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对重大事故未进行登记，建档的扣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分；不合格的扣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未制定整改方案的，发现一起扣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未及时更改的，发现一起扣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未按规定进行定期检查和专项整治的，每少一次扣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1267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安全标志警示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．安全标志牌；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．安全警示牌。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安全标志牌不全，扣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安全警示牌不全，扣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安全警示牌不清洁，扣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122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安全资金投入情况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．安全的整改资金落实情况；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</w:t>
            </w:r>
            <w:proofErr w:type="gramStart"/>
            <w:r>
              <w:rPr>
                <w:rFonts w:hint="eastAsia"/>
              </w:rPr>
              <w:t>劳</w:t>
            </w:r>
            <w:proofErr w:type="gramEnd"/>
            <w:r>
              <w:rPr>
                <w:rFonts w:hint="eastAsia"/>
              </w:rPr>
              <w:t>防资金落实情况；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．安全教育培训专项资金落实情况。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未按规定落实资金，扣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未按规定落实安全教育培训资金，扣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未按规定落实安全资金的投入，扣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221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安全检查整改情况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．安全检查制度执行情况；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．对隐患整改，处置和复查要求的执行情况；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．检查记录的填写情况。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未定</w:t>
            </w:r>
            <w:proofErr w:type="gramStart"/>
            <w:r>
              <w:rPr>
                <w:rFonts w:hint="eastAsia"/>
              </w:rPr>
              <w:t>期展开</w:t>
            </w:r>
            <w:proofErr w:type="gramEnd"/>
            <w:r>
              <w:rPr>
                <w:rFonts w:hint="eastAsia"/>
              </w:rPr>
              <w:t>日常，专项检查的扣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未按规定对隐患进行整改和复查的扣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无检查和隐患整改复查的记录或隐患整改未如期完成的扣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853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生产安全事故报告处理情况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．安全事故报告处理制度执行情况；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。事故应急预案修订情况；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．指定专门救援人员情况；</w:t>
            </w:r>
          </w:p>
          <w:p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．重大安全事故应急救援按规定经过演练。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未执行安全事故报告处理制度扣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事故应急预案可操作性差或不及时修订的扣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未对专门救援人员进行培训的扣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无演练发现一起扣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547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报表和安全档案管理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．及时、准备统计报送各类安全情况调查表；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．有关文件及材料及时报送、传达、办理情况；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proofErr w:type="gramStart"/>
            <w:r>
              <w:rPr>
                <w:rFonts w:hint="eastAsia"/>
              </w:rPr>
              <w:t>各</w:t>
            </w:r>
            <w:proofErr w:type="gramEnd"/>
            <w:r>
              <w:rPr>
                <w:rFonts w:hint="eastAsia"/>
              </w:rPr>
              <w:t>类安全管理档案及台帐。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统计信息未按时限上报或出现数值差错，每次扣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分，瞒报扣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未按规定传达办理的扣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相关档案，台帐不健全的扣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3178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工作创新及评优情况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．安全工作经验及方法在全旗有借鉴意义；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．安全工作经验及方法在全盟有借鉴意义；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．某项安全工作在全旗获得表彰；</w:t>
            </w:r>
          </w:p>
          <w:p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．某项安全工作在全盟获得表彰。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:rsidR="00673EF9" w:rsidRDefault="00673EF9"/>
          <w:p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:rsidR="00673EF9" w:rsidRDefault="00673EF9"/>
          <w:p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:rsidR="00673EF9" w:rsidRDefault="00673EF9"/>
          <w:p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以相关文件材料为依据</w:t>
            </w:r>
          </w:p>
        </w:tc>
      </w:tr>
    </w:tbl>
    <w:p w:rsidR="00673EF9" w:rsidRDefault="00673EF9"/>
    <w:sectPr w:rsidR="00673EF9" w:rsidSect="00673EF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332" w:rsidRDefault="00944332" w:rsidP="00673EF9">
      <w:r>
        <w:separator/>
      </w:r>
    </w:p>
  </w:endnote>
  <w:endnote w:type="continuationSeparator" w:id="0">
    <w:p w:rsidR="00944332" w:rsidRDefault="00944332" w:rsidP="00673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332" w:rsidRDefault="00944332" w:rsidP="00673EF9">
      <w:r>
        <w:separator/>
      </w:r>
    </w:p>
  </w:footnote>
  <w:footnote w:type="continuationSeparator" w:id="0">
    <w:p w:rsidR="00944332" w:rsidRDefault="00944332" w:rsidP="00673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EF9" w:rsidRDefault="00673EF9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1EE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1EE3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AC8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5A8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36B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971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5DF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3EF9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1BB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4332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148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3BA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6E8D"/>
    <w:rsid w:val="00C8720F"/>
    <w:rsid w:val="00C8762F"/>
    <w:rsid w:val="00C876AB"/>
    <w:rsid w:val="00C87822"/>
    <w:rsid w:val="00C87AF1"/>
    <w:rsid w:val="00C9054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161D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6D23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1F42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2C20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894571-C073-4E91-BAD0-1AEF5CD5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EF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3EF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673EF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3EF9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673EF9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673EF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rsid w:val="00673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673EF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rsid w:val="00673EF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rsid w:val="00673EF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sid w:val="00673EF9"/>
    <w:rPr>
      <w:b/>
      <w:bCs/>
    </w:rPr>
  </w:style>
  <w:style w:type="character" w:customStyle="1" w:styleId="10">
    <w:name w:val="标题 1 字符"/>
    <w:basedOn w:val="a0"/>
    <w:link w:val="1"/>
    <w:uiPriority w:val="9"/>
    <w:qFormat/>
    <w:rsid w:val="00673EF9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sid w:val="00673EF9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73EF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semiHidden/>
    <w:qFormat/>
    <w:rsid w:val="00673EF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673EF9"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sid w:val="00673EF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sid w:val="00673EF9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673EF9"/>
    <w:rPr>
      <w:sz w:val="18"/>
      <w:szCs w:val="18"/>
    </w:rPr>
  </w:style>
  <w:style w:type="paragraph" w:customStyle="1" w:styleId="WPSOffice1">
    <w:name w:val="WPSOffice手动目录 1"/>
    <w:qFormat/>
    <w:rsid w:val="00673EF9"/>
  </w:style>
  <w:style w:type="paragraph" w:customStyle="1" w:styleId="CharCharCharChar">
    <w:name w:val="Char Char Char Char"/>
    <w:basedOn w:val="a"/>
    <w:qFormat/>
    <w:rsid w:val="00673EF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219</Words>
  <Characters>1250</Characters>
  <Application>Microsoft Office Word</Application>
  <DocSecurity>0</DocSecurity>
  <Lines>10</Lines>
  <Paragraphs>2</Paragraphs>
  <ScaleCrop>false</ScaleCrop>
  <Company>Microsoft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7</cp:revision>
  <dcterms:created xsi:type="dcterms:W3CDTF">2019-06-24T02:03:00Z</dcterms:created>
  <dcterms:modified xsi:type="dcterms:W3CDTF">2021-05-08T02:30:00Z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