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BF3427" w:rsidRDefault="006758B9" w:rsidP="001F6EF6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防火及消防</w:t>
            </w:r>
            <w:r w:rsidR="00BF3427">
              <w:rPr>
                <w:rFonts w:hint="eastAsia"/>
                <w:sz w:val="32"/>
                <w:szCs w:val="32"/>
              </w:rPr>
              <w:t>安全检查表</w:t>
            </w:r>
          </w:p>
          <w:p w:rsidR="00BF3427" w:rsidRPr="00A232B1" w:rsidRDefault="006C36EE" w:rsidP="001F6EF6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SRWHGX</w:t>
            </w:r>
            <w:r w:rsidR="00190771" w:rsidRPr="00190771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190771">
              <w:rPr>
                <w:rFonts w:ascii="宋体" w:hAnsi="宋体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30" w:type="dxa"/>
            <w:gridSpan w:val="7"/>
            <w:vAlign w:val="center"/>
          </w:tcPr>
          <w:p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:rsidTr="00422C67">
        <w:trPr>
          <w:cantSplit/>
          <w:trHeight w:val="495"/>
        </w:trPr>
        <w:tc>
          <w:tcPr>
            <w:tcW w:w="828" w:type="dxa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:rsidTr="00422C67">
        <w:trPr>
          <w:cantSplit/>
          <w:trHeight w:val="435"/>
        </w:trPr>
        <w:tc>
          <w:tcPr>
            <w:tcW w:w="828" w:type="dxa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企业内及建筑物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1、消防通道、紧急疏散通道是否通畅；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2、是否由足够的便于灭火的机动场地；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3、交通道路的信号标志是否完好；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4、交通道路是否有足够的照明；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5、各种照明设施是否完好；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6、地面等是否完好；</w:t>
            </w:r>
          </w:p>
          <w:p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7、内物料堆放是否符合要求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设施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735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消防设施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1、有无火灾探测报警系统，是否完好；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2、各种灭火器材的配置种类、数量及完好程度是否符合要求；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3、消防供水系统是否可靠。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45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作业现场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1、作业现场符合防火要求；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2、各种动力设备的防护装置与设施是否完好；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3、有无明显标志的安全出口与紧急疏散通道并通向安全地点；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4、火灾爆炸危险场所的电气系统（包括电气设备、照明及布线等）是否符合防火要求；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5、对各种热源及高温表面是否有效防护；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6、有无避雷设施、是否完好；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7、有无必要的、明显的安全标志，是否完好。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1、各种机械、设备上安全设施是否齐全及灵敏好用；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2、有火灾危险的设备，有无抑制火灾蔓延或者减少损失的预防措施；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3、有无电气系统接地、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接零及防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静电设施，是否完好；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4、动力源及仪器仪表是否正常、完好；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5、高温表面的耐火保护层是否完好；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6、对可能发生的异常情况有无应急处理措施。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:rsidTr="00422C67">
        <w:trPr>
          <w:trHeight w:val="180"/>
        </w:trPr>
        <w:tc>
          <w:tcPr>
            <w:tcW w:w="828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安全管理</w:t>
            </w:r>
          </w:p>
        </w:tc>
        <w:tc>
          <w:tcPr>
            <w:tcW w:w="7380" w:type="dxa"/>
            <w:gridSpan w:val="2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1、有无按照规定配备专（兼）职安全管理人员，履行职责情况如何；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2、各种安全管理制度、安全技术规程是否齐全、实施情况如何；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3、是否进行安全检查，对检查结果如何处理；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4、是否开展安全教育培训，效果如何；</w:t>
            </w:r>
          </w:p>
          <w:p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5、作业现场有无违章作业及违章指挥行为。</w:t>
            </w:r>
          </w:p>
        </w:tc>
        <w:tc>
          <w:tcPr>
            <w:tcW w:w="1564" w:type="dxa"/>
            <w:gridSpan w:val="2"/>
            <w:vAlign w:val="center"/>
          </w:tcPr>
          <w:p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查材料及现场</w:t>
            </w:r>
          </w:p>
        </w:tc>
        <w:tc>
          <w:tcPr>
            <w:tcW w:w="776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C3661F">
      <w:headerReference w:type="default" r:id="rId6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277" w:rsidRDefault="00696277" w:rsidP="00251377">
      <w:r>
        <w:separator/>
      </w:r>
    </w:p>
  </w:endnote>
  <w:endnote w:type="continuationSeparator" w:id="0">
    <w:p w:rsidR="00696277" w:rsidRDefault="00696277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277" w:rsidRDefault="00696277" w:rsidP="00251377">
      <w:r>
        <w:separator/>
      </w:r>
    </w:p>
  </w:footnote>
  <w:footnote w:type="continuationSeparator" w:id="0">
    <w:p w:rsidR="00696277" w:rsidRDefault="00696277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377" w:rsidRDefault="00251377" w:rsidP="007112E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5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0771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3C1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EF6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5E98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5F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7BA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9BC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3F89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2BE7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58B9"/>
    <w:rsid w:val="00676FFF"/>
    <w:rsid w:val="00677129"/>
    <w:rsid w:val="00677688"/>
    <w:rsid w:val="00681670"/>
    <w:rsid w:val="00681A4B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277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36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2E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4F7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09FF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0D9D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7AF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1ECD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61F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ED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4D3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992B21-686D-46F3-BF68-E7B993C7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67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2019-06-25T03:04:00Z</dcterms:created>
  <dcterms:modified xsi:type="dcterms:W3CDTF">2021-05-10T02:49:00Z</dcterms:modified>
</cp:coreProperties>
</file>