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20" w:rsidRDefault="00E95EF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E04120" w:rsidRDefault="00747FAD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SRWHGX</w:t>
      </w:r>
      <w:r w:rsidR="00E95EF0">
        <w:rPr>
          <w:rFonts w:asciiTheme="minorEastAsia" w:eastAsiaTheme="minorEastAsia" w:hAnsiTheme="minorEastAsia"/>
          <w:sz w:val="28"/>
          <w:szCs w:val="28"/>
        </w:rPr>
        <w:t>/AQB4-080</w:t>
      </w:r>
      <w:r w:rsidR="00E95EF0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E04120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</w:t>
            </w:r>
            <w:r w:rsidR="00895D51">
              <w:rPr>
                <w:rFonts w:asciiTheme="minorEastAsia" w:eastAsiaTheme="minorEastAsia" w:hAnsiTheme="minorEastAsia" w:hint="eastAsia"/>
                <w:szCs w:val="21"/>
              </w:rPr>
              <w:t>安全生产标准化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体系的评定，保证企业体系持续有效的满足标准化的要求、企业的安全生产目标。</w:t>
            </w:r>
          </w:p>
        </w:tc>
      </w:tr>
      <w:tr w:rsidR="00E04120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9304F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E95EF0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E95EF0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r w:rsidR="00E95EF0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E04120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E04120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E04120" w:rsidRDefault="00E95EF0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E04120" w:rsidRDefault="00E95EF0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E04120" w:rsidRDefault="00E95EF0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E04120" w:rsidRDefault="00E95EF0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E04120" w:rsidRDefault="00E95EF0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E04120" w:rsidRDefault="00E95EF0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1.安全教育培训档案资料不全；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1.资料补充完善；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2.要求主要负责人和安全管理人员取证</w:t>
            </w: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E04120" w:rsidRDefault="00E95EF0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E04120" w:rsidRDefault="00C14DE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E95EF0">
              <w:rPr>
                <w:rFonts w:asciiTheme="minorEastAsia" w:eastAsiaTheme="minorEastAsia" w:hAnsiTheme="minorEastAsia"/>
                <w:szCs w:val="21"/>
              </w:rPr>
              <w:t>.</w:t>
            </w:r>
            <w:r w:rsidR="00E95EF0">
              <w:rPr>
                <w:rFonts w:hint="eastAsia"/>
              </w:rPr>
              <w:t xml:space="preserve"> </w:t>
            </w:r>
            <w:r w:rsidR="00E95EF0"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C14DE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bookmarkStart w:id="0" w:name="_GoBack"/>
            <w:bookmarkEnd w:id="0"/>
            <w:r w:rsidR="00E95EF0">
              <w:rPr>
                <w:rFonts w:asciiTheme="minorEastAsia" w:eastAsiaTheme="minorEastAsia" w:hAnsiTheme="minorEastAsia"/>
                <w:szCs w:val="21"/>
              </w:rPr>
              <w:t>.</w:t>
            </w:r>
            <w:r w:rsidR="00E95EF0">
              <w:rPr>
                <w:rFonts w:hint="eastAsia"/>
              </w:rPr>
              <w:t xml:space="preserve"> </w:t>
            </w:r>
            <w:r w:rsidR="00E95EF0"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E04120" w:rsidRDefault="00E95EF0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E04120" w:rsidRDefault="00E04120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E04120" w:rsidRDefault="00E95EF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E04120" w:rsidRDefault="00E04120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E04120" w:rsidRDefault="00E95EF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4120">
        <w:tc>
          <w:tcPr>
            <w:tcW w:w="1367" w:type="dxa"/>
            <w:tcBorders>
              <w:left w:val="single" w:sz="18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E04120" w:rsidRDefault="00E0412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E04120" w:rsidRDefault="00E04120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E04120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E04120" w:rsidRDefault="00E95E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E04120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E04120" w:rsidRDefault="00E95E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E04120" w:rsidRDefault="00E0412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E04120" w:rsidRDefault="00E0412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04120" w:rsidRDefault="00E04120"/>
    <w:sectPr w:rsidR="00E04120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AE" w:rsidRDefault="00B504AE">
      <w:r>
        <w:separator/>
      </w:r>
    </w:p>
  </w:endnote>
  <w:endnote w:type="continuationSeparator" w:id="0">
    <w:p w:rsidR="00B504AE" w:rsidRDefault="00B5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AE" w:rsidRDefault="00B504AE">
      <w:r>
        <w:separator/>
      </w:r>
    </w:p>
  </w:footnote>
  <w:footnote w:type="continuationSeparator" w:id="0">
    <w:p w:rsidR="00B504AE" w:rsidRDefault="00B50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20" w:rsidRDefault="00E04120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47FA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5D51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4F8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4AE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4DE8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120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5EF0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19D87"/>
  <w15:docId w15:val="{A25818C5-5EC0-4D98-8233-6097969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2019-06-26T01:32:00Z</dcterms:created>
  <dcterms:modified xsi:type="dcterms:W3CDTF">2021-05-19T08:35:00Z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