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4EA" w:rsidRDefault="00793756">
      <w:pPr>
        <w:pStyle w:val="1"/>
        <w:spacing w:before="0" w:after="0" w:line="360" w:lineRule="auto"/>
        <w:rPr>
          <w:rFonts w:ascii="隶书" w:eastAsia="隶书"/>
          <w:color w:val="000000" w:themeColor="text1"/>
        </w:rPr>
      </w:pPr>
      <w:bookmarkStart w:id="0" w:name="_Toc512438972"/>
      <w:bookmarkStart w:id="1" w:name="_Toc20708"/>
      <w:bookmarkStart w:id="2" w:name="_Toc5753"/>
      <w:bookmarkStart w:id="3" w:name="_Toc16973"/>
      <w:bookmarkStart w:id="4" w:name="_Toc67644471"/>
      <w:r>
        <w:rPr>
          <w:rFonts w:ascii="隶书" w:eastAsia="隶书" w:hint="eastAsia"/>
          <w:color w:val="000000" w:themeColor="text1"/>
        </w:rPr>
        <w:t>前</w:t>
      </w:r>
      <w:r w:rsidR="00771F1B">
        <w:rPr>
          <w:rFonts w:ascii="隶书" w:eastAsia="隶书" w:hint="eastAsia"/>
          <w:color w:val="000000" w:themeColor="text1"/>
        </w:rPr>
        <w:t xml:space="preserve"> </w:t>
      </w:r>
      <w:r>
        <w:rPr>
          <w:rFonts w:ascii="隶书" w:eastAsia="隶书" w:hint="eastAsia"/>
          <w:color w:val="000000" w:themeColor="text1"/>
        </w:rPr>
        <w:t>言</w:t>
      </w:r>
      <w:bookmarkEnd w:id="0"/>
      <w:bookmarkEnd w:id="1"/>
      <w:bookmarkEnd w:id="2"/>
      <w:bookmarkEnd w:id="3"/>
      <w:bookmarkEnd w:id="4"/>
    </w:p>
    <w:p w:rsidR="00E25E80" w:rsidRPr="00E25E80" w:rsidRDefault="000B0DBC" w:rsidP="00E25E80">
      <w:pPr>
        <w:ind w:firstLine="560"/>
        <w:jc w:val="left"/>
        <w:rPr>
          <w:rFonts w:ascii="宋体" w:cs="宋体"/>
          <w:color w:val="000000" w:themeColor="text1"/>
        </w:rPr>
      </w:pPr>
      <w:r>
        <w:rPr>
          <w:rFonts w:ascii="宋体" w:cs="宋体" w:hint="eastAsia"/>
          <w:color w:val="000000" w:themeColor="text1"/>
        </w:rPr>
        <w:t>上饶市威皓光学仪器有限公司</w:t>
      </w:r>
      <w:r w:rsidR="00E25E80" w:rsidRPr="00E25E80">
        <w:rPr>
          <w:rFonts w:ascii="宋体" w:cs="宋体" w:hint="eastAsia"/>
          <w:color w:val="000000" w:themeColor="text1"/>
        </w:rPr>
        <w:t>成立于</w:t>
      </w:r>
      <w:r w:rsidR="0042618C">
        <w:rPr>
          <w:rFonts w:ascii="宋体" w:cs="宋体"/>
          <w:color w:val="000000" w:themeColor="text1"/>
        </w:rPr>
        <w:t>2020年03月26日</w:t>
      </w:r>
      <w:r w:rsidR="00E25E80" w:rsidRPr="00E25E80">
        <w:rPr>
          <w:rFonts w:ascii="宋体" w:cs="宋体"/>
          <w:color w:val="000000" w:themeColor="text1"/>
        </w:rPr>
        <w:t>，位于江西省上饶市信州区朝阳产业园</w:t>
      </w:r>
      <w:r w:rsidR="007840BF">
        <w:rPr>
          <w:rFonts w:ascii="宋体" w:cs="宋体"/>
          <w:color w:val="000000" w:themeColor="text1"/>
        </w:rPr>
        <w:t>朝阳大道8号宇瞳光学园</w:t>
      </w:r>
      <w:r w:rsidR="00E25E80" w:rsidRPr="00E25E80">
        <w:rPr>
          <w:rFonts w:ascii="宋体" w:cs="宋体"/>
          <w:color w:val="000000" w:themeColor="text1"/>
        </w:rPr>
        <w:t>，法定代表人</w:t>
      </w:r>
      <w:r w:rsidR="0042618C">
        <w:rPr>
          <w:rFonts w:ascii="宋体" w:cs="宋体"/>
          <w:color w:val="000000" w:themeColor="text1"/>
        </w:rPr>
        <w:t>方威</w:t>
      </w:r>
      <w:r w:rsidR="00E25E80" w:rsidRPr="00E25E80">
        <w:rPr>
          <w:rFonts w:ascii="宋体" w:cs="宋体"/>
          <w:color w:val="000000" w:themeColor="text1"/>
        </w:rPr>
        <w:t>，注册资本</w:t>
      </w:r>
      <w:r w:rsidR="0042618C">
        <w:rPr>
          <w:rFonts w:ascii="宋体" w:cs="宋体"/>
          <w:color w:val="000000" w:themeColor="text1"/>
        </w:rPr>
        <w:t>贰佰万元</w:t>
      </w:r>
      <w:r w:rsidR="004C2997">
        <w:rPr>
          <w:rFonts w:ascii="宋体" w:cs="宋体"/>
          <w:color w:val="000000" w:themeColor="text1"/>
        </w:rPr>
        <w:t>整</w:t>
      </w:r>
      <w:r w:rsidR="00E25E80" w:rsidRPr="00E25E80">
        <w:rPr>
          <w:rFonts w:ascii="宋体" w:cs="宋体"/>
          <w:color w:val="000000" w:themeColor="text1"/>
        </w:rPr>
        <w:t>，统一社会信用代码：</w:t>
      </w:r>
      <w:r w:rsidR="0042618C">
        <w:rPr>
          <w:rFonts w:ascii="宋体" w:cs="宋体"/>
          <w:color w:val="000000" w:themeColor="text1"/>
        </w:rPr>
        <w:t>91361102MA396DEB8U</w:t>
      </w:r>
      <w:r w:rsidR="00E25E80" w:rsidRPr="00E25E80">
        <w:rPr>
          <w:rFonts w:ascii="宋体" w:cs="宋体"/>
          <w:color w:val="000000" w:themeColor="text1"/>
        </w:rPr>
        <w:t>，类型为有限责任公司（</w:t>
      </w:r>
      <w:r w:rsidR="004C2997">
        <w:rPr>
          <w:rFonts w:ascii="宋体" w:cs="宋体"/>
          <w:color w:val="000000" w:themeColor="text1"/>
        </w:rPr>
        <w:t>自然人投资或控股</w:t>
      </w:r>
      <w:r w:rsidR="00E25E80" w:rsidRPr="00E25E80">
        <w:rPr>
          <w:rFonts w:ascii="宋体" w:cs="宋体"/>
          <w:color w:val="000000" w:themeColor="text1"/>
        </w:rPr>
        <w:t>），经营范围为</w:t>
      </w:r>
      <w:r w:rsidR="0042618C">
        <w:rPr>
          <w:rFonts w:ascii="宋体" w:cs="宋体"/>
          <w:color w:val="000000" w:themeColor="text1"/>
        </w:rPr>
        <w:t>光学镜片、光学镜头、光学仪器仪表、光学设备、光学模具、光学辅材、玻璃制品生产、加工及销售；工装模具研发、从事货物进出口业务</w:t>
      </w:r>
      <w:r w:rsidR="00E25E80" w:rsidRPr="00E25E80">
        <w:rPr>
          <w:rFonts w:ascii="宋体" w:cs="宋体"/>
          <w:color w:val="000000" w:themeColor="text1"/>
        </w:rPr>
        <w:t>。该企业租赁上饶市宇瞳光学</w:t>
      </w:r>
      <w:r w:rsidR="004233C5">
        <w:rPr>
          <w:rFonts w:ascii="宋体" w:cs="宋体"/>
          <w:color w:val="000000" w:themeColor="text1"/>
        </w:rPr>
        <w:t>第10栋厂房1楼及2楼</w:t>
      </w:r>
      <w:r w:rsidR="00E25E80" w:rsidRPr="00E25E80">
        <w:rPr>
          <w:rFonts w:ascii="宋体" w:cs="宋体"/>
          <w:color w:val="000000" w:themeColor="text1"/>
        </w:rPr>
        <w:t>场地</w:t>
      </w:r>
      <w:r w:rsidR="00CF1D25">
        <w:rPr>
          <w:rFonts w:ascii="宋体" w:cs="宋体" w:hint="eastAsia"/>
          <w:color w:val="000000" w:themeColor="text1"/>
        </w:rPr>
        <w:t>进行生产</w:t>
      </w:r>
      <w:r w:rsidR="00E25E80" w:rsidRPr="00E25E80">
        <w:rPr>
          <w:rFonts w:ascii="宋体" w:cs="宋体"/>
          <w:color w:val="000000" w:themeColor="text1"/>
        </w:rPr>
        <w:t>。</w:t>
      </w:r>
    </w:p>
    <w:p w:rsidR="00E25E80" w:rsidRPr="00E25E80" w:rsidRDefault="00E25E80" w:rsidP="00E25E80">
      <w:pPr>
        <w:ind w:firstLine="560"/>
        <w:jc w:val="left"/>
        <w:rPr>
          <w:rFonts w:ascii="宋体" w:cs="宋体"/>
          <w:color w:val="000000" w:themeColor="text1"/>
        </w:rPr>
      </w:pPr>
      <w:r w:rsidRPr="00E25E80">
        <w:rPr>
          <w:rFonts w:ascii="宋体" w:cs="宋体" w:hint="eastAsia"/>
          <w:color w:val="000000" w:themeColor="text1"/>
        </w:rPr>
        <w:t>根据《中华人民共和国安全生产法》（国家主席令【</w:t>
      </w:r>
      <w:r w:rsidRPr="00E25E80">
        <w:rPr>
          <w:rFonts w:ascii="宋体" w:cs="宋体"/>
          <w:color w:val="000000" w:themeColor="text1"/>
        </w:rPr>
        <w:t>2014】第13号）的要求，</w:t>
      </w:r>
      <w:r w:rsidR="00295F78">
        <w:rPr>
          <w:rFonts w:ascii="宋体" w:cs="宋体"/>
          <w:color w:val="000000" w:themeColor="text1"/>
        </w:rPr>
        <w:t>企业的安全设施必须与主体工程同时设计、同时施工、同时投入使用，</w:t>
      </w:r>
      <w:r w:rsidRPr="00E25E80">
        <w:rPr>
          <w:rFonts w:ascii="宋体" w:cs="宋体"/>
          <w:color w:val="000000" w:themeColor="text1"/>
        </w:rPr>
        <w:t>企业为深度落实</w:t>
      </w:r>
      <w:r w:rsidR="00295F78">
        <w:rPr>
          <w:rFonts w:ascii="宋体" w:cs="宋体" w:hint="eastAsia"/>
          <w:color w:val="000000" w:themeColor="text1"/>
        </w:rPr>
        <w:t>该</w:t>
      </w:r>
      <w:r w:rsidRPr="00E25E80">
        <w:rPr>
          <w:rFonts w:ascii="宋体" w:cs="宋体"/>
          <w:color w:val="000000" w:themeColor="text1"/>
        </w:rPr>
        <w:t>规定，希望通过现状评价来检查其安全设施和安全管理与法律法规的符合情况，促其完善安全生产条件。</w:t>
      </w:r>
    </w:p>
    <w:p w:rsidR="00E25E80" w:rsidRDefault="00E25E80" w:rsidP="00E25E80">
      <w:pPr>
        <w:ind w:firstLine="560"/>
        <w:jc w:val="left"/>
        <w:rPr>
          <w:rFonts w:ascii="宋体" w:cs="宋体"/>
          <w:color w:val="000000" w:themeColor="text1"/>
        </w:rPr>
      </w:pPr>
      <w:r>
        <w:rPr>
          <w:rFonts w:ascii="宋体" w:cs="宋体" w:hint="eastAsia"/>
          <w:color w:val="000000" w:themeColor="text1"/>
        </w:rPr>
        <w:t>内蒙古信如安全技术有限公司</w:t>
      </w:r>
      <w:r w:rsidRPr="00E25E80">
        <w:rPr>
          <w:rFonts w:ascii="宋体" w:cs="宋体" w:hint="eastAsia"/>
          <w:color w:val="000000" w:themeColor="text1"/>
        </w:rPr>
        <w:t>受</w:t>
      </w:r>
      <w:r w:rsidR="000B0DBC">
        <w:rPr>
          <w:rFonts w:ascii="宋体" w:cs="宋体" w:hint="eastAsia"/>
          <w:color w:val="000000" w:themeColor="text1"/>
        </w:rPr>
        <w:t>上饶市威皓光学仪器有限公司</w:t>
      </w:r>
      <w:r w:rsidRPr="00E25E80">
        <w:rPr>
          <w:rFonts w:ascii="宋体" w:cs="宋体" w:hint="eastAsia"/>
          <w:color w:val="000000" w:themeColor="text1"/>
        </w:rPr>
        <w:t>委托，承担此项工程的安全现状评价工作。按照《安全评价通则》的要求，成立安全评价组，深入现场调研、搜集工程项目的资料和文件，依照国家和地方安全生产的法律、法规、条例和标准的规定要求，开展安全现状评价工作。根据现场调查和收集的资料，分析该项目存在的危险、有害因素，以定性定量的方法评价其危害程度，并提出合理可行的安全对策措施，预防事故的发生，帮助企业提高本质安全程度。在此基础上编制</w:t>
      </w:r>
      <w:r w:rsidR="00295F78">
        <w:rPr>
          <w:rFonts w:ascii="宋体" w:cs="宋体" w:hint="eastAsia"/>
          <w:color w:val="000000" w:themeColor="text1"/>
        </w:rPr>
        <w:t>了</w:t>
      </w:r>
      <w:r w:rsidRPr="00E25E80">
        <w:rPr>
          <w:rFonts w:ascii="宋体" w:cs="宋体" w:hint="eastAsia"/>
          <w:color w:val="000000" w:themeColor="text1"/>
        </w:rPr>
        <w:t>安全现状评价报告，为安全生产监督管理部门和企业提供技术依据。</w:t>
      </w:r>
    </w:p>
    <w:p w:rsidR="00E25E80" w:rsidRPr="00E25E80" w:rsidRDefault="000B0DBC" w:rsidP="00E25E80">
      <w:pPr>
        <w:ind w:firstLine="560"/>
        <w:jc w:val="left"/>
        <w:rPr>
          <w:rFonts w:ascii="宋体" w:cs="宋体"/>
          <w:color w:val="000000" w:themeColor="text1"/>
        </w:rPr>
      </w:pPr>
      <w:r>
        <w:rPr>
          <w:rFonts w:ascii="宋体" w:cs="宋体" w:hint="eastAsia"/>
          <w:color w:val="000000" w:themeColor="text1"/>
        </w:rPr>
        <w:t>上饶市威皓光学仪器有限公司</w:t>
      </w:r>
      <w:r w:rsidR="00E25E80" w:rsidRPr="00E25E80">
        <w:rPr>
          <w:rFonts w:ascii="宋体" w:cs="宋体" w:hint="eastAsia"/>
          <w:color w:val="000000" w:themeColor="text1"/>
        </w:rPr>
        <w:t>主要产品为</w:t>
      </w:r>
      <w:r w:rsidR="00295F78">
        <w:rPr>
          <w:rFonts w:ascii="宋体" w:cs="宋体" w:hint="eastAsia"/>
          <w:color w:val="000000" w:themeColor="text1"/>
        </w:rPr>
        <w:t>光学玻璃镜片</w:t>
      </w:r>
      <w:r w:rsidR="00E25E80" w:rsidRPr="00E25E80">
        <w:rPr>
          <w:rFonts w:ascii="宋体" w:cs="宋体" w:hint="eastAsia"/>
          <w:color w:val="000000" w:themeColor="text1"/>
        </w:rPr>
        <w:t>，涉及的原辅材料为</w:t>
      </w:r>
      <w:r w:rsidR="00295F78" w:rsidRPr="00295F78">
        <w:rPr>
          <w:rFonts w:ascii="宋体" w:cs="宋体" w:hint="eastAsia"/>
          <w:color w:val="000000" w:themeColor="text1"/>
        </w:rPr>
        <w:t>镜片毛坯</w:t>
      </w:r>
      <w:r w:rsidR="00E25E80" w:rsidRPr="00E25E80">
        <w:rPr>
          <w:rFonts w:ascii="宋体" w:cs="宋体" w:hint="eastAsia"/>
          <w:color w:val="000000" w:themeColor="text1"/>
        </w:rPr>
        <w:t>、</w:t>
      </w:r>
      <w:r w:rsidR="00295F78" w:rsidRPr="00295F78">
        <w:rPr>
          <w:rFonts w:ascii="宋体" w:cs="宋体" w:hint="eastAsia"/>
          <w:color w:val="000000" w:themeColor="text1"/>
        </w:rPr>
        <w:t>精磨液</w:t>
      </w:r>
      <w:r w:rsidR="00E25E80" w:rsidRPr="00E25E80">
        <w:rPr>
          <w:rFonts w:ascii="宋体" w:cs="宋体" w:hint="eastAsia"/>
          <w:color w:val="000000" w:themeColor="text1"/>
        </w:rPr>
        <w:t>、</w:t>
      </w:r>
      <w:r w:rsidR="00295F78" w:rsidRPr="00295F78">
        <w:rPr>
          <w:rFonts w:ascii="宋体" w:cs="宋体" w:hint="eastAsia"/>
          <w:color w:val="000000" w:themeColor="text1"/>
        </w:rPr>
        <w:t>抛光粉</w:t>
      </w:r>
      <w:r w:rsidR="00E25E80" w:rsidRPr="00E25E80">
        <w:rPr>
          <w:rFonts w:ascii="宋体" w:cs="宋体" w:hint="eastAsia"/>
          <w:color w:val="000000" w:themeColor="text1"/>
        </w:rPr>
        <w:t>、</w:t>
      </w:r>
      <w:r w:rsidR="00295F78" w:rsidRPr="00295F78">
        <w:rPr>
          <w:rFonts w:ascii="宋体" w:cs="宋体" w:hint="eastAsia"/>
          <w:color w:val="000000" w:themeColor="text1"/>
        </w:rPr>
        <w:t>清洗剂</w:t>
      </w:r>
      <w:r w:rsidR="00295F78">
        <w:rPr>
          <w:rFonts w:ascii="宋体" w:cs="宋体" w:hint="eastAsia"/>
          <w:color w:val="000000" w:themeColor="text1"/>
        </w:rPr>
        <w:t>、</w:t>
      </w:r>
      <w:r w:rsidR="00295F78" w:rsidRPr="00295F78">
        <w:rPr>
          <w:rFonts w:ascii="宋体" w:cs="宋体" w:hint="eastAsia"/>
          <w:color w:val="000000" w:themeColor="text1"/>
        </w:rPr>
        <w:t>检验擦拭剂</w:t>
      </w:r>
      <w:r w:rsidR="00295F78">
        <w:rPr>
          <w:rFonts w:ascii="宋体" w:cs="宋体" w:hint="eastAsia"/>
          <w:color w:val="000000" w:themeColor="text1"/>
        </w:rPr>
        <w:t>、</w:t>
      </w:r>
      <w:r w:rsidR="00295F78" w:rsidRPr="00295F78">
        <w:rPr>
          <w:rFonts w:ascii="宋体" w:cs="宋体" w:hint="eastAsia"/>
          <w:color w:val="000000" w:themeColor="text1"/>
        </w:rPr>
        <w:t>无尘布</w:t>
      </w:r>
      <w:r w:rsidR="00E25E80" w:rsidRPr="00E25E80">
        <w:rPr>
          <w:rFonts w:ascii="宋体" w:cs="宋体" w:hint="eastAsia"/>
          <w:color w:val="000000" w:themeColor="text1"/>
        </w:rPr>
        <w:t>等。</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1）根据《危险化学品目录（2015版）》，本项目</w:t>
      </w:r>
      <w:r w:rsidR="00295F78">
        <w:rPr>
          <w:rFonts w:ascii="宋体" w:cs="宋体" w:hint="eastAsia"/>
          <w:color w:val="000000" w:themeColor="text1"/>
        </w:rPr>
        <w:t>不</w:t>
      </w:r>
      <w:r w:rsidR="00295F78">
        <w:rPr>
          <w:rFonts w:ascii="宋体" w:cs="宋体"/>
          <w:color w:val="000000" w:themeColor="text1"/>
        </w:rPr>
        <w:t>涉及</w:t>
      </w:r>
      <w:r w:rsidRPr="00E25E80">
        <w:rPr>
          <w:rFonts w:ascii="宋体" w:cs="宋体"/>
          <w:color w:val="000000" w:themeColor="text1"/>
        </w:rPr>
        <w:t>危险化学品，不涉及剧毒化学品。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lastRenderedPageBreak/>
        <w:t>2）根据《建筑设计防火规范》（GB50016-2014）（2018版）划分，建设项目涉及的产品及原辅料火灾危险性属于戊类。</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3）根据《易制毒化学品管理条例》（国务院令[2005]445号、[2014]第653号、2016年第666号及国函办[2017]120号和国务院令[2018]703号修订），本项目不涉及易制毒化学品。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4）根据《高毒物品目录（2003版）》，本项目不涉及高毒类物品。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5）根据《易制爆危险化学品名录（2017版）》，本项目不涉及易制爆危险化学品。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6）根据《首批重点监管的危险化学品名录》和《关于公布&lt;第二批重点监管危险化学品名录&gt;的通知》，本项目不涉及重点监管的危险化学品。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7）根据《危险化学品重大危险源辨识》（GB18218-2018），本项目生产单元及储存单元均未构成危险化学品重大危险源。</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8）建设项目在生产过程中存在的主要危险有害因素：火灾、</w:t>
      </w:r>
      <w:r w:rsidR="005A64EB" w:rsidRPr="00E25E80">
        <w:rPr>
          <w:rFonts w:ascii="宋体" w:cs="宋体"/>
          <w:color w:val="000000" w:themeColor="text1"/>
        </w:rPr>
        <w:t>触电、</w:t>
      </w:r>
      <w:r w:rsidRPr="00E25E80">
        <w:rPr>
          <w:rFonts w:ascii="宋体" w:cs="宋体"/>
          <w:color w:val="000000" w:themeColor="text1"/>
        </w:rPr>
        <w:t>机械伤害、</w:t>
      </w:r>
      <w:r w:rsidR="005A64EB">
        <w:rPr>
          <w:rFonts w:ascii="宋体" w:cs="宋体" w:hint="eastAsia"/>
          <w:color w:val="000000" w:themeColor="text1"/>
        </w:rPr>
        <w:t>容器爆炸、中毒窒息、灼烫、</w:t>
      </w:r>
      <w:r w:rsidRPr="00E25E80">
        <w:rPr>
          <w:rFonts w:ascii="宋体" w:cs="宋体"/>
          <w:color w:val="000000" w:themeColor="text1"/>
        </w:rPr>
        <w:t>物体打击、</w:t>
      </w:r>
      <w:r w:rsidR="005A64EB">
        <w:rPr>
          <w:rFonts w:ascii="宋体" w:cs="宋体"/>
          <w:color w:val="000000" w:themeColor="text1"/>
        </w:rPr>
        <w:t>噪声和振动</w:t>
      </w:r>
      <w:r w:rsidRPr="00E25E80">
        <w:rPr>
          <w:rFonts w:ascii="宋体" w:cs="宋体"/>
          <w:color w:val="000000" w:themeColor="text1"/>
        </w:rPr>
        <w:t>等。</w:t>
      </w:r>
    </w:p>
    <w:p w:rsidR="00E324EA" w:rsidRPr="00E25E80" w:rsidRDefault="00793756" w:rsidP="00E25E80">
      <w:pPr>
        <w:ind w:firstLine="560"/>
        <w:jc w:val="left"/>
        <w:rPr>
          <w:rFonts w:ascii="宋体" w:cs="宋体"/>
          <w:color w:val="000000" w:themeColor="text1"/>
        </w:rPr>
      </w:pPr>
      <w:bookmarkStart w:id="5" w:name="_Hlk2414009"/>
      <w:r w:rsidRPr="00E25E80">
        <w:rPr>
          <w:rFonts w:ascii="宋体" w:cs="宋体" w:hint="eastAsia"/>
          <w:color w:val="000000" w:themeColor="text1"/>
        </w:rPr>
        <w:t>本报告的编制过程及完成后，涉及委托方及被委托方的技术和商业秘密，双方有义务为对方保密，否则可对泄密方追究法律责任。</w:t>
      </w:r>
    </w:p>
    <w:p w:rsidR="00E324EA" w:rsidRPr="00E25E80" w:rsidRDefault="00793756" w:rsidP="00E25E80">
      <w:pPr>
        <w:ind w:firstLine="560"/>
        <w:jc w:val="left"/>
        <w:rPr>
          <w:rFonts w:ascii="宋体" w:cs="宋体"/>
          <w:color w:val="000000" w:themeColor="text1"/>
        </w:rPr>
      </w:pPr>
      <w:r w:rsidRPr="00E25E80">
        <w:rPr>
          <w:rFonts w:ascii="宋体" w:cs="宋体" w:hint="eastAsia"/>
          <w:color w:val="000000" w:themeColor="text1"/>
        </w:rPr>
        <w:t>本报告编制工作过程中，得到了</w:t>
      </w:r>
      <w:r w:rsidR="000B0DBC">
        <w:rPr>
          <w:rFonts w:ascii="宋体" w:cs="宋体" w:hint="eastAsia"/>
          <w:color w:val="000000" w:themeColor="text1"/>
        </w:rPr>
        <w:t>上饶市威皓光学仪器有限公司</w:t>
      </w:r>
      <w:r w:rsidRPr="00E25E80">
        <w:rPr>
          <w:rFonts w:ascii="宋体" w:cs="宋体" w:hint="eastAsia"/>
          <w:color w:val="000000" w:themeColor="text1"/>
        </w:rPr>
        <w:t>的大力支持和协助，谨在此表示衷心的感谢！</w:t>
      </w:r>
    </w:p>
    <w:p w:rsidR="00E324EA" w:rsidRDefault="00793756" w:rsidP="00C675C3">
      <w:pPr>
        <w:pStyle w:val="af0"/>
        <w:tabs>
          <w:tab w:val="left" w:pos="510"/>
          <w:tab w:val="center" w:pos="4592"/>
        </w:tabs>
        <w:spacing w:before="0" w:after="0" w:line="360" w:lineRule="auto"/>
        <w:rPr>
          <w:rFonts w:ascii="隶书"/>
          <w:b w:val="0"/>
          <w:color w:val="000000" w:themeColor="text1"/>
          <w:szCs w:val="44"/>
        </w:rPr>
      </w:pPr>
      <w:bookmarkStart w:id="6" w:name="_Toc4750"/>
      <w:bookmarkStart w:id="7" w:name="_Toc32619"/>
      <w:bookmarkStart w:id="8" w:name="_Toc23176"/>
      <w:bookmarkStart w:id="9" w:name="_Toc512438973"/>
      <w:bookmarkStart w:id="10" w:name="_Toc67644472"/>
      <w:bookmarkEnd w:id="5"/>
      <w:r>
        <w:rPr>
          <w:rFonts w:ascii="隶书" w:hint="eastAsia"/>
          <w:b w:val="0"/>
          <w:color w:val="000000" w:themeColor="text1"/>
          <w:szCs w:val="44"/>
        </w:rPr>
        <w:lastRenderedPageBreak/>
        <w:t>目</w:t>
      </w:r>
      <w:r w:rsidR="00C675C3">
        <w:rPr>
          <w:rFonts w:ascii="隶书" w:hint="eastAsia"/>
          <w:b w:val="0"/>
          <w:color w:val="000000" w:themeColor="text1"/>
          <w:szCs w:val="44"/>
        </w:rPr>
        <w:t xml:space="preserve"> </w:t>
      </w:r>
      <w:r>
        <w:rPr>
          <w:rFonts w:ascii="隶书" w:hint="eastAsia"/>
          <w:b w:val="0"/>
          <w:color w:val="000000" w:themeColor="text1"/>
          <w:szCs w:val="44"/>
        </w:rPr>
        <w:t>录</w:t>
      </w:r>
      <w:bookmarkEnd w:id="6"/>
      <w:bookmarkEnd w:id="7"/>
      <w:bookmarkEnd w:id="8"/>
      <w:bookmarkEnd w:id="9"/>
      <w:bookmarkEnd w:id="10"/>
    </w:p>
    <w:sdt>
      <w:sdtPr>
        <w:rPr>
          <w:rFonts w:asciiTheme="minorEastAsia" w:hAnsi="宋体"/>
          <w:color w:val="000000" w:themeColor="text1"/>
          <w:kern w:val="2"/>
          <w:sz w:val="28"/>
          <w:szCs w:val="28"/>
          <w:lang w:val="zh-CN"/>
        </w:rPr>
        <w:id w:val="1777514367"/>
        <w:docPartObj>
          <w:docPartGallery w:val="Table of Contents"/>
          <w:docPartUnique/>
        </w:docPartObj>
      </w:sdtPr>
      <w:sdtEndPr>
        <w:rPr>
          <w:b/>
          <w:bCs/>
        </w:rPr>
      </w:sdtEndPr>
      <w:sdtContent>
        <w:p w:rsidR="0091319C" w:rsidRDefault="00793756">
          <w:pPr>
            <w:pStyle w:val="11"/>
            <w:tabs>
              <w:tab w:val="right" w:leader="dot" w:pos="9174"/>
            </w:tabs>
            <w:rPr>
              <w:rFonts w:cstheme="minorBidi"/>
              <w:noProof/>
              <w:kern w:val="2"/>
              <w:sz w:val="21"/>
            </w:rPr>
          </w:pPr>
          <w:r>
            <w:rPr>
              <w:rFonts w:ascii="宋体" w:eastAsia="宋体" w:hAnsi="宋体" w:cs="宋体" w:hint="eastAsia"/>
              <w:bCs/>
              <w:color w:val="000000" w:themeColor="text1"/>
              <w:sz w:val="24"/>
              <w:szCs w:val="24"/>
              <w:lang w:val="zh-CN"/>
            </w:rPr>
            <w:fldChar w:fldCharType="begin"/>
          </w:r>
          <w:r>
            <w:rPr>
              <w:rFonts w:ascii="宋体" w:eastAsia="宋体" w:hAnsi="宋体" w:cs="宋体" w:hint="eastAsia"/>
              <w:bCs/>
              <w:color w:val="000000" w:themeColor="text1"/>
              <w:sz w:val="24"/>
              <w:szCs w:val="24"/>
              <w:lang w:val="zh-CN"/>
            </w:rPr>
            <w:instrText xml:space="preserve"> TOC \o "1-3" \h \z \u </w:instrText>
          </w:r>
          <w:r>
            <w:rPr>
              <w:rFonts w:ascii="宋体" w:eastAsia="宋体" w:hAnsi="宋体" w:cs="宋体" w:hint="eastAsia"/>
              <w:bCs/>
              <w:color w:val="000000" w:themeColor="text1"/>
              <w:sz w:val="24"/>
              <w:szCs w:val="24"/>
              <w:lang w:val="zh-CN"/>
            </w:rPr>
            <w:fldChar w:fldCharType="separate"/>
          </w:r>
          <w:hyperlink w:anchor="_Toc67644471" w:history="1">
            <w:r w:rsidR="0091319C" w:rsidRPr="004F46A2">
              <w:rPr>
                <w:rStyle w:val="af5"/>
                <w:rFonts w:ascii="隶书" w:eastAsia="隶书" w:hint="eastAsia"/>
                <w:noProof/>
              </w:rPr>
              <w:t>前</w:t>
            </w:r>
            <w:r w:rsidR="0091319C" w:rsidRPr="004F46A2">
              <w:rPr>
                <w:rStyle w:val="af5"/>
                <w:rFonts w:ascii="隶书" w:eastAsia="隶书"/>
                <w:noProof/>
              </w:rPr>
              <w:t xml:space="preserve"> </w:t>
            </w:r>
            <w:r w:rsidR="0091319C" w:rsidRPr="004F46A2">
              <w:rPr>
                <w:rStyle w:val="af5"/>
                <w:rFonts w:ascii="隶书" w:eastAsia="隶书" w:hint="eastAsia"/>
                <w:noProof/>
              </w:rPr>
              <w:t>言</w:t>
            </w:r>
            <w:r w:rsidR="0091319C">
              <w:rPr>
                <w:noProof/>
                <w:webHidden/>
              </w:rPr>
              <w:tab/>
            </w:r>
            <w:r w:rsidR="0091319C">
              <w:rPr>
                <w:noProof/>
                <w:webHidden/>
              </w:rPr>
              <w:fldChar w:fldCharType="begin"/>
            </w:r>
            <w:r w:rsidR="0091319C">
              <w:rPr>
                <w:noProof/>
                <w:webHidden/>
              </w:rPr>
              <w:instrText xml:space="preserve"> PAGEREF _Toc67644471 \h </w:instrText>
            </w:r>
            <w:r w:rsidR="0091319C">
              <w:rPr>
                <w:noProof/>
                <w:webHidden/>
              </w:rPr>
            </w:r>
            <w:r w:rsidR="0091319C">
              <w:rPr>
                <w:noProof/>
                <w:webHidden/>
              </w:rPr>
              <w:fldChar w:fldCharType="separate"/>
            </w:r>
            <w:r w:rsidR="0091319C">
              <w:rPr>
                <w:noProof/>
                <w:webHidden/>
              </w:rPr>
              <w:t>1</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472" w:history="1">
            <w:r w:rsidR="0091319C" w:rsidRPr="004F46A2">
              <w:rPr>
                <w:rStyle w:val="af5"/>
                <w:rFonts w:ascii="隶书" w:hint="eastAsia"/>
                <w:noProof/>
              </w:rPr>
              <w:t>目</w:t>
            </w:r>
            <w:r w:rsidR="0091319C" w:rsidRPr="004F46A2">
              <w:rPr>
                <w:rStyle w:val="af5"/>
                <w:rFonts w:ascii="隶书"/>
                <w:noProof/>
              </w:rPr>
              <w:t xml:space="preserve"> </w:t>
            </w:r>
            <w:r w:rsidR="0091319C" w:rsidRPr="004F46A2">
              <w:rPr>
                <w:rStyle w:val="af5"/>
                <w:rFonts w:ascii="隶书" w:hint="eastAsia"/>
                <w:noProof/>
              </w:rPr>
              <w:t>录</w:t>
            </w:r>
            <w:r w:rsidR="0091319C">
              <w:rPr>
                <w:noProof/>
                <w:webHidden/>
              </w:rPr>
              <w:tab/>
            </w:r>
            <w:r w:rsidR="0091319C">
              <w:rPr>
                <w:noProof/>
                <w:webHidden/>
              </w:rPr>
              <w:fldChar w:fldCharType="begin"/>
            </w:r>
            <w:r w:rsidR="0091319C">
              <w:rPr>
                <w:noProof/>
                <w:webHidden/>
              </w:rPr>
              <w:instrText xml:space="preserve"> PAGEREF _Toc67644472 \h </w:instrText>
            </w:r>
            <w:r w:rsidR="0091319C">
              <w:rPr>
                <w:noProof/>
                <w:webHidden/>
              </w:rPr>
            </w:r>
            <w:r w:rsidR="0091319C">
              <w:rPr>
                <w:noProof/>
                <w:webHidden/>
              </w:rPr>
              <w:fldChar w:fldCharType="separate"/>
            </w:r>
            <w:r w:rsidR="0091319C">
              <w:rPr>
                <w:noProof/>
                <w:webHidden/>
              </w:rPr>
              <w:t>3</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473" w:history="1">
            <w:r w:rsidR="0091319C" w:rsidRPr="004F46A2">
              <w:rPr>
                <w:rStyle w:val="af5"/>
                <w:rFonts w:ascii="隶书" w:eastAsia="隶书" w:hint="eastAsia"/>
                <w:noProof/>
              </w:rPr>
              <w:t>第</w:t>
            </w:r>
            <w:r w:rsidR="0091319C" w:rsidRPr="004F46A2">
              <w:rPr>
                <w:rStyle w:val="af5"/>
                <w:rFonts w:ascii="隶书" w:eastAsia="隶书"/>
                <w:noProof/>
              </w:rPr>
              <w:t>1</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安全现状评价概述</w:t>
            </w:r>
            <w:r w:rsidR="0091319C">
              <w:rPr>
                <w:noProof/>
                <w:webHidden/>
              </w:rPr>
              <w:tab/>
            </w:r>
            <w:r w:rsidR="0091319C">
              <w:rPr>
                <w:noProof/>
                <w:webHidden/>
              </w:rPr>
              <w:fldChar w:fldCharType="begin"/>
            </w:r>
            <w:r w:rsidR="0091319C">
              <w:rPr>
                <w:noProof/>
                <w:webHidden/>
              </w:rPr>
              <w:instrText xml:space="preserve"> PAGEREF _Toc67644473 \h </w:instrText>
            </w:r>
            <w:r w:rsidR="0091319C">
              <w:rPr>
                <w:noProof/>
                <w:webHidden/>
              </w:rPr>
            </w:r>
            <w:r w:rsidR="0091319C">
              <w:rPr>
                <w:noProof/>
                <w:webHidden/>
              </w:rPr>
              <w:fldChar w:fldCharType="separate"/>
            </w:r>
            <w:r w:rsidR="0091319C">
              <w:rPr>
                <w:noProof/>
                <w:webHidden/>
              </w:rPr>
              <w:t>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74" w:history="1">
            <w:r w:rsidR="0091319C" w:rsidRPr="004F46A2">
              <w:rPr>
                <w:rStyle w:val="af5"/>
                <w:rFonts w:ascii="楷体" w:eastAsia="楷体" w:hAnsi="楷体"/>
                <w:noProof/>
              </w:rPr>
              <w:t xml:space="preserve">1.1 </w:t>
            </w:r>
            <w:r w:rsidR="0091319C" w:rsidRPr="004F46A2">
              <w:rPr>
                <w:rStyle w:val="af5"/>
                <w:rFonts w:ascii="楷体" w:eastAsia="楷体" w:hAnsi="楷体" w:hint="eastAsia"/>
                <w:noProof/>
              </w:rPr>
              <w:t>安全评价对象、范围和性质</w:t>
            </w:r>
            <w:r w:rsidR="0091319C">
              <w:rPr>
                <w:noProof/>
                <w:webHidden/>
              </w:rPr>
              <w:tab/>
            </w:r>
            <w:r w:rsidR="0091319C">
              <w:rPr>
                <w:noProof/>
                <w:webHidden/>
              </w:rPr>
              <w:fldChar w:fldCharType="begin"/>
            </w:r>
            <w:r w:rsidR="0091319C">
              <w:rPr>
                <w:noProof/>
                <w:webHidden/>
              </w:rPr>
              <w:instrText xml:space="preserve"> PAGEREF _Toc67644474 \h </w:instrText>
            </w:r>
            <w:r w:rsidR="0091319C">
              <w:rPr>
                <w:noProof/>
                <w:webHidden/>
              </w:rPr>
            </w:r>
            <w:r w:rsidR="0091319C">
              <w:rPr>
                <w:noProof/>
                <w:webHidden/>
              </w:rPr>
              <w:fldChar w:fldCharType="separate"/>
            </w:r>
            <w:r w:rsidR="0091319C">
              <w:rPr>
                <w:noProof/>
                <w:webHidden/>
              </w:rPr>
              <w:t>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75" w:history="1">
            <w:r w:rsidR="0091319C" w:rsidRPr="004F46A2">
              <w:rPr>
                <w:rStyle w:val="af5"/>
                <w:rFonts w:ascii="楷体" w:eastAsia="楷体" w:hAnsi="楷体"/>
                <w:noProof/>
              </w:rPr>
              <w:t xml:space="preserve">1.2 </w:t>
            </w:r>
            <w:r w:rsidR="0091319C" w:rsidRPr="004F46A2">
              <w:rPr>
                <w:rStyle w:val="af5"/>
                <w:rFonts w:ascii="楷体" w:eastAsia="楷体" w:hAnsi="楷体" w:hint="eastAsia"/>
                <w:noProof/>
              </w:rPr>
              <w:t>安全现状评价的目的和原则</w:t>
            </w:r>
            <w:r w:rsidR="0091319C">
              <w:rPr>
                <w:noProof/>
                <w:webHidden/>
              </w:rPr>
              <w:tab/>
            </w:r>
            <w:r w:rsidR="0091319C">
              <w:rPr>
                <w:noProof/>
                <w:webHidden/>
              </w:rPr>
              <w:fldChar w:fldCharType="begin"/>
            </w:r>
            <w:r w:rsidR="0091319C">
              <w:rPr>
                <w:noProof/>
                <w:webHidden/>
              </w:rPr>
              <w:instrText xml:space="preserve"> PAGEREF _Toc67644475 \h </w:instrText>
            </w:r>
            <w:r w:rsidR="0091319C">
              <w:rPr>
                <w:noProof/>
                <w:webHidden/>
              </w:rPr>
            </w:r>
            <w:r w:rsidR="0091319C">
              <w:rPr>
                <w:noProof/>
                <w:webHidden/>
              </w:rPr>
              <w:fldChar w:fldCharType="separate"/>
            </w:r>
            <w:r w:rsidR="0091319C">
              <w:rPr>
                <w:noProof/>
                <w:webHidden/>
              </w:rPr>
              <w:t>1</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76" w:history="1">
            <w:r w:rsidR="0091319C" w:rsidRPr="004F46A2">
              <w:rPr>
                <w:rStyle w:val="af5"/>
                <w:rFonts w:ascii="宋体" w:eastAsia="宋体"/>
                <w:noProof/>
              </w:rPr>
              <w:t xml:space="preserve">1.2.1 </w:t>
            </w:r>
            <w:r w:rsidR="0091319C" w:rsidRPr="004F46A2">
              <w:rPr>
                <w:rStyle w:val="af5"/>
                <w:rFonts w:ascii="宋体" w:eastAsia="宋体" w:hint="eastAsia"/>
                <w:noProof/>
              </w:rPr>
              <w:t>评价目的</w:t>
            </w:r>
            <w:r w:rsidR="0091319C">
              <w:rPr>
                <w:noProof/>
                <w:webHidden/>
              </w:rPr>
              <w:tab/>
            </w:r>
            <w:r w:rsidR="0091319C">
              <w:rPr>
                <w:noProof/>
                <w:webHidden/>
              </w:rPr>
              <w:fldChar w:fldCharType="begin"/>
            </w:r>
            <w:r w:rsidR="0091319C">
              <w:rPr>
                <w:noProof/>
                <w:webHidden/>
              </w:rPr>
              <w:instrText xml:space="preserve"> PAGEREF _Toc67644476 \h </w:instrText>
            </w:r>
            <w:r w:rsidR="0091319C">
              <w:rPr>
                <w:noProof/>
                <w:webHidden/>
              </w:rPr>
            </w:r>
            <w:r w:rsidR="0091319C">
              <w:rPr>
                <w:noProof/>
                <w:webHidden/>
              </w:rPr>
              <w:fldChar w:fldCharType="separate"/>
            </w:r>
            <w:r w:rsidR="0091319C">
              <w:rPr>
                <w:noProof/>
                <w:webHidden/>
              </w:rPr>
              <w:t>1</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77" w:history="1">
            <w:r w:rsidR="0091319C" w:rsidRPr="004F46A2">
              <w:rPr>
                <w:rStyle w:val="af5"/>
                <w:rFonts w:ascii="宋体" w:eastAsia="宋体"/>
                <w:noProof/>
              </w:rPr>
              <w:t xml:space="preserve">1.2.2 </w:t>
            </w:r>
            <w:r w:rsidR="0091319C" w:rsidRPr="004F46A2">
              <w:rPr>
                <w:rStyle w:val="af5"/>
                <w:rFonts w:ascii="宋体" w:eastAsia="宋体" w:hint="eastAsia"/>
                <w:noProof/>
              </w:rPr>
              <w:t>评价的原则</w:t>
            </w:r>
            <w:r w:rsidR="0091319C">
              <w:rPr>
                <w:noProof/>
                <w:webHidden/>
              </w:rPr>
              <w:tab/>
            </w:r>
            <w:r w:rsidR="0091319C">
              <w:rPr>
                <w:noProof/>
                <w:webHidden/>
              </w:rPr>
              <w:fldChar w:fldCharType="begin"/>
            </w:r>
            <w:r w:rsidR="0091319C">
              <w:rPr>
                <w:noProof/>
                <w:webHidden/>
              </w:rPr>
              <w:instrText xml:space="preserve"> PAGEREF _Toc67644477 \h </w:instrText>
            </w:r>
            <w:r w:rsidR="0091319C">
              <w:rPr>
                <w:noProof/>
                <w:webHidden/>
              </w:rPr>
            </w:r>
            <w:r w:rsidR="0091319C">
              <w:rPr>
                <w:noProof/>
                <w:webHidden/>
              </w:rPr>
              <w:fldChar w:fldCharType="separate"/>
            </w:r>
            <w:r w:rsidR="0091319C">
              <w:rPr>
                <w:noProof/>
                <w:webHidden/>
              </w:rPr>
              <w:t>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78" w:history="1">
            <w:r w:rsidR="0091319C" w:rsidRPr="004F46A2">
              <w:rPr>
                <w:rStyle w:val="af5"/>
                <w:rFonts w:ascii="楷体" w:eastAsia="楷体" w:hAnsi="楷体"/>
                <w:noProof/>
              </w:rPr>
              <w:t xml:space="preserve">1.3 </w:t>
            </w:r>
            <w:r w:rsidR="0091319C" w:rsidRPr="004F46A2">
              <w:rPr>
                <w:rStyle w:val="af5"/>
                <w:rFonts w:ascii="楷体" w:eastAsia="楷体" w:hAnsi="楷体" w:hint="eastAsia"/>
                <w:noProof/>
              </w:rPr>
              <w:t>安全现状评价的主要依据</w:t>
            </w:r>
            <w:r w:rsidR="0091319C">
              <w:rPr>
                <w:noProof/>
                <w:webHidden/>
              </w:rPr>
              <w:tab/>
            </w:r>
            <w:r w:rsidR="0091319C">
              <w:rPr>
                <w:noProof/>
                <w:webHidden/>
              </w:rPr>
              <w:fldChar w:fldCharType="begin"/>
            </w:r>
            <w:r w:rsidR="0091319C">
              <w:rPr>
                <w:noProof/>
                <w:webHidden/>
              </w:rPr>
              <w:instrText xml:space="preserve"> PAGEREF _Toc67644478 \h </w:instrText>
            </w:r>
            <w:r w:rsidR="0091319C">
              <w:rPr>
                <w:noProof/>
                <w:webHidden/>
              </w:rPr>
            </w:r>
            <w:r w:rsidR="0091319C">
              <w:rPr>
                <w:noProof/>
                <w:webHidden/>
              </w:rPr>
              <w:fldChar w:fldCharType="separate"/>
            </w:r>
            <w:r w:rsidR="0091319C">
              <w:rPr>
                <w:noProof/>
                <w:webHidden/>
              </w:rPr>
              <w:t>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79" w:history="1">
            <w:r w:rsidR="0091319C" w:rsidRPr="004F46A2">
              <w:rPr>
                <w:rStyle w:val="af5"/>
                <w:rFonts w:ascii="宋体" w:eastAsia="宋体"/>
                <w:noProof/>
              </w:rPr>
              <w:t xml:space="preserve">1.3.1 </w:t>
            </w:r>
            <w:r w:rsidR="0091319C" w:rsidRPr="004F46A2">
              <w:rPr>
                <w:rStyle w:val="af5"/>
                <w:rFonts w:ascii="宋体" w:eastAsia="宋体" w:hint="eastAsia"/>
                <w:noProof/>
              </w:rPr>
              <w:t>法律、法规</w:t>
            </w:r>
            <w:r w:rsidR="0091319C">
              <w:rPr>
                <w:noProof/>
                <w:webHidden/>
              </w:rPr>
              <w:tab/>
            </w:r>
            <w:r w:rsidR="0091319C">
              <w:rPr>
                <w:noProof/>
                <w:webHidden/>
              </w:rPr>
              <w:fldChar w:fldCharType="begin"/>
            </w:r>
            <w:r w:rsidR="0091319C">
              <w:rPr>
                <w:noProof/>
                <w:webHidden/>
              </w:rPr>
              <w:instrText xml:space="preserve"> PAGEREF _Toc67644479 \h </w:instrText>
            </w:r>
            <w:r w:rsidR="0091319C">
              <w:rPr>
                <w:noProof/>
                <w:webHidden/>
              </w:rPr>
            </w:r>
            <w:r w:rsidR="0091319C">
              <w:rPr>
                <w:noProof/>
                <w:webHidden/>
              </w:rPr>
              <w:fldChar w:fldCharType="separate"/>
            </w:r>
            <w:r w:rsidR="0091319C">
              <w:rPr>
                <w:noProof/>
                <w:webHidden/>
              </w:rPr>
              <w:t>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80" w:history="1">
            <w:r w:rsidR="0091319C" w:rsidRPr="004F46A2">
              <w:rPr>
                <w:rStyle w:val="af5"/>
                <w:rFonts w:ascii="宋体" w:eastAsia="宋体"/>
                <w:noProof/>
              </w:rPr>
              <w:t xml:space="preserve">1.3.2 </w:t>
            </w:r>
            <w:r w:rsidR="0091319C" w:rsidRPr="004F46A2">
              <w:rPr>
                <w:rStyle w:val="af5"/>
                <w:rFonts w:ascii="宋体" w:eastAsia="宋体" w:hint="eastAsia"/>
                <w:noProof/>
              </w:rPr>
              <w:t>规章、规范性文件</w:t>
            </w:r>
            <w:r w:rsidR="0091319C">
              <w:rPr>
                <w:noProof/>
                <w:webHidden/>
              </w:rPr>
              <w:tab/>
            </w:r>
            <w:r w:rsidR="0091319C">
              <w:rPr>
                <w:noProof/>
                <w:webHidden/>
              </w:rPr>
              <w:fldChar w:fldCharType="begin"/>
            </w:r>
            <w:r w:rsidR="0091319C">
              <w:rPr>
                <w:noProof/>
                <w:webHidden/>
              </w:rPr>
              <w:instrText xml:space="preserve"> PAGEREF _Toc67644480 \h </w:instrText>
            </w:r>
            <w:r w:rsidR="0091319C">
              <w:rPr>
                <w:noProof/>
                <w:webHidden/>
              </w:rPr>
            </w:r>
            <w:r w:rsidR="0091319C">
              <w:rPr>
                <w:noProof/>
                <w:webHidden/>
              </w:rPr>
              <w:fldChar w:fldCharType="separate"/>
            </w:r>
            <w:r w:rsidR="0091319C">
              <w:rPr>
                <w:noProof/>
                <w:webHidden/>
              </w:rPr>
              <w:t>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81" w:history="1">
            <w:r w:rsidR="0091319C" w:rsidRPr="004F46A2">
              <w:rPr>
                <w:rStyle w:val="af5"/>
                <w:rFonts w:ascii="宋体" w:eastAsia="宋体"/>
                <w:noProof/>
              </w:rPr>
              <w:t xml:space="preserve">1.3.3 </w:t>
            </w:r>
            <w:r w:rsidR="0091319C" w:rsidRPr="004F46A2">
              <w:rPr>
                <w:rStyle w:val="af5"/>
                <w:rFonts w:ascii="宋体" w:eastAsia="宋体" w:hint="eastAsia"/>
                <w:noProof/>
              </w:rPr>
              <w:t>国家标准、规程及规范</w:t>
            </w:r>
            <w:r w:rsidR="0091319C">
              <w:rPr>
                <w:noProof/>
                <w:webHidden/>
              </w:rPr>
              <w:tab/>
            </w:r>
            <w:r w:rsidR="0091319C">
              <w:rPr>
                <w:noProof/>
                <w:webHidden/>
              </w:rPr>
              <w:fldChar w:fldCharType="begin"/>
            </w:r>
            <w:r w:rsidR="0091319C">
              <w:rPr>
                <w:noProof/>
                <w:webHidden/>
              </w:rPr>
              <w:instrText xml:space="preserve"> PAGEREF _Toc67644481 \h </w:instrText>
            </w:r>
            <w:r w:rsidR="0091319C">
              <w:rPr>
                <w:noProof/>
                <w:webHidden/>
              </w:rPr>
            </w:r>
            <w:r w:rsidR="0091319C">
              <w:rPr>
                <w:noProof/>
                <w:webHidden/>
              </w:rPr>
              <w:fldChar w:fldCharType="separate"/>
            </w:r>
            <w:r w:rsidR="0091319C">
              <w:rPr>
                <w:noProof/>
                <w:webHidden/>
              </w:rPr>
              <w:t>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82" w:history="1">
            <w:r w:rsidR="0091319C" w:rsidRPr="004F46A2">
              <w:rPr>
                <w:rStyle w:val="af5"/>
                <w:rFonts w:ascii="宋体" w:eastAsia="宋体"/>
                <w:noProof/>
              </w:rPr>
              <w:t xml:space="preserve">1.3.4 </w:t>
            </w:r>
            <w:r w:rsidR="0091319C" w:rsidRPr="004F46A2">
              <w:rPr>
                <w:rStyle w:val="af5"/>
                <w:rFonts w:ascii="宋体" w:eastAsia="宋体" w:hint="eastAsia"/>
                <w:noProof/>
              </w:rPr>
              <w:t>被评价企业相关资料</w:t>
            </w:r>
            <w:r w:rsidR="0091319C">
              <w:rPr>
                <w:noProof/>
                <w:webHidden/>
              </w:rPr>
              <w:tab/>
            </w:r>
            <w:r w:rsidR="0091319C">
              <w:rPr>
                <w:noProof/>
                <w:webHidden/>
              </w:rPr>
              <w:fldChar w:fldCharType="begin"/>
            </w:r>
            <w:r w:rsidR="0091319C">
              <w:rPr>
                <w:noProof/>
                <w:webHidden/>
              </w:rPr>
              <w:instrText xml:space="preserve"> PAGEREF _Toc67644482 \h </w:instrText>
            </w:r>
            <w:r w:rsidR="0091319C">
              <w:rPr>
                <w:noProof/>
                <w:webHidden/>
              </w:rPr>
            </w:r>
            <w:r w:rsidR="0091319C">
              <w:rPr>
                <w:noProof/>
                <w:webHidden/>
              </w:rPr>
              <w:fldChar w:fldCharType="separate"/>
            </w:r>
            <w:r w:rsidR="0091319C">
              <w:rPr>
                <w:noProof/>
                <w:webHidden/>
              </w:rPr>
              <w:t>7</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83" w:history="1">
            <w:r w:rsidR="0091319C" w:rsidRPr="004F46A2">
              <w:rPr>
                <w:rStyle w:val="af5"/>
                <w:rFonts w:ascii="楷体" w:eastAsia="楷体" w:hAnsi="楷体"/>
                <w:noProof/>
              </w:rPr>
              <w:t xml:space="preserve">1.4 </w:t>
            </w:r>
            <w:r w:rsidR="0091319C" w:rsidRPr="004F46A2">
              <w:rPr>
                <w:rStyle w:val="af5"/>
                <w:rFonts w:ascii="楷体" w:eastAsia="楷体" w:hAnsi="楷体" w:hint="eastAsia"/>
                <w:noProof/>
              </w:rPr>
              <w:t>评价程序</w:t>
            </w:r>
            <w:r w:rsidR="0091319C">
              <w:rPr>
                <w:noProof/>
                <w:webHidden/>
              </w:rPr>
              <w:tab/>
            </w:r>
            <w:r w:rsidR="0091319C">
              <w:rPr>
                <w:noProof/>
                <w:webHidden/>
              </w:rPr>
              <w:fldChar w:fldCharType="begin"/>
            </w:r>
            <w:r w:rsidR="0091319C">
              <w:rPr>
                <w:noProof/>
                <w:webHidden/>
              </w:rPr>
              <w:instrText xml:space="preserve"> PAGEREF _Toc67644483 \h </w:instrText>
            </w:r>
            <w:r w:rsidR="0091319C">
              <w:rPr>
                <w:noProof/>
                <w:webHidden/>
              </w:rPr>
            </w:r>
            <w:r w:rsidR="0091319C">
              <w:rPr>
                <w:noProof/>
                <w:webHidden/>
              </w:rPr>
              <w:fldChar w:fldCharType="separate"/>
            </w:r>
            <w:r w:rsidR="0091319C">
              <w:rPr>
                <w:noProof/>
                <w:webHidden/>
              </w:rPr>
              <w:t>7</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484" w:history="1">
            <w:r w:rsidR="0091319C" w:rsidRPr="004F46A2">
              <w:rPr>
                <w:rStyle w:val="af5"/>
                <w:rFonts w:ascii="隶书" w:eastAsia="隶书" w:hint="eastAsia"/>
                <w:noProof/>
              </w:rPr>
              <w:t>第</w:t>
            </w:r>
            <w:r w:rsidR="0091319C" w:rsidRPr="004F46A2">
              <w:rPr>
                <w:rStyle w:val="af5"/>
                <w:rFonts w:ascii="隶书" w:eastAsia="隶书"/>
                <w:noProof/>
              </w:rPr>
              <w:t>2</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建设项目概况</w:t>
            </w:r>
            <w:r w:rsidR="0091319C">
              <w:rPr>
                <w:noProof/>
                <w:webHidden/>
              </w:rPr>
              <w:tab/>
            </w:r>
            <w:r w:rsidR="0091319C">
              <w:rPr>
                <w:noProof/>
                <w:webHidden/>
              </w:rPr>
              <w:fldChar w:fldCharType="begin"/>
            </w:r>
            <w:r w:rsidR="0091319C">
              <w:rPr>
                <w:noProof/>
                <w:webHidden/>
              </w:rPr>
              <w:instrText xml:space="preserve"> PAGEREF _Toc67644484 \h </w:instrText>
            </w:r>
            <w:r w:rsidR="0091319C">
              <w:rPr>
                <w:noProof/>
                <w:webHidden/>
              </w:rPr>
            </w:r>
            <w:r w:rsidR="0091319C">
              <w:rPr>
                <w:noProof/>
                <w:webHidden/>
              </w:rPr>
              <w:fldChar w:fldCharType="separate"/>
            </w:r>
            <w:r w:rsidR="0091319C">
              <w:rPr>
                <w:noProof/>
                <w:webHidden/>
              </w:rPr>
              <w:t>10</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85" w:history="1">
            <w:r w:rsidR="0091319C" w:rsidRPr="004F46A2">
              <w:rPr>
                <w:rStyle w:val="af5"/>
                <w:rFonts w:ascii="楷体" w:eastAsia="楷体" w:hAnsi="楷体"/>
                <w:noProof/>
              </w:rPr>
              <w:t xml:space="preserve">2.1 </w:t>
            </w:r>
            <w:r w:rsidR="0091319C" w:rsidRPr="004F46A2">
              <w:rPr>
                <w:rStyle w:val="af5"/>
                <w:rFonts w:ascii="楷体" w:eastAsia="楷体" w:hAnsi="楷体" w:hint="eastAsia"/>
                <w:noProof/>
              </w:rPr>
              <w:t>企业简介</w:t>
            </w:r>
            <w:r w:rsidR="0091319C">
              <w:rPr>
                <w:noProof/>
                <w:webHidden/>
              </w:rPr>
              <w:tab/>
            </w:r>
            <w:r w:rsidR="0091319C">
              <w:rPr>
                <w:noProof/>
                <w:webHidden/>
              </w:rPr>
              <w:fldChar w:fldCharType="begin"/>
            </w:r>
            <w:r w:rsidR="0091319C">
              <w:rPr>
                <w:noProof/>
                <w:webHidden/>
              </w:rPr>
              <w:instrText xml:space="preserve"> PAGEREF _Toc67644485 \h </w:instrText>
            </w:r>
            <w:r w:rsidR="0091319C">
              <w:rPr>
                <w:noProof/>
                <w:webHidden/>
              </w:rPr>
            </w:r>
            <w:r w:rsidR="0091319C">
              <w:rPr>
                <w:noProof/>
                <w:webHidden/>
              </w:rPr>
              <w:fldChar w:fldCharType="separate"/>
            </w:r>
            <w:r w:rsidR="0091319C">
              <w:rPr>
                <w:noProof/>
                <w:webHidden/>
              </w:rPr>
              <w:t>10</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86" w:history="1">
            <w:r w:rsidR="0091319C" w:rsidRPr="004F46A2">
              <w:rPr>
                <w:rStyle w:val="af5"/>
                <w:rFonts w:ascii="楷体" w:eastAsia="楷体" w:hAnsi="楷体"/>
                <w:noProof/>
              </w:rPr>
              <w:t xml:space="preserve">2.2 </w:t>
            </w:r>
            <w:r w:rsidR="0091319C" w:rsidRPr="004F46A2">
              <w:rPr>
                <w:rStyle w:val="af5"/>
                <w:rFonts w:ascii="楷体" w:eastAsia="楷体" w:hAnsi="楷体" w:hint="eastAsia"/>
                <w:noProof/>
              </w:rPr>
              <w:t>企业项目概况</w:t>
            </w:r>
            <w:r w:rsidR="0091319C">
              <w:rPr>
                <w:noProof/>
                <w:webHidden/>
              </w:rPr>
              <w:tab/>
            </w:r>
            <w:r w:rsidR="0091319C">
              <w:rPr>
                <w:noProof/>
                <w:webHidden/>
              </w:rPr>
              <w:fldChar w:fldCharType="begin"/>
            </w:r>
            <w:r w:rsidR="0091319C">
              <w:rPr>
                <w:noProof/>
                <w:webHidden/>
              </w:rPr>
              <w:instrText xml:space="preserve"> PAGEREF _Toc67644486 \h </w:instrText>
            </w:r>
            <w:r w:rsidR="0091319C">
              <w:rPr>
                <w:noProof/>
                <w:webHidden/>
              </w:rPr>
            </w:r>
            <w:r w:rsidR="0091319C">
              <w:rPr>
                <w:noProof/>
                <w:webHidden/>
              </w:rPr>
              <w:fldChar w:fldCharType="separate"/>
            </w:r>
            <w:r w:rsidR="0091319C">
              <w:rPr>
                <w:noProof/>
                <w:webHidden/>
              </w:rPr>
              <w:t>10</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87" w:history="1">
            <w:r w:rsidR="0091319C" w:rsidRPr="004F46A2">
              <w:rPr>
                <w:rStyle w:val="af5"/>
                <w:rFonts w:ascii="宋体" w:eastAsia="宋体"/>
                <w:noProof/>
              </w:rPr>
              <w:t xml:space="preserve">2.2.1 </w:t>
            </w:r>
            <w:r w:rsidR="0091319C" w:rsidRPr="004F46A2">
              <w:rPr>
                <w:rStyle w:val="af5"/>
                <w:rFonts w:ascii="宋体" w:eastAsia="宋体" w:hint="eastAsia"/>
                <w:noProof/>
              </w:rPr>
              <w:t>地理位置和交通运输</w:t>
            </w:r>
            <w:r w:rsidR="0091319C">
              <w:rPr>
                <w:noProof/>
                <w:webHidden/>
              </w:rPr>
              <w:tab/>
            </w:r>
            <w:r w:rsidR="0091319C">
              <w:rPr>
                <w:noProof/>
                <w:webHidden/>
              </w:rPr>
              <w:fldChar w:fldCharType="begin"/>
            </w:r>
            <w:r w:rsidR="0091319C">
              <w:rPr>
                <w:noProof/>
                <w:webHidden/>
              </w:rPr>
              <w:instrText xml:space="preserve"> PAGEREF _Toc67644487 \h </w:instrText>
            </w:r>
            <w:r w:rsidR="0091319C">
              <w:rPr>
                <w:noProof/>
                <w:webHidden/>
              </w:rPr>
            </w:r>
            <w:r w:rsidR="0091319C">
              <w:rPr>
                <w:noProof/>
                <w:webHidden/>
              </w:rPr>
              <w:fldChar w:fldCharType="separate"/>
            </w:r>
            <w:r w:rsidR="0091319C">
              <w:rPr>
                <w:noProof/>
                <w:webHidden/>
              </w:rPr>
              <w:t>10</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88" w:history="1">
            <w:r w:rsidR="0091319C" w:rsidRPr="004F46A2">
              <w:rPr>
                <w:rStyle w:val="af5"/>
                <w:rFonts w:ascii="宋体" w:eastAsia="宋体"/>
                <w:noProof/>
              </w:rPr>
              <w:t xml:space="preserve">2.2.2 </w:t>
            </w:r>
            <w:r w:rsidR="0091319C" w:rsidRPr="004F46A2">
              <w:rPr>
                <w:rStyle w:val="af5"/>
                <w:rFonts w:ascii="宋体" w:eastAsia="宋体" w:hint="eastAsia"/>
                <w:noProof/>
              </w:rPr>
              <w:t>气候条件</w:t>
            </w:r>
            <w:r w:rsidR="0091319C">
              <w:rPr>
                <w:noProof/>
                <w:webHidden/>
              </w:rPr>
              <w:tab/>
            </w:r>
            <w:r w:rsidR="0091319C">
              <w:rPr>
                <w:noProof/>
                <w:webHidden/>
              </w:rPr>
              <w:fldChar w:fldCharType="begin"/>
            </w:r>
            <w:r w:rsidR="0091319C">
              <w:rPr>
                <w:noProof/>
                <w:webHidden/>
              </w:rPr>
              <w:instrText xml:space="preserve"> PAGEREF _Toc67644488 \h </w:instrText>
            </w:r>
            <w:r w:rsidR="0091319C">
              <w:rPr>
                <w:noProof/>
                <w:webHidden/>
              </w:rPr>
            </w:r>
            <w:r w:rsidR="0091319C">
              <w:rPr>
                <w:noProof/>
                <w:webHidden/>
              </w:rPr>
              <w:fldChar w:fldCharType="separate"/>
            </w:r>
            <w:r w:rsidR="0091319C">
              <w:rPr>
                <w:noProof/>
                <w:webHidden/>
              </w:rPr>
              <w:t>11</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89" w:history="1">
            <w:r w:rsidR="0091319C" w:rsidRPr="004F46A2">
              <w:rPr>
                <w:rStyle w:val="af5"/>
                <w:rFonts w:ascii="宋体" w:eastAsia="宋体"/>
                <w:noProof/>
              </w:rPr>
              <w:t xml:space="preserve">2.2.3 </w:t>
            </w:r>
            <w:r w:rsidR="0091319C" w:rsidRPr="004F46A2">
              <w:rPr>
                <w:rStyle w:val="af5"/>
                <w:rFonts w:ascii="宋体" w:eastAsia="宋体" w:hint="eastAsia"/>
                <w:noProof/>
              </w:rPr>
              <w:t>地形、地貌</w:t>
            </w:r>
            <w:r w:rsidR="0091319C">
              <w:rPr>
                <w:noProof/>
                <w:webHidden/>
              </w:rPr>
              <w:tab/>
            </w:r>
            <w:r w:rsidR="0091319C">
              <w:rPr>
                <w:noProof/>
                <w:webHidden/>
              </w:rPr>
              <w:fldChar w:fldCharType="begin"/>
            </w:r>
            <w:r w:rsidR="0091319C">
              <w:rPr>
                <w:noProof/>
                <w:webHidden/>
              </w:rPr>
              <w:instrText xml:space="preserve"> PAGEREF _Toc67644489 \h </w:instrText>
            </w:r>
            <w:r w:rsidR="0091319C">
              <w:rPr>
                <w:noProof/>
                <w:webHidden/>
              </w:rPr>
            </w:r>
            <w:r w:rsidR="0091319C">
              <w:rPr>
                <w:noProof/>
                <w:webHidden/>
              </w:rPr>
              <w:fldChar w:fldCharType="separate"/>
            </w:r>
            <w:r w:rsidR="0091319C">
              <w:rPr>
                <w:noProof/>
                <w:webHidden/>
              </w:rPr>
              <w:t>12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0" w:history="1">
            <w:r w:rsidR="0091319C" w:rsidRPr="004F46A2">
              <w:rPr>
                <w:rStyle w:val="af5"/>
                <w:rFonts w:ascii="宋体" w:eastAsia="宋体"/>
                <w:noProof/>
              </w:rPr>
              <w:t xml:space="preserve">2.2.4 </w:t>
            </w:r>
            <w:r w:rsidR="0091319C" w:rsidRPr="004F46A2">
              <w:rPr>
                <w:rStyle w:val="af5"/>
                <w:rFonts w:ascii="宋体" w:eastAsia="宋体" w:hint="eastAsia"/>
                <w:noProof/>
              </w:rPr>
              <w:t>工程、水文地质</w:t>
            </w:r>
            <w:r w:rsidR="0091319C">
              <w:rPr>
                <w:noProof/>
                <w:webHidden/>
              </w:rPr>
              <w:tab/>
            </w:r>
            <w:r w:rsidR="0091319C">
              <w:rPr>
                <w:noProof/>
                <w:webHidden/>
              </w:rPr>
              <w:fldChar w:fldCharType="begin"/>
            </w:r>
            <w:r w:rsidR="0091319C">
              <w:rPr>
                <w:noProof/>
                <w:webHidden/>
              </w:rPr>
              <w:instrText xml:space="preserve"> PAGEREF _Toc67644490 \h </w:instrText>
            </w:r>
            <w:r w:rsidR="0091319C">
              <w:rPr>
                <w:noProof/>
                <w:webHidden/>
              </w:rPr>
            </w:r>
            <w:r w:rsidR="0091319C">
              <w:rPr>
                <w:noProof/>
                <w:webHidden/>
              </w:rPr>
              <w:fldChar w:fldCharType="separate"/>
            </w:r>
            <w:r w:rsidR="0091319C">
              <w:rPr>
                <w:noProof/>
                <w:webHidden/>
              </w:rPr>
              <w:t>12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1" w:history="1">
            <w:r w:rsidR="0091319C" w:rsidRPr="004F46A2">
              <w:rPr>
                <w:rStyle w:val="af5"/>
                <w:rFonts w:ascii="宋体" w:eastAsia="宋体"/>
                <w:noProof/>
              </w:rPr>
              <w:t xml:space="preserve">2.2.5 </w:t>
            </w:r>
            <w:r w:rsidR="0091319C" w:rsidRPr="004F46A2">
              <w:rPr>
                <w:rStyle w:val="af5"/>
                <w:rFonts w:ascii="宋体" w:eastAsia="宋体" w:hint="eastAsia"/>
                <w:noProof/>
              </w:rPr>
              <w:t>企业周边环境</w:t>
            </w:r>
            <w:r w:rsidR="0091319C">
              <w:rPr>
                <w:noProof/>
                <w:webHidden/>
              </w:rPr>
              <w:tab/>
            </w:r>
            <w:r w:rsidR="0091319C">
              <w:rPr>
                <w:noProof/>
                <w:webHidden/>
              </w:rPr>
              <w:fldChar w:fldCharType="begin"/>
            </w:r>
            <w:r w:rsidR="0091319C">
              <w:rPr>
                <w:noProof/>
                <w:webHidden/>
              </w:rPr>
              <w:instrText xml:space="preserve"> PAGEREF _Toc67644491 \h </w:instrText>
            </w:r>
            <w:r w:rsidR="0091319C">
              <w:rPr>
                <w:noProof/>
                <w:webHidden/>
              </w:rPr>
            </w:r>
            <w:r w:rsidR="0091319C">
              <w:rPr>
                <w:noProof/>
                <w:webHidden/>
              </w:rPr>
              <w:fldChar w:fldCharType="separate"/>
            </w:r>
            <w:r w:rsidR="0091319C">
              <w:rPr>
                <w:noProof/>
                <w:webHidden/>
              </w:rPr>
              <w:t>12</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92" w:history="1">
            <w:r w:rsidR="0091319C" w:rsidRPr="004F46A2">
              <w:rPr>
                <w:rStyle w:val="af5"/>
                <w:rFonts w:ascii="楷体" w:eastAsia="楷体" w:hAnsi="楷体"/>
                <w:noProof/>
              </w:rPr>
              <w:t xml:space="preserve">2.3 </w:t>
            </w:r>
            <w:r w:rsidR="0091319C" w:rsidRPr="004F46A2">
              <w:rPr>
                <w:rStyle w:val="af5"/>
                <w:rFonts w:ascii="楷体" w:eastAsia="楷体" w:hAnsi="楷体" w:hint="eastAsia"/>
                <w:noProof/>
              </w:rPr>
              <w:t>企业现状</w:t>
            </w:r>
            <w:r w:rsidR="0091319C">
              <w:rPr>
                <w:noProof/>
                <w:webHidden/>
              </w:rPr>
              <w:tab/>
            </w:r>
            <w:r w:rsidR="0091319C">
              <w:rPr>
                <w:noProof/>
                <w:webHidden/>
              </w:rPr>
              <w:fldChar w:fldCharType="begin"/>
            </w:r>
            <w:r w:rsidR="0091319C">
              <w:rPr>
                <w:noProof/>
                <w:webHidden/>
              </w:rPr>
              <w:instrText xml:space="preserve"> PAGEREF _Toc67644492 \h </w:instrText>
            </w:r>
            <w:r w:rsidR="0091319C">
              <w:rPr>
                <w:noProof/>
                <w:webHidden/>
              </w:rPr>
            </w:r>
            <w:r w:rsidR="0091319C">
              <w:rPr>
                <w:noProof/>
                <w:webHidden/>
              </w:rPr>
              <w:fldChar w:fldCharType="separate"/>
            </w:r>
            <w:r w:rsidR="0091319C">
              <w:rPr>
                <w:noProof/>
                <w:webHidden/>
              </w:rPr>
              <w:t>13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3" w:history="1">
            <w:r w:rsidR="0091319C" w:rsidRPr="004F46A2">
              <w:rPr>
                <w:rStyle w:val="af5"/>
                <w:rFonts w:ascii="宋体" w:eastAsia="宋体"/>
                <w:noProof/>
              </w:rPr>
              <w:t xml:space="preserve">2.3.1 </w:t>
            </w:r>
            <w:r w:rsidR="0091319C" w:rsidRPr="004F46A2">
              <w:rPr>
                <w:rStyle w:val="af5"/>
                <w:rFonts w:ascii="宋体" w:eastAsia="宋体" w:hint="eastAsia"/>
                <w:noProof/>
              </w:rPr>
              <w:t>总平面布置</w:t>
            </w:r>
            <w:r w:rsidR="0091319C">
              <w:rPr>
                <w:noProof/>
                <w:webHidden/>
              </w:rPr>
              <w:tab/>
            </w:r>
            <w:r w:rsidR="0091319C">
              <w:rPr>
                <w:noProof/>
                <w:webHidden/>
              </w:rPr>
              <w:fldChar w:fldCharType="begin"/>
            </w:r>
            <w:r w:rsidR="0091319C">
              <w:rPr>
                <w:noProof/>
                <w:webHidden/>
              </w:rPr>
              <w:instrText xml:space="preserve"> PAGEREF _Toc67644493 \h </w:instrText>
            </w:r>
            <w:r w:rsidR="0091319C">
              <w:rPr>
                <w:noProof/>
                <w:webHidden/>
              </w:rPr>
            </w:r>
            <w:r w:rsidR="0091319C">
              <w:rPr>
                <w:noProof/>
                <w:webHidden/>
              </w:rPr>
              <w:fldChar w:fldCharType="separate"/>
            </w:r>
            <w:r w:rsidR="0091319C">
              <w:rPr>
                <w:noProof/>
                <w:webHidden/>
              </w:rPr>
              <w:t>13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4" w:history="1">
            <w:r w:rsidR="0091319C" w:rsidRPr="004F46A2">
              <w:rPr>
                <w:rStyle w:val="af5"/>
                <w:rFonts w:ascii="宋体" w:eastAsia="宋体"/>
                <w:noProof/>
              </w:rPr>
              <w:t xml:space="preserve">2.3.2 </w:t>
            </w:r>
            <w:r w:rsidR="0091319C" w:rsidRPr="004F46A2">
              <w:rPr>
                <w:rStyle w:val="af5"/>
                <w:rFonts w:ascii="宋体" w:eastAsia="宋体" w:hint="eastAsia"/>
                <w:noProof/>
              </w:rPr>
              <w:t>主要建（构）筑物</w:t>
            </w:r>
            <w:r w:rsidR="0091319C">
              <w:rPr>
                <w:noProof/>
                <w:webHidden/>
              </w:rPr>
              <w:tab/>
            </w:r>
            <w:r w:rsidR="0091319C">
              <w:rPr>
                <w:noProof/>
                <w:webHidden/>
              </w:rPr>
              <w:fldChar w:fldCharType="begin"/>
            </w:r>
            <w:r w:rsidR="0091319C">
              <w:rPr>
                <w:noProof/>
                <w:webHidden/>
              </w:rPr>
              <w:instrText xml:space="preserve"> PAGEREF _Toc67644494 \h </w:instrText>
            </w:r>
            <w:r w:rsidR="0091319C">
              <w:rPr>
                <w:noProof/>
                <w:webHidden/>
              </w:rPr>
            </w:r>
            <w:r w:rsidR="0091319C">
              <w:rPr>
                <w:noProof/>
                <w:webHidden/>
              </w:rPr>
              <w:fldChar w:fldCharType="separate"/>
            </w:r>
            <w:r w:rsidR="0091319C">
              <w:rPr>
                <w:noProof/>
                <w:webHidden/>
              </w:rPr>
              <w:t>13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5" w:history="1">
            <w:r w:rsidR="0091319C" w:rsidRPr="004F46A2">
              <w:rPr>
                <w:rStyle w:val="af5"/>
                <w:rFonts w:ascii="宋体" w:eastAsia="宋体"/>
                <w:noProof/>
              </w:rPr>
              <w:t xml:space="preserve">2.3.3 </w:t>
            </w:r>
            <w:r w:rsidR="0091319C" w:rsidRPr="004F46A2">
              <w:rPr>
                <w:rStyle w:val="af5"/>
                <w:rFonts w:ascii="宋体" w:eastAsia="宋体" w:hint="eastAsia"/>
                <w:noProof/>
              </w:rPr>
              <w:t>主要原辅料、用量及产品</w:t>
            </w:r>
            <w:r w:rsidR="0091319C">
              <w:rPr>
                <w:noProof/>
                <w:webHidden/>
              </w:rPr>
              <w:tab/>
            </w:r>
            <w:r w:rsidR="0091319C">
              <w:rPr>
                <w:noProof/>
                <w:webHidden/>
              </w:rPr>
              <w:fldChar w:fldCharType="begin"/>
            </w:r>
            <w:r w:rsidR="0091319C">
              <w:rPr>
                <w:noProof/>
                <w:webHidden/>
              </w:rPr>
              <w:instrText xml:space="preserve"> PAGEREF _Toc67644495 \h </w:instrText>
            </w:r>
            <w:r w:rsidR="0091319C">
              <w:rPr>
                <w:noProof/>
                <w:webHidden/>
              </w:rPr>
            </w:r>
            <w:r w:rsidR="0091319C">
              <w:rPr>
                <w:noProof/>
                <w:webHidden/>
              </w:rPr>
              <w:fldChar w:fldCharType="separate"/>
            </w:r>
            <w:r w:rsidR="0091319C">
              <w:rPr>
                <w:noProof/>
                <w:webHidden/>
              </w:rPr>
              <w:t>14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6" w:history="1">
            <w:r w:rsidR="0091319C" w:rsidRPr="004F46A2">
              <w:rPr>
                <w:rStyle w:val="af5"/>
                <w:rFonts w:ascii="宋体" w:eastAsia="宋体"/>
                <w:noProof/>
              </w:rPr>
              <w:t xml:space="preserve">2.3.4 </w:t>
            </w:r>
            <w:r w:rsidR="0091319C" w:rsidRPr="004F46A2">
              <w:rPr>
                <w:rStyle w:val="af5"/>
                <w:rFonts w:ascii="宋体" w:eastAsia="宋体" w:hint="eastAsia"/>
                <w:noProof/>
              </w:rPr>
              <w:t>主要生产设备</w:t>
            </w:r>
            <w:r w:rsidR="0091319C">
              <w:rPr>
                <w:noProof/>
                <w:webHidden/>
              </w:rPr>
              <w:tab/>
            </w:r>
            <w:r w:rsidR="0091319C">
              <w:rPr>
                <w:noProof/>
                <w:webHidden/>
              </w:rPr>
              <w:fldChar w:fldCharType="begin"/>
            </w:r>
            <w:r w:rsidR="0091319C">
              <w:rPr>
                <w:noProof/>
                <w:webHidden/>
              </w:rPr>
              <w:instrText xml:space="preserve"> PAGEREF _Toc67644496 \h </w:instrText>
            </w:r>
            <w:r w:rsidR="0091319C">
              <w:rPr>
                <w:noProof/>
                <w:webHidden/>
              </w:rPr>
            </w:r>
            <w:r w:rsidR="0091319C">
              <w:rPr>
                <w:noProof/>
                <w:webHidden/>
              </w:rPr>
              <w:fldChar w:fldCharType="separate"/>
            </w:r>
            <w:r w:rsidR="0091319C">
              <w:rPr>
                <w:noProof/>
                <w:webHidden/>
              </w:rPr>
              <w:t>15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7" w:history="1">
            <w:r w:rsidR="0091319C" w:rsidRPr="004F46A2">
              <w:rPr>
                <w:rStyle w:val="af5"/>
                <w:rFonts w:ascii="宋体" w:eastAsia="宋体"/>
                <w:noProof/>
              </w:rPr>
              <w:t xml:space="preserve">2.3.5 </w:t>
            </w:r>
            <w:r w:rsidR="0091319C" w:rsidRPr="004F46A2">
              <w:rPr>
                <w:rStyle w:val="af5"/>
                <w:rFonts w:ascii="宋体" w:eastAsia="宋体" w:hint="eastAsia"/>
                <w:noProof/>
              </w:rPr>
              <w:t>工艺流程</w:t>
            </w:r>
            <w:r w:rsidR="0091319C">
              <w:rPr>
                <w:noProof/>
                <w:webHidden/>
              </w:rPr>
              <w:tab/>
            </w:r>
            <w:r w:rsidR="0091319C">
              <w:rPr>
                <w:noProof/>
                <w:webHidden/>
              </w:rPr>
              <w:fldChar w:fldCharType="begin"/>
            </w:r>
            <w:r w:rsidR="0091319C">
              <w:rPr>
                <w:noProof/>
                <w:webHidden/>
              </w:rPr>
              <w:instrText xml:space="preserve"> PAGEREF _Toc67644497 \h </w:instrText>
            </w:r>
            <w:r w:rsidR="0091319C">
              <w:rPr>
                <w:noProof/>
                <w:webHidden/>
              </w:rPr>
            </w:r>
            <w:r w:rsidR="0091319C">
              <w:rPr>
                <w:noProof/>
                <w:webHidden/>
              </w:rPr>
              <w:fldChar w:fldCharType="separate"/>
            </w:r>
            <w:r w:rsidR="0091319C">
              <w:rPr>
                <w:noProof/>
                <w:webHidden/>
              </w:rPr>
              <w:t>16</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498" w:history="1">
            <w:r w:rsidR="0091319C" w:rsidRPr="004F46A2">
              <w:rPr>
                <w:rStyle w:val="af5"/>
                <w:rFonts w:ascii="楷体" w:eastAsia="楷体" w:hAnsi="楷体"/>
                <w:noProof/>
              </w:rPr>
              <w:t xml:space="preserve">2.4 </w:t>
            </w:r>
            <w:r w:rsidR="0091319C" w:rsidRPr="004F46A2">
              <w:rPr>
                <w:rStyle w:val="af5"/>
                <w:rFonts w:ascii="楷体" w:eastAsia="楷体" w:hAnsi="楷体" w:hint="eastAsia"/>
                <w:noProof/>
              </w:rPr>
              <w:t>公用设施</w:t>
            </w:r>
            <w:r w:rsidR="0091319C">
              <w:rPr>
                <w:noProof/>
                <w:webHidden/>
              </w:rPr>
              <w:tab/>
            </w:r>
            <w:r w:rsidR="0091319C">
              <w:rPr>
                <w:noProof/>
                <w:webHidden/>
              </w:rPr>
              <w:fldChar w:fldCharType="begin"/>
            </w:r>
            <w:r w:rsidR="0091319C">
              <w:rPr>
                <w:noProof/>
                <w:webHidden/>
              </w:rPr>
              <w:instrText xml:space="preserve"> PAGEREF _Toc67644498 \h </w:instrText>
            </w:r>
            <w:r w:rsidR="0091319C">
              <w:rPr>
                <w:noProof/>
                <w:webHidden/>
              </w:rPr>
            </w:r>
            <w:r w:rsidR="0091319C">
              <w:rPr>
                <w:noProof/>
                <w:webHidden/>
              </w:rPr>
              <w:fldChar w:fldCharType="separate"/>
            </w:r>
            <w:r w:rsidR="0091319C">
              <w:rPr>
                <w:noProof/>
                <w:webHidden/>
              </w:rPr>
              <w:t>17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499" w:history="1">
            <w:r w:rsidR="0091319C" w:rsidRPr="004F46A2">
              <w:rPr>
                <w:rStyle w:val="af5"/>
                <w:rFonts w:ascii="宋体" w:eastAsia="宋体"/>
                <w:noProof/>
              </w:rPr>
              <w:t xml:space="preserve">2.4.1 </w:t>
            </w:r>
            <w:r w:rsidR="0091319C" w:rsidRPr="004F46A2">
              <w:rPr>
                <w:rStyle w:val="af5"/>
                <w:rFonts w:ascii="宋体" w:eastAsia="宋体" w:hint="eastAsia"/>
                <w:noProof/>
              </w:rPr>
              <w:t>供电</w:t>
            </w:r>
            <w:r w:rsidR="0091319C">
              <w:rPr>
                <w:noProof/>
                <w:webHidden/>
              </w:rPr>
              <w:tab/>
            </w:r>
            <w:r w:rsidR="0091319C">
              <w:rPr>
                <w:noProof/>
                <w:webHidden/>
              </w:rPr>
              <w:fldChar w:fldCharType="begin"/>
            </w:r>
            <w:r w:rsidR="0091319C">
              <w:rPr>
                <w:noProof/>
                <w:webHidden/>
              </w:rPr>
              <w:instrText xml:space="preserve"> PAGEREF _Toc67644499 \h </w:instrText>
            </w:r>
            <w:r w:rsidR="0091319C">
              <w:rPr>
                <w:noProof/>
                <w:webHidden/>
              </w:rPr>
            </w:r>
            <w:r w:rsidR="0091319C">
              <w:rPr>
                <w:noProof/>
                <w:webHidden/>
              </w:rPr>
              <w:fldChar w:fldCharType="separate"/>
            </w:r>
            <w:r w:rsidR="0091319C">
              <w:rPr>
                <w:noProof/>
                <w:webHidden/>
              </w:rPr>
              <w:t>17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0" w:history="1">
            <w:r w:rsidR="0091319C" w:rsidRPr="004F46A2">
              <w:rPr>
                <w:rStyle w:val="af5"/>
                <w:rFonts w:ascii="宋体" w:eastAsia="宋体"/>
                <w:noProof/>
              </w:rPr>
              <w:t xml:space="preserve">2.4.2 </w:t>
            </w:r>
            <w:r w:rsidR="0091319C" w:rsidRPr="004F46A2">
              <w:rPr>
                <w:rStyle w:val="af5"/>
                <w:rFonts w:ascii="宋体" w:eastAsia="宋体" w:hint="eastAsia"/>
                <w:noProof/>
              </w:rPr>
              <w:t>供排水</w:t>
            </w:r>
            <w:r w:rsidR="0091319C">
              <w:rPr>
                <w:noProof/>
                <w:webHidden/>
              </w:rPr>
              <w:tab/>
            </w:r>
            <w:r w:rsidR="0091319C">
              <w:rPr>
                <w:noProof/>
                <w:webHidden/>
              </w:rPr>
              <w:fldChar w:fldCharType="begin"/>
            </w:r>
            <w:r w:rsidR="0091319C">
              <w:rPr>
                <w:noProof/>
                <w:webHidden/>
              </w:rPr>
              <w:instrText xml:space="preserve"> PAGEREF _Toc67644500 \h </w:instrText>
            </w:r>
            <w:r w:rsidR="0091319C">
              <w:rPr>
                <w:noProof/>
                <w:webHidden/>
              </w:rPr>
            </w:r>
            <w:r w:rsidR="0091319C">
              <w:rPr>
                <w:noProof/>
                <w:webHidden/>
              </w:rPr>
              <w:fldChar w:fldCharType="separate"/>
            </w:r>
            <w:r w:rsidR="0091319C">
              <w:rPr>
                <w:noProof/>
                <w:webHidden/>
              </w:rPr>
              <w:t>18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1" w:history="1">
            <w:r w:rsidR="0091319C" w:rsidRPr="004F46A2">
              <w:rPr>
                <w:rStyle w:val="af5"/>
                <w:rFonts w:ascii="宋体" w:eastAsia="宋体"/>
                <w:noProof/>
              </w:rPr>
              <w:t xml:space="preserve">2.4.3 </w:t>
            </w:r>
            <w:r w:rsidR="0091319C" w:rsidRPr="004F46A2">
              <w:rPr>
                <w:rStyle w:val="af5"/>
                <w:rFonts w:ascii="宋体" w:eastAsia="宋体" w:hint="eastAsia"/>
                <w:noProof/>
              </w:rPr>
              <w:t>消防疏散</w:t>
            </w:r>
            <w:r w:rsidR="0091319C">
              <w:rPr>
                <w:noProof/>
                <w:webHidden/>
              </w:rPr>
              <w:tab/>
            </w:r>
            <w:r w:rsidR="0091319C">
              <w:rPr>
                <w:noProof/>
                <w:webHidden/>
              </w:rPr>
              <w:fldChar w:fldCharType="begin"/>
            </w:r>
            <w:r w:rsidR="0091319C">
              <w:rPr>
                <w:noProof/>
                <w:webHidden/>
              </w:rPr>
              <w:instrText xml:space="preserve"> PAGEREF _Toc67644501 \h </w:instrText>
            </w:r>
            <w:r w:rsidR="0091319C">
              <w:rPr>
                <w:noProof/>
                <w:webHidden/>
              </w:rPr>
            </w:r>
            <w:r w:rsidR="0091319C">
              <w:rPr>
                <w:noProof/>
                <w:webHidden/>
              </w:rPr>
              <w:fldChar w:fldCharType="separate"/>
            </w:r>
            <w:r w:rsidR="0091319C">
              <w:rPr>
                <w:noProof/>
                <w:webHidden/>
              </w:rPr>
              <w:t>18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2" w:history="1">
            <w:r w:rsidR="0091319C" w:rsidRPr="004F46A2">
              <w:rPr>
                <w:rStyle w:val="af5"/>
                <w:rFonts w:ascii="宋体" w:eastAsia="宋体"/>
                <w:noProof/>
              </w:rPr>
              <w:t xml:space="preserve">2.4.4 </w:t>
            </w:r>
            <w:r w:rsidR="0091319C" w:rsidRPr="004F46A2">
              <w:rPr>
                <w:rStyle w:val="af5"/>
                <w:rFonts w:ascii="宋体" w:eastAsia="宋体" w:hint="eastAsia"/>
                <w:noProof/>
              </w:rPr>
              <w:t>通风防尘</w:t>
            </w:r>
            <w:r w:rsidR="0091319C">
              <w:rPr>
                <w:noProof/>
                <w:webHidden/>
              </w:rPr>
              <w:tab/>
            </w:r>
            <w:r w:rsidR="0091319C">
              <w:rPr>
                <w:noProof/>
                <w:webHidden/>
              </w:rPr>
              <w:fldChar w:fldCharType="begin"/>
            </w:r>
            <w:r w:rsidR="0091319C">
              <w:rPr>
                <w:noProof/>
                <w:webHidden/>
              </w:rPr>
              <w:instrText xml:space="preserve"> PAGEREF _Toc67644502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3" w:history="1">
            <w:r w:rsidR="0091319C" w:rsidRPr="004F46A2">
              <w:rPr>
                <w:rStyle w:val="af5"/>
                <w:rFonts w:ascii="宋体" w:eastAsia="宋体"/>
                <w:noProof/>
              </w:rPr>
              <w:t xml:space="preserve">2.4.5 </w:t>
            </w:r>
            <w:r w:rsidR="0091319C" w:rsidRPr="004F46A2">
              <w:rPr>
                <w:rStyle w:val="af5"/>
                <w:rFonts w:ascii="宋体" w:eastAsia="宋体" w:hint="eastAsia"/>
                <w:noProof/>
              </w:rPr>
              <w:t>防雷防静电接地</w:t>
            </w:r>
            <w:r w:rsidR="0091319C">
              <w:rPr>
                <w:noProof/>
                <w:webHidden/>
              </w:rPr>
              <w:tab/>
            </w:r>
            <w:r w:rsidR="0091319C">
              <w:rPr>
                <w:noProof/>
                <w:webHidden/>
              </w:rPr>
              <w:fldChar w:fldCharType="begin"/>
            </w:r>
            <w:r w:rsidR="0091319C">
              <w:rPr>
                <w:noProof/>
                <w:webHidden/>
              </w:rPr>
              <w:instrText xml:space="preserve"> PAGEREF _Toc67644503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04" w:history="1">
            <w:r w:rsidR="0091319C" w:rsidRPr="004F46A2">
              <w:rPr>
                <w:rStyle w:val="af5"/>
                <w:rFonts w:ascii="楷体" w:eastAsia="楷体" w:hAnsi="楷体"/>
                <w:noProof/>
              </w:rPr>
              <w:t xml:space="preserve">2.5 </w:t>
            </w:r>
            <w:r w:rsidR="0091319C" w:rsidRPr="004F46A2">
              <w:rPr>
                <w:rStyle w:val="af5"/>
                <w:rFonts w:ascii="楷体" w:eastAsia="楷体" w:hAnsi="楷体" w:hint="eastAsia"/>
                <w:noProof/>
              </w:rPr>
              <w:t>安全管理现状</w:t>
            </w:r>
            <w:r w:rsidR="0091319C">
              <w:rPr>
                <w:noProof/>
                <w:webHidden/>
              </w:rPr>
              <w:tab/>
            </w:r>
            <w:r w:rsidR="0091319C">
              <w:rPr>
                <w:noProof/>
                <w:webHidden/>
              </w:rPr>
              <w:fldChar w:fldCharType="begin"/>
            </w:r>
            <w:r w:rsidR="0091319C">
              <w:rPr>
                <w:noProof/>
                <w:webHidden/>
              </w:rPr>
              <w:instrText xml:space="preserve"> PAGEREF _Toc67644504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5" w:history="1">
            <w:r w:rsidR="0091319C" w:rsidRPr="004F46A2">
              <w:rPr>
                <w:rStyle w:val="af5"/>
                <w:rFonts w:ascii="宋体" w:eastAsia="宋体"/>
                <w:noProof/>
              </w:rPr>
              <w:t xml:space="preserve">2.5.1 </w:t>
            </w:r>
            <w:r w:rsidR="0091319C" w:rsidRPr="004F46A2">
              <w:rPr>
                <w:rStyle w:val="af5"/>
                <w:rFonts w:ascii="宋体" w:eastAsia="宋体" w:hint="eastAsia"/>
                <w:noProof/>
              </w:rPr>
              <w:t>管理组织机构</w:t>
            </w:r>
            <w:r w:rsidR="0091319C">
              <w:rPr>
                <w:noProof/>
                <w:webHidden/>
              </w:rPr>
              <w:tab/>
            </w:r>
            <w:r w:rsidR="0091319C">
              <w:rPr>
                <w:noProof/>
                <w:webHidden/>
              </w:rPr>
              <w:fldChar w:fldCharType="begin"/>
            </w:r>
            <w:r w:rsidR="0091319C">
              <w:rPr>
                <w:noProof/>
                <w:webHidden/>
              </w:rPr>
              <w:instrText xml:space="preserve"> PAGEREF _Toc67644505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6" w:history="1">
            <w:r w:rsidR="0091319C" w:rsidRPr="004F46A2">
              <w:rPr>
                <w:rStyle w:val="af5"/>
                <w:rFonts w:ascii="宋体" w:eastAsia="宋体"/>
                <w:noProof/>
              </w:rPr>
              <w:t xml:space="preserve">2.5.2 </w:t>
            </w:r>
            <w:r w:rsidR="0091319C" w:rsidRPr="004F46A2">
              <w:rPr>
                <w:rStyle w:val="af5"/>
                <w:rFonts w:ascii="宋体" w:eastAsia="宋体" w:hint="eastAsia"/>
                <w:noProof/>
              </w:rPr>
              <w:t>安全管理人员</w:t>
            </w:r>
            <w:r w:rsidR="0091319C">
              <w:rPr>
                <w:noProof/>
                <w:webHidden/>
              </w:rPr>
              <w:tab/>
            </w:r>
            <w:r w:rsidR="0091319C">
              <w:rPr>
                <w:noProof/>
                <w:webHidden/>
              </w:rPr>
              <w:fldChar w:fldCharType="begin"/>
            </w:r>
            <w:r w:rsidR="0091319C">
              <w:rPr>
                <w:noProof/>
                <w:webHidden/>
              </w:rPr>
              <w:instrText xml:space="preserve"> PAGEREF _Toc67644506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7" w:history="1">
            <w:r w:rsidR="0091319C" w:rsidRPr="004F46A2">
              <w:rPr>
                <w:rStyle w:val="af5"/>
                <w:rFonts w:ascii="宋体" w:eastAsia="宋体"/>
                <w:noProof/>
              </w:rPr>
              <w:t xml:space="preserve">2.5.3 </w:t>
            </w:r>
            <w:r w:rsidR="0091319C" w:rsidRPr="004F46A2">
              <w:rPr>
                <w:rStyle w:val="af5"/>
                <w:rFonts w:ascii="宋体" w:eastAsia="宋体" w:hint="eastAsia"/>
                <w:noProof/>
              </w:rPr>
              <w:t>安全生产投入及工伤保险</w:t>
            </w:r>
            <w:r w:rsidR="0091319C">
              <w:rPr>
                <w:noProof/>
                <w:webHidden/>
              </w:rPr>
              <w:tab/>
            </w:r>
            <w:r w:rsidR="0091319C">
              <w:rPr>
                <w:noProof/>
                <w:webHidden/>
              </w:rPr>
              <w:fldChar w:fldCharType="begin"/>
            </w:r>
            <w:r w:rsidR="0091319C">
              <w:rPr>
                <w:noProof/>
                <w:webHidden/>
              </w:rPr>
              <w:instrText xml:space="preserve"> PAGEREF _Toc67644507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8" w:history="1">
            <w:r w:rsidR="0091319C" w:rsidRPr="004F46A2">
              <w:rPr>
                <w:rStyle w:val="af5"/>
                <w:rFonts w:ascii="宋体" w:eastAsia="宋体"/>
                <w:noProof/>
              </w:rPr>
              <w:t xml:space="preserve">2.5.4 </w:t>
            </w:r>
            <w:r w:rsidR="0091319C" w:rsidRPr="004F46A2">
              <w:rPr>
                <w:rStyle w:val="af5"/>
                <w:rFonts w:ascii="宋体" w:eastAsia="宋体" w:hint="eastAsia"/>
                <w:noProof/>
              </w:rPr>
              <w:t>管理制度及操作规程</w:t>
            </w:r>
            <w:r w:rsidR="0091319C">
              <w:rPr>
                <w:noProof/>
                <w:webHidden/>
              </w:rPr>
              <w:tab/>
            </w:r>
            <w:r w:rsidR="0091319C">
              <w:rPr>
                <w:noProof/>
                <w:webHidden/>
              </w:rPr>
              <w:fldChar w:fldCharType="begin"/>
            </w:r>
            <w:r w:rsidR="0091319C">
              <w:rPr>
                <w:noProof/>
                <w:webHidden/>
              </w:rPr>
              <w:instrText xml:space="preserve"> PAGEREF _Toc67644508 \h </w:instrText>
            </w:r>
            <w:r w:rsidR="0091319C">
              <w:rPr>
                <w:noProof/>
                <w:webHidden/>
              </w:rPr>
            </w:r>
            <w:r w:rsidR="0091319C">
              <w:rPr>
                <w:noProof/>
                <w:webHidden/>
              </w:rPr>
              <w:fldChar w:fldCharType="separate"/>
            </w:r>
            <w:r w:rsidR="0091319C">
              <w:rPr>
                <w:noProof/>
                <w:webHidden/>
              </w:rPr>
              <w:t>19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09" w:history="1">
            <w:r w:rsidR="0091319C" w:rsidRPr="004F46A2">
              <w:rPr>
                <w:rStyle w:val="af5"/>
                <w:rFonts w:ascii="宋体" w:eastAsia="宋体"/>
                <w:noProof/>
              </w:rPr>
              <w:t xml:space="preserve">2.5.5 </w:t>
            </w:r>
            <w:r w:rsidR="0091319C" w:rsidRPr="004F46A2">
              <w:rPr>
                <w:rStyle w:val="af5"/>
                <w:rFonts w:ascii="宋体" w:eastAsia="宋体" w:hint="eastAsia"/>
                <w:noProof/>
              </w:rPr>
              <w:t>应急救援</w:t>
            </w:r>
            <w:r w:rsidR="0091319C">
              <w:rPr>
                <w:noProof/>
                <w:webHidden/>
              </w:rPr>
              <w:tab/>
            </w:r>
            <w:r w:rsidR="0091319C">
              <w:rPr>
                <w:noProof/>
                <w:webHidden/>
              </w:rPr>
              <w:fldChar w:fldCharType="begin"/>
            </w:r>
            <w:r w:rsidR="0091319C">
              <w:rPr>
                <w:noProof/>
                <w:webHidden/>
              </w:rPr>
              <w:instrText xml:space="preserve"> PAGEREF _Toc67644509 \h </w:instrText>
            </w:r>
            <w:r w:rsidR="0091319C">
              <w:rPr>
                <w:noProof/>
                <w:webHidden/>
              </w:rPr>
            </w:r>
            <w:r w:rsidR="0091319C">
              <w:rPr>
                <w:noProof/>
                <w:webHidden/>
              </w:rPr>
              <w:fldChar w:fldCharType="separate"/>
            </w:r>
            <w:r w:rsidR="0091319C">
              <w:rPr>
                <w:noProof/>
                <w:webHidden/>
              </w:rPr>
              <w:t>20</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510" w:history="1">
            <w:r w:rsidR="0091319C" w:rsidRPr="004F46A2">
              <w:rPr>
                <w:rStyle w:val="af5"/>
                <w:rFonts w:ascii="隶书" w:eastAsia="隶书" w:hint="eastAsia"/>
                <w:noProof/>
              </w:rPr>
              <w:t>第</w:t>
            </w:r>
            <w:r w:rsidR="0091319C" w:rsidRPr="004F46A2">
              <w:rPr>
                <w:rStyle w:val="af5"/>
                <w:rFonts w:ascii="隶书" w:eastAsia="隶书"/>
                <w:noProof/>
              </w:rPr>
              <w:t>3</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危险有害因素识别与分析</w:t>
            </w:r>
            <w:r w:rsidR="0091319C">
              <w:rPr>
                <w:noProof/>
                <w:webHidden/>
              </w:rPr>
              <w:tab/>
            </w:r>
            <w:r w:rsidR="0091319C">
              <w:rPr>
                <w:noProof/>
                <w:webHidden/>
              </w:rPr>
              <w:fldChar w:fldCharType="begin"/>
            </w:r>
            <w:r w:rsidR="0091319C">
              <w:rPr>
                <w:noProof/>
                <w:webHidden/>
              </w:rPr>
              <w:instrText xml:space="preserve"> PAGEREF _Toc67644510 \h </w:instrText>
            </w:r>
            <w:r w:rsidR="0091319C">
              <w:rPr>
                <w:noProof/>
                <w:webHidden/>
              </w:rPr>
            </w:r>
            <w:r w:rsidR="0091319C">
              <w:rPr>
                <w:noProof/>
                <w:webHidden/>
              </w:rPr>
              <w:fldChar w:fldCharType="separate"/>
            </w:r>
            <w:r w:rsidR="0091319C">
              <w:rPr>
                <w:noProof/>
                <w:webHidden/>
              </w:rPr>
              <w:t>21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11" w:history="1">
            <w:r w:rsidR="0091319C" w:rsidRPr="004F46A2">
              <w:rPr>
                <w:rStyle w:val="af5"/>
                <w:rFonts w:ascii="楷体" w:eastAsia="楷体" w:hAnsi="楷体"/>
                <w:noProof/>
              </w:rPr>
              <w:t xml:space="preserve">3.1 </w:t>
            </w:r>
            <w:r w:rsidR="0091319C" w:rsidRPr="004F46A2">
              <w:rPr>
                <w:rStyle w:val="af5"/>
                <w:rFonts w:ascii="楷体" w:eastAsia="楷体" w:hAnsi="楷体" w:hint="eastAsia"/>
                <w:noProof/>
              </w:rPr>
              <w:t>危险、有害因素识别方法和分类</w:t>
            </w:r>
            <w:r w:rsidR="0091319C">
              <w:rPr>
                <w:noProof/>
                <w:webHidden/>
              </w:rPr>
              <w:tab/>
            </w:r>
            <w:r w:rsidR="0091319C">
              <w:rPr>
                <w:noProof/>
                <w:webHidden/>
              </w:rPr>
              <w:fldChar w:fldCharType="begin"/>
            </w:r>
            <w:r w:rsidR="0091319C">
              <w:rPr>
                <w:noProof/>
                <w:webHidden/>
              </w:rPr>
              <w:instrText xml:space="preserve"> PAGEREF _Toc67644511 \h </w:instrText>
            </w:r>
            <w:r w:rsidR="0091319C">
              <w:rPr>
                <w:noProof/>
                <w:webHidden/>
              </w:rPr>
            </w:r>
            <w:r w:rsidR="0091319C">
              <w:rPr>
                <w:noProof/>
                <w:webHidden/>
              </w:rPr>
              <w:fldChar w:fldCharType="separate"/>
            </w:r>
            <w:r w:rsidR="0091319C">
              <w:rPr>
                <w:noProof/>
                <w:webHidden/>
              </w:rPr>
              <w:t>21</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2" w:history="1">
            <w:r w:rsidR="0091319C" w:rsidRPr="004F46A2">
              <w:rPr>
                <w:rStyle w:val="af5"/>
                <w:rFonts w:ascii="宋体" w:eastAsia="宋体"/>
                <w:noProof/>
              </w:rPr>
              <w:t xml:space="preserve">3.1.1 </w:t>
            </w:r>
            <w:r w:rsidR="0091319C" w:rsidRPr="004F46A2">
              <w:rPr>
                <w:rStyle w:val="af5"/>
                <w:rFonts w:ascii="宋体" w:eastAsia="宋体" w:hint="eastAsia"/>
                <w:noProof/>
              </w:rPr>
              <w:t>危险、有害因素识别方法</w:t>
            </w:r>
            <w:r w:rsidR="0091319C">
              <w:rPr>
                <w:noProof/>
                <w:webHidden/>
              </w:rPr>
              <w:tab/>
            </w:r>
            <w:r w:rsidR="0091319C">
              <w:rPr>
                <w:noProof/>
                <w:webHidden/>
              </w:rPr>
              <w:fldChar w:fldCharType="begin"/>
            </w:r>
            <w:r w:rsidR="0091319C">
              <w:rPr>
                <w:noProof/>
                <w:webHidden/>
              </w:rPr>
              <w:instrText xml:space="preserve"> PAGEREF _Toc67644512 \h </w:instrText>
            </w:r>
            <w:r w:rsidR="0091319C">
              <w:rPr>
                <w:noProof/>
                <w:webHidden/>
              </w:rPr>
            </w:r>
            <w:r w:rsidR="0091319C">
              <w:rPr>
                <w:noProof/>
                <w:webHidden/>
              </w:rPr>
              <w:fldChar w:fldCharType="separate"/>
            </w:r>
            <w:r w:rsidR="0091319C">
              <w:rPr>
                <w:noProof/>
                <w:webHidden/>
              </w:rPr>
              <w:t>21</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3" w:history="1">
            <w:r w:rsidR="0091319C" w:rsidRPr="004F46A2">
              <w:rPr>
                <w:rStyle w:val="af5"/>
                <w:rFonts w:ascii="宋体" w:eastAsia="宋体"/>
                <w:noProof/>
              </w:rPr>
              <w:t xml:space="preserve">3.1.2 </w:t>
            </w:r>
            <w:r w:rsidR="0091319C" w:rsidRPr="004F46A2">
              <w:rPr>
                <w:rStyle w:val="af5"/>
                <w:rFonts w:ascii="宋体" w:eastAsia="宋体" w:hint="eastAsia"/>
                <w:noProof/>
              </w:rPr>
              <w:t>危险、有害因素识别分类</w:t>
            </w:r>
            <w:r w:rsidR="0091319C">
              <w:rPr>
                <w:noProof/>
                <w:webHidden/>
              </w:rPr>
              <w:tab/>
            </w:r>
            <w:r w:rsidR="0091319C">
              <w:rPr>
                <w:noProof/>
                <w:webHidden/>
              </w:rPr>
              <w:fldChar w:fldCharType="begin"/>
            </w:r>
            <w:r w:rsidR="0091319C">
              <w:rPr>
                <w:noProof/>
                <w:webHidden/>
              </w:rPr>
              <w:instrText xml:space="preserve"> PAGEREF _Toc67644513 \h </w:instrText>
            </w:r>
            <w:r w:rsidR="0091319C">
              <w:rPr>
                <w:noProof/>
                <w:webHidden/>
              </w:rPr>
            </w:r>
            <w:r w:rsidR="0091319C">
              <w:rPr>
                <w:noProof/>
                <w:webHidden/>
              </w:rPr>
              <w:fldChar w:fldCharType="separate"/>
            </w:r>
            <w:r w:rsidR="0091319C">
              <w:rPr>
                <w:noProof/>
                <w:webHidden/>
              </w:rPr>
              <w:t>21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14" w:history="1">
            <w:r w:rsidR="0091319C" w:rsidRPr="004F46A2">
              <w:rPr>
                <w:rStyle w:val="af5"/>
                <w:rFonts w:ascii="楷体" w:eastAsia="楷体" w:hAnsi="楷体"/>
                <w:noProof/>
              </w:rPr>
              <w:t xml:space="preserve">3.2 </w:t>
            </w:r>
            <w:r w:rsidR="0091319C" w:rsidRPr="004F46A2">
              <w:rPr>
                <w:rStyle w:val="af5"/>
                <w:rFonts w:ascii="楷体" w:eastAsia="楷体" w:hAnsi="楷体" w:hint="eastAsia"/>
                <w:noProof/>
              </w:rPr>
              <w:t>生产过程中的危险、有害因素的危险性分析</w:t>
            </w:r>
            <w:r w:rsidR="0091319C">
              <w:rPr>
                <w:noProof/>
                <w:webHidden/>
              </w:rPr>
              <w:tab/>
            </w:r>
            <w:r w:rsidR="0091319C">
              <w:rPr>
                <w:noProof/>
                <w:webHidden/>
              </w:rPr>
              <w:fldChar w:fldCharType="begin"/>
            </w:r>
            <w:r w:rsidR="0091319C">
              <w:rPr>
                <w:noProof/>
                <w:webHidden/>
              </w:rPr>
              <w:instrText xml:space="preserve"> PAGEREF _Toc67644514 \h </w:instrText>
            </w:r>
            <w:r w:rsidR="0091319C">
              <w:rPr>
                <w:noProof/>
                <w:webHidden/>
              </w:rPr>
            </w:r>
            <w:r w:rsidR="0091319C">
              <w:rPr>
                <w:noProof/>
                <w:webHidden/>
              </w:rPr>
              <w:fldChar w:fldCharType="separate"/>
            </w:r>
            <w:r w:rsidR="0091319C">
              <w:rPr>
                <w:noProof/>
                <w:webHidden/>
              </w:rPr>
              <w:t>22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5" w:history="1">
            <w:r w:rsidR="0091319C" w:rsidRPr="004F46A2">
              <w:rPr>
                <w:rStyle w:val="af5"/>
                <w:rFonts w:ascii="宋体" w:eastAsia="宋体"/>
                <w:noProof/>
              </w:rPr>
              <w:t xml:space="preserve">3.2.1 </w:t>
            </w:r>
            <w:r w:rsidR="0091319C" w:rsidRPr="004F46A2">
              <w:rPr>
                <w:rStyle w:val="af5"/>
                <w:rFonts w:ascii="宋体" w:eastAsia="宋体" w:hint="eastAsia"/>
                <w:noProof/>
              </w:rPr>
              <w:t>火灾爆炸</w:t>
            </w:r>
            <w:r w:rsidR="0091319C">
              <w:rPr>
                <w:noProof/>
                <w:webHidden/>
              </w:rPr>
              <w:tab/>
            </w:r>
            <w:r w:rsidR="0091319C">
              <w:rPr>
                <w:noProof/>
                <w:webHidden/>
              </w:rPr>
              <w:fldChar w:fldCharType="begin"/>
            </w:r>
            <w:r w:rsidR="0091319C">
              <w:rPr>
                <w:noProof/>
                <w:webHidden/>
              </w:rPr>
              <w:instrText xml:space="preserve"> PAGEREF _Toc67644515 \h </w:instrText>
            </w:r>
            <w:r w:rsidR="0091319C">
              <w:rPr>
                <w:noProof/>
                <w:webHidden/>
              </w:rPr>
            </w:r>
            <w:r w:rsidR="0091319C">
              <w:rPr>
                <w:noProof/>
                <w:webHidden/>
              </w:rPr>
              <w:fldChar w:fldCharType="separate"/>
            </w:r>
            <w:r w:rsidR="0091319C">
              <w:rPr>
                <w:noProof/>
                <w:webHidden/>
              </w:rPr>
              <w:t>22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6" w:history="1">
            <w:r w:rsidR="0091319C" w:rsidRPr="004F46A2">
              <w:rPr>
                <w:rStyle w:val="af5"/>
                <w:rFonts w:ascii="宋体" w:eastAsia="宋体"/>
                <w:noProof/>
              </w:rPr>
              <w:t xml:space="preserve">3.2.2 </w:t>
            </w:r>
            <w:r w:rsidR="0091319C" w:rsidRPr="004F46A2">
              <w:rPr>
                <w:rStyle w:val="af5"/>
                <w:rFonts w:ascii="宋体" w:eastAsia="宋体" w:hint="eastAsia"/>
                <w:noProof/>
              </w:rPr>
              <w:t>触电</w:t>
            </w:r>
            <w:r w:rsidR="0091319C">
              <w:rPr>
                <w:noProof/>
                <w:webHidden/>
              </w:rPr>
              <w:tab/>
            </w:r>
            <w:r w:rsidR="0091319C">
              <w:rPr>
                <w:noProof/>
                <w:webHidden/>
              </w:rPr>
              <w:fldChar w:fldCharType="begin"/>
            </w:r>
            <w:r w:rsidR="0091319C">
              <w:rPr>
                <w:noProof/>
                <w:webHidden/>
              </w:rPr>
              <w:instrText xml:space="preserve"> PAGEREF _Toc67644516 \h </w:instrText>
            </w:r>
            <w:r w:rsidR="0091319C">
              <w:rPr>
                <w:noProof/>
                <w:webHidden/>
              </w:rPr>
            </w:r>
            <w:r w:rsidR="0091319C">
              <w:rPr>
                <w:noProof/>
                <w:webHidden/>
              </w:rPr>
              <w:fldChar w:fldCharType="separate"/>
            </w:r>
            <w:r w:rsidR="0091319C">
              <w:rPr>
                <w:noProof/>
                <w:webHidden/>
              </w:rPr>
              <w:t>23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7" w:history="1">
            <w:r w:rsidR="0091319C" w:rsidRPr="004F46A2">
              <w:rPr>
                <w:rStyle w:val="af5"/>
                <w:rFonts w:ascii="宋体" w:eastAsia="宋体"/>
                <w:noProof/>
              </w:rPr>
              <w:t xml:space="preserve">3.2.3 </w:t>
            </w:r>
            <w:r w:rsidR="0091319C" w:rsidRPr="004F46A2">
              <w:rPr>
                <w:rStyle w:val="af5"/>
                <w:rFonts w:ascii="宋体" w:eastAsia="宋体" w:hint="eastAsia"/>
                <w:noProof/>
              </w:rPr>
              <w:t>机械伤害</w:t>
            </w:r>
            <w:r w:rsidR="0091319C">
              <w:rPr>
                <w:noProof/>
                <w:webHidden/>
              </w:rPr>
              <w:tab/>
            </w:r>
            <w:r w:rsidR="0091319C">
              <w:rPr>
                <w:noProof/>
                <w:webHidden/>
              </w:rPr>
              <w:fldChar w:fldCharType="begin"/>
            </w:r>
            <w:r w:rsidR="0091319C">
              <w:rPr>
                <w:noProof/>
                <w:webHidden/>
              </w:rPr>
              <w:instrText xml:space="preserve"> PAGEREF _Toc67644517 \h </w:instrText>
            </w:r>
            <w:r w:rsidR="0091319C">
              <w:rPr>
                <w:noProof/>
                <w:webHidden/>
              </w:rPr>
            </w:r>
            <w:r w:rsidR="0091319C">
              <w:rPr>
                <w:noProof/>
                <w:webHidden/>
              </w:rPr>
              <w:fldChar w:fldCharType="separate"/>
            </w:r>
            <w:r w:rsidR="0091319C">
              <w:rPr>
                <w:noProof/>
                <w:webHidden/>
              </w:rPr>
              <w:t>25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8" w:history="1">
            <w:r w:rsidR="0091319C" w:rsidRPr="004F46A2">
              <w:rPr>
                <w:rStyle w:val="af5"/>
                <w:rFonts w:ascii="宋体" w:eastAsia="宋体"/>
                <w:noProof/>
              </w:rPr>
              <w:t xml:space="preserve">3.2.4 </w:t>
            </w:r>
            <w:r w:rsidR="0091319C" w:rsidRPr="004F46A2">
              <w:rPr>
                <w:rStyle w:val="af5"/>
                <w:rFonts w:ascii="宋体" w:eastAsia="宋体" w:hint="eastAsia"/>
                <w:noProof/>
              </w:rPr>
              <w:t>容器爆炸</w:t>
            </w:r>
            <w:r w:rsidR="0091319C">
              <w:rPr>
                <w:noProof/>
                <w:webHidden/>
              </w:rPr>
              <w:tab/>
            </w:r>
            <w:r w:rsidR="0091319C">
              <w:rPr>
                <w:noProof/>
                <w:webHidden/>
              </w:rPr>
              <w:fldChar w:fldCharType="begin"/>
            </w:r>
            <w:r w:rsidR="0091319C">
              <w:rPr>
                <w:noProof/>
                <w:webHidden/>
              </w:rPr>
              <w:instrText xml:space="preserve"> PAGEREF _Toc67644518 \h </w:instrText>
            </w:r>
            <w:r w:rsidR="0091319C">
              <w:rPr>
                <w:noProof/>
                <w:webHidden/>
              </w:rPr>
            </w:r>
            <w:r w:rsidR="0091319C">
              <w:rPr>
                <w:noProof/>
                <w:webHidden/>
              </w:rPr>
              <w:fldChar w:fldCharType="separate"/>
            </w:r>
            <w:r w:rsidR="0091319C">
              <w:rPr>
                <w:noProof/>
                <w:webHidden/>
              </w:rPr>
              <w:t>26</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19" w:history="1">
            <w:r w:rsidR="0091319C" w:rsidRPr="004F46A2">
              <w:rPr>
                <w:rStyle w:val="af5"/>
                <w:rFonts w:ascii="宋体" w:eastAsia="宋体"/>
                <w:noProof/>
              </w:rPr>
              <w:t xml:space="preserve">3.2.5 </w:t>
            </w:r>
            <w:r w:rsidR="0091319C" w:rsidRPr="004F46A2">
              <w:rPr>
                <w:rStyle w:val="af5"/>
                <w:rFonts w:ascii="宋体" w:eastAsia="宋体" w:hint="eastAsia"/>
                <w:noProof/>
              </w:rPr>
              <w:t>中毒窒息</w:t>
            </w:r>
            <w:r w:rsidR="0091319C">
              <w:rPr>
                <w:noProof/>
                <w:webHidden/>
              </w:rPr>
              <w:tab/>
            </w:r>
            <w:r w:rsidR="0091319C">
              <w:rPr>
                <w:noProof/>
                <w:webHidden/>
              </w:rPr>
              <w:fldChar w:fldCharType="begin"/>
            </w:r>
            <w:r w:rsidR="0091319C">
              <w:rPr>
                <w:noProof/>
                <w:webHidden/>
              </w:rPr>
              <w:instrText xml:space="preserve"> PAGEREF _Toc67644519 \h </w:instrText>
            </w:r>
            <w:r w:rsidR="0091319C">
              <w:rPr>
                <w:noProof/>
                <w:webHidden/>
              </w:rPr>
            </w:r>
            <w:r w:rsidR="0091319C">
              <w:rPr>
                <w:noProof/>
                <w:webHidden/>
              </w:rPr>
              <w:fldChar w:fldCharType="separate"/>
            </w:r>
            <w:r w:rsidR="0091319C">
              <w:rPr>
                <w:noProof/>
                <w:webHidden/>
              </w:rPr>
              <w:t>26</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0" w:history="1">
            <w:r w:rsidR="0091319C" w:rsidRPr="004F46A2">
              <w:rPr>
                <w:rStyle w:val="af5"/>
                <w:rFonts w:ascii="宋体" w:eastAsia="宋体"/>
                <w:noProof/>
              </w:rPr>
              <w:t xml:space="preserve">3.2.6 </w:t>
            </w:r>
            <w:r w:rsidR="0091319C" w:rsidRPr="004F46A2">
              <w:rPr>
                <w:rStyle w:val="af5"/>
                <w:rFonts w:ascii="宋体" w:eastAsia="宋体" w:hint="eastAsia"/>
                <w:noProof/>
              </w:rPr>
              <w:t>灼烫</w:t>
            </w:r>
            <w:r w:rsidR="0091319C">
              <w:rPr>
                <w:noProof/>
                <w:webHidden/>
              </w:rPr>
              <w:tab/>
            </w:r>
            <w:r w:rsidR="0091319C">
              <w:rPr>
                <w:noProof/>
                <w:webHidden/>
              </w:rPr>
              <w:fldChar w:fldCharType="begin"/>
            </w:r>
            <w:r w:rsidR="0091319C">
              <w:rPr>
                <w:noProof/>
                <w:webHidden/>
              </w:rPr>
              <w:instrText xml:space="preserve"> PAGEREF _Toc67644520 \h </w:instrText>
            </w:r>
            <w:r w:rsidR="0091319C">
              <w:rPr>
                <w:noProof/>
                <w:webHidden/>
              </w:rPr>
            </w:r>
            <w:r w:rsidR="0091319C">
              <w:rPr>
                <w:noProof/>
                <w:webHidden/>
              </w:rPr>
              <w:fldChar w:fldCharType="separate"/>
            </w:r>
            <w:r w:rsidR="0091319C">
              <w:rPr>
                <w:noProof/>
                <w:webHidden/>
              </w:rPr>
              <w:t>27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1" w:history="1">
            <w:r w:rsidR="0091319C" w:rsidRPr="004F46A2">
              <w:rPr>
                <w:rStyle w:val="af5"/>
                <w:rFonts w:ascii="宋体" w:eastAsia="宋体"/>
                <w:noProof/>
              </w:rPr>
              <w:t xml:space="preserve">3.2.7 </w:t>
            </w:r>
            <w:r w:rsidR="0091319C" w:rsidRPr="004F46A2">
              <w:rPr>
                <w:rStyle w:val="af5"/>
                <w:rFonts w:ascii="宋体" w:eastAsia="宋体" w:hint="eastAsia"/>
                <w:noProof/>
              </w:rPr>
              <w:t>物体打击</w:t>
            </w:r>
            <w:r w:rsidR="0091319C">
              <w:rPr>
                <w:noProof/>
                <w:webHidden/>
              </w:rPr>
              <w:tab/>
            </w:r>
            <w:r w:rsidR="0091319C">
              <w:rPr>
                <w:noProof/>
                <w:webHidden/>
              </w:rPr>
              <w:fldChar w:fldCharType="begin"/>
            </w:r>
            <w:r w:rsidR="0091319C">
              <w:rPr>
                <w:noProof/>
                <w:webHidden/>
              </w:rPr>
              <w:instrText xml:space="preserve"> PAGEREF _Toc67644521 \h </w:instrText>
            </w:r>
            <w:r w:rsidR="0091319C">
              <w:rPr>
                <w:noProof/>
                <w:webHidden/>
              </w:rPr>
            </w:r>
            <w:r w:rsidR="0091319C">
              <w:rPr>
                <w:noProof/>
                <w:webHidden/>
              </w:rPr>
              <w:fldChar w:fldCharType="separate"/>
            </w:r>
            <w:r w:rsidR="0091319C">
              <w:rPr>
                <w:noProof/>
                <w:webHidden/>
              </w:rPr>
              <w:t>27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2" w:history="1">
            <w:r w:rsidR="0091319C" w:rsidRPr="004F46A2">
              <w:rPr>
                <w:rStyle w:val="af5"/>
                <w:rFonts w:ascii="宋体" w:eastAsia="宋体"/>
                <w:noProof/>
              </w:rPr>
              <w:t xml:space="preserve">3.2.8 </w:t>
            </w:r>
            <w:r w:rsidR="0091319C" w:rsidRPr="004F46A2">
              <w:rPr>
                <w:rStyle w:val="af5"/>
                <w:rFonts w:ascii="宋体" w:eastAsia="宋体" w:hint="eastAsia"/>
                <w:noProof/>
              </w:rPr>
              <w:t>噪声与振动</w:t>
            </w:r>
            <w:r w:rsidR="0091319C">
              <w:rPr>
                <w:noProof/>
                <w:webHidden/>
              </w:rPr>
              <w:tab/>
            </w:r>
            <w:r w:rsidR="0091319C">
              <w:rPr>
                <w:noProof/>
                <w:webHidden/>
              </w:rPr>
              <w:fldChar w:fldCharType="begin"/>
            </w:r>
            <w:r w:rsidR="0091319C">
              <w:rPr>
                <w:noProof/>
                <w:webHidden/>
              </w:rPr>
              <w:instrText xml:space="preserve"> PAGEREF _Toc67644522 \h </w:instrText>
            </w:r>
            <w:r w:rsidR="0091319C">
              <w:rPr>
                <w:noProof/>
                <w:webHidden/>
              </w:rPr>
            </w:r>
            <w:r w:rsidR="0091319C">
              <w:rPr>
                <w:noProof/>
                <w:webHidden/>
              </w:rPr>
              <w:fldChar w:fldCharType="separate"/>
            </w:r>
            <w:r w:rsidR="0091319C">
              <w:rPr>
                <w:noProof/>
                <w:webHidden/>
              </w:rPr>
              <w:t>28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3" w:history="1">
            <w:r w:rsidR="0091319C" w:rsidRPr="004F46A2">
              <w:rPr>
                <w:rStyle w:val="af5"/>
                <w:rFonts w:ascii="宋体" w:eastAsia="宋体"/>
                <w:noProof/>
              </w:rPr>
              <w:t xml:space="preserve">3.2.9 </w:t>
            </w:r>
            <w:r w:rsidR="0091319C" w:rsidRPr="004F46A2">
              <w:rPr>
                <w:rStyle w:val="af5"/>
                <w:rFonts w:ascii="宋体" w:eastAsia="宋体" w:hint="eastAsia"/>
                <w:noProof/>
              </w:rPr>
              <w:t>自然危险、有害因素</w:t>
            </w:r>
            <w:r w:rsidR="0091319C">
              <w:rPr>
                <w:noProof/>
                <w:webHidden/>
              </w:rPr>
              <w:tab/>
            </w:r>
            <w:r w:rsidR="0091319C">
              <w:rPr>
                <w:noProof/>
                <w:webHidden/>
              </w:rPr>
              <w:fldChar w:fldCharType="begin"/>
            </w:r>
            <w:r w:rsidR="0091319C">
              <w:rPr>
                <w:noProof/>
                <w:webHidden/>
              </w:rPr>
              <w:instrText xml:space="preserve"> PAGEREF _Toc67644523 \h </w:instrText>
            </w:r>
            <w:r w:rsidR="0091319C">
              <w:rPr>
                <w:noProof/>
                <w:webHidden/>
              </w:rPr>
            </w:r>
            <w:r w:rsidR="0091319C">
              <w:rPr>
                <w:noProof/>
                <w:webHidden/>
              </w:rPr>
              <w:fldChar w:fldCharType="separate"/>
            </w:r>
            <w:r w:rsidR="0091319C">
              <w:rPr>
                <w:noProof/>
                <w:webHidden/>
              </w:rPr>
              <w:t>28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4" w:history="1">
            <w:r w:rsidR="0091319C" w:rsidRPr="004F46A2">
              <w:rPr>
                <w:rStyle w:val="af5"/>
                <w:rFonts w:ascii="宋体" w:eastAsia="宋体"/>
                <w:noProof/>
              </w:rPr>
              <w:t xml:space="preserve">3.2.10 </w:t>
            </w:r>
            <w:r w:rsidR="0091319C" w:rsidRPr="004F46A2">
              <w:rPr>
                <w:rStyle w:val="af5"/>
                <w:rFonts w:ascii="宋体" w:eastAsia="宋体" w:hint="eastAsia"/>
                <w:noProof/>
              </w:rPr>
              <w:t>其他危险、有害因素</w:t>
            </w:r>
            <w:r w:rsidR="0091319C">
              <w:rPr>
                <w:noProof/>
                <w:webHidden/>
              </w:rPr>
              <w:tab/>
            </w:r>
            <w:r w:rsidR="0091319C">
              <w:rPr>
                <w:noProof/>
                <w:webHidden/>
              </w:rPr>
              <w:fldChar w:fldCharType="begin"/>
            </w:r>
            <w:r w:rsidR="0091319C">
              <w:rPr>
                <w:noProof/>
                <w:webHidden/>
              </w:rPr>
              <w:instrText xml:space="preserve"> PAGEREF _Toc67644524 \h </w:instrText>
            </w:r>
            <w:r w:rsidR="0091319C">
              <w:rPr>
                <w:noProof/>
                <w:webHidden/>
              </w:rPr>
            </w:r>
            <w:r w:rsidR="0091319C">
              <w:rPr>
                <w:noProof/>
                <w:webHidden/>
              </w:rPr>
              <w:fldChar w:fldCharType="separate"/>
            </w:r>
            <w:r w:rsidR="0091319C">
              <w:rPr>
                <w:noProof/>
                <w:webHidden/>
              </w:rPr>
              <w:t>29</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25" w:history="1">
            <w:r w:rsidR="0091319C" w:rsidRPr="004F46A2">
              <w:rPr>
                <w:rStyle w:val="af5"/>
                <w:rFonts w:ascii="楷体" w:eastAsia="楷体" w:hAnsi="楷体"/>
                <w:noProof/>
              </w:rPr>
              <w:t xml:space="preserve">3.3 </w:t>
            </w:r>
            <w:r w:rsidR="0091319C" w:rsidRPr="004F46A2">
              <w:rPr>
                <w:rStyle w:val="af5"/>
                <w:rFonts w:ascii="楷体" w:eastAsia="楷体" w:hAnsi="楷体" w:hint="eastAsia"/>
                <w:noProof/>
              </w:rPr>
              <w:t>设备、设施的危险、有害因素分析</w:t>
            </w:r>
            <w:r w:rsidR="0091319C">
              <w:rPr>
                <w:noProof/>
                <w:webHidden/>
              </w:rPr>
              <w:tab/>
            </w:r>
            <w:r w:rsidR="0091319C">
              <w:rPr>
                <w:noProof/>
                <w:webHidden/>
              </w:rPr>
              <w:fldChar w:fldCharType="begin"/>
            </w:r>
            <w:r w:rsidR="0091319C">
              <w:rPr>
                <w:noProof/>
                <w:webHidden/>
              </w:rPr>
              <w:instrText xml:space="preserve"> PAGEREF _Toc67644525 \h </w:instrText>
            </w:r>
            <w:r w:rsidR="0091319C">
              <w:rPr>
                <w:noProof/>
                <w:webHidden/>
              </w:rPr>
            </w:r>
            <w:r w:rsidR="0091319C">
              <w:rPr>
                <w:noProof/>
                <w:webHidden/>
              </w:rPr>
              <w:fldChar w:fldCharType="separate"/>
            </w:r>
            <w:r w:rsidR="0091319C">
              <w:rPr>
                <w:noProof/>
                <w:webHidden/>
              </w:rPr>
              <w:t>30</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6" w:history="1">
            <w:r w:rsidR="0091319C" w:rsidRPr="004F46A2">
              <w:rPr>
                <w:rStyle w:val="af5"/>
                <w:rFonts w:ascii="宋体" w:eastAsia="宋体"/>
                <w:noProof/>
              </w:rPr>
              <w:t xml:space="preserve">3.3.1 </w:t>
            </w:r>
            <w:r w:rsidR="0091319C" w:rsidRPr="004F46A2">
              <w:rPr>
                <w:rStyle w:val="af5"/>
                <w:rFonts w:ascii="宋体" w:eastAsia="宋体" w:hint="eastAsia"/>
                <w:noProof/>
              </w:rPr>
              <w:t>超声波洗净机危险性分析</w:t>
            </w:r>
            <w:r w:rsidR="0091319C">
              <w:rPr>
                <w:noProof/>
                <w:webHidden/>
              </w:rPr>
              <w:tab/>
            </w:r>
            <w:r w:rsidR="0091319C">
              <w:rPr>
                <w:noProof/>
                <w:webHidden/>
              </w:rPr>
              <w:fldChar w:fldCharType="begin"/>
            </w:r>
            <w:r w:rsidR="0091319C">
              <w:rPr>
                <w:noProof/>
                <w:webHidden/>
              </w:rPr>
              <w:instrText xml:space="preserve"> PAGEREF _Toc67644526 \h </w:instrText>
            </w:r>
            <w:r w:rsidR="0091319C">
              <w:rPr>
                <w:noProof/>
                <w:webHidden/>
              </w:rPr>
            </w:r>
            <w:r w:rsidR="0091319C">
              <w:rPr>
                <w:noProof/>
                <w:webHidden/>
              </w:rPr>
              <w:fldChar w:fldCharType="separate"/>
            </w:r>
            <w:r w:rsidR="0091319C">
              <w:rPr>
                <w:noProof/>
                <w:webHidden/>
              </w:rPr>
              <w:t>30</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7" w:history="1">
            <w:r w:rsidR="0091319C" w:rsidRPr="004F46A2">
              <w:rPr>
                <w:rStyle w:val="af5"/>
                <w:rFonts w:ascii="宋体" w:eastAsia="宋体"/>
                <w:noProof/>
              </w:rPr>
              <w:t xml:space="preserve">3.3.2 </w:t>
            </w:r>
            <w:r w:rsidR="0091319C" w:rsidRPr="004F46A2">
              <w:rPr>
                <w:rStyle w:val="af5"/>
                <w:rFonts w:ascii="宋体" w:eastAsia="宋体" w:hint="eastAsia"/>
                <w:noProof/>
              </w:rPr>
              <w:t>镜片烤箱危险性分析</w:t>
            </w:r>
            <w:r w:rsidR="0091319C">
              <w:rPr>
                <w:noProof/>
                <w:webHidden/>
              </w:rPr>
              <w:tab/>
            </w:r>
            <w:r w:rsidR="0091319C">
              <w:rPr>
                <w:noProof/>
                <w:webHidden/>
              </w:rPr>
              <w:fldChar w:fldCharType="begin"/>
            </w:r>
            <w:r w:rsidR="0091319C">
              <w:rPr>
                <w:noProof/>
                <w:webHidden/>
              </w:rPr>
              <w:instrText xml:space="preserve"> PAGEREF _Toc67644527 \h </w:instrText>
            </w:r>
            <w:r w:rsidR="0091319C">
              <w:rPr>
                <w:noProof/>
                <w:webHidden/>
              </w:rPr>
            </w:r>
            <w:r w:rsidR="0091319C">
              <w:rPr>
                <w:noProof/>
                <w:webHidden/>
              </w:rPr>
              <w:fldChar w:fldCharType="separate"/>
            </w:r>
            <w:r w:rsidR="0091319C">
              <w:rPr>
                <w:noProof/>
                <w:webHidden/>
              </w:rPr>
              <w:t>30</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8" w:history="1">
            <w:r w:rsidR="0091319C" w:rsidRPr="004F46A2">
              <w:rPr>
                <w:rStyle w:val="af5"/>
                <w:rFonts w:ascii="宋体" w:eastAsia="宋体"/>
                <w:noProof/>
              </w:rPr>
              <w:t xml:space="preserve">3.3.3 </w:t>
            </w:r>
            <w:r w:rsidR="0091319C" w:rsidRPr="004F46A2">
              <w:rPr>
                <w:rStyle w:val="af5"/>
                <w:rFonts w:ascii="宋体" w:eastAsia="宋体" w:hint="eastAsia"/>
                <w:noProof/>
              </w:rPr>
              <w:t>镀膜机危险性分析</w:t>
            </w:r>
            <w:r w:rsidR="0091319C">
              <w:rPr>
                <w:noProof/>
                <w:webHidden/>
              </w:rPr>
              <w:tab/>
            </w:r>
            <w:r w:rsidR="0091319C">
              <w:rPr>
                <w:noProof/>
                <w:webHidden/>
              </w:rPr>
              <w:fldChar w:fldCharType="begin"/>
            </w:r>
            <w:r w:rsidR="0091319C">
              <w:rPr>
                <w:noProof/>
                <w:webHidden/>
              </w:rPr>
              <w:instrText xml:space="preserve"> PAGEREF _Toc67644528 \h </w:instrText>
            </w:r>
            <w:r w:rsidR="0091319C">
              <w:rPr>
                <w:noProof/>
                <w:webHidden/>
              </w:rPr>
            </w:r>
            <w:r w:rsidR="0091319C">
              <w:rPr>
                <w:noProof/>
                <w:webHidden/>
              </w:rPr>
              <w:fldChar w:fldCharType="separate"/>
            </w:r>
            <w:r w:rsidR="0091319C">
              <w:rPr>
                <w:noProof/>
                <w:webHidden/>
              </w:rPr>
              <w:t>31</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29" w:history="1">
            <w:r w:rsidR="0091319C" w:rsidRPr="004F46A2">
              <w:rPr>
                <w:rStyle w:val="af5"/>
                <w:rFonts w:ascii="宋体" w:eastAsia="宋体"/>
                <w:noProof/>
              </w:rPr>
              <w:t xml:space="preserve">3.3.4 </w:t>
            </w:r>
            <w:r w:rsidR="0091319C" w:rsidRPr="004F46A2">
              <w:rPr>
                <w:rStyle w:val="af5"/>
                <w:rFonts w:ascii="宋体" w:eastAsia="宋体" w:hint="eastAsia"/>
                <w:noProof/>
              </w:rPr>
              <w:t>空压机、储气罐的危险性分析</w:t>
            </w:r>
            <w:r w:rsidR="0091319C">
              <w:rPr>
                <w:noProof/>
                <w:webHidden/>
              </w:rPr>
              <w:tab/>
            </w:r>
            <w:r w:rsidR="0091319C">
              <w:rPr>
                <w:noProof/>
                <w:webHidden/>
              </w:rPr>
              <w:fldChar w:fldCharType="begin"/>
            </w:r>
            <w:r w:rsidR="0091319C">
              <w:rPr>
                <w:noProof/>
                <w:webHidden/>
              </w:rPr>
              <w:instrText xml:space="preserve"> PAGEREF _Toc67644529 \h </w:instrText>
            </w:r>
            <w:r w:rsidR="0091319C">
              <w:rPr>
                <w:noProof/>
                <w:webHidden/>
              </w:rPr>
            </w:r>
            <w:r w:rsidR="0091319C">
              <w:rPr>
                <w:noProof/>
                <w:webHidden/>
              </w:rPr>
              <w:fldChar w:fldCharType="separate"/>
            </w:r>
            <w:r w:rsidR="0091319C">
              <w:rPr>
                <w:noProof/>
                <w:webHidden/>
              </w:rPr>
              <w:t>32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0" w:history="1">
            <w:r w:rsidR="0091319C" w:rsidRPr="004F46A2">
              <w:rPr>
                <w:rStyle w:val="af5"/>
                <w:rFonts w:ascii="宋体" w:eastAsia="宋体"/>
                <w:noProof/>
              </w:rPr>
              <w:t xml:space="preserve">3.3.5 </w:t>
            </w:r>
            <w:r w:rsidR="0091319C" w:rsidRPr="004F46A2">
              <w:rPr>
                <w:rStyle w:val="af5"/>
                <w:rFonts w:ascii="宋体" w:eastAsia="宋体" w:hint="eastAsia"/>
                <w:noProof/>
              </w:rPr>
              <w:t>各机械加工设备的危险性分析</w:t>
            </w:r>
            <w:r w:rsidR="0091319C">
              <w:rPr>
                <w:noProof/>
                <w:webHidden/>
              </w:rPr>
              <w:tab/>
            </w:r>
            <w:r w:rsidR="0091319C">
              <w:rPr>
                <w:noProof/>
                <w:webHidden/>
              </w:rPr>
              <w:fldChar w:fldCharType="begin"/>
            </w:r>
            <w:r w:rsidR="0091319C">
              <w:rPr>
                <w:noProof/>
                <w:webHidden/>
              </w:rPr>
              <w:instrText xml:space="preserve"> PAGEREF _Toc67644530 \h </w:instrText>
            </w:r>
            <w:r w:rsidR="0091319C">
              <w:rPr>
                <w:noProof/>
                <w:webHidden/>
              </w:rPr>
            </w:r>
            <w:r w:rsidR="0091319C">
              <w:rPr>
                <w:noProof/>
                <w:webHidden/>
              </w:rPr>
              <w:fldChar w:fldCharType="separate"/>
            </w:r>
            <w:r w:rsidR="0091319C">
              <w:rPr>
                <w:noProof/>
                <w:webHidden/>
              </w:rPr>
              <w:t>33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1" w:history="1">
            <w:r w:rsidR="0091319C" w:rsidRPr="004F46A2">
              <w:rPr>
                <w:rStyle w:val="af5"/>
                <w:rFonts w:ascii="宋体" w:eastAsia="宋体"/>
                <w:noProof/>
              </w:rPr>
              <w:t xml:space="preserve">3.3.6 </w:t>
            </w:r>
            <w:r w:rsidR="0091319C" w:rsidRPr="004F46A2">
              <w:rPr>
                <w:rStyle w:val="af5"/>
                <w:rFonts w:ascii="宋体" w:eastAsia="宋体" w:hint="eastAsia"/>
                <w:noProof/>
              </w:rPr>
              <w:t>电气设施的危险有害因素分析</w:t>
            </w:r>
            <w:r w:rsidR="0091319C">
              <w:rPr>
                <w:noProof/>
                <w:webHidden/>
              </w:rPr>
              <w:tab/>
            </w:r>
            <w:r w:rsidR="0091319C">
              <w:rPr>
                <w:noProof/>
                <w:webHidden/>
              </w:rPr>
              <w:fldChar w:fldCharType="begin"/>
            </w:r>
            <w:r w:rsidR="0091319C">
              <w:rPr>
                <w:noProof/>
                <w:webHidden/>
              </w:rPr>
              <w:instrText xml:space="preserve"> PAGEREF _Toc67644531 \h </w:instrText>
            </w:r>
            <w:r w:rsidR="0091319C">
              <w:rPr>
                <w:noProof/>
                <w:webHidden/>
              </w:rPr>
            </w:r>
            <w:r w:rsidR="0091319C">
              <w:rPr>
                <w:noProof/>
                <w:webHidden/>
              </w:rPr>
              <w:fldChar w:fldCharType="separate"/>
            </w:r>
            <w:r w:rsidR="0091319C">
              <w:rPr>
                <w:noProof/>
                <w:webHidden/>
              </w:rPr>
              <w:t>34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2" w:history="1">
            <w:r w:rsidR="0091319C" w:rsidRPr="004F46A2">
              <w:rPr>
                <w:rStyle w:val="af5"/>
                <w:rFonts w:ascii="宋体" w:eastAsia="宋体"/>
                <w:noProof/>
              </w:rPr>
              <w:t xml:space="preserve">3.3.7 </w:t>
            </w:r>
            <w:r w:rsidR="0091319C" w:rsidRPr="004F46A2">
              <w:rPr>
                <w:rStyle w:val="af5"/>
                <w:rFonts w:ascii="宋体" w:eastAsia="宋体" w:hint="eastAsia"/>
                <w:noProof/>
              </w:rPr>
              <w:t>设备检修的危险性分析</w:t>
            </w:r>
            <w:r w:rsidR="0091319C">
              <w:rPr>
                <w:noProof/>
                <w:webHidden/>
              </w:rPr>
              <w:tab/>
            </w:r>
            <w:r w:rsidR="0091319C">
              <w:rPr>
                <w:noProof/>
                <w:webHidden/>
              </w:rPr>
              <w:fldChar w:fldCharType="begin"/>
            </w:r>
            <w:r w:rsidR="0091319C">
              <w:rPr>
                <w:noProof/>
                <w:webHidden/>
              </w:rPr>
              <w:instrText xml:space="preserve"> PAGEREF _Toc67644532 \h </w:instrText>
            </w:r>
            <w:r w:rsidR="0091319C">
              <w:rPr>
                <w:noProof/>
                <w:webHidden/>
              </w:rPr>
            </w:r>
            <w:r w:rsidR="0091319C">
              <w:rPr>
                <w:noProof/>
                <w:webHidden/>
              </w:rPr>
              <w:fldChar w:fldCharType="separate"/>
            </w:r>
            <w:r w:rsidR="0091319C">
              <w:rPr>
                <w:noProof/>
                <w:webHidden/>
              </w:rPr>
              <w:t>35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3" w:history="1">
            <w:r w:rsidR="0091319C" w:rsidRPr="004F46A2">
              <w:rPr>
                <w:rStyle w:val="af5"/>
                <w:rFonts w:ascii="宋体" w:eastAsia="宋体"/>
                <w:noProof/>
              </w:rPr>
              <w:t xml:space="preserve">3.3.8 </w:t>
            </w:r>
            <w:r w:rsidR="0091319C" w:rsidRPr="004F46A2">
              <w:rPr>
                <w:rStyle w:val="af5"/>
                <w:rFonts w:ascii="宋体" w:eastAsia="宋体" w:hint="eastAsia"/>
                <w:noProof/>
              </w:rPr>
              <w:t>防雷设施缺少造成的危险、有害因素分析</w:t>
            </w:r>
            <w:r w:rsidR="0091319C">
              <w:rPr>
                <w:noProof/>
                <w:webHidden/>
              </w:rPr>
              <w:tab/>
            </w:r>
            <w:r w:rsidR="0091319C">
              <w:rPr>
                <w:noProof/>
                <w:webHidden/>
              </w:rPr>
              <w:fldChar w:fldCharType="begin"/>
            </w:r>
            <w:r w:rsidR="0091319C">
              <w:rPr>
                <w:noProof/>
                <w:webHidden/>
              </w:rPr>
              <w:instrText xml:space="preserve"> PAGEREF _Toc67644533 \h </w:instrText>
            </w:r>
            <w:r w:rsidR="0091319C">
              <w:rPr>
                <w:noProof/>
                <w:webHidden/>
              </w:rPr>
            </w:r>
            <w:r w:rsidR="0091319C">
              <w:rPr>
                <w:noProof/>
                <w:webHidden/>
              </w:rPr>
              <w:fldChar w:fldCharType="separate"/>
            </w:r>
            <w:r w:rsidR="0091319C">
              <w:rPr>
                <w:noProof/>
                <w:webHidden/>
              </w:rPr>
              <w:t>35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4" w:history="1">
            <w:r w:rsidR="0091319C" w:rsidRPr="004F46A2">
              <w:rPr>
                <w:rStyle w:val="af5"/>
                <w:rFonts w:ascii="宋体" w:eastAsia="宋体"/>
                <w:noProof/>
              </w:rPr>
              <w:t xml:space="preserve">3.3.9 </w:t>
            </w:r>
            <w:r w:rsidR="0091319C" w:rsidRPr="004F46A2">
              <w:rPr>
                <w:rStyle w:val="af5"/>
                <w:rFonts w:ascii="宋体" w:eastAsia="宋体" w:hint="eastAsia"/>
                <w:noProof/>
              </w:rPr>
              <w:t>消防设施缺少的危险性、有害因素分析</w:t>
            </w:r>
            <w:r w:rsidR="0091319C">
              <w:rPr>
                <w:noProof/>
                <w:webHidden/>
              </w:rPr>
              <w:tab/>
            </w:r>
            <w:r w:rsidR="0091319C">
              <w:rPr>
                <w:noProof/>
                <w:webHidden/>
              </w:rPr>
              <w:fldChar w:fldCharType="begin"/>
            </w:r>
            <w:r w:rsidR="0091319C">
              <w:rPr>
                <w:noProof/>
                <w:webHidden/>
              </w:rPr>
              <w:instrText xml:space="preserve"> PAGEREF _Toc67644534 \h </w:instrText>
            </w:r>
            <w:r w:rsidR="0091319C">
              <w:rPr>
                <w:noProof/>
                <w:webHidden/>
              </w:rPr>
            </w:r>
            <w:r w:rsidR="0091319C">
              <w:rPr>
                <w:noProof/>
                <w:webHidden/>
              </w:rPr>
              <w:fldChar w:fldCharType="separate"/>
            </w:r>
            <w:r w:rsidR="0091319C">
              <w:rPr>
                <w:noProof/>
                <w:webHidden/>
              </w:rPr>
              <w:t>36</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5" w:history="1">
            <w:r w:rsidR="0091319C" w:rsidRPr="004F46A2">
              <w:rPr>
                <w:rStyle w:val="af5"/>
                <w:rFonts w:ascii="宋体" w:eastAsia="宋体"/>
                <w:noProof/>
              </w:rPr>
              <w:t xml:space="preserve">3.3.10 </w:t>
            </w:r>
            <w:r w:rsidR="0091319C" w:rsidRPr="004F46A2">
              <w:rPr>
                <w:rStyle w:val="af5"/>
                <w:rFonts w:ascii="宋体" w:eastAsia="宋体" w:hint="eastAsia"/>
                <w:noProof/>
              </w:rPr>
              <w:t>危险化学品储存区安全设施缺少、失效造成的危害</w:t>
            </w:r>
            <w:r w:rsidR="0091319C">
              <w:rPr>
                <w:noProof/>
                <w:webHidden/>
              </w:rPr>
              <w:tab/>
            </w:r>
            <w:r w:rsidR="0091319C">
              <w:rPr>
                <w:noProof/>
                <w:webHidden/>
              </w:rPr>
              <w:fldChar w:fldCharType="begin"/>
            </w:r>
            <w:r w:rsidR="0091319C">
              <w:rPr>
                <w:noProof/>
                <w:webHidden/>
              </w:rPr>
              <w:instrText xml:space="preserve"> PAGEREF _Toc67644535 \h </w:instrText>
            </w:r>
            <w:r w:rsidR="0091319C">
              <w:rPr>
                <w:noProof/>
                <w:webHidden/>
              </w:rPr>
            </w:r>
            <w:r w:rsidR="0091319C">
              <w:rPr>
                <w:noProof/>
                <w:webHidden/>
              </w:rPr>
              <w:fldChar w:fldCharType="separate"/>
            </w:r>
            <w:r w:rsidR="0091319C">
              <w:rPr>
                <w:noProof/>
                <w:webHidden/>
              </w:rPr>
              <w:t>37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6" w:history="1">
            <w:r w:rsidR="0091319C" w:rsidRPr="004F46A2">
              <w:rPr>
                <w:rStyle w:val="af5"/>
                <w:rFonts w:ascii="宋体" w:eastAsia="宋体"/>
                <w:noProof/>
              </w:rPr>
              <w:t xml:space="preserve">3.3.11 </w:t>
            </w:r>
            <w:r w:rsidR="0091319C" w:rsidRPr="004F46A2">
              <w:rPr>
                <w:rStyle w:val="af5"/>
                <w:rFonts w:ascii="宋体" w:eastAsia="宋体" w:hint="eastAsia"/>
                <w:noProof/>
              </w:rPr>
              <w:t>仓库安全设施缺少、失效造成的危害分析</w:t>
            </w:r>
            <w:r w:rsidR="0091319C">
              <w:rPr>
                <w:noProof/>
                <w:webHidden/>
              </w:rPr>
              <w:tab/>
            </w:r>
            <w:r w:rsidR="0091319C">
              <w:rPr>
                <w:noProof/>
                <w:webHidden/>
              </w:rPr>
              <w:fldChar w:fldCharType="begin"/>
            </w:r>
            <w:r w:rsidR="0091319C">
              <w:rPr>
                <w:noProof/>
                <w:webHidden/>
              </w:rPr>
              <w:instrText xml:space="preserve"> PAGEREF _Toc67644536 \h </w:instrText>
            </w:r>
            <w:r w:rsidR="0091319C">
              <w:rPr>
                <w:noProof/>
                <w:webHidden/>
              </w:rPr>
            </w:r>
            <w:r w:rsidR="0091319C">
              <w:rPr>
                <w:noProof/>
                <w:webHidden/>
              </w:rPr>
              <w:fldChar w:fldCharType="separate"/>
            </w:r>
            <w:r w:rsidR="0091319C">
              <w:rPr>
                <w:noProof/>
                <w:webHidden/>
              </w:rPr>
              <w:t>38</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37" w:history="1">
            <w:r w:rsidR="0091319C" w:rsidRPr="004F46A2">
              <w:rPr>
                <w:rStyle w:val="af5"/>
                <w:rFonts w:ascii="楷体" w:eastAsia="楷体" w:hAnsi="楷体"/>
                <w:noProof/>
              </w:rPr>
              <w:t xml:space="preserve">3.4 </w:t>
            </w:r>
            <w:r w:rsidR="0091319C" w:rsidRPr="004F46A2">
              <w:rPr>
                <w:rStyle w:val="af5"/>
                <w:rFonts w:ascii="楷体" w:eastAsia="楷体" w:hAnsi="楷体" w:hint="eastAsia"/>
                <w:noProof/>
              </w:rPr>
              <w:t>原辅料危险、有害因素分析</w:t>
            </w:r>
            <w:r w:rsidR="0091319C">
              <w:rPr>
                <w:noProof/>
                <w:webHidden/>
              </w:rPr>
              <w:tab/>
            </w:r>
            <w:r w:rsidR="0091319C">
              <w:rPr>
                <w:noProof/>
                <w:webHidden/>
              </w:rPr>
              <w:fldChar w:fldCharType="begin"/>
            </w:r>
            <w:r w:rsidR="0091319C">
              <w:rPr>
                <w:noProof/>
                <w:webHidden/>
              </w:rPr>
              <w:instrText xml:space="preserve"> PAGEREF _Toc67644537 \h </w:instrText>
            </w:r>
            <w:r w:rsidR="0091319C">
              <w:rPr>
                <w:noProof/>
                <w:webHidden/>
              </w:rPr>
            </w:r>
            <w:r w:rsidR="0091319C">
              <w:rPr>
                <w:noProof/>
                <w:webHidden/>
              </w:rPr>
              <w:fldChar w:fldCharType="separate"/>
            </w:r>
            <w:r w:rsidR="0091319C">
              <w:rPr>
                <w:noProof/>
                <w:webHidden/>
              </w:rPr>
              <w:t>38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8" w:history="1">
            <w:r w:rsidR="0091319C" w:rsidRPr="004F46A2">
              <w:rPr>
                <w:rStyle w:val="af5"/>
                <w:rFonts w:ascii="宋体" w:eastAsia="宋体"/>
                <w:noProof/>
              </w:rPr>
              <w:t xml:space="preserve">3.4.1 </w:t>
            </w:r>
            <w:r w:rsidR="0091319C" w:rsidRPr="004F46A2">
              <w:rPr>
                <w:rStyle w:val="af5"/>
                <w:rFonts w:ascii="宋体" w:eastAsia="宋体" w:hint="eastAsia"/>
                <w:noProof/>
              </w:rPr>
              <w:t>固体易燃物危险有害特性分析</w:t>
            </w:r>
            <w:r w:rsidR="0091319C">
              <w:rPr>
                <w:noProof/>
                <w:webHidden/>
              </w:rPr>
              <w:tab/>
            </w:r>
            <w:r w:rsidR="0091319C">
              <w:rPr>
                <w:noProof/>
                <w:webHidden/>
              </w:rPr>
              <w:fldChar w:fldCharType="begin"/>
            </w:r>
            <w:r w:rsidR="0091319C">
              <w:rPr>
                <w:noProof/>
                <w:webHidden/>
              </w:rPr>
              <w:instrText xml:space="preserve"> PAGEREF _Toc67644538 \h </w:instrText>
            </w:r>
            <w:r w:rsidR="0091319C">
              <w:rPr>
                <w:noProof/>
                <w:webHidden/>
              </w:rPr>
            </w:r>
            <w:r w:rsidR="0091319C">
              <w:rPr>
                <w:noProof/>
                <w:webHidden/>
              </w:rPr>
              <w:fldChar w:fldCharType="separate"/>
            </w:r>
            <w:r w:rsidR="0091319C">
              <w:rPr>
                <w:noProof/>
                <w:webHidden/>
              </w:rPr>
              <w:t>38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39" w:history="1">
            <w:r w:rsidR="0091319C" w:rsidRPr="004F46A2">
              <w:rPr>
                <w:rStyle w:val="af5"/>
                <w:rFonts w:ascii="宋体" w:eastAsia="宋体"/>
                <w:noProof/>
              </w:rPr>
              <w:t xml:space="preserve">3.4.2 </w:t>
            </w:r>
            <w:r w:rsidR="0091319C" w:rsidRPr="004F46A2">
              <w:rPr>
                <w:rStyle w:val="af5"/>
                <w:rFonts w:ascii="宋体" w:eastAsia="宋体" w:hint="eastAsia"/>
                <w:noProof/>
              </w:rPr>
              <w:t>各种化学品危险有害特性分析</w:t>
            </w:r>
            <w:r w:rsidR="0091319C">
              <w:rPr>
                <w:noProof/>
                <w:webHidden/>
              </w:rPr>
              <w:tab/>
            </w:r>
            <w:r w:rsidR="0091319C">
              <w:rPr>
                <w:noProof/>
                <w:webHidden/>
              </w:rPr>
              <w:fldChar w:fldCharType="begin"/>
            </w:r>
            <w:r w:rsidR="0091319C">
              <w:rPr>
                <w:noProof/>
                <w:webHidden/>
              </w:rPr>
              <w:instrText xml:space="preserve"> PAGEREF _Toc67644539 \h </w:instrText>
            </w:r>
            <w:r w:rsidR="0091319C">
              <w:rPr>
                <w:noProof/>
                <w:webHidden/>
              </w:rPr>
            </w:r>
            <w:r w:rsidR="0091319C">
              <w:rPr>
                <w:noProof/>
                <w:webHidden/>
              </w:rPr>
              <w:fldChar w:fldCharType="separate"/>
            </w:r>
            <w:r w:rsidR="0091319C">
              <w:rPr>
                <w:noProof/>
                <w:webHidden/>
              </w:rPr>
              <w:t>40</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40" w:history="1">
            <w:r w:rsidR="0091319C" w:rsidRPr="004F46A2">
              <w:rPr>
                <w:rStyle w:val="af5"/>
                <w:rFonts w:ascii="楷体" w:eastAsia="楷体" w:hAnsi="楷体"/>
                <w:noProof/>
              </w:rPr>
              <w:t xml:space="preserve">3.5 </w:t>
            </w:r>
            <w:r w:rsidR="0091319C" w:rsidRPr="004F46A2">
              <w:rPr>
                <w:rStyle w:val="af5"/>
                <w:rFonts w:ascii="楷体" w:eastAsia="楷体" w:hAnsi="楷体" w:hint="eastAsia"/>
                <w:noProof/>
              </w:rPr>
              <w:t>其他化学品辨识</w:t>
            </w:r>
            <w:r w:rsidR="0091319C">
              <w:rPr>
                <w:noProof/>
                <w:webHidden/>
              </w:rPr>
              <w:tab/>
            </w:r>
            <w:r w:rsidR="0091319C">
              <w:rPr>
                <w:noProof/>
                <w:webHidden/>
              </w:rPr>
              <w:fldChar w:fldCharType="begin"/>
            </w:r>
            <w:r w:rsidR="0091319C">
              <w:rPr>
                <w:noProof/>
                <w:webHidden/>
              </w:rPr>
              <w:instrText xml:space="preserve"> PAGEREF _Toc67644540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1" w:history="1">
            <w:r w:rsidR="0091319C" w:rsidRPr="004F46A2">
              <w:rPr>
                <w:rStyle w:val="af5"/>
                <w:rFonts w:ascii="宋体" w:eastAsia="宋体"/>
                <w:noProof/>
              </w:rPr>
              <w:t xml:space="preserve">3.5.1 </w:t>
            </w:r>
            <w:r w:rsidR="0091319C" w:rsidRPr="004F46A2">
              <w:rPr>
                <w:rStyle w:val="af5"/>
                <w:rFonts w:ascii="宋体" w:eastAsia="宋体" w:hint="eastAsia"/>
                <w:noProof/>
              </w:rPr>
              <w:t>监控化学品辨识</w:t>
            </w:r>
            <w:r w:rsidR="0091319C">
              <w:rPr>
                <w:noProof/>
                <w:webHidden/>
              </w:rPr>
              <w:tab/>
            </w:r>
            <w:r w:rsidR="0091319C">
              <w:rPr>
                <w:noProof/>
                <w:webHidden/>
              </w:rPr>
              <w:fldChar w:fldCharType="begin"/>
            </w:r>
            <w:r w:rsidR="0091319C">
              <w:rPr>
                <w:noProof/>
                <w:webHidden/>
              </w:rPr>
              <w:instrText xml:space="preserve"> PAGEREF _Toc67644541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2" w:history="1">
            <w:r w:rsidR="0091319C" w:rsidRPr="004F46A2">
              <w:rPr>
                <w:rStyle w:val="af5"/>
                <w:rFonts w:ascii="宋体" w:eastAsia="宋体"/>
                <w:noProof/>
              </w:rPr>
              <w:t xml:space="preserve">3.5.2 </w:t>
            </w:r>
            <w:r w:rsidR="0091319C" w:rsidRPr="004F46A2">
              <w:rPr>
                <w:rStyle w:val="af5"/>
                <w:rFonts w:ascii="宋体" w:eastAsia="宋体" w:hint="eastAsia"/>
                <w:noProof/>
              </w:rPr>
              <w:t>剧毒化学品辨识</w:t>
            </w:r>
            <w:r w:rsidR="0091319C">
              <w:rPr>
                <w:noProof/>
                <w:webHidden/>
              </w:rPr>
              <w:tab/>
            </w:r>
            <w:r w:rsidR="0091319C">
              <w:rPr>
                <w:noProof/>
                <w:webHidden/>
              </w:rPr>
              <w:fldChar w:fldCharType="begin"/>
            </w:r>
            <w:r w:rsidR="0091319C">
              <w:rPr>
                <w:noProof/>
                <w:webHidden/>
              </w:rPr>
              <w:instrText xml:space="preserve"> PAGEREF _Toc67644542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3" w:history="1">
            <w:r w:rsidR="0091319C" w:rsidRPr="004F46A2">
              <w:rPr>
                <w:rStyle w:val="af5"/>
                <w:rFonts w:ascii="宋体" w:eastAsia="宋体"/>
                <w:noProof/>
              </w:rPr>
              <w:t xml:space="preserve">3.5.3 </w:t>
            </w:r>
            <w:r w:rsidR="0091319C" w:rsidRPr="004F46A2">
              <w:rPr>
                <w:rStyle w:val="af5"/>
                <w:rFonts w:ascii="宋体" w:eastAsia="宋体" w:hint="eastAsia"/>
                <w:noProof/>
              </w:rPr>
              <w:t>高毒物质辨识</w:t>
            </w:r>
            <w:r w:rsidR="0091319C">
              <w:rPr>
                <w:noProof/>
                <w:webHidden/>
              </w:rPr>
              <w:tab/>
            </w:r>
            <w:r w:rsidR="0091319C">
              <w:rPr>
                <w:noProof/>
                <w:webHidden/>
              </w:rPr>
              <w:fldChar w:fldCharType="begin"/>
            </w:r>
            <w:r w:rsidR="0091319C">
              <w:rPr>
                <w:noProof/>
                <w:webHidden/>
              </w:rPr>
              <w:instrText xml:space="preserve"> PAGEREF _Toc67644543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4" w:history="1">
            <w:r w:rsidR="0091319C" w:rsidRPr="004F46A2">
              <w:rPr>
                <w:rStyle w:val="af5"/>
                <w:rFonts w:ascii="宋体" w:eastAsia="宋体"/>
                <w:noProof/>
              </w:rPr>
              <w:t xml:space="preserve">3.5.4 </w:t>
            </w:r>
            <w:r w:rsidR="0091319C" w:rsidRPr="004F46A2">
              <w:rPr>
                <w:rStyle w:val="af5"/>
                <w:rFonts w:ascii="宋体" w:eastAsia="宋体" w:hint="eastAsia"/>
                <w:noProof/>
              </w:rPr>
              <w:t>易制毒化学品辨识</w:t>
            </w:r>
            <w:r w:rsidR="0091319C">
              <w:rPr>
                <w:noProof/>
                <w:webHidden/>
              </w:rPr>
              <w:tab/>
            </w:r>
            <w:r w:rsidR="0091319C">
              <w:rPr>
                <w:noProof/>
                <w:webHidden/>
              </w:rPr>
              <w:fldChar w:fldCharType="begin"/>
            </w:r>
            <w:r w:rsidR="0091319C">
              <w:rPr>
                <w:noProof/>
                <w:webHidden/>
              </w:rPr>
              <w:instrText xml:space="preserve"> PAGEREF _Toc67644544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5" w:history="1">
            <w:r w:rsidR="0091319C" w:rsidRPr="004F46A2">
              <w:rPr>
                <w:rStyle w:val="af5"/>
                <w:rFonts w:ascii="宋体" w:eastAsia="宋体"/>
                <w:noProof/>
              </w:rPr>
              <w:t xml:space="preserve">3.5.5 </w:t>
            </w:r>
            <w:r w:rsidR="0091319C" w:rsidRPr="004F46A2">
              <w:rPr>
                <w:rStyle w:val="af5"/>
                <w:rFonts w:ascii="宋体" w:eastAsia="宋体" w:hint="eastAsia"/>
                <w:noProof/>
              </w:rPr>
              <w:t>易制爆化学品辨识</w:t>
            </w:r>
            <w:r w:rsidR="0091319C">
              <w:rPr>
                <w:noProof/>
                <w:webHidden/>
              </w:rPr>
              <w:tab/>
            </w:r>
            <w:r w:rsidR="0091319C">
              <w:rPr>
                <w:noProof/>
                <w:webHidden/>
              </w:rPr>
              <w:fldChar w:fldCharType="begin"/>
            </w:r>
            <w:r w:rsidR="0091319C">
              <w:rPr>
                <w:noProof/>
                <w:webHidden/>
              </w:rPr>
              <w:instrText xml:space="preserve"> PAGEREF _Toc67644545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6" w:history="1">
            <w:r w:rsidR="0091319C" w:rsidRPr="004F46A2">
              <w:rPr>
                <w:rStyle w:val="af5"/>
                <w:rFonts w:ascii="宋体" w:eastAsia="宋体"/>
                <w:noProof/>
              </w:rPr>
              <w:t xml:space="preserve">3.5.6 </w:t>
            </w:r>
            <w:r w:rsidR="0091319C" w:rsidRPr="004F46A2">
              <w:rPr>
                <w:rStyle w:val="af5"/>
                <w:rFonts w:ascii="宋体" w:eastAsia="宋体" w:hint="eastAsia"/>
                <w:noProof/>
              </w:rPr>
              <w:t>重点监管的危险化学品辨识</w:t>
            </w:r>
            <w:r w:rsidR="0091319C">
              <w:rPr>
                <w:noProof/>
                <w:webHidden/>
              </w:rPr>
              <w:tab/>
            </w:r>
            <w:r w:rsidR="0091319C">
              <w:rPr>
                <w:noProof/>
                <w:webHidden/>
              </w:rPr>
              <w:fldChar w:fldCharType="begin"/>
            </w:r>
            <w:r w:rsidR="0091319C">
              <w:rPr>
                <w:noProof/>
                <w:webHidden/>
              </w:rPr>
              <w:instrText xml:space="preserve"> PAGEREF _Toc67644546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7" w:history="1">
            <w:r w:rsidR="0091319C" w:rsidRPr="004F46A2">
              <w:rPr>
                <w:rStyle w:val="af5"/>
                <w:rFonts w:ascii="宋体" w:eastAsia="宋体"/>
                <w:noProof/>
              </w:rPr>
              <w:t xml:space="preserve">3.5.7 </w:t>
            </w:r>
            <w:r w:rsidR="0091319C" w:rsidRPr="004F46A2">
              <w:rPr>
                <w:rStyle w:val="af5"/>
                <w:rFonts w:ascii="宋体" w:eastAsia="宋体" w:hint="eastAsia"/>
                <w:noProof/>
              </w:rPr>
              <w:t>重点监管的危险化工工艺辨识</w:t>
            </w:r>
            <w:r w:rsidR="0091319C">
              <w:rPr>
                <w:noProof/>
                <w:webHidden/>
              </w:rPr>
              <w:tab/>
            </w:r>
            <w:r w:rsidR="0091319C">
              <w:rPr>
                <w:noProof/>
                <w:webHidden/>
              </w:rPr>
              <w:fldChar w:fldCharType="begin"/>
            </w:r>
            <w:r w:rsidR="0091319C">
              <w:rPr>
                <w:noProof/>
                <w:webHidden/>
              </w:rPr>
              <w:instrText xml:space="preserve"> PAGEREF _Toc67644547 \h </w:instrText>
            </w:r>
            <w:r w:rsidR="0091319C">
              <w:rPr>
                <w:noProof/>
                <w:webHidden/>
              </w:rPr>
            </w:r>
            <w:r w:rsidR="0091319C">
              <w:rPr>
                <w:noProof/>
                <w:webHidden/>
              </w:rPr>
              <w:fldChar w:fldCharType="separate"/>
            </w:r>
            <w:r w:rsidR="0091319C">
              <w:rPr>
                <w:noProof/>
                <w:webHidden/>
              </w:rPr>
              <w:t>43</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48" w:history="1">
            <w:r w:rsidR="0091319C" w:rsidRPr="004F46A2">
              <w:rPr>
                <w:rStyle w:val="af5"/>
                <w:rFonts w:ascii="楷体" w:eastAsia="楷体" w:hAnsi="楷体"/>
                <w:noProof/>
              </w:rPr>
              <w:t xml:space="preserve">3.6 </w:t>
            </w:r>
            <w:r w:rsidR="0091319C" w:rsidRPr="004F46A2">
              <w:rPr>
                <w:rStyle w:val="af5"/>
                <w:rFonts w:ascii="楷体" w:eastAsia="楷体" w:hAnsi="楷体" w:hint="eastAsia"/>
                <w:noProof/>
              </w:rPr>
              <w:t>重大危险源辨识</w:t>
            </w:r>
            <w:r w:rsidR="0091319C">
              <w:rPr>
                <w:noProof/>
                <w:webHidden/>
              </w:rPr>
              <w:tab/>
            </w:r>
            <w:r w:rsidR="0091319C">
              <w:rPr>
                <w:noProof/>
                <w:webHidden/>
              </w:rPr>
              <w:fldChar w:fldCharType="begin"/>
            </w:r>
            <w:r w:rsidR="0091319C">
              <w:rPr>
                <w:noProof/>
                <w:webHidden/>
              </w:rPr>
              <w:instrText xml:space="preserve"> PAGEREF _Toc67644548 \h </w:instrText>
            </w:r>
            <w:r w:rsidR="0091319C">
              <w:rPr>
                <w:noProof/>
                <w:webHidden/>
              </w:rPr>
            </w:r>
            <w:r w:rsidR="0091319C">
              <w:rPr>
                <w:noProof/>
                <w:webHidden/>
              </w:rPr>
              <w:fldChar w:fldCharType="separate"/>
            </w:r>
            <w:r w:rsidR="0091319C">
              <w:rPr>
                <w:noProof/>
                <w:webHidden/>
              </w:rPr>
              <w:t>44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49" w:history="1">
            <w:r w:rsidR="0091319C" w:rsidRPr="004F46A2">
              <w:rPr>
                <w:rStyle w:val="af5"/>
                <w:rFonts w:ascii="宋体" w:eastAsia="宋体"/>
                <w:noProof/>
              </w:rPr>
              <w:t xml:space="preserve">3.6.1 </w:t>
            </w:r>
            <w:r w:rsidR="0091319C" w:rsidRPr="004F46A2">
              <w:rPr>
                <w:rStyle w:val="af5"/>
                <w:rFonts w:ascii="宋体" w:eastAsia="宋体" w:hint="eastAsia"/>
                <w:noProof/>
              </w:rPr>
              <w:t>危险化学品重大危险源辨识</w:t>
            </w:r>
            <w:r w:rsidR="0091319C">
              <w:rPr>
                <w:noProof/>
                <w:webHidden/>
              </w:rPr>
              <w:tab/>
            </w:r>
            <w:r w:rsidR="0091319C">
              <w:rPr>
                <w:noProof/>
                <w:webHidden/>
              </w:rPr>
              <w:fldChar w:fldCharType="begin"/>
            </w:r>
            <w:r w:rsidR="0091319C">
              <w:rPr>
                <w:noProof/>
                <w:webHidden/>
              </w:rPr>
              <w:instrText xml:space="preserve"> PAGEREF _Toc67644549 \h </w:instrText>
            </w:r>
            <w:r w:rsidR="0091319C">
              <w:rPr>
                <w:noProof/>
                <w:webHidden/>
              </w:rPr>
            </w:r>
            <w:r w:rsidR="0091319C">
              <w:rPr>
                <w:noProof/>
                <w:webHidden/>
              </w:rPr>
              <w:fldChar w:fldCharType="separate"/>
            </w:r>
            <w:r w:rsidR="0091319C">
              <w:rPr>
                <w:noProof/>
                <w:webHidden/>
              </w:rPr>
              <w:t>44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50" w:history="1">
            <w:r w:rsidR="0091319C" w:rsidRPr="004F46A2">
              <w:rPr>
                <w:rStyle w:val="af5"/>
                <w:rFonts w:ascii="宋体" w:eastAsia="宋体"/>
                <w:noProof/>
              </w:rPr>
              <w:t xml:space="preserve">3.6.2 </w:t>
            </w:r>
            <w:r w:rsidR="0091319C" w:rsidRPr="004F46A2">
              <w:rPr>
                <w:rStyle w:val="af5"/>
                <w:rFonts w:ascii="宋体" w:eastAsia="宋体" w:hint="eastAsia"/>
                <w:noProof/>
              </w:rPr>
              <w:t>重大危险源辨识结果</w:t>
            </w:r>
            <w:r w:rsidR="0091319C">
              <w:rPr>
                <w:noProof/>
                <w:webHidden/>
              </w:rPr>
              <w:tab/>
            </w:r>
            <w:r w:rsidR="0091319C">
              <w:rPr>
                <w:noProof/>
                <w:webHidden/>
              </w:rPr>
              <w:fldChar w:fldCharType="begin"/>
            </w:r>
            <w:r w:rsidR="0091319C">
              <w:rPr>
                <w:noProof/>
                <w:webHidden/>
              </w:rPr>
              <w:instrText xml:space="preserve"> PAGEREF _Toc67644550 \h </w:instrText>
            </w:r>
            <w:r w:rsidR="0091319C">
              <w:rPr>
                <w:noProof/>
                <w:webHidden/>
              </w:rPr>
            </w:r>
            <w:r w:rsidR="0091319C">
              <w:rPr>
                <w:noProof/>
                <w:webHidden/>
              </w:rPr>
              <w:fldChar w:fldCharType="separate"/>
            </w:r>
            <w:r w:rsidR="0091319C">
              <w:rPr>
                <w:noProof/>
                <w:webHidden/>
              </w:rPr>
              <w:t>44</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51" w:history="1">
            <w:r w:rsidR="0091319C" w:rsidRPr="004F46A2">
              <w:rPr>
                <w:rStyle w:val="af5"/>
                <w:rFonts w:ascii="楷体" w:eastAsia="楷体" w:hAnsi="楷体"/>
                <w:noProof/>
              </w:rPr>
              <w:t xml:space="preserve">3.7 </w:t>
            </w:r>
            <w:r w:rsidR="0091319C" w:rsidRPr="004F46A2">
              <w:rPr>
                <w:rStyle w:val="af5"/>
                <w:rFonts w:ascii="楷体" w:eastAsia="楷体" w:hAnsi="楷体" w:hint="eastAsia"/>
                <w:noProof/>
              </w:rPr>
              <w:t>事故案例</w:t>
            </w:r>
            <w:r w:rsidR="0091319C">
              <w:rPr>
                <w:noProof/>
                <w:webHidden/>
              </w:rPr>
              <w:tab/>
            </w:r>
            <w:r w:rsidR="0091319C">
              <w:rPr>
                <w:noProof/>
                <w:webHidden/>
              </w:rPr>
              <w:fldChar w:fldCharType="begin"/>
            </w:r>
            <w:r w:rsidR="0091319C">
              <w:rPr>
                <w:noProof/>
                <w:webHidden/>
              </w:rPr>
              <w:instrText xml:space="preserve"> PAGEREF _Toc67644551 \h </w:instrText>
            </w:r>
            <w:r w:rsidR="0091319C">
              <w:rPr>
                <w:noProof/>
                <w:webHidden/>
              </w:rPr>
            </w:r>
            <w:r w:rsidR="0091319C">
              <w:rPr>
                <w:noProof/>
                <w:webHidden/>
              </w:rPr>
              <w:fldChar w:fldCharType="separate"/>
            </w:r>
            <w:r w:rsidR="0091319C">
              <w:rPr>
                <w:noProof/>
                <w:webHidden/>
              </w:rPr>
              <w:t>44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52" w:history="1">
            <w:r w:rsidR="0091319C" w:rsidRPr="004F46A2">
              <w:rPr>
                <w:rStyle w:val="af5"/>
                <w:rFonts w:ascii="宋体" w:eastAsia="宋体"/>
                <w:noProof/>
              </w:rPr>
              <w:t xml:space="preserve">3.7.1 </w:t>
            </w:r>
            <w:r w:rsidR="0091319C" w:rsidRPr="004F46A2">
              <w:rPr>
                <w:rStyle w:val="af5"/>
                <w:rFonts w:ascii="宋体" w:eastAsia="宋体" w:hint="eastAsia"/>
                <w:noProof/>
              </w:rPr>
              <w:t>事故案例分析</w:t>
            </w:r>
            <w:r w:rsidR="0091319C">
              <w:rPr>
                <w:noProof/>
                <w:webHidden/>
              </w:rPr>
              <w:tab/>
            </w:r>
            <w:r w:rsidR="0091319C">
              <w:rPr>
                <w:noProof/>
                <w:webHidden/>
              </w:rPr>
              <w:fldChar w:fldCharType="begin"/>
            </w:r>
            <w:r w:rsidR="0091319C">
              <w:rPr>
                <w:noProof/>
                <w:webHidden/>
              </w:rPr>
              <w:instrText xml:space="preserve"> PAGEREF _Toc67644552 \h </w:instrText>
            </w:r>
            <w:r w:rsidR="0091319C">
              <w:rPr>
                <w:noProof/>
                <w:webHidden/>
              </w:rPr>
            </w:r>
            <w:r w:rsidR="0091319C">
              <w:rPr>
                <w:noProof/>
                <w:webHidden/>
              </w:rPr>
              <w:fldChar w:fldCharType="separate"/>
            </w:r>
            <w:r w:rsidR="0091319C">
              <w:rPr>
                <w:noProof/>
                <w:webHidden/>
              </w:rPr>
              <w:t>44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53" w:history="1">
            <w:r w:rsidR="0091319C" w:rsidRPr="004F46A2">
              <w:rPr>
                <w:rStyle w:val="af5"/>
                <w:rFonts w:ascii="宋体" w:eastAsia="宋体"/>
                <w:noProof/>
              </w:rPr>
              <w:t xml:space="preserve">3.7.2 </w:t>
            </w:r>
            <w:r w:rsidR="0091319C" w:rsidRPr="004F46A2">
              <w:rPr>
                <w:rStyle w:val="af5"/>
                <w:rFonts w:ascii="宋体" w:eastAsia="宋体" w:hint="eastAsia"/>
                <w:noProof/>
              </w:rPr>
              <w:t>事故案例总结</w:t>
            </w:r>
            <w:r w:rsidR="0091319C">
              <w:rPr>
                <w:noProof/>
                <w:webHidden/>
              </w:rPr>
              <w:tab/>
            </w:r>
            <w:r w:rsidR="0091319C">
              <w:rPr>
                <w:noProof/>
                <w:webHidden/>
              </w:rPr>
              <w:fldChar w:fldCharType="begin"/>
            </w:r>
            <w:r w:rsidR="0091319C">
              <w:rPr>
                <w:noProof/>
                <w:webHidden/>
              </w:rPr>
              <w:instrText xml:space="preserve"> PAGEREF _Toc67644553 \h </w:instrText>
            </w:r>
            <w:r w:rsidR="0091319C">
              <w:rPr>
                <w:noProof/>
                <w:webHidden/>
              </w:rPr>
            </w:r>
            <w:r w:rsidR="0091319C">
              <w:rPr>
                <w:noProof/>
                <w:webHidden/>
              </w:rPr>
              <w:fldChar w:fldCharType="separate"/>
            </w:r>
            <w:r w:rsidR="0091319C">
              <w:rPr>
                <w:noProof/>
                <w:webHidden/>
              </w:rPr>
              <w:t>47</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54" w:history="1">
            <w:r w:rsidR="0091319C" w:rsidRPr="004F46A2">
              <w:rPr>
                <w:rStyle w:val="af5"/>
                <w:rFonts w:ascii="楷体" w:eastAsia="楷体" w:hAnsi="楷体"/>
                <w:noProof/>
              </w:rPr>
              <w:t xml:space="preserve">3.8 </w:t>
            </w:r>
            <w:r w:rsidR="0091319C" w:rsidRPr="004F46A2">
              <w:rPr>
                <w:rStyle w:val="af5"/>
                <w:rFonts w:ascii="楷体" w:eastAsia="楷体" w:hAnsi="楷体" w:hint="eastAsia"/>
                <w:noProof/>
              </w:rPr>
              <w:t>主要的危险有害因素分析结果</w:t>
            </w:r>
            <w:r w:rsidR="0091319C">
              <w:rPr>
                <w:noProof/>
                <w:webHidden/>
              </w:rPr>
              <w:tab/>
            </w:r>
            <w:r w:rsidR="0091319C">
              <w:rPr>
                <w:noProof/>
                <w:webHidden/>
              </w:rPr>
              <w:fldChar w:fldCharType="begin"/>
            </w:r>
            <w:r w:rsidR="0091319C">
              <w:rPr>
                <w:noProof/>
                <w:webHidden/>
              </w:rPr>
              <w:instrText xml:space="preserve"> PAGEREF _Toc67644554 \h </w:instrText>
            </w:r>
            <w:r w:rsidR="0091319C">
              <w:rPr>
                <w:noProof/>
                <w:webHidden/>
              </w:rPr>
            </w:r>
            <w:r w:rsidR="0091319C">
              <w:rPr>
                <w:noProof/>
                <w:webHidden/>
              </w:rPr>
              <w:fldChar w:fldCharType="separate"/>
            </w:r>
            <w:r w:rsidR="0091319C">
              <w:rPr>
                <w:noProof/>
                <w:webHidden/>
              </w:rPr>
              <w:t>47</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555" w:history="1">
            <w:r w:rsidR="0091319C" w:rsidRPr="004F46A2">
              <w:rPr>
                <w:rStyle w:val="af5"/>
                <w:rFonts w:ascii="隶书" w:eastAsia="隶书" w:hint="eastAsia"/>
                <w:noProof/>
              </w:rPr>
              <w:t>第</w:t>
            </w:r>
            <w:r w:rsidR="0091319C" w:rsidRPr="004F46A2">
              <w:rPr>
                <w:rStyle w:val="af5"/>
                <w:rFonts w:ascii="隶书" w:eastAsia="隶书"/>
                <w:noProof/>
              </w:rPr>
              <w:t>4</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评价单元的划分及评价方法选择</w:t>
            </w:r>
            <w:r w:rsidR="0091319C">
              <w:rPr>
                <w:noProof/>
                <w:webHidden/>
              </w:rPr>
              <w:tab/>
            </w:r>
            <w:r w:rsidR="0091319C">
              <w:rPr>
                <w:noProof/>
                <w:webHidden/>
              </w:rPr>
              <w:fldChar w:fldCharType="begin"/>
            </w:r>
            <w:r w:rsidR="0091319C">
              <w:rPr>
                <w:noProof/>
                <w:webHidden/>
              </w:rPr>
              <w:instrText xml:space="preserve"> PAGEREF _Toc67644555 \h </w:instrText>
            </w:r>
            <w:r w:rsidR="0091319C">
              <w:rPr>
                <w:noProof/>
                <w:webHidden/>
              </w:rPr>
            </w:r>
            <w:r w:rsidR="0091319C">
              <w:rPr>
                <w:noProof/>
                <w:webHidden/>
              </w:rPr>
              <w:fldChar w:fldCharType="separate"/>
            </w:r>
            <w:r w:rsidR="0091319C">
              <w:rPr>
                <w:noProof/>
                <w:webHidden/>
              </w:rPr>
              <w:t>48</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56" w:history="1">
            <w:r w:rsidR="0091319C" w:rsidRPr="004F46A2">
              <w:rPr>
                <w:rStyle w:val="af5"/>
                <w:rFonts w:ascii="楷体" w:eastAsia="楷体" w:hAnsi="楷体"/>
                <w:noProof/>
              </w:rPr>
              <w:t xml:space="preserve">4.1 </w:t>
            </w:r>
            <w:r w:rsidR="0091319C" w:rsidRPr="004F46A2">
              <w:rPr>
                <w:rStyle w:val="af5"/>
                <w:rFonts w:ascii="楷体" w:eastAsia="楷体" w:hAnsi="楷体" w:hint="eastAsia"/>
                <w:noProof/>
              </w:rPr>
              <w:t>评价单元的划分</w:t>
            </w:r>
            <w:r w:rsidR="0091319C">
              <w:rPr>
                <w:noProof/>
                <w:webHidden/>
              </w:rPr>
              <w:tab/>
            </w:r>
            <w:r w:rsidR="0091319C">
              <w:rPr>
                <w:noProof/>
                <w:webHidden/>
              </w:rPr>
              <w:fldChar w:fldCharType="begin"/>
            </w:r>
            <w:r w:rsidR="0091319C">
              <w:rPr>
                <w:noProof/>
                <w:webHidden/>
              </w:rPr>
              <w:instrText xml:space="preserve"> PAGEREF _Toc67644556 \h </w:instrText>
            </w:r>
            <w:r w:rsidR="0091319C">
              <w:rPr>
                <w:noProof/>
                <w:webHidden/>
              </w:rPr>
            </w:r>
            <w:r w:rsidR="0091319C">
              <w:rPr>
                <w:noProof/>
                <w:webHidden/>
              </w:rPr>
              <w:fldChar w:fldCharType="separate"/>
            </w:r>
            <w:r w:rsidR="0091319C">
              <w:rPr>
                <w:noProof/>
                <w:webHidden/>
              </w:rPr>
              <w:t>48</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57" w:history="1">
            <w:r w:rsidR="0091319C" w:rsidRPr="004F46A2">
              <w:rPr>
                <w:rStyle w:val="af5"/>
                <w:rFonts w:ascii="楷体" w:eastAsia="楷体" w:hAnsi="楷体"/>
                <w:noProof/>
              </w:rPr>
              <w:t xml:space="preserve">4.2 </w:t>
            </w:r>
            <w:r w:rsidR="0091319C" w:rsidRPr="004F46A2">
              <w:rPr>
                <w:rStyle w:val="af5"/>
                <w:rFonts w:ascii="楷体" w:eastAsia="楷体" w:hAnsi="楷体" w:hint="eastAsia"/>
                <w:noProof/>
              </w:rPr>
              <w:t>评价方法选择</w:t>
            </w:r>
            <w:r w:rsidR="0091319C">
              <w:rPr>
                <w:noProof/>
                <w:webHidden/>
              </w:rPr>
              <w:tab/>
            </w:r>
            <w:r w:rsidR="0091319C">
              <w:rPr>
                <w:noProof/>
                <w:webHidden/>
              </w:rPr>
              <w:fldChar w:fldCharType="begin"/>
            </w:r>
            <w:r w:rsidR="0091319C">
              <w:rPr>
                <w:noProof/>
                <w:webHidden/>
              </w:rPr>
              <w:instrText xml:space="preserve"> PAGEREF _Toc67644557 \h </w:instrText>
            </w:r>
            <w:r w:rsidR="0091319C">
              <w:rPr>
                <w:noProof/>
                <w:webHidden/>
              </w:rPr>
            </w:r>
            <w:r w:rsidR="0091319C">
              <w:rPr>
                <w:noProof/>
                <w:webHidden/>
              </w:rPr>
              <w:fldChar w:fldCharType="separate"/>
            </w:r>
            <w:r w:rsidR="0091319C">
              <w:rPr>
                <w:noProof/>
                <w:webHidden/>
              </w:rPr>
              <w:t>48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58" w:history="1">
            <w:r w:rsidR="0091319C" w:rsidRPr="004F46A2">
              <w:rPr>
                <w:rStyle w:val="af5"/>
                <w:rFonts w:ascii="宋体" w:eastAsia="宋体"/>
                <w:noProof/>
              </w:rPr>
              <w:t xml:space="preserve">4.2.1 </w:t>
            </w:r>
            <w:r w:rsidR="0091319C" w:rsidRPr="004F46A2">
              <w:rPr>
                <w:rStyle w:val="af5"/>
                <w:rFonts w:ascii="宋体" w:eastAsia="宋体" w:hint="eastAsia"/>
                <w:noProof/>
              </w:rPr>
              <w:t>安全检查表法（</w:t>
            </w:r>
            <w:r w:rsidR="0091319C" w:rsidRPr="004F46A2">
              <w:rPr>
                <w:rStyle w:val="af5"/>
                <w:rFonts w:ascii="宋体" w:eastAsia="宋体"/>
                <w:noProof/>
              </w:rPr>
              <w:t>SCL</w:t>
            </w:r>
            <w:r w:rsidR="0091319C" w:rsidRPr="004F46A2">
              <w:rPr>
                <w:rStyle w:val="af5"/>
                <w:rFonts w:ascii="宋体" w:eastAsia="宋体" w:hint="eastAsia"/>
                <w:noProof/>
              </w:rPr>
              <w:t>）</w:t>
            </w:r>
            <w:r w:rsidR="0091319C">
              <w:rPr>
                <w:noProof/>
                <w:webHidden/>
              </w:rPr>
              <w:tab/>
            </w:r>
            <w:r w:rsidR="0091319C">
              <w:rPr>
                <w:noProof/>
                <w:webHidden/>
              </w:rPr>
              <w:fldChar w:fldCharType="begin"/>
            </w:r>
            <w:r w:rsidR="0091319C">
              <w:rPr>
                <w:noProof/>
                <w:webHidden/>
              </w:rPr>
              <w:instrText xml:space="preserve"> PAGEREF _Toc67644558 \h </w:instrText>
            </w:r>
            <w:r w:rsidR="0091319C">
              <w:rPr>
                <w:noProof/>
                <w:webHidden/>
              </w:rPr>
            </w:r>
            <w:r w:rsidR="0091319C">
              <w:rPr>
                <w:noProof/>
                <w:webHidden/>
              </w:rPr>
              <w:fldChar w:fldCharType="separate"/>
            </w:r>
            <w:r w:rsidR="0091319C">
              <w:rPr>
                <w:noProof/>
                <w:webHidden/>
              </w:rPr>
              <w:t>49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59" w:history="1">
            <w:r w:rsidR="0091319C" w:rsidRPr="004F46A2">
              <w:rPr>
                <w:rStyle w:val="af5"/>
                <w:rFonts w:ascii="宋体" w:eastAsia="宋体"/>
                <w:noProof/>
              </w:rPr>
              <w:t xml:space="preserve">4.2.2 </w:t>
            </w:r>
            <w:r w:rsidR="0091319C" w:rsidRPr="004F46A2">
              <w:rPr>
                <w:rStyle w:val="af5"/>
                <w:rFonts w:ascii="宋体" w:eastAsia="宋体" w:hint="eastAsia"/>
                <w:noProof/>
              </w:rPr>
              <w:t>作业条件危险评价法（</w:t>
            </w:r>
            <w:r w:rsidR="0091319C" w:rsidRPr="004F46A2">
              <w:rPr>
                <w:rStyle w:val="af5"/>
                <w:rFonts w:ascii="宋体" w:eastAsia="宋体"/>
                <w:noProof/>
              </w:rPr>
              <w:t>LEC</w:t>
            </w:r>
            <w:r w:rsidR="0091319C" w:rsidRPr="004F46A2">
              <w:rPr>
                <w:rStyle w:val="af5"/>
                <w:rFonts w:ascii="宋体" w:eastAsia="宋体" w:hint="eastAsia"/>
                <w:noProof/>
              </w:rPr>
              <w:t>）</w:t>
            </w:r>
            <w:r w:rsidR="0091319C">
              <w:rPr>
                <w:noProof/>
                <w:webHidden/>
              </w:rPr>
              <w:tab/>
            </w:r>
            <w:r w:rsidR="0091319C">
              <w:rPr>
                <w:noProof/>
                <w:webHidden/>
              </w:rPr>
              <w:fldChar w:fldCharType="begin"/>
            </w:r>
            <w:r w:rsidR="0091319C">
              <w:rPr>
                <w:noProof/>
                <w:webHidden/>
              </w:rPr>
              <w:instrText xml:space="preserve"> PAGEREF _Toc67644559 \h </w:instrText>
            </w:r>
            <w:r w:rsidR="0091319C">
              <w:rPr>
                <w:noProof/>
                <w:webHidden/>
              </w:rPr>
            </w:r>
            <w:r w:rsidR="0091319C">
              <w:rPr>
                <w:noProof/>
                <w:webHidden/>
              </w:rPr>
              <w:fldChar w:fldCharType="separate"/>
            </w:r>
            <w:r w:rsidR="0091319C">
              <w:rPr>
                <w:noProof/>
                <w:webHidden/>
              </w:rPr>
              <w:t>49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60" w:history="1">
            <w:r w:rsidR="0091319C" w:rsidRPr="004F46A2">
              <w:rPr>
                <w:rStyle w:val="af5"/>
                <w:rFonts w:ascii="宋体" w:eastAsia="宋体"/>
                <w:noProof/>
              </w:rPr>
              <w:t xml:space="preserve">4.2.3 </w:t>
            </w:r>
            <w:r w:rsidR="0091319C" w:rsidRPr="004F46A2">
              <w:rPr>
                <w:rStyle w:val="af5"/>
                <w:rFonts w:ascii="宋体" w:eastAsia="宋体" w:hint="eastAsia"/>
                <w:noProof/>
              </w:rPr>
              <w:t>事故树分析法（</w:t>
            </w:r>
            <w:r w:rsidR="0091319C" w:rsidRPr="004F46A2">
              <w:rPr>
                <w:rStyle w:val="af5"/>
                <w:rFonts w:ascii="宋体" w:eastAsia="宋体"/>
                <w:noProof/>
              </w:rPr>
              <w:t>FTA</w:t>
            </w:r>
            <w:r w:rsidR="0091319C" w:rsidRPr="004F46A2">
              <w:rPr>
                <w:rStyle w:val="af5"/>
                <w:rFonts w:ascii="宋体" w:eastAsia="宋体" w:hint="eastAsia"/>
                <w:noProof/>
              </w:rPr>
              <w:t>）</w:t>
            </w:r>
            <w:r w:rsidR="0091319C">
              <w:rPr>
                <w:noProof/>
                <w:webHidden/>
              </w:rPr>
              <w:tab/>
            </w:r>
            <w:r w:rsidR="0091319C">
              <w:rPr>
                <w:noProof/>
                <w:webHidden/>
              </w:rPr>
              <w:fldChar w:fldCharType="begin"/>
            </w:r>
            <w:r w:rsidR="0091319C">
              <w:rPr>
                <w:noProof/>
                <w:webHidden/>
              </w:rPr>
              <w:instrText xml:space="preserve"> PAGEREF _Toc67644560 \h </w:instrText>
            </w:r>
            <w:r w:rsidR="0091319C">
              <w:rPr>
                <w:noProof/>
                <w:webHidden/>
              </w:rPr>
            </w:r>
            <w:r w:rsidR="0091319C">
              <w:rPr>
                <w:noProof/>
                <w:webHidden/>
              </w:rPr>
              <w:fldChar w:fldCharType="separate"/>
            </w:r>
            <w:r w:rsidR="0091319C">
              <w:rPr>
                <w:noProof/>
                <w:webHidden/>
              </w:rPr>
              <w:t>51</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561" w:history="1">
            <w:r w:rsidR="0091319C" w:rsidRPr="004F46A2">
              <w:rPr>
                <w:rStyle w:val="af5"/>
                <w:rFonts w:ascii="隶书" w:eastAsia="隶书" w:hint="eastAsia"/>
                <w:noProof/>
              </w:rPr>
              <w:t>第</w:t>
            </w:r>
            <w:r w:rsidR="0091319C" w:rsidRPr="004F46A2">
              <w:rPr>
                <w:rStyle w:val="af5"/>
                <w:rFonts w:ascii="隶书" w:eastAsia="隶书"/>
                <w:noProof/>
              </w:rPr>
              <w:t>5</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定性、定量评价</w:t>
            </w:r>
            <w:r w:rsidR="0091319C">
              <w:rPr>
                <w:noProof/>
                <w:webHidden/>
              </w:rPr>
              <w:tab/>
            </w:r>
            <w:r w:rsidR="0091319C">
              <w:rPr>
                <w:noProof/>
                <w:webHidden/>
              </w:rPr>
              <w:fldChar w:fldCharType="begin"/>
            </w:r>
            <w:r w:rsidR="0091319C">
              <w:rPr>
                <w:noProof/>
                <w:webHidden/>
              </w:rPr>
              <w:instrText xml:space="preserve"> PAGEREF _Toc67644561 \h </w:instrText>
            </w:r>
            <w:r w:rsidR="0091319C">
              <w:rPr>
                <w:noProof/>
                <w:webHidden/>
              </w:rPr>
            </w:r>
            <w:r w:rsidR="0091319C">
              <w:rPr>
                <w:noProof/>
                <w:webHidden/>
              </w:rPr>
              <w:fldChar w:fldCharType="separate"/>
            </w:r>
            <w:r w:rsidR="0091319C">
              <w:rPr>
                <w:noProof/>
                <w:webHidden/>
              </w:rPr>
              <w:t>52</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62" w:history="1">
            <w:r w:rsidR="0091319C" w:rsidRPr="004F46A2">
              <w:rPr>
                <w:rStyle w:val="af5"/>
                <w:rFonts w:ascii="楷体" w:eastAsia="楷体" w:hAnsi="楷体"/>
                <w:noProof/>
              </w:rPr>
              <w:t xml:space="preserve">5.1 </w:t>
            </w:r>
            <w:r w:rsidR="0091319C" w:rsidRPr="004F46A2">
              <w:rPr>
                <w:rStyle w:val="af5"/>
                <w:rFonts w:ascii="楷体" w:eastAsia="楷体" w:hAnsi="楷体" w:hint="eastAsia"/>
                <w:noProof/>
              </w:rPr>
              <w:t>厂址选择、周边环境、总平面布置及构建筑物单元</w:t>
            </w:r>
            <w:r w:rsidR="0091319C">
              <w:rPr>
                <w:noProof/>
                <w:webHidden/>
              </w:rPr>
              <w:tab/>
            </w:r>
            <w:r w:rsidR="0091319C">
              <w:rPr>
                <w:noProof/>
                <w:webHidden/>
              </w:rPr>
              <w:fldChar w:fldCharType="begin"/>
            </w:r>
            <w:r w:rsidR="0091319C">
              <w:rPr>
                <w:noProof/>
                <w:webHidden/>
              </w:rPr>
              <w:instrText xml:space="preserve"> PAGEREF _Toc67644562 \h </w:instrText>
            </w:r>
            <w:r w:rsidR="0091319C">
              <w:rPr>
                <w:noProof/>
                <w:webHidden/>
              </w:rPr>
            </w:r>
            <w:r w:rsidR="0091319C">
              <w:rPr>
                <w:noProof/>
                <w:webHidden/>
              </w:rPr>
              <w:fldChar w:fldCharType="separate"/>
            </w:r>
            <w:r w:rsidR="0091319C">
              <w:rPr>
                <w:noProof/>
                <w:webHidden/>
              </w:rPr>
              <w:t>52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63" w:history="1">
            <w:r w:rsidR="0091319C" w:rsidRPr="004F46A2">
              <w:rPr>
                <w:rStyle w:val="af5"/>
                <w:rFonts w:ascii="宋体" w:eastAsia="宋体"/>
                <w:noProof/>
              </w:rPr>
              <w:t xml:space="preserve">5.1.1 </w:t>
            </w:r>
            <w:r w:rsidR="0091319C" w:rsidRPr="004F46A2">
              <w:rPr>
                <w:rStyle w:val="af5"/>
                <w:rFonts w:ascii="宋体" w:eastAsia="宋体" w:hint="eastAsia"/>
                <w:noProof/>
              </w:rPr>
              <w:t>厂址选择安全检查表评价</w:t>
            </w:r>
            <w:r w:rsidR="0091319C">
              <w:rPr>
                <w:noProof/>
                <w:webHidden/>
              </w:rPr>
              <w:tab/>
            </w:r>
            <w:r w:rsidR="0091319C">
              <w:rPr>
                <w:noProof/>
                <w:webHidden/>
              </w:rPr>
              <w:fldChar w:fldCharType="begin"/>
            </w:r>
            <w:r w:rsidR="0091319C">
              <w:rPr>
                <w:noProof/>
                <w:webHidden/>
              </w:rPr>
              <w:instrText xml:space="preserve"> PAGEREF _Toc67644563 \h </w:instrText>
            </w:r>
            <w:r w:rsidR="0091319C">
              <w:rPr>
                <w:noProof/>
                <w:webHidden/>
              </w:rPr>
            </w:r>
            <w:r w:rsidR="0091319C">
              <w:rPr>
                <w:noProof/>
                <w:webHidden/>
              </w:rPr>
              <w:fldChar w:fldCharType="separate"/>
            </w:r>
            <w:r w:rsidR="0091319C">
              <w:rPr>
                <w:noProof/>
                <w:webHidden/>
              </w:rPr>
              <w:t>52</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64" w:history="1">
            <w:r w:rsidR="0091319C" w:rsidRPr="004F46A2">
              <w:rPr>
                <w:rStyle w:val="af5"/>
                <w:rFonts w:ascii="宋体" w:eastAsia="宋体"/>
                <w:noProof/>
              </w:rPr>
              <w:t xml:space="preserve">5.1.2 </w:t>
            </w:r>
            <w:r w:rsidR="0091319C" w:rsidRPr="004F46A2">
              <w:rPr>
                <w:rStyle w:val="af5"/>
                <w:rFonts w:ascii="宋体" w:eastAsia="宋体" w:hint="eastAsia"/>
                <w:noProof/>
              </w:rPr>
              <w:t>周边环境符合性</w:t>
            </w:r>
            <w:r w:rsidR="0091319C">
              <w:rPr>
                <w:noProof/>
                <w:webHidden/>
              </w:rPr>
              <w:tab/>
            </w:r>
            <w:r w:rsidR="0091319C">
              <w:rPr>
                <w:noProof/>
                <w:webHidden/>
              </w:rPr>
              <w:fldChar w:fldCharType="begin"/>
            </w:r>
            <w:r w:rsidR="0091319C">
              <w:rPr>
                <w:noProof/>
                <w:webHidden/>
              </w:rPr>
              <w:instrText xml:space="preserve"> PAGEREF _Toc67644564 \h </w:instrText>
            </w:r>
            <w:r w:rsidR="0091319C">
              <w:rPr>
                <w:noProof/>
                <w:webHidden/>
              </w:rPr>
            </w:r>
            <w:r w:rsidR="0091319C">
              <w:rPr>
                <w:noProof/>
                <w:webHidden/>
              </w:rPr>
              <w:fldChar w:fldCharType="separate"/>
            </w:r>
            <w:r w:rsidR="0091319C">
              <w:rPr>
                <w:noProof/>
                <w:webHidden/>
              </w:rPr>
              <w:t>53</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65" w:history="1">
            <w:r w:rsidR="0091319C" w:rsidRPr="004F46A2">
              <w:rPr>
                <w:rStyle w:val="af5"/>
                <w:rFonts w:ascii="宋体" w:eastAsia="宋体"/>
                <w:noProof/>
              </w:rPr>
              <w:t xml:space="preserve">5.1.3 </w:t>
            </w:r>
            <w:r w:rsidR="0091319C" w:rsidRPr="004F46A2">
              <w:rPr>
                <w:rStyle w:val="af5"/>
                <w:rFonts w:ascii="宋体" w:eastAsia="宋体" w:hint="eastAsia"/>
                <w:noProof/>
              </w:rPr>
              <w:t>总平面布置安全检查表</w:t>
            </w:r>
            <w:r w:rsidR="0091319C">
              <w:rPr>
                <w:noProof/>
                <w:webHidden/>
              </w:rPr>
              <w:tab/>
            </w:r>
            <w:r w:rsidR="0091319C">
              <w:rPr>
                <w:noProof/>
                <w:webHidden/>
              </w:rPr>
              <w:fldChar w:fldCharType="begin"/>
            </w:r>
            <w:r w:rsidR="0091319C">
              <w:rPr>
                <w:noProof/>
                <w:webHidden/>
              </w:rPr>
              <w:instrText xml:space="preserve"> PAGEREF _Toc67644565 \h </w:instrText>
            </w:r>
            <w:r w:rsidR="0091319C">
              <w:rPr>
                <w:noProof/>
                <w:webHidden/>
              </w:rPr>
            </w:r>
            <w:r w:rsidR="0091319C">
              <w:rPr>
                <w:noProof/>
                <w:webHidden/>
              </w:rPr>
              <w:fldChar w:fldCharType="separate"/>
            </w:r>
            <w:r w:rsidR="0091319C">
              <w:rPr>
                <w:noProof/>
                <w:webHidden/>
              </w:rPr>
              <w:t>54</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66" w:history="1">
            <w:r w:rsidR="0091319C" w:rsidRPr="004F46A2">
              <w:rPr>
                <w:rStyle w:val="af5"/>
                <w:rFonts w:ascii="楷体" w:eastAsia="楷体" w:hAnsi="楷体"/>
                <w:noProof/>
              </w:rPr>
              <w:t xml:space="preserve">5.2 </w:t>
            </w:r>
            <w:r w:rsidR="0091319C" w:rsidRPr="004F46A2">
              <w:rPr>
                <w:rStyle w:val="af5"/>
                <w:rFonts w:ascii="楷体" w:eastAsia="楷体" w:hAnsi="楷体" w:hint="eastAsia"/>
                <w:noProof/>
              </w:rPr>
              <w:t>生产工艺单元</w:t>
            </w:r>
            <w:r w:rsidR="0091319C">
              <w:rPr>
                <w:noProof/>
                <w:webHidden/>
              </w:rPr>
              <w:tab/>
            </w:r>
            <w:r w:rsidR="0091319C">
              <w:rPr>
                <w:noProof/>
                <w:webHidden/>
              </w:rPr>
              <w:fldChar w:fldCharType="begin"/>
            </w:r>
            <w:r w:rsidR="0091319C">
              <w:rPr>
                <w:noProof/>
                <w:webHidden/>
              </w:rPr>
              <w:instrText xml:space="preserve"> PAGEREF _Toc67644566 \h </w:instrText>
            </w:r>
            <w:r w:rsidR="0091319C">
              <w:rPr>
                <w:noProof/>
                <w:webHidden/>
              </w:rPr>
            </w:r>
            <w:r w:rsidR="0091319C">
              <w:rPr>
                <w:noProof/>
                <w:webHidden/>
              </w:rPr>
              <w:fldChar w:fldCharType="separate"/>
            </w:r>
            <w:r w:rsidR="0091319C">
              <w:rPr>
                <w:noProof/>
                <w:webHidden/>
              </w:rPr>
              <w:t>56</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67" w:history="1">
            <w:r w:rsidR="0091319C" w:rsidRPr="004F46A2">
              <w:rPr>
                <w:rStyle w:val="af5"/>
                <w:rFonts w:ascii="宋体" w:eastAsia="宋体"/>
                <w:noProof/>
              </w:rPr>
              <w:t xml:space="preserve">5.2.1 </w:t>
            </w:r>
            <w:r w:rsidR="0091319C" w:rsidRPr="004F46A2">
              <w:rPr>
                <w:rStyle w:val="af5"/>
                <w:rFonts w:ascii="宋体" w:eastAsia="宋体" w:hint="eastAsia"/>
                <w:noProof/>
              </w:rPr>
              <w:t>生产工艺作业条件危险性评价</w:t>
            </w:r>
            <w:r w:rsidR="0091319C">
              <w:rPr>
                <w:noProof/>
                <w:webHidden/>
              </w:rPr>
              <w:tab/>
            </w:r>
            <w:r w:rsidR="0091319C">
              <w:rPr>
                <w:noProof/>
                <w:webHidden/>
              </w:rPr>
              <w:fldChar w:fldCharType="begin"/>
            </w:r>
            <w:r w:rsidR="0091319C">
              <w:rPr>
                <w:noProof/>
                <w:webHidden/>
              </w:rPr>
              <w:instrText xml:space="preserve"> PAGEREF _Toc67644567 \h </w:instrText>
            </w:r>
            <w:r w:rsidR="0091319C">
              <w:rPr>
                <w:noProof/>
                <w:webHidden/>
              </w:rPr>
            </w:r>
            <w:r w:rsidR="0091319C">
              <w:rPr>
                <w:noProof/>
                <w:webHidden/>
              </w:rPr>
              <w:fldChar w:fldCharType="separate"/>
            </w:r>
            <w:r w:rsidR="0091319C">
              <w:rPr>
                <w:noProof/>
                <w:webHidden/>
              </w:rPr>
              <w:t>56</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68" w:history="1">
            <w:r w:rsidR="0091319C" w:rsidRPr="004F46A2">
              <w:rPr>
                <w:rStyle w:val="af5"/>
                <w:rFonts w:ascii="宋体" w:eastAsia="宋体"/>
                <w:noProof/>
              </w:rPr>
              <w:t xml:space="preserve">5.2.2 </w:t>
            </w:r>
            <w:r w:rsidR="0091319C" w:rsidRPr="004F46A2">
              <w:rPr>
                <w:rStyle w:val="af5"/>
                <w:rFonts w:ascii="宋体" w:eastAsia="宋体" w:hint="eastAsia"/>
                <w:noProof/>
              </w:rPr>
              <w:t>安全评价小结</w:t>
            </w:r>
            <w:r w:rsidR="0091319C">
              <w:rPr>
                <w:noProof/>
                <w:webHidden/>
              </w:rPr>
              <w:tab/>
            </w:r>
            <w:r w:rsidR="0091319C">
              <w:rPr>
                <w:noProof/>
                <w:webHidden/>
              </w:rPr>
              <w:fldChar w:fldCharType="begin"/>
            </w:r>
            <w:r w:rsidR="0091319C">
              <w:rPr>
                <w:noProof/>
                <w:webHidden/>
              </w:rPr>
              <w:instrText xml:space="preserve"> PAGEREF _Toc67644568 \h </w:instrText>
            </w:r>
            <w:r w:rsidR="0091319C">
              <w:rPr>
                <w:noProof/>
                <w:webHidden/>
              </w:rPr>
            </w:r>
            <w:r w:rsidR="0091319C">
              <w:rPr>
                <w:noProof/>
                <w:webHidden/>
              </w:rPr>
              <w:fldChar w:fldCharType="separate"/>
            </w:r>
            <w:r w:rsidR="0091319C">
              <w:rPr>
                <w:noProof/>
                <w:webHidden/>
              </w:rPr>
              <w:t>57</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69" w:history="1">
            <w:r w:rsidR="0091319C" w:rsidRPr="004F46A2">
              <w:rPr>
                <w:rStyle w:val="af5"/>
                <w:rFonts w:ascii="楷体" w:eastAsia="楷体" w:hAnsi="楷体"/>
                <w:noProof/>
              </w:rPr>
              <w:t xml:space="preserve">5.3 </w:t>
            </w:r>
            <w:r w:rsidR="0091319C" w:rsidRPr="004F46A2">
              <w:rPr>
                <w:rStyle w:val="af5"/>
                <w:rFonts w:ascii="楷体" w:eastAsia="楷体" w:hAnsi="楷体" w:hint="eastAsia"/>
                <w:noProof/>
              </w:rPr>
              <w:t>生产设备设施及供配电单元</w:t>
            </w:r>
            <w:r w:rsidR="0091319C">
              <w:rPr>
                <w:noProof/>
                <w:webHidden/>
              </w:rPr>
              <w:tab/>
            </w:r>
            <w:r w:rsidR="0091319C">
              <w:rPr>
                <w:noProof/>
                <w:webHidden/>
              </w:rPr>
              <w:fldChar w:fldCharType="begin"/>
            </w:r>
            <w:r w:rsidR="0091319C">
              <w:rPr>
                <w:noProof/>
                <w:webHidden/>
              </w:rPr>
              <w:instrText xml:space="preserve"> PAGEREF _Toc67644569 \h </w:instrText>
            </w:r>
            <w:r w:rsidR="0091319C">
              <w:rPr>
                <w:noProof/>
                <w:webHidden/>
              </w:rPr>
            </w:r>
            <w:r w:rsidR="0091319C">
              <w:rPr>
                <w:noProof/>
                <w:webHidden/>
              </w:rPr>
              <w:fldChar w:fldCharType="separate"/>
            </w:r>
            <w:r w:rsidR="0091319C">
              <w:rPr>
                <w:noProof/>
                <w:webHidden/>
              </w:rPr>
              <w:t>57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0" w:history="1">
            <w:r w:rsidR="0091319C" w:rsidRPr="004F46A2">
              <w:rPr>
                <w:rStyle w:val="af5"/>
                <w:rFonts w:ascii="宋体" w:eastAsia="宋体"/>
                <w:noProof/>
              </w:rPr>
              <w:t xml:space="preserve">5.3.1 </w:t>
            </w:r>
            <w:r w:rsidR="0091319C" w:rsidRPr="004F46A2">
              <w:rPr>
                <w:rStyle w:val="af5"/>
                <w:rFonts w:ascii="宋体" w:eastAsia="宋体" w:hint="eastAsia"/>
                <w:noProof/>
              </w:rPr>
              <w:t>特种设备安全检查表评价</w:t>
            </w:r>
            <w:r w:rsidR="0091319C">
              <w:rPr>
                <w:noProof/>
                <w:webHidden/>
              </w:rPr>
              <w:tab/>
            </w:r>
            <w:r w:rsidR="0091319C">
              <w:rPr>
                <w:noProof/>
                <w:webHidden/>
              </w:rPr>
              <w:fldChar w:fldCharType="begin"/>
            </w:r>
            <w:r w:rsidR="0091319C">
              <w:rPr>
                <w:noProof/>
                <w:webHidden/>
              </w:rPr>
              <w:instrText xml:space="preserve"> PAGEREF _Toc67644570 \h </w:instrText>
            </w:r>
            <w:r w:rsidR="0091319C">
              <w:rPr>
                <w:noProof/>
                <w:webHidden/>
              </w:rPr>
            </w:r>
            <w:r w:rsidR="0091319C">
              <w:rPr>
                <w:noProof/>
                <w:webHidden/>
              </w:rPr>
              <w:fldChar w:fldCharType="separate"/>
            </w:r>
            <w:r w:rsidR="0091319C">
              <w:rPr>
                <w:noProof/>
                <w:webHidden/>
              </w:rPr>
              <w:t>57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1" w:history="1">
            <w:r w:rsidR="0091319C" w:rsidRPr="004F46A2">
              <w:rPr>
                <w:rStyle w:val="af5"/>
                <w:rFonts w:ascii="宋体" w:eastAsia="宋体"/>
                <w:noProof/>
              </w:rPr>
              <w:t xml:space="preserve">5.3.2 </w:t>
            </w:r>
            <w:r w:rsidR="0091319C" w:rsidRPr="004F46A2">
              <w:rPr>
                <w:rStyle w:val="af5"/>
                <w:rFonts w:ascii="宋体" w:eastAsia="宋体" w:hint="eastAsia"/>
                <w:noProof/>
              </w:rPr>
              <w:t>生产设备设施安全检查表评价</w:t>
            </w:r>
            <w:r w:rsidR="0091319C">
              <w:rPr>
                <w:noProof/>
                <w:webHidden/>
              </w:rPr>
              <w:tab/>
            </w:r>
            <w:r w:rsidR="0091319C">
              <w:rPr>
                <w:noProof/>
                <w:webHidden/>
              </w:rPr>
              <w:fldChar w:fldCharType="begin"/>
            </w:r>
            <w:r w:rsidR="0091319C">
              <w:rPr>
                <w:noProof/>
                <w:webHidden/>
              </w:rPr>
              <w:instrText xml:space="preserve"> PAGEREF _Toc67644571 \h </w:instrText>
            </w:r>
            <w:r w:rsidR="0091319C">
              <w:rPr>
                <w:noProof/>
                <w:webHidden/>
              </w:rPr>
            </w:r>
            <w:r w:rsidR="0091319C">
              <w:rPr>
                <w:noProof/>
                <w:webHidden/>
              </w:rPr>
              <w:fldChar w:fldCharType="separate"/>
            </w:r>
            <w:r w:rsidR="0091319C">
              <w:rPr>
                <w:noProof/>
                <w:webHidden/>
              </w:rPr>
              <w:t>58</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2" w:history="1">
            <w:r w:rsidR="0091319C" w:rsidRPr="004F46A2">
              <w:rPr>
                <w:rStyle w:val="af5"/>
                <w:rFonts w:ascii="宋体" w:eastAsia="宋体"/>
                <w:noProof/>
              </w:rPr>
              <w:t xml:space="preserve">5.3.3 </w:t>
            </w:r>
            <w:r w:rsidR="0091319C" w:rsidRPr="004F46A2">
              <w:rPr>
                <w:rStyle w:val="af5"/>
                <w:rFonts w:ascii="宋体" w:eastAsia="宋体" w:hint="eastAsia"/>
                <w:noProof/>
              </w:rPr>
              <w:t>常规防护设施安全检查表评价</w:t>
            </w:r>
            <w:r w:rsidR="0091319C">
              <w:rPr>
                <w:noProof/>
                <w:webHidden/>
              </w:rPr>
              <w:tab/>
            </w:r>
            <w:r w:rsidR="0091319C">
              <w:rPr>
                <w:noProof/>
                <w:webHidden/>
              </w:rPr>
              <w:fldChar w:fldCharType="begin"/>
            </w:r>
            <w:r w:rsidR="0091319C">
              <w:rPr>
                <w:noProof/>
                <w:webHidden/>
              </w:rPr>
              <w:instrText xml:space="preserve"> PAGEREF _Toc67644572 \h </w:instrText>
            </w:r>
            <w:r w:rsidR="0091319C">
              <w:rPr>
                <w:noProof/>
                <w:webHidden/>
              </w:rPr>
            </w:r>
            <w:r w:rsidR="0091319C">
              <w:rPr>
                <w:noProof/>
                <w:webHidden/>
              </w:rPr>
              <w:fldChar w:fldCharType="separate"/>
            </w:r>
            <w:r w:rsidR="0091319C">
              <w:rPr>
                <w:noProof/>
                <w:webHidden/>
              </w:rPr>
              <w:t>59</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3" w:history="1">
            <w:r w:rsidR="0091319C" w:rsidRPr="004F46A2">
              <w:rPr>
                <w:rStyle w:val="af5"/>
                <w:rFonts w:ascii="宋体" w:eastAsia="宋体"/>
                <w:noProof/>
              </w:rPr>
              <w:t xml:space="preserve">5.3.4 </w:t>
            </w:r>
            <w:r w:rsidR="0091319C" w:rsidRPr="004F46A2">
              <w:rPr>
                <w:rStyle w:val="af5"/>
                <w:rFonts w:ascii="宋体" w:eastAsia="宋体" w:hint="eastAsia"/>
                <w:noProof/>
              </w:rPr>
              <w:t>供配电单元评价</w:t>
            </w:r>
            <w:r w:rsidR="0091319C">
              <w:rPr>
                <w:noProof/>
                <w:webHidden/>
              </w:rPr>
              <w:tab/>
            </w:r>
            <w:r w:rsidR="0091319C">
              <w:rPr>
                <w:noProof/>
                <w:webHidden/>
              </w:rPr>
              <w:fldChar w:fldCharType="begin"/>
            </w:r>
            <w:r w:rsidR="0091319C">
              <w:rPr>
                <w:noProof/>
                <w:webHidden/>
              </w:rPr>
              <w:instrText xml:space="preserve"> PAGEREF _Toc67644573 \h </w:instrText>
            </w:r>
            <w:r w:rsidR="0091319C">
              <w:rPr>
                <w:noProof/>
                <w:webHidden/>
              </w:rPr>
            </w:r>
            <w:r w:rsidR="0091319C">
              <w:rPr>
                <w:noProof/>
                <w:webHidden/>
              </w:rPr>
              <w:fldChar w:fldCharType="separate"/>
            </w:r>
            <w:r w:rsidR="0091319C">
              <w:rPr>
                <w:noProof/>
                <w:webHidden/>
              </w:rPr>
              <w:t>60</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4" w:history="1">
            <w:r w:rsidR="0091319C" w:rsidRPr="004F46A2">
              <w:rPr>
                <w:rStyle w:val="af5"/>
                <w:rFonts w:ascii="宋体" w:eastAsia="宋体"/>
                <w:noProof/>
              </w:rPr>
              <w:t xml:space="preserve">5.3.5 </w:t>
            </w:r>
            <w:r w:rsidR="0091319C" w:rsidRPr="004F46A2">
              <w:rPr>
                <w:rStyle w:val="af5"/>
                <w:rFonts w:ascii="宋体" w:eastAsia="宋体" w:hint="eastAsia"/>
                <w:noProof/>
              </w:rPr>
              <w:t>重大事故隐患判定单元检查评价</w:t>
            </w:r>
            <w:r w:rsidR="0091319C">
              <w:rPr>
                <w:noProof/>
                <w:webHidden/>
              </w:rPr>
              <w:tab/>
            </w:r>
            <w:r w:rsidR="0091319C">
              <w:rPr>
                <w:noProof/>
                <w:webHidden/>
              </w:rPr>
              <w:fldChar w:fldCharType="begin"/>
            </w:r>
            <w:r w:rsidR="0091319C">
              <w:rPr>
                <w:noProof/>
                <w:webHidden/>
              </w:rPr>
              <w:instrText xml:space="preserve"> PAGEREF _Toc67644574 \h </w:instrText>
            </w:r>
            <w:r w:rsidR="0091319C">
              <w:rPr>
                <w:noProof/>
                <w:webHidden/>
              </w:rPr>
            </w:r>
            <w:r w:rsidR="0091319C">
              <w:rPr>
                <w:noProof/>
                <w:webHidden/>
              </w:rPr>
              <w:fldChar w:fldCharType="separate"/>
            </w:r>
            <w:r w:rsidR="0091319C">
              <w:rPr>
                <w:noProof/>
                <w:webHidden/>
              </w:rPr>
              <w:t>64</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5" w:history="1">
            <w:r w:rsidR="0091319C" w:rsidRPr="004F46A2">
              <w:rPr>
                <w:rStyle w:val="af5"/>
                <w:rFonts w:ascii="宋体" w:eastAsia="宋体"/>
                <w:noProof/>
              </w:rPr>
              <w:t xml:space="preserve">5.3.6 </w:t>
            </w:r>
            <w:r w:rsidR="0091319C" w:rsidRPr="004F46A2">
              <w:rPr>
                <w:rStyle w:val="af5"/>
                <w:rFonts w:ascii="宋体" w:eastAsia="宋体" w:hint="eastAsia"/>
                <w:noProof/>
              </w:rPr>
              <w:t>安全评价小结</w:t>
            </w:r>
            <w:r w:rsidR="0091319C">
              <w:rPr>
                <w:noProof/>
                <w:webHidden/>
              </w:rPr>
              <w:tab/>
            </w:r>
            <w:r w:rsidR="0091319C">
              <w:rPr>
                <w:noProof/>
                <w:webHidden/>
              </w:rPr>
              <w:fldChar w:fldCharType="begin"/>
            </w:r>
            <w:r w:rsidR="0091319C">
              <w:rPr>
                <w:noProof/>
                <w:webHidden/>
              </w:rPr>
              <w:instrText xml:space="preserve"> PAGEREF _Toc67644575 \h </w:instrText>
            </w:r>
            <w:r w:rsidR="0091319C">
              <w:rPr>
                <w:noProof/>
                <w:webHidden/>
              </w:rPr>
            </w:r>
            <w:r w:rsidR="0091319C">
              <w:rPr>
                <w:noProof/>
                <w:webHidden/>
              </w:rPr>
              <w:fldChar w:fldCharType="separate"/>
            </w:r>
            <w:r w:rsidR="0091319C">
              <w:rPr>
                <w:noProof/>
                <w:webHidden/>
              </w:rPr>
              <w:t>64</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76" w:history="1">
            <w:r w:rsidR="0091319C" w:rsidRPr="004F46A2">
              <w:rPr>
                <w:rStyle w:val="af5"/>
                <w:rFonts w:ascii="楷体" w:eastAsia="楷体" w:hAnsi="楷体"/>
                <w:noProof/>
              </w:rPr>
              <w:t xml:space="preserve">5.4 </w:t>
            </w:r>
            <w:r w:rsidR="0091319C" w:rsidRPr="004F46A2">
              <w:rPr>
                <w:rStyle w:val="af5"/>
                <w:rFonts w:ascii="楷体" w:eastAsia="楷体" w:hAnsi="楷体" w:hint="eastAsia"/>
                <w:noProof/>
              </w:rPr>
              <w:t>公共设施单元</w:t>
            </w:r>
            <w:r w:rsidR="0091319C">
              <w:rPr>
                <w:noProof/>
                <w:webHidden/>
              </w:rPr>
              <w:tab/>
            </w:r>
            <w:r w:rsidR="0091319C">
              <w:rPr>
                <w:noProof/>
                <w:webHidden/>
              </w:rPr>
              <w:fldChar w:fldCharType="begin"/>
            </w:r>
            <w:r w:rsidR="0091319C">
              <w:rPr>
                <w:noProof/>
                <w:webHidden/>
              </w:rPr>
              <w:instrText xml:space="preserve"> PAGEREF _Toc67644576 \h </w:instrText>
            </w:r>
            <w:r w:rsidR="0091319C">
              <w:rPr>
                <w:noProof/>
                <w:webHidden/>
              </w:rPr>
            </w:r>
            <w:r w:rsidR="0091319C">
              <w:rPr>
                <w:noProof/>
                <w:webHidden/>
              </w:rPr>
              <w:fldChar w:fldCharType="separate"/>
            </w:r>
            <w:r w:rsidR="0091319C">
              <w:rPr>
                <w:noProof/>
                <w:webHidden/>
              </w:rPr>
              <w:t>65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7" w:history="1">
            <w:r w:rsidR="0091319C" w:rsidRPr="004F46A2">
              <w:rPr>
                <w:rStyle w:val="af5"/>
                <w:rFonts w:ascii="宋体" w:eastAsia="宋体"/>
                <w:noProof/>
              </w:rPr>
              <w:t xml:space="preserve">5.4.1 </w:t>
            </w:r>
            <w:r w:rsidR="0091319C" w:rsidRPr="004F46A2">
              <w:rPr>
                <w:rStyle w:val="af5"/>
                <w:rFonts w:ascii="宋体" w:eastAsia="宋体" w:hint="eastAsia"/>
                <w:noProof/>
              </w:rPr>
              <w:t>安全检查表评价</w:t>
            </w:r>
            <w:r w:rsidR="0091319C">
              <w:rPr>
                <w:noProof/>
                <w:webHidden/>
              </w:rPr>
              <w:tab/>
            </w:r>
            <w:r w:rsidR="0091319C">
              <w:rPr>
                <w:noProof/>
                <w:webHidden/>
              </w:rPr>
              <w:fldChar w:fldCharType="begin"/>
            </w:r>
            <w:r w:rsidR="0091319C">
              <w:rPr>
                <w:noProof/>
                <w:webHidden/>
              </w:rPr>
              <w:instrText xml:space="preserve"> PAGEREF _Toc67644577 \h </w:instrText>
            </w:r>
            <w:r w:rsidR="0091319C">
              <w:rPr>
                <w:noProof/>
                <w:webHidden/>
              </w:rPr>
            </w:r>
            <w:r w:rsidR="0091319C">
              <w:rPr>
                <w:noProof/>
                <w:webHidden/>
              </w:rPr>
              <w:fldChar w:fldCharType="separate"/>
            </w:r>
            <w:r w:rsidR="0091319C">
              <w:rPr>
                <w:noProof/>
                <w:webHidden/>
              </w:rPr>
              <w:t>65</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78" w:history="1">
            <w:r w:rsidR="0091319C" w:rsidRPr="004F46A2">
              <w:rPr>
                <w:rStyle w:val="af5"/>
                <w:rFonts w:ascii="宋体" w:eastAsia="宋体"/>
                <w:noProof/>
              </w:rPr>
              <w:t xml:space="preserve">5.4.2 </w:t>
            </w:r>
            <w:r w:rsidR="0091319C" w:rsidRPr="004F46A2">
              <w:rPr>
                <w:rStyle w:val="af5"/>
                <w:rFonts w:ascii="宋体" w:eastAsia="宋体" w:hint="eastAsia"/>
                <w:noProof/>
              </w:rPr>
              <w:t>安全评价小结</w:t>
            </w:r>
            <w:r w:rsidR="0091319C">
              <w:rPr>
                <w:noProof/>
                <w:webHidden/>
              </w:rPr>
              <w:tab/>
            </w:r>
            <w:r w:rsidR="0091319C">
              <w:rPr>
                <w:noProof/>
                <w:webHidden/>
              </w:rPr>
              <w:fldChar w:fldCharType="begin"/>
            </w:r>
            <w:r w:rsidR="0091319C">
              <w:rPr>
                <w:noProof/>
                <w:webHidden/>
              </w:rPr>
              <w:instrText xml:space="preserve"> PAGEREF _Toc67644578 \h </w:instrText>
            </w:r>
            <w:r w:rsidR="0091319C">
              <w:rPr>
                <w:noProof/>
                <w:webHidden/>
              </w:rPr>
            </w:r>
            <w:r w:rsidR="0091319C">
              <w:rPr>
                <w:noProof/>
                <w:webHidden/>
              </w:rPr>
              <w:fldChar w:fldCharType="separate"/>
            </w:r>
            <w:r w:rsidR="0091319C">
              <w:rPr>
                <w:noProof/>
                <w:webHidden/>
              </w:rPr>
              <w:t>66</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79" w:history="1">
            <w:r w:rsidR="0091319C" w:rsidRPr="004F46A2">
              <w:rPr>
                <w:rStyle w:val="af5"/>
                <w:rFonts w:ascii="楷体" w:eastAsia="楷体" w:hAnsi="楷体"/>
                <w:noProof/>
              </w:rPr>
              <w:t xml:space="preserve">5.5 </w:t>
            </w:r>
            <w:r w:rsidR="0091319C" w:rsidRPr="004F46A2">
              <w:rPr>
                <w:rStyle w:val="af5"/>
                <w:rFonts w:ascii="楷体" w:eastAsia="楷体" w:hAnsi="楷体" w:hint="eastAsia"/>
                <w:noProof/>
              </w:rPr>
              <w:t>储运设施单元</w:t>
            </w:r>
            <w:r w:rsidR="0091319C">
              <w:rPr>
                <w:noProof/>
                <w:webHidden/>
              </w:rPr>
              <w:tab/>
            </w:r>
            <w:r w:rsidR="0091319C">
              <w:rPr>
                <w:noProof/>
                <w:webHidden/>
              </w:rPr>
              <w:fldChar w:fldCharType="begin"/>
            </w:r>
            <w:r w:rsidR="0091319C">
              <w:rPr>
                <w:noProof/>
                <w:webHidden/>
              </w:rPr>
              <w:instrText xml:space="preserve"> PAGEREF _Toc67644579 \h </w:instrText>
            </w:r>
            <w:r w:rsidR="0091319C">
              <w:rPr>
                <w:noProof/>
                <w:webHidden/>
              </w:rPr>
            </w:r>
            <w:r w:rsidR="0091319C">
              <w:rPr>
                <w:noProof/>
                <w:webHidden/>
              </w:rPr>
              <w:fldChar w:fldCharType="separate"/>
            </w:r>
            <w:r w:rsidR="0091319C">
              <w:rPr>
                <w:noProof/>
                <w:webHidden/>
              </w:rPr>
              <w:t>67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80" w:history="1">
            <w:r w:rsidR="0091319C" w:rsidRPr="004F46A2">
              <w:rPr>
                <w:rStyle w:val="af5"/>
                <w:rFonts w:ascii="宋体" w:eastAsia="宋体"/>
                <w:noProof/>
              </w:rPr>
              <w:t xml:space="preserve">5.5.1 </w:t>
            </w:r>
            <w:r w:rsidR="0091319C" w:rsidRPr="004F46A2">
              <w:rPr>
                <w:rStyle w:val="af5"/>
                <w:rFonts w:ascii="宋体" w:eastAsia="宋体" w:hint="eastAsia"/>
                <w:noProof/>
              </w:rPr>
              <w:t>安全检查表评价</w:t>
            </w:r>
            <w:r w:rsidR="0091319C">
              <w:rPr>
                <w:noProof/>
                <w:webHidden/>
              </w:rPr>
              <w:tab/>
            </w:r>
            <w:r w:rsidR="0091319C">
              <w:rPr>
                <w:noProof/>
                <w:webHidden/>
              </w:rPr>
              <w:fldChar w:fldCharType="begin"/>
            </w:r>
            <w:r w:rsidR="0091319C">
              <w:rPr>
                <w:noProof/>
                <w:webHidden/>
              </w:rPr>
              <w:instrText xml:space="preserve"> PAGEREF _Toc67644580 \h </w:instrText>
            </w:r>
            <w:r w:rsidR="0091319C">
              <w:rPr>
                <w:noProof/>
                <w:webHidden/>
              </w:rPr>
            </w:r>
            <w:r w:rsidR="0091319C">
              <w:rPr>
                <w:noProof/>
                <w:webHidden/>
              </w:rPr>
              <w:fldChar w:fldCharType="separate"/>
            </w:r>
            <w:r w:rsidR="0091319C">
              <w:rPr>
                <w:noProof/>
                <w:webHidden/>
              </w:rPr>
              <w:t>67</w:t>
            </w:r>
            <w:r w:rsidR="0091319C">
              <w:rPr>
                <w:noProof/>
                <w:webHidden/>
              </w:rPr>
              <w:fldChar w:fldCharType="end"/>
            </w:r>
          </w:hyperlink>
        </w:p>
        <w:p w:rsidR="0091319C" w:rsidRDefault="00CD0622">
          <w:pPr>
            <w:pStyle w:val="31"/>
            <w:tabs>
              <w:tab w:val="right" w:leader="dot" w:pos="9174"/>
            </w:tabs>
            <w:rPr>
              <w:rFonts w:cstheme="minorBidi"/>
              <w:noProof/>
              <w:kern w:val="2"/>
              <w:sz w:val="21"/>
            </w:rPr>
          </w:pPr>
          <w:hyperlink w:anchor="_Toc67644581" w:history="1">
            <w:r w:rsidR="0091319C" w:rsidRPr="004F46A2">
              <w:rPr>
                <w:rStyle w:val="af5"/>
                <w:rFonts w:ascii="宋体" w:eastAsia="宋体"/>
                <w:noProof/>
              </w:rPr>
              <w:t xml:space="preserve">5.5.2 </w:t>
            </w:r>
            <w:r w:rsidR="0091319C" w:rsidRPr="004F46A2">
              <w:rPr>
                <w:rStyle w:val="af5"/>
                <w:rFonts w:ascii="宋体" w:eastAsia="宋体" w:hint="eastAsia"/>
                <w:noProof/>
              </w:rPr>
              <w:t>安全评价小结</w:t>
            </w:r>
            <w:r w:rsidR="0091319C">
              <w:rPr>
                <w:noProof/>
                <w:webHidden/>
              </w:rPr>
              <w:tab/>
            </w:r>
            <w:r w:rsidR="0091319C">
              <w:rPr>
                <w:noProof/>
                <w:webHidden/>
              </w:rPr>
              <w:fldChar w:fldCharType="begin"/>
            </w:r>
            <w:r w:rsidR="0091319C">
              <w:rPr>
                <w:noProof/>
                <w:webHidden/>
              </w:rPr>
              <w:instrText xml:space="preserve"> PAGEREF _Toc67644581 \h </w:instrText>
            </w:r>
            <w:r w:rsidR="0091319C">
              <w:rPr>
                <w:noProof/>
                <w:webHidden/>
              </w:rPr>
            </w:r>
            <w:r w:rsidR="0091319C">
              <w:rPr>
                <w:noProof/>
                <w:webHidden/>
              </w:rPr>
              <w:fldChar w:fldCharType="separate"/>
            </w:r>
            <w:r w:rsidR="0091319C">
              <w:rPr>
                <w:noProof/>
                <w:webHidden/>
              </w:rPr>
              <w:t>67</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2" w:history="1">
            <w:r w:rsidR="0091319C" w:rsidRPr="004F46A2">
              <w:rPr>
                <w:rStyle w:val="af5"/>
                <w:rFonts w:ascii="楷体" w:eastAsia="楷体" w:hAnsi="楷体"/>
                <w:noProof/>
              </w:rPr>
              <w:t xml:space="preserve">5.6 </w:t>
            </w:r>
            <w:r w:rsidR="0091319C" w:rsidRPr="004F46A2">
              <w:rPr>
                <w:rStyle w:val="af5"/>
                <w:rFonts w:ascii="楷体" w:eastAsia="楷体" w:hAnsi="楷体" w:hint="eastAsia"/>
                <w:noProof/>
              </w:rPr>
              <w:t>安全管理单元</w:t>
            </w:r>
            <w:r w:rsidR="0091319C">
              <w:rPr>
                <w:noProof/>
                <w:webHidden/>
              </w:rPr>
              <w:tab/>
            </w:r>
            <w:r w:rsidR="0091319C">
              <w:rPr>
                <w:noProof/>
                <w:webHidden/>
              </w:rPr>
              <w:fldChar w:fldCharType="begin"/>
            </w:r>
            <w:r w:rsidR="0091319C">
              <w:rPr>
                <w:noProof/>
                <w:webHidden/>
              </w:rPr>
              <w:instrText xml:space="preserve"> PAGEREF _Toc67644582 \h </w:instrText>
            </w:r>
            <w:r w:rsidR="0091319C">
              <w:rPr>
                <w:noProof/>
                <w:webHidden/>
              </w:rPr>
            </w:r>
            <w:r w:rsidR="0091319C">
              <w:rPr>
                <w:noProof/>
                <w:webHidden/>
              </w:rPr>
              <w:fldChar w:fldCharType="separate"/>
            </w:r>
            <w:r w:rsidR="0091319C">
              <w:rPr>
                <w:noProof/>
                <w:webHidden/>
              </w:rPr>
              <w:t>67</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583" w:history="1">
            <w:r w:rsidR="0091319C" w:rsidRPr="004F46A2">
              <w:rPr>
                <w:rStyle w:val="af5"/>
                <w:rFonts w:ascii="隶书" w:eastAsia="隶书" w:hint="eastAsia"/>
                <w:noProof/>
              </w:rPr>
              <w:t>第</w:t>
            </w:r>
            <w:r w:rsidR="0091319C" w:rsidRPr="004F46A2">
              <w:rPr>
                <w:rStyle w:val="af5"/>
                <w:rFonts w:ascii="隶书" w:eastAsia="隶书"/>
                <w:noProof/>
              </w:rPr>
              <w:t>6</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安全对策措施及建议</w:t>
            </w:r>
            <w:r w:rsidR="0091319C">
              <w:rPr>
                <w:noProof/>
                <w:webHidden/>
              </w:rPr>
              <w:tab/>
            </w:r>
            <w:r w:rsidR="0091319C">
              <w:rPr>
                <w:noProof/>
                <w:webHidden/>
              </w:rPr>
              <w:fldChar w:fldCharType="begin"/>
            </w:r>
            <w:r w:rsidR="0091319C">
              <w:rPr>
                <w:noProof/>
                <w:webHidden/>
              </w:rPr>
              <w:instrText xml:space="preserve"> PAGEREF _Toc67644583 \h </w:instrText>
            </w:r>
            <w:r w:rsidR="0091319C">
              <w:rPr>
                <w:noProof/>
                <w:webHidden/>
              </w:rPr>
            </w:r>
            <w:r w:rsidR="0091319C">
              <w:rPr>
                <w:noProof/>
                <w:webHidden/>
              </w:rPr>
              <w:fldChar w:fldCharType="separate"/>
            </w:r>
            <w:r w:rsidR="0091319C">
              <w:rPr>
                <w:noProof/>
                <w:webHidden/>
              </w:rPr>
              <w:t>71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4" w:history="1">
            <w:r w:rsidR="0091319C" w:rsidRPr="004F46A2">
              <w:rPr>
                <w:rStyle w:val="af5"/>
                <w:rFonts w:ascii="楷体" w:eastAsia="楷体" w:hAnsi="楷体"/>
                <w:noProof/>
              </w:rPr>
              <w:t xml:space="preserve">6.1 </w:t>
            </w:r>
            <w:r w:rsidR="0091319C" w:rsidRPr="004F46A2">
              <w:rPr>
                <w:rStyle w:val="af5"/>
                <w:rFonts w:ascii="楷体" w:eastAsia="楷体" w:hAnsi="楷体" w:hint="eastAsia"/>
                <w:noProof/>
              </w:rPr>
              <w:t>定性定量分析</w:t>
            </w:r>
            <w:r w:rsidR="0091319C">
              <w:rPr>
                <w:noProof/>
                <w:webHidden/>
              </w:rPr>
              <w:tab/>
            </w:r>
            <w:r w:rsidR="0091319C">
              <w:rPr>
                <w:noProof/>
                <w:webHidden/>
              </w:rPr>
              <w:fldChar w:fldCharType="begin"/>
            </w:r>
            <w:r w:rsidR="0091319C">
              <w:rPr>
                <w:noProof/>
                <w:webHidden/>
              </w:rPr>
              <w:instrText xml:space="preserve"> PAGEREF _Toc67644584 \h </w:instrText>
            </w:r>
            <w:r w:rsidR="0091319C">
              <w:rPr>
                <w:noProof/>
                <w:webHidden/>
              </w:rPr>
            </w:r>
            <w:r w:rsidR="0091319C">
              <w:rPr>
                <w:noProof/>
                <w:webHidden/>
              </w:rPr>
              <w:fldChar w:fldCharType="separate"/>
            </w:r>
            <w:r w:rsidR="0091319C">
              <w:rPr>
                <w:noProof/>
                <w:webHidden/>
              </w:rPr>
              <w:t>71</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5" w:history="1">
            <w:r w:rsidR="0091319C" w:rsidRPr="004F46A2">
              <w:rPr>
                <w:rStyle w:val="af5"/>
                <w:rFonts w:ascii="楷体" w:eastAsia="楷体" w:hAnsi="楷体"/>
                <w:noProof/>
              </w:rPr>
              <w:t xml:space="preserve">6.2 </w:t>
            </w:r>
            <w:r w:rsidR="0091319C" w:rsidRPr="004F46A2">
              <w:rPr>
                <w:rStyle w:val="af5"/>
                <w:rFonts w:ascii="楷体" w:eastAsia="楷体" w:hAnsi="楷体" w:hint="eastAsia"/>
                <w:noProof/>
              </w:rPr>
              <w:t>安全管理对策措施</w:t>
            </w:r>
            <w:r w:rsidR="0091319C">
              <w:rPr>
                <w:noProof/>
                <w:webHidden/>
              </w:rPr>
              <w:tab/>
            </w:r>
            <w:r w:rsidR="0091319C">
              <w:rPr>
                <w:noProof/>
                <w:webHidden/>
              </w:rPr>
              <w:fldChar w:fldCharType="begin"/>
            </w:r>
            <w:r w:rsidR="0091319C">
              <w:rPr>
                <w:noProof/>
                <w:webHidden/>
              </w:rPr>
              <w:instrText xml:space="preserve"> PAGEREF _Toc67644585 \h </w:instrText>
            </w:r>
            <w:r w:rsidR="0091319C">
              <w:rPr>
                <w:noProof/>
                <w:webHidden/>
              </w:rPr>
            </w:r>
            <w:r w:rsidR="0091319C">
              <w:rPr>
                <w:noProof/>
                <w:webHidden/>
              </w:rPr>
              <w:fldChar w:fldCharType="separate"/>
            </w:r>
            <w:r w:rsidR="0091319C">
              <w:rPr>
                <w:noProof/>
                <w:webHidden/>
              </w:rPr>
              <w:t>72</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6" w:history="1">
            <w:r w:rsidR="0091319C" w:rsidRPr="004F46A2">
              <w:rPr>
                <w:rStyle w:val="af5"/>
                <w:rFonts w:ascii="楷体" w:eastAsia="楷体" w:hAnsi="楷体"/>
                <w:noProof/>
              </w:rPr>
              <w:t xml:space="preserve">6.3 </w:t>
            </w:r>
            <w:r w:rsidR="0091319C" w:rsidRPr="004F46A2">
              <w:rPr>
                <w:rStyle w:val="af5"/>
                <w:rFonts w:ascii="楷体" w:eastAsia="楷体" w:hAnsi="楷体" w:hint="eastAsia"/>
                <w:noProof/>
              </w:rPr>
              <w:t>防火灾爆炸对策措施</w:t>
            </w:r>
            <w:r w:rsidR="0091319C">
              <w:rPr>
                <w:noProof/>
                <w:webHidden/>
              </w:rPr>
              <w:tab/>
            </w:r>
            <w:r w:rsidR="0091319C">
              <w:rPr>
                <w:noProof/>
                <w:webHidden/>
              </w:rPr>
              <w:fldChar w:fldCharType="begin"/>
            </w:r>
            <w:r w:rsidR="0091319C">
              <w:rPr>
                <w:noProof/>
                <w:webHidden/>
              </w:rPr>
              <w:instrText xml:space="preserve"> PAGEREF _Toc67644586 \h </w:instrText>
            </w:r>
            <w:r w:rsidR="0091319C">
              <w:rPr>
                <w:noProof/>
                <w:webHidden/>
              </w:rPr>
            </w:r>
            <w:r w:rsidR="0091319C">
              <w:rPr>
                <w:noProof/>
                <w:webHidden/>
              </w:rPr>
              <w:fldChar w:fldCharType="separate"/>
            </w:r>
            <w:r w:rsidR="0091319C">
              <w:rPr>
                <w:noProof/>
                <w:webHidden/>
              </w:rPr>
              <w:t>73</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7" w:history="1">
            <w:r w:rsidR="0091319C" w:rsidRPr="004F46A2">
              <w:rPr>
                <w:rStyle w:val="af5"/>
                <w:rFonts w:ascii="楷体" w:eastAsia="楷体" w:hAnsi="楷体"/>
                <w:noProof/>
              </w:rPr>
              <w:t xml:space="preserve">6.4 </w:t>
            </w:r>
            <w:r w:rsidR="0091319C" w:rsidRPr="004F46A2">
              <w:rPr>
                <w:rStyle w:val="af5"/>
                <w:rFonts w:ascii="楷体" w:eastAsia="楷体" w:hAnsi="楷体" w:hint="eastAsia"/>
                <w:noProof/>
              </w:rPr>
              <w:t>电气安全对策措施</w:t>
            </w:r>
            <w:r w:rsidR="0091319C">
              <w:rPr>
                <w:noProof/>
                <w:webHidden/>
              </w:rPr>
              <w:tab/>
            </w:r>
            <w:r w:rsidR="0091319C">
              <w:rPr>
                <w:noProof/>
                <w:webHidden/>
              </w:rPr>
              <w:fldChar w:fldCharType="begin"/>
            </w:r>
            <w:r w:rsidR="0091319C">
              <w:rPr>
                <w:noProof/>
                <w:webHidden/>
              </w:rPr>
              <w:instrText xml:space="preserve"> PAGEREF _Toc67644587 \h </w:instrText>
            </w:r>
            <w:r w:rsidR="0091319C">
              <w:rPr>
                <w:noProof/>
                <w:webHidden/>
              </w:rPr>
            </w:r>
            <w:r w:rsidR="0091319C">
              <w:rPr>
                <w:noProof/>
                <w:webHidden/>
              </w:rPr>
              <w:fldChar w:fldCharType="separate"/>
            </w:r>
            <w:r w:rsidR="0091319C">
              <w:rPr>
                <w:noProof/>
                <w:webHidden/>
              </w:rPr>
              <w:t>73</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8" w:history="1">
            <w:r w:rsidR="0091319C" w:rsidRPr="004F46A2">
              <w:rPr>
                <w:rStyle w:val="af5"/>
                <w:rFonts w:ascii="楷体" w:eastAsia="楷体" w:hAnsi="楷体"/>
                <w:noProof/>
              </w:rPr>
              <w:t xml:space="preserve">6.5 </w:t>
            </w:r>
            <w:r w:rsidR="0091319C" w:rsidRPr="004F46A2">
              <w:rPr>
                <w:rStyle w:val="af5"/>
                <w:rFonts w:ascii="楷体" w:eastAsia="楷体" w:hAnsi="楷体" w:hint="eastAsia"/>
                <w:noProof/>
              </w:rPr>
              <w:t>机械伤害安全对策措施</w:t>
            </w:r>
            <w:r w:rsidR="0091319C">
              <w:rPr>
                <w:noProof/>
                <w:webHidden/>
              </w:rPr>
              <w:tab/>
            </w:r>
            <w:r w:rsidR="0091319C">
              <w:rPr>
                <w:noProof/>
                <w:webHidden/>
              </w:rPr>
              <w:fldChar w:fldCharType="begin"/>
            </w:r>
            <w:r w:rsidR="0091319C">
              <w:rPr>
                <w:noProof/>
                <w:webHidden/>
              </w:rPr>
              <w:instrText xml:space="preserve"> PAGEREF _Toc67644588 \h </w:instrText>
            </w:r>
            <w:r w:rsidR="0091319C">
              <w:rPr>
                <w:noProof/>
                <w:webHidden/>
              </w:rPr>
            </w:r>
            <w:r w:rsidR="0091319C">
              <w:rPr>
                <w:noProof/>
                <w:webHidden/>
              </w:rPr>
              <w:fldChar w:fldCharType="separate"/>
            </w:r>
            <w:r w:rsidR="0091319C">
              <w:rPr>
                <w:noProof/>
                <w:webHidden/>
              </w:rPr>
              <w:t>74</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89" w:history="1">
            <w:r w:rsidR="0091319C" w:rsidRPr="004F46A2">
              <w:rPr>
                <w:rStyle w:val="af5"/>
                <w:rFonts w:ascii="楷体" w:eastAsia="楷体" w:hAnsi="楷体"/>
                <w:noProof/>
              </w:rPr>
              <w:t xml:space="preserve">6.6 </w:t>
            </w:r>
            <w:r w:rsidR="0091319C" w:rsidRPr="004F46A2">
              <w:rPr>
                <w:rStyle w:val="af5"/>
                <w:rFonts w:ascii="楷体" w:eastAsia="楷体" w:hAnsi="楷体" w:hint="eastAsia"/>
                <w:noProof/>
              </w:rPr>
              <w:t>防容器爆炸措施</w:t>
            </w:r>
            <w:r w:rsidR="0091319C">
              <w:rPr>
                <w:noProof/>
                <w:webHidden/>
              </w:rPr>
              <w:tab/>
            </w:r>
            <w:r w:rsidR="0091319C">
              <w:rPr>
                <w:noProof/>
                <w:webHidden/>
              </w:rPr>
              <w:fldChar w:fldCharType="begin"/>
            </w:r>
            <w:r w:rsidR="0091319C">
              <w:rPr>
                <w:noProof/>
                <w:webHidden/>
              </w:rPr>
              <w:instrText xml:space="preserve"> PAGEREF _Toc67644589 \h </w:instrText>
            </w:r>
            <w:r w:rsidR="0091319C">
              <w:rPr>
                <w:noProof/>
                <w:webHidden/>
              </w:rPr>
            </w:r>
            <w:r w:rsidR="0091319C">
              <w:rPr>
                <w:noProof/>
                <w:webHidden/>
              </w:rPr>
              <w:fldChar w:fldCharType="separate"/>
            </w:r>
            <w:r w:rsidR="0091319C">
              <w:rPr>
                <w:noProof/>
                <w:webHidden/>
              </w:rPr>
              <w:t>74</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0" w:history="1">
            <w:r w:rsidR="0091319C" w:rsidRPr="004F46A2">
              <w:rPr>
                <w:rStyle w:val="af5"/>
                <w:rFonts w:ascii="楷体" w:eastAsia="楷体" w:hAnsi="楷体"/>
                <w:noProof/>
              </w:rPr>
              <w:t xml:space="preserve">6.7 </w:t>
            </w:r>
            <w:r w:rsidR="0091319C" w:rsidRPr="004F46A2">
              <w:rPr>
                <w:rStyle w:val="af5"/>
                <w:rFonts w:ascii="楷体" w:eastAsia="楷体" w:hAnsi="楷体" w:hint="eastAsia"/>
                <w:noProof/>
              </w:rPr>
              <w:t>防中毒窒息安全措施</w:t>
            </w:r>
            <w:r w:rsidR="0091319C">
              <w:rPr>
                <w:noProof/>
                <w:webHidden/>
              </w:rPr>
              <w:tab/>
            </w:r>
            <w:r w:rsidR="0091319C">
              <w:rPr>
                <w:noProof/>
                <w:webHidden/>
              </w:rPr>
              <w:fldChar w:fldCharType="begin"/>
            </w:r>
            <w:r w:rsidR="0091319C">
              <w:rPr>
                <w:noProof/>
                <w:webHidden/>
              </w:rPr>
              <w:instrText xml:space="preserve"> PAGEREF _Toc67644590 \h </w:instrText>
            </w:r>
            <w:r w:rsidR="0091319C">
              <w:rPr>
                <w:noProof/>
                <w:webHidden/>
              </w:rPr>
            </w:r>
            <w:r w:rsidR="0091319C">
              <w:rPr>
                <w:noProof/>
                <w:webHidden/>
              </w:rPr>
              <w:fldChar w:fldCharType="separate"/>
            </w:r>
            <w:r w:rsidR="0091319C">
              <w:rPr>
                <w:noProof/>
                <w:webHidden/>
              </w:rPr>
              <w:t>74</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1" w:history="1">
            <w:r w:rsidR="0091319C" w:rsidRPr="004F46A2">
              <w:rPr>
                <w:rStyle w:val="af5"/>
                <w:rFonts w:ascii="楷体" w:eastAsia="楷体" w:hAnsi="楷体"/>
                <w:noProof/>
              </w:rPr>
              <w:t xml:space="preserve">6.8 </w:t>
            </w:r>
            <w:r w:rsidR="0091319C" w:rsidRPr="004F46A2">
              <w:rPr>
                <w:rStyle w:val="af5"/>
                <w:rFonts w:ascii="楷体" w:eastAsia="楷体" w:hAnsi="楷体" w:hint="eastAsia"/>
                <w:noProof/>
              </w:rPr>
              <w:t>防高温灼烫对策措施</w:t>
            </w:r>
            <w:r w:rsidR="0091319C">
              <w:rPr>
                <w:noProof/>
                <w:webHidden/>
              </w:rPr>
              <w:tab/>
            </w:r>
            <w:r w:rsidR="0091319C">
              <w:rPr>
                <w:noProof/>
                <w:webHidden/>
              </w:rPr>
              <w:fldChar w:fldCharType="begin"/>
            </w:r>
            <w:r w:rsidR="0091319C">
              <w:rPr>
                <w:noProof/>
                <w:webHidden/>
              </w:rPr>
              <w:instrText xml:space="preserve"> PAGEREF _Toc67644591 \h </w:instrText>
            </w:r>
            <w:r w:rsidR="0091319C">
              <w:rPr>
                <w:noProof/>
                <w:webHidden/>
              </w:rPr>
            </w:r>
            <w:r w:rsidR="0091319C">
              <w:rPr>
                <w:noProof/>
                <w:webHidden/>
              </w:rPr>
              <w:fldChar w:fldCharType="separate"/>
            </w:r>
            <w:r w:rsidR="0091319C">
              <w:rPr>
                <w:noProof/>
                <w:webHidden/>
              </w:rPr>
              <w:t>75</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2" w:history="1">
            <w:r w:rsidR="0091319C" w:rsidRPr="004F46A2">
              <w:rPr>
                <w:rStyle w:val="af5"/>
                <w:rFonts w:ascii="楷体" w:eastAsia="楷体" w:hAnsi="楷体"/>
                <w:noProof/>
              </w:rPr>
              <w:t xml:space="preserve">6.9 </w:t>
            </w:r>
            <w:r w:rsidR="0091319C" w:rsidRPr="004F46A2">
              <w:rPr>
                <w:rStyle w:val="af5"/>
                <w:rFonts w:ascii="楷体" w:eastAsia="楷体" w:hAnsi="楷体" w:hint="eastAsia"/>
                <w:noProof/>
              </w:rPr>
              <w:t>防止物体打击和高处坠落的对策措施</w:t>
            </w:r>
            <w:r w:rsidR="0091319C">
              <w:rPr>
                <w:noProof/>
                <w:webHidden/>
              </w:rPr>
              <w:tab/>
            </w:r>
            <w:r w:rsidR="0091319C">
              <w:rPr>
                <w:noProof/>
                <w:webHidden/>
              </w:rPr>
              <w:fldChar w:fldCharType="begin"/>
            </w:r>
            <w:r w:rsidR="0091319C">
              <w:rPr>
                <w:noProof/>
                <w:webHidden/>
              </w:rPr>
              <w:instrText xml:space="preserve"> PAGEREF _Toc67644592 \h </w:instrText>
            </w:r>
            <w:r w:rsidR="0091319C">
              <w:rPr>
                <w:noProof/>
                <w:webHidden/>
              </w:rPr>
            </w:r>
            <w:r w:rsidR="0091319C">
              <w:rPr>
                <w:noProof/>
                <w:webHidden/>
              </w:rPr>
              <w:fldChar w:fldCharType="separate"/>
            </w:r>
            <w:r w:rsidR="0091319C">
              <w:rPr>
                <w:noProof/>
                <w:webHidden/>
              </w:rPr>
              <w:t>75</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3" w:history="1">
            <w:r w:rsidR="0091319C" w:rsidRPr="004F46A2">
              <w:rPr>
                <w:rStyle w:val="af5"/>
                <w:rFonts w:ascii="楷体" w:eastAsia="楷体" w:hAnsi="楷体"/>
                <w:noProof/>
              </w:rPr>
              <w:t xml:space="preserve">6.10 </w:t>
            </w:r>
            <w:r w:rsidR="0091319C" w:rsidRPr="004F46A2">
              <w:rPr>
                <w:rStyle w:val="af5"/>
                <w:rFonts w:ascii="楷体" w:eastAsia="楷体" w:hAnsi="楷体" w:hint="eastAsia"/>
                <w:noProof/>
              </w:rPr>
              <w:t>防止挥发气体爆炸对策措施</w:t>
            </w:r>
            <w:r w:rsidR="0091319C">
              <w:rPr>
                <w:noProof/>
                <w:webHidden/>
              </w:rPr>
              <w:tab/>
            </w:r>
            <w:r w:rsidR="0091319C">
              <w:rPr>
                <w:noProof/>
                <w:webHidden/>
              </w:rPr>
              <w:fldChar w:fldCharType="begin"/>
            </w:r>
            <w:r w:rsidR="0091319C">
              <w:rPr>
                <w:noProof/>
                <w:webHidden/>
              </w:rPr>
              <w:instrText xml:space="preserve"> PAGEREF _Toc67644593 \h </w:instrText>
            </w:r>
            <w:r w:rsidR="0091319C">
              <w:rPr>
                <w:noProof/>
                <w:webHidden/>
              </w:rPr>
            </w:r>
            <w:r w:rsidR="0091319C">
              <w:rPr>
                <w:noProof/>
                <w:webHidden/>
              </w:rPr>
              <w:fldChar w:fldCharType="separate"/>
            </w:r>
            <w:r w:rsidR="0091319C">
              <w:rPr>
                <w:noProof/>
                <w:webHidden/>
              </w:rPr>
              <w:t>75</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4" w:history="1">
            <w:r w:rsidR="0091319C" w:rsidRPr="004F46A2">
              <w:rPr>
                <w:rStyle w:val="af5"/>
                <w:rFonts w:ascii="楷体" w:eastAsia="楷体" w:hAnsi="楷体"/>
                <w:noProof/>
              </w:rPr>
              <w:t xml:space="preserve">6.11 </w:t>
            </w:r>
            <w:r w:rsidR="0091319C" w:rsidRPr="004F46A2">
              <w:rPr>
                <w:rStyle w:val="af5"/>
                <w:rFonts w:ascii="楷体" w:eastAsia="楷体" w:hAnsi="楷体" w:hint="eastAsia"/>
                <w:noProof/>
              </w:rPr>
              <w:t>防噪声振动措施</w:t>
            </w:r>
            <w:r w:rsidR="0091319C">
              <w:rPr>
                <w:noProof/>
                <w:webHidden/>
              </w:rPr>
              <w:tab/>
            </w:r>
            <w:r w:rsidR="0091319C">
              <w:rPr>
                <w:noProof/>
                <w:webHidden/>
              </w:rPr>
              <w:fldChar w:fldCharType="begin"/>
            </w:r>
            <w:r w:rsidR="0091319C">
              <w:rPr>
                <w:noProof/>
                <w:webHidden/>
              </w:rPr>
              <w:instrText xml:space="preserve"> PAGEREF _Toc67644594 \h </w:instrText>
            </w:r>
            <w:r w:rsidR="0091319C">
              <w:rPr>
                <w:noProof/>
                <w:webHidden/>
              </w:rPr>
            </w:r>
            <w:r w:rsidR="0091319C">
              <w:rPr>
                <w:noProof/>
                <w:webHidden/>
              </w:rPr>
              <w:fldChar w:fldCharType="separate"/>
            </w:r>
            <w:r w:rsidR="0091319C">
              <w:rPr>
                <w:noProof/>
                <w:webHidden/>
              </w:rPr>
              <w:t>75</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5" w:history="1">
            <w:r w:rsidR="0091319C" w:rsidRPr="004F46A2">
              <w:rPr>
                <w:rStyle w:val="af5"/>
                <w:rFonts w:ascii="楷体" w:eastAsia="楷体" w:hAnsi="楷体"/>
                <w:noProof/>
              </w:rPr>
              <w:t xml:space="preserve">6.12 </w:t>
            </w:r>
            <w:r w:rsidR="0091319C" w:rsidRPr="004F46A2">
              <w:rPr>
                <w:rStyle w:val="af5"/>
                <w:rFonts w:ascii="楷体" w:eastAsia="楷体" w:hAnsi="楷体" w:hint="eastAsia"/>
                <w:noProof/>
              </w:rPr>
              <w:t>防自然危害措施</w:t>
            </w:r>
            <w:r w:rsidR="0091319C">
              <w:rPr>
                <w:noProof/>
                <w:webHidden/>
              </w:rPr>
              <w:tab/>
            </w:r>
            <w:r w:rsidR="0091319C">
              <w:rPr>
                <w:noProof/>
                <w:webHidden/>
              </w:rPr>
              <w:fldChar w:fldCharType="begin"/>
            </w:r>
            <w:r w:rsidR="0091319C">
              <w:rPr>
                <w:noProof/>
                <w:webHidden/>
              </w:rPr>
              <w:instrText xml:space="preserve"> PAGEREF _Toc67644595 \h </w:instrText>
            </w:r>
            <w:r w:rsidR="0091319C">
              <w:rPr>
                <w:noProof/>
                <w:webHidden/>
              </w:rPr>
            </w:r>
            <w:r w:rsidR="0091319C">
              <w:rPr>
                <w:noProof/>
                <w:webHidden/>
              </w:rPr>
              <w:fldChar w:fldCharType="separate"/>
            </w:r>
            <w:r w:rsidR="0091319C">
              <w:rPr>
                <w:noProof/>
                <w:webHidden/>
              </w:rPr>
              <w:t>75</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6" w:history="1">
            <w:r w:rsidR="0091319C" w:rsidRPr="004F46A2">
              <w:rPr>
                <w:rStyle w:val="af5"/>
                <w:rFonts w:ascii="楷体" w:eastAsia="楷体" w:hAnsi="楷体"/>
                <w:noProof/>
              </w:rPr>
              <w:t xml:space="preserve">6.13 </w:t>
            </w:r>
            <w:r w:rsidR="0091319C" w:rsidRPr="004F46A2">
              <w:rPr>
                <w:rStyle w:val="af5"/>
                <w:rFonts w:ascii="楷体" w:eastAsia="楷体" w:hAnsi="楷体" w:hint="eastAsia"/>
                <w:noProof/>
              </w:rPr>
              <w:t>其他安全对策措施</w:t>
            </w:r>
            <w:r w:rsidR="0091319C">
              <w:rPr>
                <w:noProof/>
                <w:webHidden/>
              </w:rPr>
              <w:tab/>
            </w:r>
            <w:r w:rsidR="0091319C">
              <w:rPr>
                <w:noProof/>
                <w:webHidden/>
              </w:rPr>
              <w:fldChar w:fldCharType="begin"/>
            </w:r>
            <w:r w:rsidR="0091319C">
              <w:rPr>
                <w:noProof/>
                <w:webHidden/>
              </w:rPr>
              <w:instrText xml:space="preserve"> PAGEREF _Toc67644596 \h </w:instrText>
            </w:r>
            <w:r w:rsidR="0091319C">
              <w:rPr>
                <w:noProof/>
                <w:webHidden/>
              </w:rPr>
            </w:r>
            <w:r w:rsidR="0091319C">
              <w:rPr>
                <w:noProof/>
                <w:webHidden/>
              </w:rPr>
              <w:fldChar w:fldCharType="separate"/>
            </w:r>
            <w:r w:rsidR="0091319C">
              <w:rPr>
                <w:noProof/>
                <w:webHidden/>
              </w:rPr>
              <w:t>76</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597" w:history="1">
            <w:r w:rsidR="0091319C" w:rsidRPr="004F46A2">
              <w:rPr>
                <w:rStyle w:val="af5"/>
                <w:rFonts w:ascii="隶书" w:eastAsia="隶书" w:hint="eastAsia"/>
                <w:noProof/>
              </w:rPr>
              <w:t>第</w:t>
            </w:r>
            <w:r w:rsidR="0091319C" w:rsidRPr="004F46A2">
              <w:rPr>
                <w:rStyle w:val="af5"/>
                <w:rFonts w:ascii="隶书" w:eastAsia="隶书"/>
                <w:noProof/>
              </w:rPr>
              <w:t>7</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安全评价结论</w:t>
            </w:r>
            <w:r w:rsidR="0091319C">
              <w:rPr>
                <w:noProof/>
                <w:webHidden/>
              </w:rPr>
              <w:tab/>
            </w:r>
            <w:r w:rsidR="0091319C">
              <w:rPr>
                <w:noProof/>
                <w:webHidden/>
              </w:rPr>
              <w:fldChar w:fldCharType="begin"/>
            </w:r>
            <w:r w:rsidR="0091319C">
              <w:rPr>
                <w:noProof/>
                <w:webHidden/>
              </w:rPr>
              <w:instrText xml:space="preserve"> PAGEREF _Toc67644597 \h </w:instrText>
            </w:r>
            <w:r w:rsidR="0091319C">
              <w:rPr>
                <w:noProof/>
                <w:webHidden/>
              </w:rPr>
            </w:r>
            <w:r w:rsidR="0091319C">
              <w:rPr>
                <w:noProof/>
                <w:webHidden/>
              </w:rPr>
              <w:fldChar w:fldCharType="separate"/>
            </w:r>
            <w:r w:rsidR="0091319C">
              <w:rPr>
                <w:noProof/>
                <w:webHidden/>
              </w:rPr>
              <w:t>77</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8" w:history="1">
            <w:r w:rsidR="0091319C" w:rsidRPr="004F46A2">
              <w:rPr>
                <w:rStyle w:val="af5"/>
                <w:rFonts w:ascii="楷体" w:eastAsia="楷体" w:hAnsi="楷体"/>
                <w:noProof/>
              </w:rPr>
              <w:t xml:space="preserve">7.1 </w:t>
            </w:r>
            <w:r w:rsidR="0091319C" w:rsidRPr="004F46A2">
              <w:rPr>
                <w:rStyle w:val="af5"/>
                <w:rFonts w:ascii="楷体" w:eastAsia="楷体" w:hAnsi="楷体" w:hint="eastAsia"/>
                <w:noProof/>
              </w:rPr>
              <w:t>危险、有害因素辨识</w:t>
            </w:r>
            <w:r w:rsidR="0091319C">
              <w:rPr>
                <w:noProof/>
                <w:webHidden/>
              </w:rPr>
              <w:tab/>
            </w:r>
            <w:r w:rsidR="0091319C">
              <w:rPr>
                <w:noProof/>
                <w:webHidden/>
              </w:rPr>
              <w:fldChar w:fldCharType="begin"/>
            </w:r>
            <w:r w:rsidR="0091319C">
              <w:rPr>
                <w:noProof/>
                <w:webHidden/>
              </w:rPr>
              <w:instrText xml:space="preserve"> PAGEREF _Toc67644598 \h </w:instrText>
            </w:r>
            <w:r w:rsidR="0091319C">
              <w:rPr>
                <w:noProof/>
                <w:webHidden/>
              </w:rPr>
            </w:r>
            <w:r w:rsidR="0091319C">
              <w:rPr>
                <w:noProof/>
                <w:webHidden/>
              </w:rPr>
              <w:fldChar w:fldCharType="separate"/>
            </w:r>
            <w:r w:rsidR="0091319C">
              <w:rPr>
                <w:noProof/>
                <w:webHidden/>
              </w:rPr>
              <w:t>77</w:t>
            </w:r>
            <w:r w:rsidR="0091319C">
              <w:rPr>
                <w:noProof/>
                <w:webHidden/>
              </w:rPr>
              <w:fldChar w:fldCharType="end"/>
            </w:r>
          </w:hyperlink>
        </w:p>
        <w:p w:rsidR="0091319C" w:rsidRDefault="00CD0622">
          <w:pPr>
            <w:pStyle w:val="22"/>
            <w:tabs>
              <w:tab w:val="right" w:leader="dot" w:pos="9174"/>
            </w:tabs>
            <w:rPr>
              <w:rFonts w:cstheme="minorBidi"/>
              <w:noProof/>
              <w:kern w:val="2"/>
              <w:sz w:val="21"/>
            </w:rPr>
          </w:pPr>
          <w:hyperlink w:anchor="_Toc67644599" w:history="1">
            <w:r w:rsidR="0091319C" w:rsidRPr="004F46A2">
              <w:rPr>
                <w:rStyle w:val="af5"/>
                <w:rFonts w:ascii="楷体" w:eastAsia="楷体" w:hAnsi="楷体"/>
                <w:noProof/>
              </w:rPr>
              <w:t xml:space="preserve">7.2 </w:t>
            </w:r>
            <w:r w:rsidR="0091319C" w:rsidRPr="004F46A2">
              <w:rPr>
                <w:rStyle w:val="af5"/>
                <w:rFonts w:ascii="楷体" w:eastAsia="楷体" w:hAnsi="楷体" w:hint="eastAsia"/>
                <w:noProof/>
              </w:rPr>
              <w:t>评价结论</w:t>
            </w:r>
            <w:r w:rsidR="0091319C">
              <w:rPr>
                <w:noProof/>
                <w:webHidden/>
              </w:rPr>
              <w:tab/>
            </w:r>
            <w:r w:rsidR="0091319C">
              <w:rPr>
                <w:noProof/>
                <w:webHidden/>
              </w:rPr>
              <w:fldChar w:fldCharType="begin"/>
            </w:r>
            <w:r w:rsidR="0091319C">
              <w:rPr>
                <w:noProof/>
                <w:webHidden/>
              </w:rPr>
              <w:instrText xml:space="preserve"> PAGEREF _Toc67644599 \h </w:instrText>
            </w:r>
            <w:r w:rsidR="0091319C">
              <w:rPr>
                <w:noProof/>
                <w:webHidden/>
              </w:rPr>
            </w:r>
            <w:r w:rsidR="0091319C">
              <w:rPr>
                <w:noProof/>
                <w:webHidden/>
              </w:rPr>
              <w:fldChar w:fldCharType="separate"/>
            </w:r>
            <w:r w:rsidR="0091319C">
              <w:rPr>
                <w:noProof/>
                <w:webHidden/>
              </w:rPr>
              <w:t>77</w:t>
            </w:r>
            <w:r w:rsidR="0091319C">
              <w:rPr>
                <w:noProof/>
                <w:webHidden/>
              </w:rPr>
              <w:fldChar w:fldCharType="end"/>
            </w:r>
          </w:hyperlink>
        </w:p>
        <w:p w:rsidR="0091319C" w:rsidRDefault="00CD0622">
          <w:pPr>
            <w:pStyle w:val="11"/>
            <w:tabs>
              <w:tab w:val="right" w:leader="dot" w:pos="9174"/>
            </w:tabs>
            <w:rPr>
              <w:rFonts w:cstheme="minorBidi"/>
              <w:noProof/>
              <w:kern w:val="2"/>
              <w:sz w:val="21"/>
            </w:rPr>
          </w:pPr>
          <w:hyperlink w:anchor="_Toc67644600" w:history="1">
            <w:r w:rsidR="0091319C" w:rsidRPr="004F46A2">
              <w:rPr>
                <w:rStyle w:val="af5"/>
                <w:rFonts w:ascii="隶书" w:eastAsia="隶书" w:hint="eastAsia"/>
                <w:noProof/>
              </w:rPr>
              <w:t>第</w:t>
            </w:r>
            <w:r w:rsidR="0091319C" w:rsidRPr="004F46A2">
              <w:rPr>
                <w:rStyle w:val="af5"/>
                <w:rFonts w:ascii="隶书" w:eastAsia="隶书"/>
                <w:noProof/>
              </w:rPr>
              <w:t>8</w:t>
            </w:r>
            <w:r w:rsidR="0091319C" w:rsidRPr="004F46A2">
              <w:rPr>
                <w:rStyle w:val="af5"/>
                <w:rFonts w:ascii="隶书" w:eastAsia="隶书" w:hint="eastAsia"/>
                <w:noProof/>
              </w:rPr>
              <w:t>章</w:t>
            </w:r>
            <w:r w:rsidR="0091319C" w:rsidRPr="004F46A2">
              <w:rPr>
                <w:rStyle w:val="af5"/>
                <w:rFonts w:ascii="隶书" w:eastAsia="隶书"/>
                <w:noProof/>
              </w:rPr>
              <w:t xml:space="preserve"> </w:t>
            </w:r>
            <w:r w:rsidR="0091319C" w:rsidRPr="004F46A2">
              <w:rPr>
                <w:rStyle w:val="af5"/>
                <w:rFonts w:ascii="隶书" w:eastAsia="隶书" w:hint="eastAsia"/>
                <w:noProof/>
              </w:rPr>
              <w:t>附件</w:t>
            </w:r>
            <w:r w:rsidR="0091319C">
              <w:rPr>
                <w:noProof/>
                <w:webHidden/>
              </w:rPr>
              <w:tab/>
            </w:r>
            <w:r w:rsidR="0091319C">
              <w:rPr>
                <w:noProof/>
                <w:webHidden/>
              </w:rPr>
              <w:fldChar w:fldCharType="begin"/>
            </w:r>
            <w:r w:rsidR="0091319C">
              <w:rPr>
                <w:noProof/>
                <w:webHidden/>
              </w:rPr>
              <w:instrText xml:space="preserve"> PAGEREF _Toc67644600 \h </w:instrText>
            </w:r>
            <w:r w:rsidR="0091319C">
              <w:rPr>
                <w:noProof/>
                <w:webHidden/>
              </w:rPr>
            </w:r>
            <w:r w:rsidR="0091319C">
              <w:rPr>
                <w:noProof/>
                <w:webHidden/>
              </w:rPr>
              <w:fldChar w:fldCharType="separate"/>
            </w:r>
            <w:r w:rsidR="0091319C">
              <w:rPr>
                <w:noProof/>
                <w:webHidden/>
              </w:rPr>
              <w:t>79</w:t>
            </w:r>
            <w:r w:rsidR="0091319C">
              <w:rPr>
                <w:noProof/>
                <w:webHidden/>
              </w:rPr>
              <w:fldChar w:fldCharType="end"/>
            </w:r>
          </w:hyperlink>
        </w:p>
        <w:p w:rsidR="00E324EA" w:rsidRDefault="00793756">
          <w:pPr>
            <w:tabs>
              <w:tab w:val="right" w:leader="dot" w:pos="9184"/>
            </w:tabs>
            <w:spacing w:line="320" w:lineRule="exact"/>
            <w:rPr>
              <w:color w:val="000000" w:themeColor="text1"/>
            </w:rPr>
          </w:pPr>
          <w:r>
            <w:rPr>
              <w:rFonts w:ascii="宋体" w:eastAsia="宋体" w:cs="宋体" w:hint="eastAsia"/>
              <w:bCs/>
              <w:color w:val="000000" w:themeColor="text1"/>
              <w:sz w:val="24"/>
              <w:szCs w:val="24"/>
              <w:lang w:val="zh-CN"/>
            </w:rPr>
            <w:fldChar w:fldCharType="end"/>
          </w:r>
        </w:p>
      </w:sdtContent>
    </w:sdt>
    <w:p w:rsidR="00E324EA" w:rsidRDefault="00E324EA">
      <w:pPr>
        <w:pStyle w:val="1"/>
        <w:spacing w:before="0" w:after="0" w:line="360" w:lineRule="auto"/>
        <w:rPr>
          <w:rFonts w:ascii="隶书" w:eastAsia="隶书"/>
          <w:color w:val="000000" w:themeColor="text1"/>
        </w:rPr>
        <w:sectPr w:rsidR="00E324EA">
          <w:headerReference w:type="even" r:id="rId9"/>
          <w:headerReference w:type="default" r:id="rId10"/>
          <w:footerReference w:type="even" r:id="rId11"/>
          <w:footerReference w:type="default" r:id="rId12"/>
          <w:pgSz w:w="11906" w:h="16838"/>
          <w:pgMar w:top="1418" w:right="1134" w:bottom="1134" w:left="1588" w:header="737" w:footer="567" w:gutter="0"/>
          <w:cols w:space="425"/>
          <w:docGrid w:linePitch="381"/>
        </w:sectPr>
      </w:pPr>
      <w:bookmarkStart w:id="11" w:name="_Toc198371496"/>
      <w:bookmarkStart w:id="12" w:name="_Toc208652448"/>
      <w:bookmarkStart w:id="13" w:name="_Toc205367137"/>
      <w:bookmarkStart w:id="14" w:name="_Toc198372489"/>
      <w:bookmarkStart w:id="15" w:name="_Toc237056782"/>
      <w:bookmarkStart w:id="16" w:name="_Toc198372254"/>
      <w:bookmarkStart w:id="17" w:name="_Toc512438974"/>
    </w:p>
    <w:p w:rsidR="00E324EA" w:rsidRDefault="00793756" w:rsidP="00B959F4">
      <w:pPr>
        <w:pStyle w:val="1"/>
        <w:pageBreakBefore/>
        <w:spacing w:before="0" w:after="0" w:line="360" w:lineRule="auto"/>
        <w:rPr>
          <w:rFonts w:ascii="隶书" w:eastAsia="隶书"/>
          <w:color w:val="000000" w:themeColor="text1"/>
        </w:rPr>
      </w:pPr>
      <w:bookmarkStart w:id="18" w:name="_Toc67644473"/>
      <w:r>
        <w:rPr>
          <w:rFonts w:ascii="隶书" w:eastAsia="隶书" w:hint="eastAsia"/>
          <w:color w:val="000000" w:themeColor="text1"/>
        </w:rPr>
        <w:lastRenderedPageBreak/>
        <w:t>第1章</w:t>
      </w:r>
      <w:r w:rsidR="00F0377B">
        <w:rPr>
          <w:rFonts w:ascii="隶书" w:eastAsia="隶书" w:hint="eastAsia"/>
          <w:color w:val="000000" w:themeColor="text1"/>
        </w:rPr>
        <w:t xml:space="preserve"> </w:t>
      </w:r>
      <w:bookmarkEnd w:id="11"/>
      <w:bookmarkEnd w:id="12"/>
      <w:bookmarkEnd w:id="13"/>
      <w:bookmarkEnd w:id="14"/>
      <w:bookmarkEnd w:id="15"/>
      <w:bookmarkEnd w:id="16"/>
      <w:r w:rsidR="009722E3">
        <w:rPr>
          <w:rFonts w:ascii="隶书" w:eastAsia="隶书" w:hint="eastAsia"/>
          <w:color w:val="000000" w:themeColor="text1"/>
        </w:rPr>
        <w:t>安全现状</w:t>
      </w:r>
      <w:r>
        <w:rPr>
          <w:rFonts w:ascii="隶书" w:eastAsia="隶书" w:hint="eastAsia"/>
          <w:color w:val="000000" w:themeColor="text1"/>
        </w:rPr>
        <w:t>评价概述</w:t>
      </w:r>
      <w:bookmarkEnd w:id="17"/>
      <w:bookmarkEnd w:id="18"/>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19" w:name="_Toc205367138"/>
      <w:bookmarkStart w:id="20" w:name="_Toc512438975"/>
      <w:bookmarkStart w:id="21" w:name="_Toc237056783"/>
      <w:bookmarkStart w:id="22" w:name="_Toc474241489"/>
      <w:bookmarkStart w:id="23" w:name="_Toc198372255"/>
      <w:bookmarkStart w:id="24" w:name="_Toc198371497"/>
      <w:bookmarkStart w:id="25" w:name="_Toc238525989"/>
      <w:bookmarkStart w:id="26" w:name="_Toc238896934"/>
      <w:bookmarkStart w:id="27" w:name="_Toc116629406"/>
      <w:bookmarkStart w:id="28" w:name="_Toc208652449"/>
      <w:bookmarkStart w:id="29" w:name="_Toc198372490"/>
      <w:bookmarkStart w:id="30" w:name="_Toc67644474"/>
      <w:r>
        <w:rPr>
          <w:rFonts w:ascii="楷体" w:eastAsia="楷体" w:hAnsi="楷体"/>
          <w:color w:val="000000" w:themeColor="text1"/>
        </w:rPr>
        <w:t>1.1</w:t>
      </w:r>
      <w:r w:rsidR="00AF00DE">
        <w:rPr>
          <w:rFonts w:ascii="楷体" w:eastAsia="楷体" w:hAnsi="楷体" w:hint="eastAsia"/>
          <w:color w:val="000000" w:themeColor="text1"/>
        </w:rPr>
        <w:t xml:space="preserve"> </w:t>
      </w:r>
      <w:r w:rsidR="00AF00DE" w:rsidRPr="00AF00DE">
        <w:rPr>
          <w:rFonts w:ascii="楷体" w:eastAsia="楷体" w:hAnsi="楷体" w:hint="eastAsia"/>
          <w:color w:val="000000" w:themeColor="text1"/>
        </w:rPr>
        <w:t>安全评价对象、范围和性质</w:t>
      </w:r>
      <w:bookmarkEnd w:id="19"/>
      <w:bookmarkEnd w:id="20"/>
      <w:bookmarkEnd w:id="21"/>
      <w:bookmarkEnd w:id="22"/>
      <w:bookmarkEnd w:id="23"/>
      <w:bookmarkEnd w:id="24"/>
      <w:bookmarkEnd w:id="25"/>
      <w:bookmarkEnd w:id="26"/>
      <w:bookmarkEnd w:id="27"/>
      <w:bookmarkEnd w:id="28"/>
      <w:bookmarkEnd w:id="29"/>
      <w:bookmarkEnd w:id="30"/>
    </w:p>
    <w:p w:rsidR="00AF00DE" w:rsidRPr="00AF00DE" w:rsidRDefault="00AF00DE" w:rsidP="00AF00DE">
      <w:pPr>
        <w:widowControl w:val="0"/>
        <w:ind w:right="142" w:firstLineChars="200" w:firstLine="560"/>
        <w:jc w:val="both"/>
        <w:rPr>
          <w:rFonts w:ascii="宋体" w:eastAsia="宋体"/>
          <w:color w:val="000000" w:themeColor="text1"/>
          <w:szCs w:val="24"/>
        </w:rPr>
      </w:pPr>
      <w:bookmarkStart w:id="31" w:name="_1.2安全验收评价依据"/>
      <w:bookmarkStart w:id="32" w:name="_Toc237056785"/>
      <w:bookmarkStart w:id="33" w:name="_Toc238896935"/>
      <w:bookmarkStart w:id="34" w:name="_Toc238525990"/>
      <w:bookmarkStart w:id="35" w:name="_Toc474241490"/>
      <w:bookmarkEnd w:id="31"/>
      <w:r w:rsidRPr="00AF00DE">
        <w:rPr>
          <w:rFonts w:ascii="宋体" w:eastAsia="宋体" w:hint="eastAsia"/>
          <w:color w:val="000000" w:themeColor="text1"/>
          <w:szCs w:val="24"/>
        </w:rPr>
        <w:t>本次现状评价的对象为：</w:t>
      </w:r>
      <w:r w:rsidR="000B0DBC">
        <w:rPr>
          <w:rFonts w:ascii="宋体" w:eastAsia="宋体" w:hint="eastAsia"/>
          <w:color w:val="000000" w:themeColor="text1"/>
          <w:szCs w:val="24"/>
        </w:rPr>
        <w:t>上饶市威皓光学仪器有限公司</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安全现状评价的范围为：</w:t>
      </w:r>
      <w:r w:rsidR="004D6A35">
        <w:rPr>
          <w:rFonts w:ascii="宋体" w:eastAsia="宋体" w:hint="eastAsia"/>
          <w:color w:val="000000" w:themeColor="text1"/>
          <w:szCs w:val="24"/>
        </w:rPr>
        <w:t>对</w:t>
      </w:r>
      <w:r w:rsidRPr="00AF00DE">
        <w:rPr>
          <w:rFonts w:ascii="宋体" w:eastAsia="宋体" w:hint="eastAsia"/>
          <w:color w:val="000000" w:themeColor="text1"/>
          <w:szCs w:val="24"/>
        </w:rPr>
        <w:t>公司</w:t>
      </w:r>
      <w:r w:rsidRPr="00AF00DE">
        <w:rPr>
          <w:rFonts w:ascii="宋体" w:eastAsia="宋体"/>
          <w:color w:val="000000" w:themeColor="text1"/>
          <w:szCs w:val="24"/>
        </w:rPr>
        <w:t>的厂址选择、总平面布置、生产装置、储存设施运行情况及公用辅助设施的可靠性、符合性以及安全管理状况进行安全评价。如建设选址条件、生产工艺发生变化，应重新进行安全评价</w:t>
      </w:r>
      <w:r w:rsidR="00AC5823">
        <w:rPr>
          <w:rFonts w:ascii="宋体" w:eastAsia="宋体"/>
          <w:color w:val="000000" w:themeColor="text1"/>
          <w:szCs w:val="24"/>
        </w:rPr>
        <w:t>；</w:t>
      </w:r>
      <w:r w:rsidRPr="00AF00DE">
        <w:rPr>
          <w:rFonts w:ascii="宋体" w:eastAsia="宋体"/>
          <w:color w:val="000000" w:themeColor="text1"/>
          <w:szCs w:val="24"/>
        </w:rPr>
        <w:t>凡涉及该项目的环保问题，应执行国家有关标准和规定，不在本次评价范围内</w:t>
      </w:r>
      <w:r w:rsidR="00AC5823">
        <w:rPr>
          <w:rFonts w:ascii="宋体" w:eastAsia="宋体"/>
          <w:color w:val="000000" w:themeColor="text1"/>
          <w:szCs w:val="24"/>
        </w:rPr>
        <w:t>；</w:t>
      </w:r>
      <w:r w:rsidRPr="00AF00DE">
        <w:rPr>
          <w:rFonts w:ascii="宋体" w:eastAsia="宋体"/>
          <w:color w:val="000000" w:themeColor="text1"/>
          <w:szCs w:val="24"/>
        </w:rPr>
        <w:t>涉及该项目的消防、职业危害、产品质量、厂外运输等问题则应执行国家的相关规定及相关标准，不包括在本次安全评价范围内。</w:t>
      </w:r>
    </w:p>
    <w:p w:rsidR="00E324EA"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本次评价的性质为：安全现状评价。</w:t>
      </w:r>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36" w:name="_Toc512438976"/>
      <w:bookmarkStart w:id="37" w:name="_Toc67644475"/>
      <w:r>
        <w:rPr>
          <w:rFonts w:ascii="楷体" w:eastAsia="楷体" w:hAnsi="楷体"/>
          <w:color w:val="000000" w:themeColor="text1"/>
        </w:rPr>
        <w:t>1.2</w:t>
      </w:r>
      <w:bookmarkEnd w:id="32"/>
      <w:r w:rsidR="00AF00DE">
        <w:rPr>
          <w:rFonts w:ascii="楷体" w:eastAsia="楷体" w:hAnsi="楷体" w:hint="eastAsia"/>
          <w:color w:val="000000" w:themeColor="text1"/>
        </w:rPr>
        <w:t xml:space="preserve"> </w:t>
      </w:r>
      <w:r w:rsidR="00AF00DE" w:rsidRPr="00AF00DE">
        <w:rPr>
          <w:rFonts w:ascii="楷体" w:eastAsia="楷体" w:hAnsi="楷体" w:hint="eastAsia"/>
          <w:color w:val="000000" w:themeColor="text1"/>
        </w:rPr>
        <w:t>安全现状评价的目的和原则</w:t>
      </w:r>
      <w:bookmarkStart w:id="38" w:name="_Toc474241491"/>
      <w:bookmarkStart w:id="39" w:name="_Toc238525991"/>
      <w:bookmarkStart w:id="40" w:name="_Toc238896936"/>
      <w:bookmarkEnd w:id="33"/>
      <w:bookmarkEnd w:id="34"/>
      <w:bookmarkEnd w:id="35"/>
      <w:bookmarkEnd w:id="36"/>
      <w:bookmarkEnd w:id="37"/>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41" w:name="_Toc512438977"/>
      <w:bookmarkStart w:id="42" w:name="_Toc67644476"/>
      <w:r>
        <w:rPr>
          <w:rFonts w:ascii="宋体" w:eastAsia="宋体"/>
          <w:color w:val="000000" w:themeColor="text1"/>
          <w:sz w:val="28"/>
          <w:szCs w:val="28"/>
        </w:rPr>
        <w:t>1.2.1</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评价目的</w:t>
      </w:r>
      <w:bookmarkEnd w:id="38"/>
      <w:bookmarkEnd w:id="39"/>
      <w:bookmarkEnd w:id="40"/>
      <w:bookmarkEnd w:id="41"/>
      <w:bookmarkEnd w:id="42"/>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安全现状评价是针对生产经营活动中的事故风险、安全管理等情况，辨识与分析其存在的危险、有害因素，审查确定其与安全生产法律法规、规章、标准、规范要求的符合性，预测发生事故或造成职业危害的可能性及其严重程度，提出科学、合理、可行的安全对策措施建议，做出安全现状评价结论的活动。</w:t>
      </w:r>
    </w:p>
    <w:p w:rsidR="00E324EA"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安全评价的目的是查找、分析和预测生产工艺、系统存在的危险、有害因素及可能导致的危险、危害程度和后果，提出合理可行的安全对策措施，指导危险源监控和事故预防，以达到最低事故率、最少损失和最优的安全投资效益，提高系统本质安全程度，为实现安全技术、安全管理的标准化和科学化创造条件。</w:t>
      </w:r>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43" w:name="_Toc238896937"/>
      <w:bookmarkStart w:id="44" w:name="_Toc474241492"/>
      <w:bookmarkStart w:id="45" w:name="_Toc512438978"/>
      <w:bookmarkStart w:id="46" w:name="_Toc238525992"/>
      <w:bookmarkStart w:id="47" w:name="_Toc67644477"/>
      <w:r>
        <w:rPr>
          <w:rFonts w:ascii="宋体" w:eastAsia="宋体"/>
          <w:color w:val="000000" w:themeColor="text1"/>
          <w:sz w:val="28"/>
          <w:szCs w:val="28"/>
        </w:rPr>
        <w:t>1.2.2</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评价的原则</w:t>
      </w:r>
      <w:bookmarkEnd w:id="43"/>
      <w:bookmarkEnd w:id="44"/>
      <w:bookmarkEnd w:id="45"/>
      <w:bookmarkEnd w:id="46"/>
      <w:bookmarkEnd w:id="47"/>
    </w:p>
    <w:p w:rsidR="00E324EA" w:rsidRDefault="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本工程评价坚持以科学性、公正性、合法性和针对性为原则</w:t>
      </w:r>
      <w:r w:rsidR="00AC5823">
        <w:rPr>
          <w:rFonts w:ascii="宋体" w:eastAsia="宋体" w:hint="eastAsia"/>
          <w:color w:val="000000" w:themeColor="text1"/>
          <w:szCs w:val="24"/>
        </w:rPr>
        <w:t>；</w:t>
      </w:r>
      <w:r w:rsidRPr="00AF00DE">
        <w:rPr>
          <w:rFonts w:ascii="宋体" w:eastAsia="宋体" w:hint="eastAsia"/>
          <w:color w:val="000000" w:themeColor="text1"/>
          <w:szCs w:val="24"/>
        </w:rPr>
        <w:t>采用科学的方法和程序，严肃认真的进行评价工作。</w:t>
      </w:r>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48" w:name="_Toc237056786"/>
      <w:bookmarkStart w:id="49" w:name="_Toc116629409"/>
      <w:bookmarkStart w:id="50" w:name="_Toc238525993"/>
      <w:bookmarkStart w:id="51" w:name="_Toc208652451"/>
      <w:bookmarkStart w:id="52" w:name="_Toc474241493"/>
      <w:bookmarkStart w:id="53" w:name="_Toc198372492"/>
      <w:bookmarkStart w:id="54" w:name="_Toc512438979"/>
      <w:bookmarkStart w:id="55" w:name="_Toc198372257"/>
      <w:bookmarkStart w:id="56" w:name="_Toc205367140"/>
      <w:bookmarkStart w:id="57" w:name="_Toc238896938"/>
      <w:bookmarkStart w:id="58" w:name="_Toc198371499"/>
      <w:bookmarkStart w:id="59" w:name="_Toc67644478"/>
      <w:r>
        <w:rPr>
          <w:rFonts w:ascii="楷体" w:eastAsia="楷体" w:hAnsi="楷体"/>
          <w:color w:val="000000" w:themeColor="text1"/>
        </w:rPr>
        <w:lastRenderedPageBreak/>
        <w:t>1.3</w:t>
      </w:r>
      <w:r w:rsidR="00AF00DE">
        <w:rPr>
          <w:rFonts w:ascii="楷体" w:eastAsia="楷体" w:hAnsi="楷体" w:hint="eastAsia"/>
          <w:color w:val="000000" w:themeColor="text1"/>
        </w:rPr>
        <w:t xml:space="preserve"> </w:t>
      </w:r>
      <w:r w:rsidR="00AF00DE" w:rsidRPr="00AF00DE">
        <w:rPr>
          <w:rFonts w:ascii="楷体" w:eastAsia="楷体" w:hAnsi="楷体" w:hint="eastAsia"/>
          <w:color w:val="000000" w:themeColor="text1"/>
        </w:rPr>
        <w:t>安全现状评价的主要依据</w:t>
      </w:r>
      <w:bookmarkEnd w:id="48"/>
      <w:bookmarkEnd w:id="49"/>
      <w:bookmarkEnd w:id="50"/>
      <w:bookmarkEnd w:id="51"/>
      <w:bookmarkEnd w:id="52"/>
      <w:bookmarkEnd w:id="53"/>
      <w:bookmarkEnd w:id="54"/>
      <w:bookmarkEnd w:id="55"/>
      <w:bookmarkEnd w:id="56"/>
      <w:bookmarkEnd w:id="57"/>
      <w:bookmarkEnd w:id="58"/>
      <w:bookmarkEnd w:id="59"/>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60" w:name="_Toc205367141"/>
      <w:bookmarkStart w:id="61" w:name="_Toc208652452"/>
      <w:bookmarkStart w:id="62" w:name="_Toc237056787"/>
      <w:bookmarkStart w:id="63" w:name="_Toc238896939"/>
      <w:bookmarkStart w:id="64" w:name="_Toc512438980"/>
      <w:bookmarkStart w:id="65" w:name="_Toc474241494"/>
      <w:bookmarkStart w:id="66" w:name="_Toc238525994"/>
      <w:bookmarkStart w:id="67" w:name="_Toc67644479"/>
      <w:r>
        <w:rPr>
          <w:rFonts w:ascii="宋体" w:eastAsia="宋体"/>
          <w:color w:val="000000" w:themeColor="text1"/>
          <w:sz w:val="28"/>
          <w:szCs w:val="28"/>
        </w:rPr>
        <w:t>1.3.1</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法律、法规</w:t>
      </w:r>
      <w:bookmarkEnd w:id="60"/>
      <w:bookmarkEnd w:id="61"/>
      <w:bookmarkEnd w:id="62"/>
      <w:bookmarkEnd w:id="63"/>
      <w:bookmarkEnd w:id="64"/>
      <w:bookmarkEnd w:id="65"/>
      <w:bookmarkEnd w:id="66"/>
      <w:bookmarkEnd w:id="67"/>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1、《中华人民共和国安全生产法》（主席令第13号，2014年8月31日第十二届全国人民代表大会常务委员会第十次会议修改通过，2014年12月1日起施行）</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2、《中华人民共和国消防法》（主席令第6号，2019年4月23日第十三届全国人民代表大会常务委员会第十次会议修正）</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3、《中华人民共和国防震减灾法》（主席令第7号，2008年12月27日常务委员会第六次会议修订通过，2009年05月01施行）</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4、《中华人民共和国劳动法》（主席令第28号，1994年7月5日第八届全国人民代表大会常务委员会第八次会议通过，2018年12月29日第十三届全国人民代表大会常务委员会第七次会议第二次修正）</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5、《中华人民共和国职业病防治法》（主席令第52号，2018年12月29日第十三届全国人民代表大会常务委员会第七次会议第四次修正）</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6、《中华人民共和国突发事件应对法》国家主席令[2007]第69号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7、《中华人民共和国防洪法》（2016年48号令修订）国家主席令[1997]第88号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8、《中华人民共和国特种设备安全法》国家主席令[2013]第4号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9、《中华人民共和国固体废弃物污染防治法》（2016年修订）国家主席令[2004]第58号修订</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10、《监控化学品管理条例》（2011年修改）国务院令第190号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11、《使用有毒物品作业场所劳动保护条例》国务院令[2002]第352号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12、《建设工程安全生产管理条例》国务院令[2003]第393号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13、《地质灾害防治条例》国务院令[2003]第394号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14、《劳动保障监察条例》国务院令[2004]第423号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lastRenderedPageBreak/>
        <w:t>15、《易制毒化学品管理条例》{国务院令第666号《国务院关于修改部分行政法规的决定》第四十六条修改}国务院令[2005]第445号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16、《生产事故报告和调查处理条例》（2011年修改）国务院令[2007]第493号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17、《特种设备安全监察条例》国务院令[2009]第549号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18、《工伤保险条例》国务院令[2010]第586号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19、《危险化学品安全管理条例》国务院令[2011]第591号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20、《女职工劳动保护特别规定》国务院令[2012]第619号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21、《生产安全事故应急条例》国务院令第708号，2018年12月5日国务院第33次常务会议通过</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22、《江西省安全生产条例》（江西省十二届人大常委会第三十四次会议修订2017年10月1日实施）</w:t>
      </w:r>
    </w:p>
    <w:p w:rsidR="00E324EA"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23、《江西省消防条例》（江西省第十三届人民代表大会常务委员会第四次会议第五次修正）</w:t>
      </w:r>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68" w:name="_Toc474241495"/>
      <w:bookmarkStart w:id="69" w:name="_Toc512438981"/>
      <w:bookmarkStart w:id="70" w:name="_Toc238525995"/>
      <w:bookmarkStart w:id="71" w:name="_Toc238896940"/>
      <w:bookmarkStart w:id="72" w:name="_Toc237056788"/>
      <w:bookmarkStart w:id="73" w:name="_Toc205367142"/>
      <w:bookmarkStart w:id="74" w:name="_Toc116629410"/>
      <w:bookmarkStart w:id="75" w:name="_Toc208652453"/>
      <w:bookmarkStart w:id="76" w:name="_Toc67644480"/>
      <w:r>
        <w:rPr>
          <w:rFonts w:ascii="宋体" w:eastAsia="宋体"/>
          <w:color w:val="000000" w:themeColor="text1"/>
          <w:sz w:val="28"/>
          <w:szCs w:val="28"/>
        </w:rPr>
        <w:t>1.3.2</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规章、规范性文件</w:t>
      </w:r>
      <w:bookmarkEnd w:id="68"/>
      <w:bookmarkEnd w:id="69"/>
      <w:bookmarkEnd w:id="70"/>
      <w:bookmarkEnd w:id="71"/>
      <w:bookmarkEnd w:id="72"/>
      <w:bookmarkEnd w:id="73"/>
      <w:bookmarkEnd w:id="74"/>
      <w:bookmarkEnd w:id="75"/>
      <w:bookmarkEnd w:id="76"/>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1、《关于进一步加强企业安全生产工作的通知》国发[2010]23号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2、《生产经营单位安全培训规定》原国家安监总局令[2006]第3号（2015年第80号令修订）</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3、《安全生产事故隐患排查治理暂行规定》原国家安监总局令[2007]第16号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4、《安全生产培训管理办法》原国家安监总局令[2012]第44号（2015年第80号令修订）</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5、《工作场所职业卫生监督管理规定》原安监总局令[2012]第47号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6、《工贸企业有限空间作业安全管理与监督暂行规定》原安监总局令第59号令</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7、《国家安全监管总局关于修改&lt;生产安全事故报告和调查处理条例&gt;</w:t>
      </w:r>
      <w:r w:rsidRPr="00AF00DE">
        <w:rPr>
          <w:color w:val="000000" w:themeColor="text1"/>
        </w:rPr>
        <w:lastRenderedPageBreak/>
        <w:t>罚款处罚暂行规定等四部规章的决定》原国家安监总局令[2015]第77号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8、《国家安全监管总局关于废止和修改危险化学品等领域七部规章的决定》原国家安监总局令[2015]第79号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9、《危险化学品重大危险源监督管理暂行规定》原国家安监总局令[2011]第40号(2015年79号修订)</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10、《国家安全监管总局关于废止和修改劳动防护用品和安全培训等领域十部规章的决定》原国家安监总局令[2015]第80号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11、《生产安全事故应急预案管理办法》中华人民共和国应急管理部令第2号令</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12、《国家安全监管总局关于修改和废止部分规章及规范性文件的规定》原国家安监总局[2017]第89号令</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13、《工贸行业重大生产安全事故隐患判定标准（2017版）》的通知 原安监总管四[2017]129号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14、《产业结构调整指导目录》（2019本）国家发改委员会令第29号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15、《特种设备作业人员监督管理办法》国家质量监督检验检疫总局令[2011]第140号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16、《机关、团体、企业、事业单位消防安全管理规定》中华人民共和国公安部令[2001]第61号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17、《部分工业行业淘汰落后生产工艺装备和产品指导目录（2010年本）》工产业[2010]122号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18、《关于进一步加强企业安全生产规范化建设严格落实企业安全生产主体责任制的指导意见》安监总办[2010]203号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19、《国家安全监管总局关于宣布失效一批安全生产文件的通知》安监总办[2016]13号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20、《重点监管的危险化学品名录（2013年完整版）》原国家安全生</w:t>
      </w:r>
      <w:r w:rsidRPr="00AF00DE">
        <w:rPr>
          <w:color w:val="000000" w:themeColor="text1"/>
        </w:rPr>
        <w:lastRenderedPageBreak/>
        <w:t>产监督管理局</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21、《重点监管的危险化工工艺目录（2013年完整版）》原国家安全生产监督管理局</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22、《危险化学品目录》（2015版）原国家安监总局等十部门公告</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23、《易制爆危险化学品名录》（2017年版）公安部公告</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24、《防雷减灾管理办法》中国气象局令[2013]第24号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25、《公安部关于修改&lt;建设工程消防监督管理规定&gt;的决定》公安部令[2012]第119号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26、《关于印发&lt;企业安全生产费用提取和使用管理办法&gt;的通知》财企[2012]第16号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27、《关于继续实施山江湖工程推进绿色生态江西建设的若干实施意见》赣府发[2007]17号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28、《江西省人民政府关于进一步加强企业安全生产工作的实施意见》江西省人民政府赣府发[2010]32号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29、《关于印发《江西省关于进一步加强高危行业企业生产安全事故应急预案管理规定（暂行）》的通知》赣安监管应急字[2012]63号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30、《关于贯彻落实&lt;危险化学品重大危险源监督管理暂行规定&gt;的通知》赣安监管二字[2012]29号</w:t>
      </w:r>
    </w:p>
    <w:p w:rsidR="00E324EA" w:rsidRDefault="00AF00DE" w:rsidP="00AF00DE">
      <w:pPr>
        <w:widowControl w:val="0"/>
        <w:ind w:right="142" w:firstLineChars="200" w:firstLine="560"/>
        <w:jc w:val="both"/>
        <w:rPr>
          <w:color w:val="000000" w:themeColor="text1"/>
        </w:rPr>
      </w:pPr>
      <w:r w:rsidRPr="00AF00DE">
        <w:rPr>
          <w:color w:val="000000" w:themeColor="text1"/>
        </w:rPr>
        <w:t>31、《江西省生产安全事故隐患排查治理办法》江西省人民政府令〔2017〕第238号</w:t>
      </w:r>
    </w:p>
    <w:p w:rsidR="00AF00DE" w:rsidRDefault="00AF00DE" w:rsidP="00AF00DE">
      <w:pPr>
        <w:pStyle w:val="3"/>
        <w:spacing w:before="0" w:after="0" w:line="360" w:lineRule="auto"/>
        <w:ind w:firstLineChars="200" w:firstLine="562"/>
        <w:jc w:val="left"/>
        <w:rPr>
          <w:rFonts w:ascii="宋体" w:eastAsia="宋体"/>
          <w:color w:val="000000" w:themeColor="text1"/>
          <w:sz w:val="28"/>
          <w:szCs w:val="28"/>
        </w:rPr>
      </w:pPr>
      <w:bookmarkStart w:id="77" w:name="_Toc67644481"/>
      <w:r w:rsidRPr="00AF00DE">
        <w:rPr>
          <w:rFonts w:ascii="宋体" w:eastAsia="宋体" w:hint="eastAsia"/>
          <w:color w:val="000000" w:themeColor="text1"/>
          <w:sz w:val="28"/>
          <w:szCs w:val="28"/>
        </w:rPr>
        <w:t>1.3.3 国家标准、规程及规范</w:t>
      </w:r>
      <w:bookmarkEnd w:id="77"/>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1、《钢制压力容器》                   GB150-2010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2、《安全色及其使用导则》             GB2893—2008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3、《安全标志及其使用导则》           GB2894-2008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4、《工业企业噪声控制设计规范》       GB3096—2013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5、《固定式钢梯及平台安全要求 第1部分：钢直梯》</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lastRenderedPageBreak/>
        <w:t>GB4053.1-2009</w:t>
      </w:r>
    </w:p>
    <w:p w:rsidR="00AF00DE" w:rsidRPr="00AF00DE" w:rsidRDefault="00857445" w:rsidP="00AF00DE">
      <w:pPr>
        <w:widowControl w:val="0"/>
        <w:ind w:right="142" w:firstLineChars="200" w:firstLine="560"/>
        <w:jc w:val="both"/>
        <w:rPr>
          <w:color w:val="000000" w:themeColor="text1"/>
        </w:rPr>
      </w:pPr>
      <w:r>
        <w:rPr>
          <w:rFonts w:hint="eastAsia"/>
          <w:color w:val="000000" w:themeColor="text1"/>
        </w:rPr>
        <w:t>6、</w:t>
      </w:r>
      <w:r w:rsidR="00AF00DE" w:rsidRPr="00AF00DE">
        <w:rPr>
          <w:rFonts w:hint="eastAsia"/>
          <w:color w:val="000000" w:themeColor="text1"/>
        </w:rPr>
        <w:t>《固定式钢梯及平台安全要求第</w:t>
      </w:r>
      <w:r w:rsidR="00AF00DE" w:rsidRPr="00AF00DE">
        <w:rPr>
          <w:color w:val="000000" w:themeColor="text1"/>
        </w:rPr>
        <w:t>2部分：钢斜梯》</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GB4053.2-2009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7、《固定式钢梯及平台安全要求第3部分：工业防护栏杆及钢平台》                                       GB4053.3-2009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8、《工业企业厂内铁路、道路运输安全规程》GB4387-2008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9、《生产设备安全卫生设计总则》          GB5083-1999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10、《道路交通标志和标线》               GB5768-2009</w:t>
      </w:r>
      <w:r w:rsidRPr="00AF00DE">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11、《企业职工伤亡事故分类标准》          GB6441-1986</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12、《工业管道的基本识别色和识别符号》   GB7231—2003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13、《防止静电事故通用导则》             GB12158-2006</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14、《机械安全防止上肢触及危险区的安全距离》GB 23821-2009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15、《消防安全标志第1部分：标志》         GB13495.1-2015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16、《系统接地的型式及安全技术要求》       GB14050-2008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17、《危险化学品重大危险源辨识》           GB18218-2018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18、《建筑给排水设计规范》                 GB50015-2009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19、《建筑灭火器配置设计规范》            GB50140-2005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20、《建筑设计防火规范（2018年版）》       GB50016-2014</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21、《供配电系统设计规范》                 GB50052-2009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22、《低压配电设计规范》                   GB50054-2011</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23、《通用用电设备配电设计规范》           GB50055-2011</w:t>
      </w:r>
      <w:r w:rsidRPr="00AF00DE">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24、《建筑物防雷设计规范》                 GB50057-2016</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25、《电力装置的继电器保护和自动装置设计规范》GB50062-2008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26、《建筑灭火器配置设计规范》            GB50140-2005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27、《工业企业总平面设计规范》            GB50187-2012</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28、《生产过程安全卫生要求总则》          GB/T12801-2008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lastRenderedPageBreak/>
        <w:t>29、《生产过程危险和有害因素分类与代码》  GB/T13861-2009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30、《建筑采光设计标准》                   GB50033-2013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31、《工业企业设计卫生标准》                 GBZ1-2010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32、《工作场所有害因素职业接触限值第1部分化学有害因素》GBZ2.1-2010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33、《工作场所有害因素职业接触限值第2部分物理因素》GBZ2.2-2007</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34、《工作场所职业病危害警示标识》        GBZ158-2008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35、《建筑抗震设计规范》                  GB50011-2010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36、《固定式压力容器安全监察规程》        TSGR0004-2009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37、《图形符号安全色和安全标志 第1部分：工作场所和公共区域中安全标志的设计原则》                      GB/T2893.1-2004</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38、《生产经营单位生产安全事故应急预案编制导则》GB/T29639-2013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39、《安全评价通则》                          AQ8001-2007</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40、《常用化学危险品贮存通则》               GB15603-1995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41、《高处作业分级》                       GB/T3608-2008）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42、《危险货物品名表》                        GB12268-2012</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43、《个体防护装备选用规范》                  GB11651-2008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44、《消防安全标志设置要求》              GB15630-1995.5.7</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45、《剪切机械安全规程》                  GB6077－1985</w:t>
      </w:r>
    </w:p>
    <w:p w:rsidR="00AF00DE" w:rsidRPr="00AF00DE" w:rsidRDefault="00AF00DE" w:rsidP="00AF00DE">
      <w:pPr>
        <w:pStyle w:val="3"/>
        <w:spacing w:before="0" w:after="0" w:line="360" w:lineRule="auto"/>
        <w:ind w:firstLineChars="200" w:firstLine="562"/>
        <w:jc w:val="left"/>
        <w:rPr>
          <w:rFonts w:ascii="宋体" w:eastAsia="宋体"/>
          <w:color w:val="000000" w:themeColor="text1"/>
          <w:sz w:val="28"/>
          <w:szCs w:val="28"/>
        </w:rPr>
      </w:pPr>
      <w:bookmarkStart w:id="78" w:name="_Toc67644482"/>
      <w:r w:rsidRPr="00AF00DE">
        <w:rPr>
          <w:rFonts w:ascii="宋体" w:eastAsia="宋体"/>
          <w:color w:val="000000" w:themeColor="text1"/>
          <w:sz w:val="28"/>
          <w:szCs w:val="28"/>
        </w:rPr>
        <w:t>1.3.4</w:t>
      </w:r>
      <w:r>
        <w:rPr>
          <w:rFonts w:ascii="宋体" w:eastAsia="宋体" w:hint="eastAsia"/>
          <w:color w:val="000000" w:themeColor="text1"/>
          <w:sz w:val="28"/>
          <w:szCs w:val="28"/>
        </w:rPr>
        <w:t xml:space="preserve"> </w:t>
      </w:r>
      <w:r w:rsidRPr="00AF00DE">
        <w:rPr>
          <w:rFonts w:ascii="宋体" w:eastAsia="宋体"/>
          <w:color w:val="000000" w:themeColor="text1"/>
          <w:sz w:val="28"/>
          <w:szCs w:val="28"/>
        </w:rPr>
        <w:t>被评价企业相关资料</w:t>
      </w:r>
      <w:bookmarkEnd w:id="78"/>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1、公司营业执照</w:t>
      </w:r>
      <w:r w:rsidR="00AC5823">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2、发改委立项文件、设备清单</w:t>
      </w:r>
      <w:r w:rsidR="00AC5823">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w:t>
      </w:r>
      <w:r>
        <w:rPr>
          <w:color w:val="000000" w:themeColor="text1"/>
        </w:rPr>
        <w:t>、厂房租赁协议、总平面布置图、员工保险等</w:t>
      </w:r>
      <w:r>
        <w:rPr>
          <w:rFonts w:hint="eastAsia"/>
          <w:color w:val="000000" w:themeColor="text1"/>
        </w:rPr>
        <w:t>。</w:t>
      </w:r>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79" w:name="_1.2.1_法规依据"/>
      <w:bookmarkStart w:id="80" w:name="_Toc481079915"/>
      <w:bookmarkStart w:id="81" w:name="_Toc116629411"/>
      <w:bookmarkStart w:id="82" w:name="_Toc512438983"/>
      <w:bookmarkStart w:id="83" w:name="_Toc237056789"/>
      <w:bookmarkStart w:id="84" w:name="_Toc205367143"/>
      <w:bookmarkStart w:id="85" w:name="_Toc198371500"/>
      <w:bookmarkStart w:id="86" w:name="_Toc198372493"/>
      <w:bookmarkStart w:id="87" w:name="_Toc208652454"/>
      <w:bookmarkStart w:id="88" w:name="_Toc198372258"/>
      <w:bookmarkStart w:id="89" w:name="_Toc67644483"/>
      <w:bookmarkEnd w:id="79"/>
      <w:r>
        <w:rPr>
          <w:rFonts w:ascii="楷体" w:eastAsia="楷体" w:hAnsi="楷体" w:hint="eastAsia"/>
          <w:color w:val="000000" w:themeColor="text1"/>
        </w:rPr>
        <w:t>1.</w:t>
      </w:r>
      <w:r w:rsidR="00AF00DE">
        <w:rPr>
          <w:rFonts w:ascii="楷体" w:eastAsia="楷体" w:hAnsi="楷体" w:hint="eastAsia"/>
          <w:color w:val="000000" w:themeColor="text1"/>
        </w:rPr>
        <w:t xml:space="preserve">4 </w:t>
      </w:r>
      <w:r>
        <w:rPr>
          <w:rFonts w:ascii="楷体" w:eastAsia="楷体" w:hAnsi="楷体" w:hint="eastAsia"/>
          <w:color w:val="000000" w:themeColor="text1"/>
        </w:rPr>
        <w:t>评价程序</w:t>
      </w:r>
      <w:bookmarkEnd w:id="80"/>
      <w:bookmarkEnd w:id="81"/>
      <w:bookmarkEnd w:id="82"/>
      <w:bookmarkEnd w:id="83"/>
      <w:bookmarkEnd w:id="84"/>
      <w:bookmarkEnd w:id="85"/>
      <w:bookmarkEnd w:id="86"/>
      <w:bookmarkEnd w:id="87"/>
      <w:bookmarkEnd w:id="88"/>
      <w:bookmarkEnd w:id="89"/>
    </w:p>
    <w:p w:rsidR="00AF00DE" w:rsidRPr="00AF00DE" w:rsidRDefault="00AF00DE" w:rsidP="00AF00DE">
      <w:pPr>
        <w:widowControl w:val="0"/>
        <w:ind w:right="142" w:firstLineChars="200" w:firstLine="560"/>
        <w:jc w:val="both"/>
        <w:rPr>
          <w:color w:val="000000" w:themeColor="text1"/>
        </w:rPr>
      </w:pPr>
      <w:bookmarkStart w:id="90" w:name="_Toc51648801"/>
      <w:r w:rsidRPr="00AF00DE">
        <w:rPr>
          <w:rFonts w:hint="eastAsia"/>
          <w:color w:val="000000" w:themeColor="text1"/>
        </w:rPr>
        <w:t>本次安全评价程序包括：准备阶段</w:t>
      </w:r>
      <w:r w:rsidR="00AC5823">
        <w:rPr>
          <w:rFonts w:hint="eastAsia"/>
          <w:color w:val="000000" w:themeColor="text1"/>
        </w:rPr>
        <w:t>；</w:t>
      </w:r>
      <w:r w:rsidRPr="00AF00DE">
        <w:rPr>
          <w:rFonts w:hint="eastAsia"/>
          <w:color w:val="000000" w:themeColor="text1"/>
        </w:rPr>
        <w:t>辨识与分析危险、有害因素</w:t>
      </w:r>
      <w:r w:rsidR="00AC5823">
        <w:rPr>
          <w:rFonts w:hint="eastAsia"/>
          <w:color w:val="000000" w:themeColor="text1"/>
        </w:rPr>
        <w:t>；</w:t>
      </w:r>
      <w:r w:rsidRPr="00AF00DE">
        <w:rPr>
          <w:rFonts w:hint="eastAsia"/>
          <w:color w:val="000000" w:themeColor="text1"/>
        </w:rPr>
        <w:t>划分评价单元</w:t>
      </w:r>
      <w:r w:rsidR="00AC5823">
        <w:rPr>
          <w:rFonts w:hint="eastAsia"/>
          <w:color w:val="000000" w:themeColor="text1"/>
        </w:rPr>
        <w:t>；</w:t>
      </w:r>
      <w:r w:rsidRPr="00AF00DE">
        <w:rPr>
          <w:rFonts w:hint="eastAsia"/>
          <w:color w:val="000000" w:themeColor="text1"/>
        </w:rPr>
        <w:t>选择评价方法</w:t>
      </w:r>
      <w:r w:rsidR="00AC5823">
        <w:rPr>
          <w:rFonts w:hint="eastAsia"/>
          <w:color w:val="000000" w:themeColor="text1"/>
        </w:rPr>
        <w:t>；</w:t>
      </w:r>
      <w:r w:rsidRPr="00AF00DE">
        <w:rPr>
          <w:rFonts w:hint="eastAsia"/>
          <w:color w:val="000000" w:themeColor="text1"/>
        </w:rPr>
        <w:t>定性、定量评价</w:t>
      </w:r>
      <w:r w:rsidR="00AC5823">
        <w:rPr>
          <w:rFonts w:hint="eastAsia"/>
          <w:color w:val="000000" w:themeColor="text1"/>
        </w:rPr>
        <w:t>；</w:t>
      </w:r>
      <w:r w:rsidRPr="00AF00DE">
        <w:rPr>
          <w:rFonts w:hint="eastAsia"/>
          <w:color w:val="000000" w:themeColor="text1"/>
        </w:rPr>
        <w:t>提出安全对策措施建议</w:t>
      </w:r>
      <w:r w:rsidR="00AC5823">
        <w:rPr>
          <w:rFonts w:hint="eastAsia"/>
          <w:color w:val="000000" w:themeColor="text1"/>
        </w:rPr>
        <w:t>；</w:t>
      </w:r>
      <w:r w:rsidRPr="00AF00DE">
        <w:rPr>
          <w:rFonts w:hint="eastAsia"/>
          <w:color w:val="000000" w:themeColor="text1"/>
        </w:rPr>
        <w:lastRenderedPageBreak/>
        <w:t>做出评价结论</w:t>
      </w:r>
      <w:r w:rsidR="00AC5823">
        <w:rPr>
          <w:rFonts w:hint="eastAsia"/>
          <w:color w:val="000000" w:themeColor="text1"/>
        </w:rPr>
        <w:t>；</w:t>
      </w:r>
      <w:r w:rsidRPr="00AF00DE">
        <w:rPr>
          <w:rFonts w:hint="eastAsia"/>
          <w:color w:val="000000" w:themeColor="text1"/>
        </w:rPr>
        <w:t>编制安全现状评价报告。</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1、准备阶段</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明确被评价对象和范围，进行现场调查和收集相关法律法规、标准、规范及企业有关资料。</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2、辨识与分析危险、有害因素</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根据项目周边环境、场所、设备设施及生产工艺流程的特点，识别和分析其存在的危险、有害因素。</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3、划分评价单元</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在危险、有害因素识别和分析基础上，根据评价的需要，将评价对象划分成若干个评价单元。</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4、选择评价方法</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根据受评价对象的特点，选择科学、合理、适用的定性、定量评价方法。</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5、定性、定量评价</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根据评价单元的特征，选择合理的评价方法，对危险、有害因素导致事故发生的可能性和严重程度进行定性、定量评价。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6、提出安全对策措施建议</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根据危险、有害因素辨识结果和定性、定量评价结果，遵循针对性、技术可行性和经济合理性的原则，提出消除或减弱危险、有害因素的技术和管理对策措施及建议。</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7、安全评价结论</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综合归纳评价结果，指出应重点防范的危险、有害因素，从风险管理角度给出评价项目在评价时与有关安全生产法律法规、标准、规章、规范的符合性结论。</w:t>
      </w:r>
    </w:p>
    <w:p w:rsidR="00857445" w:rsidRPr="00AF00DE" w:rsidRDefault="00AF00DE" w:rsidP="00857445">
      <w:pPr>
        <w:widowControl w:val="0"/>
        <w:ind w:right="142" w:firstLineChars="200" w:firstLine="560"/>
        <w:jc w:val="both"/>
        <w:rPr>
          <w:color w:val="000000" w:themeColor="text1"/>
        </w:rPr>
      </w:pPr>
      <w:r w:rsidRPr="00AF00DE">
        <w:rPr>
          <w:color w:val="000000" w:themeColor="text1"/>
        </w:rPr>
        <w:t>8、编制安全评价报告</w:t>
      </w:r>
      <w:r w:rsidR="003B42B0">
        <w:rPr>
          <w:rFonts w:hint="eastAsia"/>
          <w:color w:val="000000" w:themeColor="text1"/>
        </w:rPr>
        <w:t>。</w:t>
      </w:r>
      <w:r w:rsidR="00857445" w:rsidRPr="00AF00DE">
        <w:rPr>
          <w:rFonts w:hint="eastAsia"/>
          <w:color w:val="000000" w:themeColor="text1"/>
        </w:rPr>
        <w:t>安全现状评价程序如图</w:t>
      </w:r>
      <w:r w:rsidR="00857445" w:rsidRPr="00AF00DE">
        <w:rPr>
          <w:color w:val="000000" w:themeColor="text1"/>
        </w:rPr>
        <w:t>1－1所示。</w:t>
      </w:r>
    </w:p>
    <w:p w:rsidR="00AF00DE" w:rsidRPr="00AF00DE" w:rsidRDefault="00AF00DE" w:rsidP="00AF00DE">
      <w:r>
        <w:rPr>
          <w:noProof/>
          <w:color w:val="000000" w:themeColor="text1"/>
        </w:rPr>
        <mc:AlternateContent>
          <mc:Choice Requires="wpg">
            <w:drawing>
              <wp:anchor distT="0" distB="0" distL="114300" distR="114300" simplePos="0" relativeHeight="251659264" behindDoc="0" locked="0" layoutInCell="1" allowOverlap="1" wp14:anchorId="4C1762AA" wp14:editId="3830EDD3">
                <wp:simplePos x="0" y="0"/>
                <wp:positionH relativeFrom="column">
                  <wp:posOffset>1936115</wp:posOffset>
                </wp:positionH>
                <wp:positionV relativeFrom="paragraph">
                  <wp:posOffset>10795</wp:posOffset>
                </wp:positionV>
                <wp:extent cx="1933575" cy="4681855"/>
                <wp:effectExtent l="0" t="0" r="28575" b="23495"/>
                <wp:wrapNone/>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765" cy="4681855"/>
                          <a:chOff x="0" y="0"/>
                          <a:chExt cx="3048" cy="7425"/>
                        </a:xfrm>
                      </wpg:grpSpPr>
                      <wps:wsp>
                        <wps:cNvPr id="31" name="文本框 1177"/>
                        <wps:cNvSpPr txBox="1">
                          <a:spLocks noChangeArrowheads="1"/>
                        </wps:cNvSpPr>
                        <wps:spPr bwMode="auto">
                          <a:xfrm>
                            <a:off x="45" y="960"/>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辨识与分析危险有害因素</w:t>
                              </w:r>
                            </w:p>
                          </w:txbxContent>
                        </wps:txbx>
                        <wps:bodyPr rot="0" vert="horz" wrap="square" lIns="91440" tIns="45720" rIns="91440" bIns="45720" anchor="t" anchorCtr="0" upright="1">
                          <a:noAutofit/>
                        </wps:bodyPr>
                      </wps:wsp>
                      <wps:wsp>
                        <wps:cNvPr id="33" name="文本框 1178"/>
                        <wps:cNvSpPr txBox="1">
                          <a:spLocks noChangeArrowheads="1"/>
                        </wps:cNvSpPr>
                        <wps:spPr bwMode="auto">
                          <a:xfrm>
                            <a:off x="45" y="0"/>
                            <a:ext cx="3003"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前期准备</w:t>
                              </w:r>
                            </w:p>
                          </w:txbxContent>
                        </wps:txbx>
                        <wps:bodyPr rot="0" vert="horz" wrap="square" lIns="91440" tIns="45720" rIns="91440" bIns="45720" anchor="t" anchorCtr="0" upright="1">
                          <a:noAutofit/>
                        </wps:bodyPr>
                      </wps:wsp>
                      <wps:wsp>
                        <wps:cNvPr id="34" name="文本框 1179"/>
                        <wps:cNvSpPr txBox="1">
                          <a:spLocks noChangeArrowheads="1"/>
                        </wps:cNvSpPr>
                        <wps:spPr bwMode="auto">
                          <a:xfrm>
                            <a:off x="59" y="1908"/>
                            <a:ext cx="2986" cy="522"/>
                          </a:xfrm>
                          <a:prstGeom prst="rect">
                            <a:avLst/>
                          </a:prstGeom>
                          <a:solidFill>
                            <a:srgbClr val="FFFFFF"/>
                          </a:solidFill>
                          <a:ln w="9525" cmpd="sng">
                            <a:solidFill>
                              <a:srgbClr val="000000"/>
                            </a:solidFill>
                            <a:miter lim="800000"/>
                            <a:headEnd/>
                            <a:tailEnd/>
                          </a:ln>
                        </wps:spPr>
                        <wps:txbx>
                          <w:txbxContent>
                            <w:p w:rsidR="00D376F7" w:rsidRDefault="00D376F7">
                              <w:pPr>
                                <w:spacing w:line="480" w:lineRule="auto"/>
                                <w:rPr>
                                  <w:sz w:val="24"/>
                                </w:rPr>
                              </w:pPr>
                              <w:r>
                                <w:rPr>
                                  <w:rFonts w:hint="eastAsia"/>
                                  <w:sz w:val="24"/>
                                </w:rPr>
                                <w:t>划分评价单元</w:t>
                              </w:r>
                            </w:p>
                          </w:txbxContent>
                        </wps:txbx>
                        <wps:bodyPr rot="0" vert="horz" wrap="square" lIns="91440" tIns="45720" rIns="91440" bIns="45720" anchor="t" anchorCtr="0" upright="1">
                          <a:noAutofit/>
                        </wps:bodyPr>
                      </wps:wsp>
                      <wps:wsp>
                        <wps:cNvPr id="35" name="文本框 1180"/>
                        <wps:cNvSpPr txBox="1">
                          <a:spLocks noChangeArrowheads="1"/>
                        </wps:cNvSpPr>
                        <wps:spPr bwMode="auto">
                          <a:xfrm>
                            <a:off x="0" y="589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做出评价结论</w:t>
                              </w:r>
                            </w:p>
                          </w:txbxContent>
                        </wps:txbx>
                        <wps:bodyPr rot="0" vert="horz" wrap="square" lIns="91440" tIns="45720" rIns="91440" bIns="45720" anchor="t" anchorCtr="0" upright="1">
                          <a:noAutofit/>
                        </wps:bodyPr>
                      </wps:wsp>
                      <wps:wsp>
                        <wps:cNvPr id="36" name="文本框 1181"/>
                        <wps:cNvSpPr txBox="1">
                          <a:spLocks noChangeArrowheads="1"/>
                        </wps:cNvSpPr>
                        <wps:spPr bwMode="auto">
                          <a:xfrm>
                            <a:off x="0" y="4878"/>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提出安全对策措施建议</w:t>
                              </w:r>
                            </w:p>
                          </w:txbxContent>
                        </wps:txbx>
                        <wps:bodyPr rot="0" vert="horz" wrap="square" lIns="91440" tIns="45720" rIns="91440" bIns="45720" anchor="t" anchorCtr="0" upright="1">
                          <a:noAutofit/>
                        </wps:bodyPr>
                      </wps:wsp>
                      <wps:wsp>
                        <wps:cNvPr id="37" name="文本框 1182"/>
                        <wps:cNvSpPr txBox="1">
                          <a:spLocks noChangeArrowheads="1"/>
                        </wps:cNvSpPr>
                        <wps:spPr bwMode="auto">
                          <a:xfrm>
                            <a:off x="0" y="392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定性、定量评价</w:t>
                              </w:r>
                            </w:p>
                          </w:txbxContent>
                        </wps:txbx>
                        <wps:bodyPr rot="0" vert="horz" wrap="square" lIns="91440" tIns="45720" rIns="91440" bIns="45720" anchor="t" anchorCtr="0" upright="1">
                          <a:noAutofit/>
                        </wps:bodyPr>
                      </wps:wsp>
                      <wps:wsp>
                        <wps:cNvPr id="38" name="文本框 1183"/>
                        <wps:cNvSpPr txBox="1">
                          <a:spLocks noChangeArrowheads="1"/>
                        </wps:cNvSpPr>
                        <wps:spPr bwMode="auto">
                          <a:xfrm>
                            <a:off x="0" y="290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ind w:firstLine="480"/>
                                <w:rPr>
                                  <w:sz w:val="24"/>
                                </w:rPr>
                              </w:pPr>
                              <w:r>
                                <w:rPr>
                                  <w:rFonts w:hint="eastAsia"/>
                                  <w:sz w:val="24"/>
                                </w:rPr>
                                <w:t>选择评价方法</w:t>
                              </w:r>
                            </w:p>
                          </w:txbxContent>
                        </wps:txbx>
                        <wps:bodyPr rot="0" vert="horz" wrap="square" lIns="91440" tIns="45720" rIns="91440" bIns="45720" anchor="t" anchorCtr="0" upright="1">
                          <a:noAutofit/>
                        </wps:bodyPr>
                      </wps:wsp>
                      <wps:wsp>
                        <wps:cNvPr id="39" name="文本框 1184"/>
                        <wps:cNvSpPr txBox="1">
                          <a:spLocks noChangeArrowheads="1"/>
                        </wps:cNvSpPr>
                        <wps:spPr bwMode="auto">
                          <a:xfrm>
                            <a:off x="0" y="690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编制安全现状评价报告</w:t>
                              </w:r>
                            </w:p>
                          </w:txbxContent>
                        </wps:txbx>
                        <wps:bodyPr rot="0" vert="horz" wrap="square" lIns="91440" tIns="45720" rIns="91440" bIns="45720" anchor="t" anchorCtr="0" upright="1">
                          <a:noAutofit/>
                        </wps:bodyPr>
                      </wps:wsp>
                      <wps:wsp>
                        <wps:cNvPr id="40" name="直线 1185"/>
                        <wps:cNvCnPr/>
                        <wps:spPr bwMode="auto">
                          <a:xfrm>
                            <a:off x="1440" y="52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直线 1186"/>
                        <wps:cNvCnPr/>
                        <wps:spPr bwMode="auto">
                          <a:xfrm>
                            <a:off x="1440" y="147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直线 1187"/>
                        <wps:cNvCnPr/>
                        <wps:spPr bwMode="auto">
                          <a:xfrm>
                            <a:off x="1450" y="2448"/>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直线 1188"/>
                        <wps:cNvCnPr/>
                        <wps:spPr bwMode="auto">
                          <a:xfrm>
                            <a:off x="1450" y="345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直线 1189"/>
                        <wps:cNvCnPr/>
                        <wps:spPr bwMode="auto">
                          <a:xfrm>
                            <a:off x="1453" y="443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直线 1190"/>
                        <wps:cNvCnPr/>
                        <wps:spPr bwMode="auto">
                          <a:xfrm>
                            <a:off x="1460" y="5408"/>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直线 1191"/>
                        <wps:cNvCnPr/>
                        <wps:spPr bwMode="auto">
                          <a:xfrm>
                            <a:off x="1470" y="641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1762AA" id="组合 30" o:spid="_x0000_s1026" style="position:absolute;left:0;text-align:left;margin-left:152.45pt;margin-top:.85pt;width:152.25pt;height:368.65pt;z-index:251659264" coordsize="3048,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">
                <v:shapetype id="_x0000_t202" coordsize="21600,21600" o:spt="202" path="m,l,21600r21600,l21600,xe">
                  <v:stroke joinstyle="miter"/>
                  <v:path gradientshapeok="t" o:connecttype="rect"/>
                </v:shapetype>
                <v:shape id="文本框 1177" o:spid="_x0000_s1027" type="#_x0000_t202" style="position:absolute;left:45;top:960;width:3000;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D376F7" w:rsidRDefault="00D376F7">
                        <w:pPr>
                          <w:spacing w:line="240" w:lineRule="atLeast"/>
                          <w:rPr>
                            <w:sz w:val="24"/>
                          </w:rPr>
                        </w:pPr>
                        <w:r>
                          <w:rPr>
                            <w:rFonts w:hint="eastAsia"/>
                            <w:sz w:val="24"/>
                          </w:rPr>
                          <w:t>辨识与分析危险有害因素</w:t>
                        </w:r>
                      </w:p>
                    </w:txbxContent>
                  </v:textbox>
                </v:shape>
                <v:shape id="文本框 1178" o:spid="_x0000_s1028" type="#_x0000_t202" style="position:absolute;left:45;width:3003;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D376F7" w:rsidRDefault="00D376F7">
                        <w:pPr>
                          <w:spacing w:line="240" w:lineRule="atLeast"/>
                          <w:rPr>
                            <w:sz w:val="24"/>
                          </w:rPr>
                        </w:pPr>
                        <w:r>
                          <w:rPr>
                            <w:rFonts w:hint="eastAsia"/>
                            <w:sz w:val="24"/>
                          </w:rPr>
                          <w:t>前期准备</w:t>
                        </w:r>
                      </w:p>
                    </w:txbxContent>
                  </v:textbox>
                </v:shape>
                <v:shape id="文本框 1179" o:spid="_x0000_s1029" type="#_x0000_t202" style="position:absolute;left:59;top:1908;width:2986;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D376F7" w:rsidRDefault="00D376F7">
                        <w:pPr>
                          <w:spacing w:line="480" w:lineRule="auto"/>
                          <w:rPr>
                            <w:sz w:val="24"/>
                          </w:rPr>
                        </w:pPr>
                        <w:r>
                          <w:rPr>
                            <w:rFonts w:hint="eastAsia"/>
                            <w:sz w:val="24"/>
                          </w:rPr>
                          <w:t>划分评价单元</w:t>
                        </w:r>
                      </w:p>
                    </w:txbxContent>
                  </v:textbox>
                </v:shape>
                <v:shape id="文本框 1180" o:spid="_x0000_s1030" type="#_x0000_t202" style="position:absolute;top:5893;width:3000;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D376F7" w:rsidRDefault="00D376F7">
                        <w:pPr>
                          <w:spacing w:line="240" w:lineRule="atLeast"/>
                          <w:rPr>
                            <w:sz w:val="24"/>
                          </w:rPr>
                        </w:pPr>
                        <w:r>
                          <w:rPr>
                            <w:rFonts w:hint="eastAsia"/>
                            <w:sz w:val="24"/>
                          </w:rPr>
                          <w:t>做出评价结论</w:t>
                        </w:r>
                      </w:p>
                    </w:txbxContent>
                  </v:textbox>
                </v:shape>
                <v:shape id="文本框 1181" o:spid="_x0000_s1031" type="#_x0000_t202" style="position:absolute;top:4878;width:3000;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D376F7" w:rsidRDefault="00D376F7">
                        <w:pPr>
                          <w:spacing w:line="240" w:lineRule="atLeast"/>
                          <w:rPr>
                            <w:sz w:val="24"/>
                          </w:rPr>
                        </w:pPr>
                        <w:r>
                          <w:rPr>
                            <w:rFonts w:hint="eastAsia"/>
                            <w:sz w:val="24"/>
                          </w:rPr>
                          <w:t>提出安全对策措施建议</w:t>
                        </w:r>
                      </w:p>
                    </w:txbxContent>
                  </v:textbox>
                </v:shape>
                <v:shape id="文本框 1182" o:spid="_x0000_s1032" type="#_x0000_t202" style="position:absolute;top:3923;width:3000;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D376F7" w:rsidRDefault="00D376F7">
                        <w:pPr>
                          <w:spacing w:line="240" w:lineRule="atLeast"/>
                          <w:rPr>
                            <w:sz w:val="24"/>
                          </w:rPr>
                        </w:pPr>
                        <w:r>
                          <w:rPr>
                            <w:rFonts w:hint="eastAsia"/>
                            <w:sz w:val="24"/>
                          </w:rPr>
                          <w:t>定性、定量评价</w:t>
                        </w:r>
                      </w:p>
                    </w:txbxContent>
                  </v:textbox>
                </v:shape>
                <v:shape id="文本框 1183" o:spid="_x0000_s1033" type="#_x0000_t202" style="position:absolute;top:2903;width:3000;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D376F7" w:rsidRDefault="00D376F7">
                        <w:pPr>
                          <w:spacing w:line="240" w:lineRule="atLeast"/>
                          <w:ind w:firstLine="480"/>
                          <w:rPr>
                            <w:sz w:val="24"/>
                          </w:rPr>
                        </w:pPr>
                        <w:r>
                          <w:rPr>
                            <w:rFonts w:hint="eastAsia"/>
                            <w:sz w:val="24"/>
                          </w:rPr>
                          <w:t>选择评价方法</w:t>
                        </w:r>
                      </w:p>
                    </w:txbxContent>
                  </v:textbox>
                </v:shape>
                <v:shape id="文本框 1184" o:spid="_x0000_s1034" type="#_x0000_t202" style="position:absolute;top:6903;width:3000;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D376F7" w:rsidRDefault="00D376F7">
                        <w:pPr>
                          <w:spacing w:line="240" w:lineRule="atLeast"/>
                          <w:rPr>
                            <w:sz w:val="24"/>
                          </w:rPr>
                        </w:pPr>
                        <w:r>
                          <w:rPr>
                            <w:rFonts w:hint="eastAsia"/>
                            <w:sz w:val="24"/>
                          </w:rPr>
                          <w:t>编制安全现状评价报告</w:t>
                        </w:r>
                      </w:p>
                    </w:txbxContent>
                  </v:textbox>
                </v:shape>
                <v:line id="直线 1185" o:spid="_x0000_s1035" style="position:absolute;visibility:visible;mso-wrap-style:square" from="1440,523" to="144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直线 1186" o:spid="_x0000_s1036" style="position:absolute;visibility:visible;mso-wrap-style:square" from="1440,1473" to="1440,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直线 1187" o:spid="_x0000_s1037" style="position:absolute;visibility:visible;mso-wrap-style:square" from="1450,2448" to="1450,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直线 1188" o:spid="_x0000_s1038" style="position:absolute;visibility:visible;mso-wrap-style:square" from="1450,3453" to="1450,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直线 1189" o:spid="_x0000_s1039" style="position:absolute;visibility:visible;mso-wrap-style:square" from="1453,4433" to="1453,4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直线 1190" o:spid="_x0000_s1040" style="position:absolute;visibility:visible;mso-wrap-style:square" from="1460,5408" to="1460,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直线 1191" o:spid="_x0000_s1041" style="position:absolute;visibility:visible;mso-wrap-style:square" from="1470,6413" to="1470,6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group>
            </w:pict>
          </mc:Fallback>
        </mc:AlternateContent>
      </w:r>
    </w:p>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E324EA" w:rsidRDefault="00E324EA">
      <w:pPr>
        <w:rPr>
          <w:color w:val="000000" w:themeColor="text1"/>
        </w:rPr>
      </w:pPr>
    </w:p>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E324EA" w:rsidRDefault="00793756">
      <w:pPr>
        <w:rPr>
          <w:rFonts w:ascii="宋体"/>
          <w:b/>
          <w:color w:val="000000" w:themeColor="text1"/>
          <w:kern w:val="0"/>
          <w:szCs w:val="21"/>
        </w:rPr>
      </w:pPr>
      <w:r>
        <w:rPr>
          <w:rFonts w:ascii="宋体" w:hint="eastAsia"/>
          <w:b/>
          <w:color w:val="000000" w:themeColor="text1"/>
          <w:kern w:val="0"/>
          <w:szCs w:val="21"/>
        </w:rPr>
        <w:t>图</w:t>
      </w:r>
      <w:r w:rsidR="00AF00DE">
        <w:rPr>
          <w:rFonts w:ascii="宋体" w:hint="eastAsia"/>
          <w:b/>
          <w:color w:val="000000" w:themeColor="text1"/>
          <w:kern w:val="0"/>
          <w:szCs w:val="21"/>
        </w:rPr>
        <w:t>1</w:t>
      </w:r>
      <w:r>
        <w:rPr>
          <w:rFonts w:ascii="宋体" w:hint="eastAsia"/>
          <w:b/>
          <w:color w:val="000000" w:themeColor="text1"/>
          <w:kern w:val="0"/>
          <w:szCs w:val="21"/>
        </w:rPr>
        <w:t>-1</w:t>
      </w:r>
      <w:r w:rsidR="003A5ACD">
        <w:rPr>
          <w:rFonts w:ascii="宋体" w:hint="eastAsia"/>
          <w:b/>
          <w:color w:val="000000" w:themeColor="text1"/>
          <w:kern w:val="0"/>
          <w:szCs w:val="21"/>
        </w:rPr>
        <w:t xml:space="preserve"> </w:t>
      </w:r>
      <w:r w:rsidR="009722E3">
        <w:rPr>
          <w:rFonts w:ascii="宋体" w:hint="eastAsia"/>
          <w:b/>
          <w:color w:val="000000" w:themeColor="text1"/>
          <w:kern w:val="0"/>
          <w:szCs w:val="21"/>
        </w:rPr>
        <w:t>安全现状</w:t>
      </w:r>
      <w:r>
        <w:rPr>
          <w:rFonts w:ascii="宋体" w:hint="eastAsia"/>
          <w:b/>
          <w:color w:val="000000" w:themeColor="text1"/>
          <w:kern w:val="0"/>
          <w:szCs w:val="21"/>
        </w:rPr>
        <w:t>评价</w:t>
      </w:r>
      <w:r w:rsidR="00AF00DE">
        <w:rPr>
          <w:rFonts w:ascii="宋体" w:hint="eastAsia"/>
          <w:b/>
          <w:color w:val="000000" w:themeColor="text1"/>
          <w:kern w:val="0"/>
          <w:szCs w:val="21"/>
        </w:rPr>
        <w:t>程序</w:t>
      </w:r>
      <w:r>
        <w:rPr>
          <w:rFonts w:ascii="宋体" w:hint="eastAsia"/>
          <w:b/>
          <w:color w:val="000000" w:themeColor="text1"/>
          <w:kern w:val="0"/>
          <w:szCs w:val="21"/>
        </w:rPr>
        <w:t>图</w:t>
      </w:r>
    </w:p>
    <w:bookmarkEnd w:id="90"/>
    <w:p w:rsidR="00E324EA" w:rsidRDefault="00793756">
      <w:pPr>
        <w:rPr>
          <w:rFonts w:ascii="宋体" w:eastAsia="宋体"/>
          <w:color w:val="000000" w:themeColor="text1"/>
          <w:szCs w:val="24"/>
        </w:rPr>
      </w:pPr>
      <w:r>
        <w:rPr>
          <w:rFonts w:ascii="宋体" w:eastAsia="宋体"/>
          <w:color w:val="000000" w:themeColor="text1"/>
          <w:szCs w:val="24"/>
        </w:rPr>
        <w:br w:type="page"/>
      </w:r>
    </w:p>
    <w:p w:rsidR="00E324EA" w:rsidRDefault="00793756">
      <w:pPr>
        <w:pStyle w:val="1"/>
        <w:spacing w:before="0" w:after="0" w:line="360" w:lineRule="auto"/>
        <w:rPr>
          <w:rFonts w:ascii="隶书" w:eastAsia="隶书"/>
          <w:color w:val="000000" w:themeColor="text1"/>
        </w:rPr>
      </w:pPr>
      <w:bookmarkStart w:id="91" w:name="_Toc512438986"/>
      <w:bookmarkStart w:id="92" w:name="_Toc67644484"/>
      <w:r>
        <w:rPr>
          <w:rFonts w:ascii="隶书" w:eastAsia="隶书" w:hint="eastAsia"/>
          <w:color w:val="000000" w:themeColor="text1"/>
        </w:rPr>
        <w:lastRenderedPageBreak/>
        <w:t>第2章</w:t>
      </w:r>
      <w:r w:rsidR="003A5ACD">
        <w:rPr>
          <w:rFonts w:ascii="隶书" w:eastAsia="隶书" w:hint="eastAsia"/>
          <w:color w:val="000000" w:themeColor="text1"/>
        </w:rPr>
        <w:t xml:space="preserve"> </w:t>
      </w:r>
      <w:r>
        <w:rPr>
          <w:rFonts w:ascii="隶书" w:eastAsia="隶书" w:hint="eastAsia"/>
          <w:color w:val="000000" w:themeColor="text1"/>
        </w:rPr>
        <w:t>建设项目概况</w:t>
      </w:r>
      <w:bookmarkEnd w:id="91"/>
      <w:bookmarkEnd w:id="92"/>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93" w:name="_Toc23459"/>
      <w:bookmarkStart w:id="94" w:name="_Toc14994"/>
      <w:bookmarkStart w:id="95" w:name="_Toc23848"/>
      <w:bookmarkStart w:id="96" w:name="_Toc28755"/>
      <w:bookmarkStart w:id="97" w:name="_Toc1780"/>
      <w:bookmarkStart w:id="98" w:name="_Toc67644485"/>
      <w:r w:rsidRPr="00B47CD7">
        <w:rPr>
          <w:rFonts w:ascii="楷体" w:eastAsia="楷体" w:hAnsi="楷体" w:hint="eastAsia"/>
          <w:color w:val="000000" w:themeColor="text1"/>
        </w:rPr>
        <w:t xml:space="preserve">2.1 </w:t>
      </w:r>
      <w:bookmarkEnd w:id="93"/>
      <w:r w:rsidRPr="00B47CD7">
        <w:rPr>
          <w:rFonts w:ascii="楷体" w:eastAsia="楷体" w:hAnsi="楷体" w:hint="eastAsia"/>
          <w:color w:val="000000" w:themeColor="text1"/>
        </w:rPr>
        <w:t>企业简介</w:t>
      </w:r>
      <w:bookmarkEnd w:id="94"/>
      <w:bookmarkEnd w:id="95"/>
      <w:bookmarkEnd w:id="96"/>
      <w:bookmarkEnd w:id="97"/>
      <w:bookmarkEnd w:id="98"/>
    </w:p>
    <w:p w:rsidR="00B47CD7" w:rsidRPr="00B47CD7" w:rsidRDefault="000B0DBC" w:rsidP="00B47CD7">
      <w:pPr>
        <w:widowControl w:val="0"/>
        <w:spacing w:line="500" w:lineRule="exact"/>
        <w:ind w:firstLineChars="200" w:firstLine="560"/>
        <w:jc w:val="both"/>
        <w:rPr>
          <w:rFonts w:ascii="宋体" w:eastAsia="宋体" w:cs="黑体"/>
          <w:color w:val="FF0000"/>
          <w:kern w:val="0"/>
          <w:szCs w:val="22"/>
        </w:rPr>
      </w:pPr>
      <w:r>
        <w:rPr>
          <w:rFonts w:ascii="宋体" w:eastAsia="宋体" w:cs="宋体" w:hint="eastAsia"/>
          <w:kern w:val="0"/>
        </w:rPr>
        <w:t>上饶市威皓光学仪器有限公司</w:t>
      </w:r>
      <w:r w:rsidR="00B47CD7" w:rsidRPr="00B47CD7">
        <w:rPr>
          <w:rFonts w:ascii="宋体" w:eastAsia="宋体" w:cs="宋体" w:hint="eastAsia"/>
          <w:kern w:val="0"/>
        </w:rPr>
        <w:t>成立于</w:t>
      </w:r>
      <w:r w:rsidR="0042618C">
        <w:rPr>
          <w:rFonts w:ascii="宋体" w:eastAsia="宋体" w:cs="宋体" w:hint="eastAsia"/>
          <w:kern w:val="0"/>
        </w:rPr>
        <w:t>2020年03月26日</w:t>
      </w:r>
      <w:r w:rsidR="00B47CD7" w:rsidRPr="00B47CD7">
        <w:rPr>
          <w:rFonts w:ascii="宋体" w:eastAsia="宋体" w:cs="宋体" w:hint="eastAsia"/>
          <w:kern w:val="0"/>
        </w:rPr>
        <w:t>，位于江西省上饶市信州区朝阳产业园</w:t>
      </w:r>
      <w:r w:rsidR="007840BF">
        <w:rPr>
          <w:rFonts w:ascii="宋体" w:eastAsia="宋体" w:cs="宋体" w:hint="eastAsia"/>
          <w:kern w:val="0"/>
        </w:rPr>
        <w:t>朝阳大道8号宇瞳光学园</w:t>
      </w:r>
      <w:r w:rsidR="00B47CD7" w:rsidRPr="00B47CD7">
        <w:rPr>
          <w:rFonts w:ascii="宋体" w:eastAsia="宋体" w:cs="宋体" w:hint="eastAsia"/>
          <w:kern w:val="0"/>
        </w:rPr>
        <w:t>，法定代表人</w:t>
      </w:r>
      <w:r w:rsidR="0042618C">
        <w:rPr>
          <w:rFonts w:ascii="宋体" w:eastAsia="宋体" w:cs="宋体" w:hint="eastAsia"/>
          <w:kern w:val="0"/>
        </w:rPr>
        <w:t>方威</w:t>
      </w:r>
      <w:r w:rsidR="00B47CD7" w:rsidRPr="00B47CD7">
        <w:rPr>
          <w:rFonts w:ascii="宋体" w:eastAsia="宋体" w:cs="宋体" w:hint="eastAsia"/>
          <w:kern w:val="0"/>
        </w:rPr>
        <w:t>，注册资本</w:t>
      </w:r>
      <w:r w:rsidR="0042618C">
        <w:rPr>
          <w:rFonts w:ascii="宋体" w:eastAsia="宋体" w:cs="宋体" w:hint="eastAsia"/>
          <w:kern w:val="0"/>
        </w:rPr>
        <w:t>贰佰万元</w:t>
      </w:r>
      <w:r w:rsidR="004C2997">
        <w:rPr>
          <w:rFonts w:ascii="宋体" w:eastAsia="宋体" w:cs="宋体" w:hint="eastAsia"/>
          <w:kern w:val="0"/>
        </w:rPr>
        <w:t>整</w:t>
      </w:r>
      <w:r w:rsidR="00B47CD7" w:rsidRPr="00B47CD7">
        <w:rPr>
          <w:rFonts w:ascii="宋体" w:eastAsia="宋体" w:cs="宋体" w:hint="eastAsia"/>
          <w:kern w:val="0"/>
        </w:rPr>
        <w:t>，统一社会信用代码：</w:t>
      </w:r>
      <w:r w:rsidR="0042618C">
        <w:rPr>
          <w:rFonts w:ascii="宋体" w:eastAsia="宋体" w:cs="宋体" w:hint="eastAsia"/>
          <w:kern w:val="0"/>
        </w:rPr>
        <w:t>91361102MA396DEB8U</w:t>
      </w:r>
      <w:r w:rsidR="00B47CD7" w:rsidRPr="00B47CD7">
        <w:rPr>
          <w:rFonts w:ascii="宋体" w:eastAsia="宋体" w:cs="宋体" w:hint="eastAsia"/>
          <w:kern w:val="0"/>
        </w:rPr>
        <w:t>，类型为有限责任公司（</w:t>
      </w:r>
      <w:r w:rsidR="004C2997">
        <w:rPr>
          <w:rFonts w:ascii="宋体" w:eastAsia="宋体" w:cs="宋体" w:hint="eastAsia"/>
          <w:kern w:val="0"/>
        </w:rPr>
        <w:t>自然人投资或控股</w:t>
      </w:r>
      <w:r w:rsidR="00B47CD7" w:rsidRPr="00B47CD7">
        <w:rPr>
          <w:rFonts w:ascii="宋体" w:eastAsia="宋体" w:cs="宋体" w:hint="eastAsia"/>
          <w:kern w:val="0"/>
        </w:rPr>
        <w:t>），经营范围为</w:t>
      </w:r>
      <w:r w:rsidR="0042618C">
        <w:rPr>
          <w:rFonts w:ascii="宋体" w:eastAsia="宋体" w:cs="宋体" w:hint="eastAsia"/>
          <w:kern w:val="0"/>
        </w:rPr>
        <w:t>光学镜片、光学镜头、光学仪器仪表、光学设备、光学模具、光学辅材、玻璃制品生产、加工及销售；工装模具研发、从事货物进出口业务</w:t>
      </w:r>
      <w:r w:rsidR="00A50D0B">
        <w:rPr>
          <w:rFonts w:ascii="宋体" w:eastAsia="宋体" w:cs="宋体" w:hint="eastAsia"/>
          <w:kern w:val="0"/>
        </w:rPr>
        <w:t>。该</w:t>
      </w:r>
      <w:r w:rsidR="00B47CD7" w:rsidRPr="00B47CD7">
        <w:rPr>
          <w:rFonts w:ascii="宋体" w:eastAsia="宋体" w:cs="宋体" w:hint="eastAsia"/>
          <w:kern w:val="0"/>
        </w:rPr>
        <w:t>项目总投资</w:t>
      </w:r>
      <w:r w:rsidR="00226E76">
        <w:rPr>
          <w:rFonts w:ascii="宋体" w:eastAsia="宋体" w:cs="宋体" w:hint="eastAsia"/>
          <w:kern w:val="0"/>
        </w:rPr>
        <w:t>6000</w:t>
      </w:r>
      <w:r w:rsidR="00B47CD7" w:rsidRPr="00B47CD7">
        <w:rPr>
          <w:rFonts w:ascii="宋体" w:eastAsia="宋体" w:cs="宋体" w:hint="eastAsia"/>
          <w:kern w:val="0"/>
        </w:rPr>
        <w:t>万元，</w:t>
      </w:r>
      <w:r w:rsidR="00B47CD7" w:rsidRPr="00B47CD7">
        <w:rPr>
          <w:rFonts w:ascii="宋体" w:eastAsia="宋体" w:cs="宋体" w:hint="eastAsia"/>
          <w:kern w:val="0"/>
          <w:szCs w:val="22"/>
        </w:rPr>
        <w:t>企业租赁上饶市宇瞳光学有限公司</w:t>
      </w:r>
      <w:r w:rsidR="004233C5">
        <w:rPr>
          <w:rFonts w:ascii="宋体" w:eastAsia="宋体" w:cs="宋体" w:hint="eastAsia"/>
          <w:kern w:val="0"/>
          <w:szCs w:val="22"/>
        </w:rPr>
        <w:t>第10栋厂房1楼及2楼</w:t>
      </w:r>
      <w:r w:rsidR="00B47CD7" w:rsidRPr="00B47CD7">
        <w:rPr>
          <w:rFonts w:ascii="宋体" w:eastAsia="宋体" w:cs="宋体" w:hint="eastAsia"/>
          <w:kern w:val="0"/>
          <w:szCs w:val="22"/>
        </w:rPr>
        <w:t>场地</w:t>
      </w:r>
      <w:r w:rsidR="00C05ECE">
        <w:rPr>
          <w:rFonts w:ascii="宋体" w:eastAsia="宋体" w:cs="宋体" w:hint="eastAsia"/>
          <w:kern w:val="0"/>
          <w:szCs w:val="22"/>
        </w:rPr>
        <w:t>进行生产</w:t>
      </w:r>
      <w:r w:rsidR="00DE2EAA">
        <w:rPr>
          <w:rFonts w:ascii="宋体" w:eastAsia="宋体" w:cs="宋体" w:hint="eastAsia"/>
          <w:kern w:val="0"/>
        </w:rPr>
        <w:t>，</w:t>
      </w:r>
      <w:r w:rsidR="00B47CD7" w:rsidRPr="00B47CD7">
        <w:rPr>
          <w:rFonts w:ascii="宋体" w:eastAsia="宋体" w:cs="黑体" w:hint="eastAsia"/>
          <w:kern w:val="0"/>
          <w:szCs w:val="22"/>
        </w:rPr>
        <w:t>厂区占地面积</w:t>
      </w:r>
      <w:r w:rsidR="00226E76">
        <w:rPr>
          <w:rFonts w:ascii="宋体" w:eastAsia="宋体" w:cs="黑体" w:hint="eastAsia"/>
          <w:kern w:val="0"/>
          <w:szCs w:val="22"/>
        </w:rPr>
        <w:t>4000</w:t>
      </w:r>
      <w:r w:rsidR="00DE2EAA">
        <w:rPr>
          <w:rFonts w:ascii="宋体" w:eastAsia="宋体" w:cs="黑体" w:hint="eastAsia"/>
          <w:kern w:val="0"/>
          <w:szCs w:val="22"/>
        </w:rPr>
        <w:t>㎡</w:t>
      </w:r>
      <w:r w:rsidR="00B47CD7" w:rsidRPr="00B47CD7">
        <w:rPr>
          <w:rFonts w:ascii="宋体" w:eastAsia="宋体" w:cs="宋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目前该公司共有员工</w:t>
      </w:r>
      <w:r w:rsidR="00DE2EAA">
        <w:rPr>
          <w:rFonts w:ascii="宋体" w:eastAsia="宋体" w:cs="黑体" w:hint="eastAsia"/>
          <w:kern w:val="0"/>
          <w:szCs w:val="22"/>
        </w:rPr>
        <w:t>5</w:t>
      </w:r>
      <w:r w:rsidRPr="00B47CD7">
        <w:rPr>
          <w:rFonts w:ascii="宋体" w:eastAsia="宋体" w:cs="黑体" w:hint="eastAsia"/>
          <w:kern w:val="0"/>
          <w:szCs w:val="22"/>
        </w:rPr>
        <w:t>0人，其中生产人员</w:t>
      </w:r>
      <w:r w:rsidR="00DE2EAA">
        <w:rPr>
          <w:rFonts w:ascii="宋体" w:eastAsia="宋体" w:cs="黑体" w:hint="eastAsia"/>
          <w:kern w:val="0"/>
          <w:szCs w:val="22"/>
        </w:rPr>
        <w:t>43</w:t>
      </w:r>
      <w:r w:rsidRPr="00B47CD7">
        <w:rPr>
          <w:rFonts w:ascii="宋体" w:eastAsia="宋体" w:cs="黑体" w:hint="eastAsia"/>
          <w:kern w:val="0"/>
          <w:szCs w:val="22"/>
        </w:rPr>
        <w:t>人，管理和工程技术人员7人，企业施行每天10小时工作制，年工作时间320天。</w:t>
      </w:r>
    </w:p>
    <w:p w:rsidR="00B47CD7" w:rsidRPr="00B47CD7" w:rsidRDefault="00B47CD7" w:rsidP="00B47CD7">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w:t>
      </w:r>
      <w:r w:rsidR="00DE2EAA">
        <w:rPr>
          <w:rFonts w:ascii="宋体" w:eastAsia="宋体" w:cs="黑体" w:hint="eastAsia"/>
          <w:kern w:val="0"/>
          <w:sz w:val="24"/>
          <w:szCs w:val="24"/>
        </w:rPr>
        <w:t>2-</w:t>
      </w:r>
      <w:r w:rsidRPr="00B47CD7">
        <w:rPr>
          <w:rFonts w:ascii="宋体" w:eastAsia="宋体" w:cs="黑体" w:hint="eastAsia"/>
          <w:kern w:val="0"/>
          <w:sz w:val="24"/>
          <w:szCs w:val="24"/>
        </w:rPr>
        <w:t>1 企业简介一览表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685"/>
        <w:gridCol w:w="1769"/>
        <w:gridCol w:w="1918"/>
      </w:tblGrid>
      <w:tr w:rsidR="00B47CD7" w:rsidRPr="00B47CD7" w:rsidTr="00DE2EAA">
        <w:trPr>
          <w:trHeight w:val="537"/>
        </w:trPr>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企业名称</w:t>
            </w:r>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B47CD7" w:rsidRPr="00B47CD7" w:rsidRDefault="000B0DB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上饶市威皓光学仪器有限公司</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法人代表</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42618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方威</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联系电话</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DE2EAA"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13350071968</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企业地址</w:t>
            </w:r>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cs="宋体" w:hint="eastAsia"/>
                <w:kern w:val="21"/>
                <w:sz w:val="21"/>
              </w:rPr>
              <w:t>江西省上饶市信州区朝阳产业园</w:t>
            </w:r>
            <w:r w:rsidR="007840BF">
              <w:rPr>
                <w:rFonts w:ascii="宋体" w:eastAsia="宋体" w:cs="宋体" w:hint="eastAsia"/>
                <w:kern w:val="21"/>
                <w:sz w:val="21"/>
              </w:rPr>
              <w:t>朝阳大道8号宇瞳光学园</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企业类型</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有限责任公司</w:t>
            </w:r>
            <w:r w:rsidR="00DE2EAA" w:rsidRPr="00DE2EAA">
              <w:rPr>
                <w:rFonts w:ascii="宋体" w:eastAsia="宋体" w:hint="eastAsia"/>
                <w:kern w:val="21"/>
                <w:sz w:val="21"/>
                <w:szCs w:val="20"/>
              </w:rPr>
              <w:t>（自然人投资或控股）</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注册资金</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42618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贰佰万元</w:t>
            </w:r>
            <w:r w:rsidR="00335779">
              <w:rPr>
                <w:rFonts w:ascii="宋体" w:eastAsia="宋体" w:hint="eastAsia"/>
                <w:kern w:val="21"/>
                <w:sz w:val="21"/>
                <w:szCs w:val="20"/>
              </w:rPr>
              <w:t>整</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信用代码</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42618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cs="宋体" w:hint="eastAsia"/>
                <w:kern w:val="21"/>
                <w:sz w:val="21"/>
              </w:rPr>
              <w:t>91361102MA396DEB8U</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邮政编码</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334000</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DE2EAA">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w:t>
            </w:r>
            <w:r w:rsidR="00DE2EAA">
              <w:rPr>
                <w:rFonts w:ascii="宋体" w:eastAsia="宋体" w:hint="eastAsia"/>
                <w:b/>
                <w:kern w:val="21"/>
                <w:sz w:val="21"/>
                <w:szCs w:val="20"/>
              </w:rPr>
              <w:t>占</w:t>
            </w:r>
            <w:r w:rsidRPr="00DE2EAA">
              <w:rPr>
                <w:rFonts w:ascii="宋体" w:eastAsia="宋体" w:hint="eastAsia"/>
                <w:b/>
                <w:kern w:val="21"/>
                <w:sz w:val="21"/>
                <w:szCs w:val="20"/>
              </w:rPr>
              <w:t>地面积</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226E7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4000</w:t>
            </w:r>
            <w:r w:rsidR="00B47CD7" w:rsidRPr="00B47CD7">
              <w:rPr>
                <w:rFonts w:ascii="宋体" w:eastAsia="宋体" w:hint="eastAsia"/>
                <w:kern w:val="21"/>
                <w:sz w:val="21"/>
                <w:szCs w:val="20"/>
              </w:rPr>
              <w:t>平方米</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企业员工人数</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DE2EAA"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企业经营范围</w:t>
            </w:r>
          </w:p>
        </w:tc>
        <w:tc>
          <w:tcPr>
            <w:tcW w:w="3921" w:type="pct"/>
            <w:gridSpan w:val="3"/>
            <w:tcBorders>
              <w:top w:val="single" w:sz="8" w:space="0" w:color="000000"/>
              <w:left w:val="single" w:sz="8" w:space="0" w:color="000000"/>
              <w:bottom w:val="single" w:sz="8" w:space="0" w:color="000000"/>
              <w:right w:val="single" w:sz="8" w:space="0" w:color="000000"/>
            </w:tcBorders>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cs="宋体" w:hint="eastAsia"/>
                <w:kern w:val="21"/>
                <w:sz w:val="21"/>
              </w:rPr>
              <w:t>经营范围为</w:t>
            </w:r>
            <w:r w:rsidR="0042618C">
              <w:rPr>
                <w:rFonts w:ascii="宋体" w:eastAsia="宋体" w:cs="宋体" w:hint="eastAsia"/>
                <w:kern w:val="21"/>
                <w:sz w:val="21"/>
              </w:rPr>
              <w:t>光学镜片、光学镜头、光学仪器仪表、光学设备、光学模具、光学辅材、玻璃制品生产、加工及销售；工装模具研发、从事货物进出口业务</w:t>
            </w:r>
            <w:r w:rsidRPr="00B47CD7">
              <w:rPr>
                <w:rFonts w:ascii="宋体" w:eastAsia="宋体" w:cs="宋体" w:hint="eastAsia"/>
                <w:kern w:val="21"/>
                <w:sz w:val="21"/>
              </w:rPr>
              <w:t>。</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企业成立日期</w:t>
            </w:r>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B47CD7" w:rsidRPr="00B47CD7" w:rsidRDefault="0042618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cs="宋体" w:hint="eastAsia"/>
                <w:kern w:val="21"/>
                <w:sz w:val="21"/>
              </w:rPr>
              <w:t>2020年03月26日</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99" w:name="_Toc19198"/>
      <w:bookmarkStart w:id="100" w:name="_Toc67644486"/>
      <w:r w:rsidRPr="00B47CD7">
        <w:rPr>
          <w:rFonts w:ascii="楷体" w:eastAsia="楷体" w:hAnsi="楷体" w:hint="eastAsia"/>
          <w:color w:val="000000" w:themeColor="text1"/>
        </w:rPr>
        <w:t>2.2</w:t>
      </w:r>
      <w:r w:rsidR="00DE2EAA">
        <w:rPr>
          <w:rFonts w:ascii="楷体" w:eastAsia="楷体" w:hAnsi="楷体" w:hint="eastAsia"/>
          <w:color w:val="000000" w:themeColor="text1"/>
        </w:rPr>
        <w:t xml:space="preserve"> </w:t>
      </w:r>
      <w:r w:rsidRPr="00B47CD7">
        <w:rPr>
          <w:rFonts w:ascii="楷体" w:eastAsia="楷体" w:hAnsi="楷体" w:hint="eastAsia"/>
          <w:color w:val="000000" w:themeColor="text1"/>
        </w:rPr>
        <w:t>企业项目概况</w:t>
      </w:r>
      <w:bookmarkEnd w:id="99"/>
      <w:bookmarkEnd w:id="100"/>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01" w:name="_Toc28571"/>
      <w:bookmarkStart w:id="102" w:name="_Toc27650"/>
      <w:bookmarkStart w:id="103" w:name="_Toc31053"/>
      <w:bookmarkStart w:id="104" w:name="_Toc9260"/>
      <w:bookmarkStart w:id="105" w:name="_Toc8026648"/>
      <w:bookmarkStart w:id="106" w:name="_Toc225"/>
      <w:bookmarkStart w:id="107" w:name="_Toc67644487"/>
      <w:r w:rsidRPr="00B47CD7">
        <w:rPr>
          <w:rFonts w:ascii="宋体" w:eastAsia="宋体" w:hint="eastAsia"/>
          <w:color w:val="000000" w:themeColor="text1"/>
          <w:sz w:val="28"/>
          <w:szCs w:val="28"/>
        </w:rPr>
        <w:t>2.2.1 地理位置</w:t>
      </w:r>
      <w:bookmarkEnd w:id="101"/>
      <w:bookmarkEnd w:id="102"/>
      <w:bookmarkEnd w:id="103"/>
      <w:bookmarkEnd w:id="104"/>
      <w:bookmarkEnd w:id="105"/>
      <w:bookmarkEnd w:id="106"/>
      <w:r w:rsidRPr="00B47CD7">
        <w:rPr>
          <w:rFonts w:ascii="宋体" w:eastAsia="宋体" w:hint="eastAsia"/>
          <w:color w:val="000000" w:themeColor="text1"/>
          <w:sz w:val="28"/>
          <w:szCs w:val="28"/>
        </w:rPr>
        <w:t>和交通运输</w:t>
      </w:r>
      <w:bookmarkEnd w:id="107"/>
    </w:p>
    <w:p w:rsidR="00B47CD7" w:rsidRPr="00B47CD7" w:rsidRDefault="00B47CD7" w:rsidP="008010D7">
      <w:pPr>
        <w:widowControl w:val="0"/>
        <w:spacing w:afterLines="50" w:after="120" w:line="500" w:lineRule="exact"/>
        <w:ind w:firstLineChars="200" w:firstLine="560"/>
        <w:jc w:val="both"/>
        <w:rPr>
          <w:rFonts w:ascii="宋体" w:eastAsia="宋体" w:cs="黑体"/>
          <w:kern w:val="0"/>
          <w:szCs w:val="22"/>
        </w:rPr>
      </w:pPr>
      <w:bookmarkStart w:id="108" w:name="_Toc21636"/>
      <w:bookmarkStart w:id="109" w:name="_Toc32345"/>
      <w:bookmarkStart w:id="110" w:name="_Toc12922"/>
      <w:bookmarkStart w:id="111" w:name="_Toc7826"/>
      <w:r w:rsidRPr="00B47CD7">
        <w:rPr>
          <w:rFonts w:ascii="宋体" w:eastAsia="宋体" w:cs="黑体" w:hint="eastAsia"/>
          <w:kern w:val="0"/>
          <w:szCs w:val="22"/>
        </w:rPr>
        <w:t>上饶，古称</w:t>
      </w:r>
      <w:hyperlink r:id="rId13" w:tgtFrame="https://baike.baidu.com/item/%E4%B8%8A%E9%A5%B6/_blank" w:history="1">
        <w:r w:rsidRPr="00B47CD7">
          <w:rPr>
            <w:rFonts w:ascii="宋体" w:eastAsia="宋体" w:cs="宋体" w:hint="eastAsia"/>
            <w:kern w:val="0"/>
            <w:shd w:val="clear" w:color="auto" w:fill="FFFFFF"/>
          </w:rPr>
          <w:t>饶州</w:t>
        </w:r>
      </w:hyperlink>
      <w:r w:rsidRPr="00B47CD7">
        <w:rPr>
          <w:rFonts w:ascii="宋体" w:eastAsia="宋体" w:cs="黑体" w:hint="eastAsia"/>
          <w:kern w:val="0"/>
          <w:szCs w:val="22"/>
        </w:rPr>
        <w:t>、信州，为</w:t>
      </w:r>
      <w:hyperlink r:id="rId14" w:tgtFrame="https://baike.baidu.com/item/%E4%B8%8A%E9%A5%B6/_blank" w:history="1">
        <w:r w:rsidRPr="00B47CD7">
          <w:rPr>
            <w:rFonts w:ascii="宋体" w:eastAsia="宋体" w:cs="宋体" w:hint="eastAsia"/>
            <w:kern w:val="0"/>
            <w:shd w:val="clear" w:color="auto" w:fill="FFFFFF"/>
          </w:rPr>
          <w:t>江西省</w:t>
        </w:r>
      </w:hyperlink>
      <w:r w:rsidRPr="00B47CD7">
        <w:rPr>
          <w:rFonts w:ascii="宋体" w:eastAsia="宋体" w:cs="黑体" w:hint="eastAsia"/>
          <w:kern w:val="0"/>
          <w:szCs w:val="22"/>
        </w:rPr>
        <w:t>下辖</w:t>
      </w:r>
      <w:hyperlink r:id="rId15" w:tgtFrame="https://baike.baidu.com/item/%E4%B8%8A%E9%A5%B6/_blank" w:history="1">
        <w:r w:rsidRPr="00B47CD7">
          <w:rPr>
            <w:rFonts w:ascii="宋体" w:eastAsia="宋体" w:cs="宋体" w:hint="eastAsia"/>
            <w:kern w:val="0"/>
            <w:shd w:val="clear" w:color="auto" w:fill="FFFFFF"/>
          </w:rPr>
          <w:t>地级行政区</w:t>
        </w:r>
      </w:hyperlink>
      <w:r w:rsidRPr="00B47CD7">
        <w:rPr>
          <w:rFonts w:ascii="宋体" w:eastAsia="宋体" w:cs="黑体" w:hint="eastAsia"/>
          <w:kern w:val="0"/>
          <w:szCs w:val="22"/>
        </w:rPr>
        <w:t>（市），位于江西省东北部，北纬27º48´</w:t>
      </w:r>
      <w:r w:rsidR="00DE2EAA">
        <w:rPr>
          <w:rFonts w:ascii="宋体" w:eastAsia="宋体" w:cs="黑体" w:hint="eastAsia"/>
          <w:kern w:val="0"/>
          <w:szCs w:val="22"/>
        </w:rPr>
        <w:t>～</w:t>
      </w:r>
      <w:r w:rsidRPr="00B47CD7">
        <w:rPr>
          <w:rFonts w:ascii="宋体" w:eastAsia="宋体" w:cs="黑体" w:hint="eastAsia"/>
          <w:kern w:val="0"/>
          <w:szCs w:val="22"/>
        </w:rPr>
        <w:t>29º42´，东经116º13´</w:t>
      </w:r>
      <w:r w:rsidR="00DE2EAA">
        <w:rPr>
          <w:rFonts w:ascii="宋体" w:eastAsia="宋体" w:cs="黑体" w:hint="eastAsia"/>
          <w:kern w:val="0"/>
          <w:szCs w:val="22"/>
        </w:rPr>
        <w:t>～</w:t>
      </w:r>
      <w:r w:rsidRPr="00B47CD7">
        <w:rPr>
          <w:rFonts w:ascii="宋体" w:eastAsia="宋体" w:cs="黑体" w:hint="eastAsia"/>
          <w:kern w:val="0"/>
          <w:szCs w:val="22"/>
        </w:rPr>
        <w:t>118º29´之间，属内陆区域。上饶东联浙江、南挺福建、北接安徽，处于</w:t>
      </w:r>
      <w:hyperlink r:id="rId16" w:tgtFrame="https://baike.baidu.com/item/%E4%B8%8A%E9%A5%B6/_blank" w:history="1">
        <w:r w:rsidRPr="00B47CD7">
          <w:rPr>
            <w:rFonts w:ascii="宋体" w:eastAsia="宋体" w:cs="宋体" w:hint="eastAsia"/>
            <w:kern w:val="0"/>
            <w:shd w:val="clear" w:color="auto" w:fill="FFFFFF"/>
          </w:rPr>
          <w:t>长三角经济区</w:t>
        </w:r>
      </w:hyperlink>
      <w:r w:rsidRPr="00B47CD7">
        <w:rPr>
          <w:rFonts w:ascii="宋体" w:eastAsia="宋体" w:cs="黑体" w:hint="eastAsia"/>
          <w:kern w:val="0"/>
          <w:szCs w:val="22"/>
        </w:rPr>
        <w:t>、</w:t>
      </w:r>
      <w:hyperlink r:id="rId17" w:tgtFrame="https://baike.baidu.com/item/%E4%B8%8A%E9%A5%B6/_blank" w:history="1">
        <w:r w:rsidRPr="00B47CD7">
          <w:rPr>
            <w:rFonts w:ascii="宋体" w:eastAsia="宋体" w:cs="宋体" w:hint="eastAsia"/>
            <w:kern w:val="0"/>
            <w:shd w:val="clear" w:color="auto" w:fill="FFFFFF"/>
          </w:rPr>
          <w:t>海西经济区</w:t>
        </w:r>
      </w:hyperlink>
      <w:r w:rsidRPr="00B47CD7">
        <w:rPr>
          <w:rFonts w:ascii="宋体" w:eastAsia="宋体" w:cs="黑体" w:hint="eastAsia"/>
          <w:kern w:val="0"/>
          <w:szCs w:val="22"/>
        </w:rPr>
        <w:t>、鄱阳湖生态经济区三区交汇处。自古就有“上乘富饶、生态之都”、“八方通</w:t>
      </w:r>
      <w:r w:rsidRPr="00B47CD7">
        <w:rPr>
          <w:rFonts w:ascii="宋体" w:eastAsia="宋体" w:cs="黑体" w:hint="eastAsia"/>
          <w:kern w:val="0"/>
          <w:szCs w:val="22"/>
        </w:rPr>
        <w:lastRenderedPageBreak/>
        <w:t>衢”和“豫章第一门户”之称。</w:t>
      </w:r>
      <w:r w:rsidRPr="00B47CD7">
        <w:rPr>
          <w:rFonts w:ascii="宋体" w:eastAsia="宋体" w:cs="黑体"/>
          <w:color w:val="000000"/>
          <w:kern w:val="0"/>
          <w:szCs w:val="22"/>
        </w:rPr>
        <w:t>本项目</w:t>
      </w:r>
      <w:r w:rsidRPr="00B47CD7">
        <w:rPr>
          <w:rFonts w:ascii="宋体" w:eastAsia="宋体" w:cs="黑体" w:hint="eastAsia"/>
          <w:color w:val="000000"/>
          <w:kern w:val="0"/>
          <w:szCs w:val="22"/>
        </w:rPr>
        <w:t>建设地点</w:t>
      </w:r>
      <w:r w:rsidRPr="00B47CD7">
        <w:rPr>
          <w:rFonts w:ascii="宋体" w:eastAsia="宋体" w:cs="黑体"/>
          <w:color w:val="000000"/>
          <w:kern w:val="0"/>
          <w:szCs w:val="22"/>
        </w:rPr>
        <w:t>位于</w:t>
      </w:r>
      <w:r w:rsidRPr="00B47CD7">
        <w:rPr>
          <w:rFonts w:ascii="宋体" w:eastAsia="宋体" w:cs="宋体" w:hint="eastAsia"/>
          <w:kern w:val="0"/>
        </w:rPr>
        <w:t>上饶市信州区朝阳产业园</w:t>
      </w:r>
      <w:r w:rsidR="007840BF">
        <w:rPr>
          <w:rFonts w:ascii="宋体" w:eastAsia="宋体" w:cs="宋体" w:hint="eastAsia"/>
          <w:kern w:val="0"/>
        </w:rPr>
        <w:t>朝阳大道8号宇瞳光学园</w:t>
      </w:r>
      <w:r w:rsidRPr="00B47CD7">
        <w:rPr>
          <w:rFonts w:ascii="宋体" w:eastAsia="宋体" w:cs="黑体"/>
          <w:color w:val="000000"/>
          <w:kern w:val="0"/>
          <w:szCs w:val="22"/>
        </w:rPr>
        <w:t>，厂区中心地理坐标为：N</w:t>
      </w:r>
      <w:r w:rsidRPr="00B47CD7">
        <w:rPr>
          <w:rFonts w:ascii="宋体" w:eastAsia="宋体" w:cs="黑体" w:hint="eastAsia"/>
          <w:color w:val="000000"/>
          <w:kern w:val="0"/>
          <w:szCs w:val="22"/>
        </w:rPr>
        <w:t>28°24</w:t>
      </w:r>
      <w:r w:rsidRPr="00B47CD7">
        <w:rPr>
          <w:rFonts w:ascii="宋体" w:eastAsia="宋体" w:cs="黑体" w:hint="eastAsia"/>
          <w:kern w:val="0"/>
          <w:szCs w:val="20"/>
        </w:rPr>
        <w:t>′02″</w:t>
      </w:r>
      <w:r w:rsidRPr="00B47CD7">
        <w:rPr>
          <w:rFonts w:ascii="宋体" w:eastAsia="宋体" w:cs="黑体"/>
          <w:color w:val="000000"/>
          <w:kern w:val="0"/>
          <w:szCs w:val="22"/>
        </w:rPr>
        <w:t>，E</w:t>
      </w:r>
      <w:r w:rsidRPr="00B47CD7">
        <w:rPr>
          <w:rFonts w:ascii="宋体" w:eastAsia="宋体" w:cs="黑体" w:hint="eastAsia"/>
          <w:color w:val="000000"/>
          <w:kern w:val="0"/>
          <w:szCs w:val="22"/>
        </w:rPr>
        <w:t>118°02</w:t>
      </w:r>
      <w:r w:rsidRPr="00B47CD7">
        <w:rPr>
          <w:rFonts w:ascii="宋体" w:eastAsia="宋体" w:cs="黑体" w:hint="eastAsia"/>
          <w:kern w:val="0"/>
          <w:szCs w:val="20"/>
        </w:rPr>
        <w:t>′27″</w:t>
      </w:r>
      <w:r w:rsidRPr="00B47CD7">
        <w:rPr>
          <w:rFonts w:ascii="宋体" w:eastAsia="宋体" w:cs="黑体" w:hint="eastAsia"/>
          <w:color w:val="000000"/>
          <w:kern w:val="0"/>
          <w:szCs w:val="22"/>
        </w:rPr>
        <w:t>，</w:t>
      </w:r>
      <w:r w:rsidRPr="00B47CD7">
        <w:rPr>
          <w:rFonts w:ascii="宋体" w:eastAsia="宋体" w:cs="宋体" w:hint="eastAsia"/>
          <w:kern w:val="0"/>
          <w:szCs w:val="22"/>
        </w:rPr>
        <w:t>厂区外道路相连，经朝阳大道约</w:t>
      </w:r>
      <w:bookmarkStart w:id="112" w:name="_GoBack"/>
      <w:r w:rsidR="00DE2EAA">
        <w:rPr>
          <w:rFonts w:ascii="宋体" w:eastAsia="宋体" w:cs="黑体"/>
          <w:noProof/>
          <w:kern w:val="0"/>
          <w:szCs w:val="22"/>
        </w:rPr>
        <w:drawing>
          <wp:anchor distT="0" distB="0" distL="114300" distR="114300" simplePos="0" relativeHeight="251658239" behindDoc="0" locked="0" layoutInCell="1" allowOverlap="1" wp14:anchorId="4CF306D0" wp14:editId="22593E58">
            <wp:simplePos x="0" y="0"/>
            <wp:positionH relativeFrom="margin">
              <wp:posOffset>13335</wp:posOffset>
            </wp:positionH>
            <wp:positionV relativeFrom="paragraph">
              <wp:posOffset>2633980</wp:posOffset>
            </wp:positionV>
            <wp:extent cx="5572125" cy="3981450"/>
            <wp:effectExtent l="0" t="0" r="9525"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981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bookmarkEnd w:id="112"/>
      <w:r w:rsidRPr="00B47CD7">
        <w:rPr>
          <w:rFonts w:ascii="宋体" w:eastAsia="宋体" w:cs="宋体" w:hint="eastAsia"/>
          <w:kern w:val="0"/>
          <w:szCs w:val="22"/>
        </w:rPr>
        <w:t>550m道路与S320省道相连，西距G320国道4.3公里，该项目交通运输</w:t>
      </w:r>
      <w:r w:rsidR="00DE2EAA">
        <w:rPr>
          <w:rFonts w:ascii="宋体" w:eastAsia="宋体" w:cs="黑体"/>
          <w:noProof/>
          <w:kern w:val="0"/>
          <w:szCs w:val="22"/>
        </w:rPr>
        <mc:AlternateContent>
          <mc:Choice Requires="wps">
            <w:drawing>
              <wp:anchor distT="0" distB="0" distL="114300" distR="114300" simplePos="0" relativeHeight="251661312" behindDoc="0" locked="0" layoutInCell="1" allowOverlap="1" wp14:anchorId="54B97535" wp14:editId="69D257C8">
                <wp:simplePos x="0" y="0"/>
                <wp:positionH relativeFrom="column">
                  <wp:posOffset>1586865</wp:posOffset>
                </wp:positionH>
                <wp:positionV relativeFrom="paragraph">
                  <wp:posOffset>3642995</wp:posOffset>
                </wp:positionV>
                <wp:extent cx="2466975" cy="381000"/>
                <wp:effectExtent l="0" t="0" r="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38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76F7" w:rsidRDefault="000B0DBC" w:rsidP="00DE2EAA">
                            <w:pPr>
                              <w:jc w:val="left"/>
                            </w:pPr>
                            <w:r>
                              <w:rPr>
                                <w:rFonts w:hint="eastAsia"/>
                              </w:rPr>
                              <w:t>上饶市威皓光学仪器有限公司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97535" id="文本框 50" o:spid="_x0000_s1042" type="#_x0000_t202" style="position:absolute;left:0;text-align:left;margin-left:124.95pt;margin-top:286.85pt;width:194.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" filled="f" stroked="f" strokeweight="1.25pt">
                <v:textbox>
                  <w:txbxContent>
                    <w:p w:rsidR="00D376F7" w:rsidRDefault="000B0DBC" w:rsidP="00DE2EAA">
                      <w:pPr>
                        <w:jc w:val="left"/>
                      </w:pPr>
                      <w:r>
                        <w:rPr>
                          <w:rFonts w:hint="eastAsia"/>
                        </w:rPr>
                        <w:t>上饶市威皓光学仪器有限公司</w:t>
                      </w:r>
                    </w:p>
                  </w:txbxContent>
                </v:textbox>
              </v:shape>
            </w:pict>
          </mc:Fallback>
        </mc:AlternateContent>
      </w:r>
      <w:r w:rsidRPr="00B47CD7">
        <w:rPr>
          <w:rFonts w:ascii="宋体" w:eastAsia="宋体" w:cs="宋体" w:hint="eastAsia"/>
          <w:kern w:val="0"/>
          <w:szCs w:val="22"/>
        </w:rPr>
        <w:t>非常方便</w:t>
      </w:r>
      <w:r w:rsidR="00DE2EAA">
        <w:rPr>
          <w:rFonts w:ascii="宋体" w:eastAsia="宋体" w:cs="宋体" w:hint="eastAsia"/>
          <w:kern w:val="0"/>
          <w:szCs w:val="22"/>
        </w:rPr>
        <w:t>，</w:t>
      </w:r>
      <w:r w:rsidRPr="00B47CD7">
        <w:rPr>
          <w:rFonts w:ascii="宋体" w:eastAsia="宋体" w:cs="黑体" w:hint="eastAsia"/>
          <w:color w:val="000000"/>
          <w:kern w:val="0"/>
          <w:szCs w:val="22"/>
        </w:rPr>
        <w:t>区域地理位置示意图见图2-1</w:t>
      </w:r>
      <w:r w:rsidR="00DE2EAA">
        <w:rPr>
          <w:rFonts w:ascii="宋体" w:eastAsia="宋体" w:cs="黑体" w:hint="eastAsia"/>
          <w:color w:val="000000"/>
          <w:kern w:val="0"/>
          <w:szCs w:val="22"/>
        </w:rPr>
        <w:t>。</w:t>
      </w:r>
    </w:p>
    <w:p w:rsidR="00B47CD7" w:rsidRPr="00B47CD7" w:rsidRDefault="00B47CD7" w:rsidP="008010D7">
      <w:pPr>
        <w:pStyle w:val="3"/>
        <w:spacing w:before="0" w:after="0" w:line="360" w:lineRule="auto"/>
        <w:ind w:firstLineChars="200" w:firstLine="562"/>
        <w:jc w:val="left"/>
        <w:rPr>
          <w:rFonts w:ascii="宋体" w:eastAsia="宋体"/>
          <w:color w:val="000000" w:themeColor="text1"/>
          <w:sz w:val="28"/>
          <w:szCs w:val="28"/>
        </w:rPr>
      </w:pPr>
      <w:bookmarkStart w:id="113" w:name="_Toc8026649"/>
      <w:bookmarkStart w:id="114" w:name="_Toc14822"/>
      <w:bookmarkStart w:id="115" w:name="_Toc67644488"/>
      <w:r w:rsidRPr="00B47CD7">
        <w:rPr>
          <w:rFonts w:ascii="宋体" w:eastAsia="宋体" w:hint="eastAsia"/>
          <w:color w:val="000000" w:themeColor="text1"/>
          <w:sz w:val="28"/>
          <w:szCs w:val="28"/>
        </w:rPr>
        <w:t>2.2.2 气候条件</w:t>
      </w:r>
      <w:bookmarkEnd w:id="108"/>
      <w:bookmarkEnd w:id="109"/>
      <w:bookmarkEnd w:id="110"/>
      <w:bookmarkEnd w:id="111"/>
      <w:bookmarkEnd w:id="113"/>
      <w:bookmarkEnd w:id="114"/>
      <w:bookmarkEnd w:id="115"/>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116" w:name="_Toc10984"/>
      <w:bookmarkStart w:id="117" w:name="_Toc14960"/>
      <w:bookmarkStart w:id="118" w:name="_Toc30709"/>
      <w:bookmarkStart w:id="119" w:name="_Toc6414"/>
      <w:r w:rsidRPr="00B47CD7">
        <w:rPr>
          <w:rFonts w:ascii="宋体" w:eastAsia="宋体" w:cs="黑体" w:hint="eastAsia"/>
          <w:kern w:val="0"/>
          <w:szCs w:val="22"/>
        </w:rPr>
        <w:t>上饶市气候温湿,属中亚热带湿润型气候。全年平均气温在16.7℃至18.3℃之间，年均降水量1600-1800毫米，年均日照时数1781-2098小时，年均无霜期25l-274天。由于气候温暖,光照充足，雨量充沛，无霜期长，农作物生长十分繁茂。自有记载以来，上饶市全年平均气温为16.7</w:t>
      </w:r>
      <w:r w:rsidR="00DE2EAA">
        <w:rPr>
          <w:rFonts w:ascii="宋体" w:eastAsia="宋体" w:cs="黑体" w:hint="eastAsia"/>
          <w:kern w:val="0"/>
          <w:szCs w:val="22"/>
        </w:rPr>
        <w:t>～</w:t>
      </w:r>
      <w:r w:rsidRPr="00B47CD7">
        <w:rPr>
          <w:rFonts w:ascii="宋体" w:eastAsia="宋体" w:cs="黑体" w:hint="eastAsia"/>
          <w:kern w:val="0"/>
          <w:szCs w:val="22"/>
        </w:rPr>
        <w:t>18.3℃，年最冷（1月）平均气温为4.6</w:t>
      </w:r>
      <w:r w:rsidR="00DE2EAA">
        <w:rPr>
          <w:rFonts w:ascii="宋体" w:eastAsia="宋体" w:cs="黑体" w:hint="eastAsia"/>
          <w:kern w:val="0"/>
          <w:szCs w:val="22"/>
        </w:rPr>
        <w:t>～</w:t>
      </w:r>
      <w:r w:rsidRPr="00B47CD7">
        <w:rPr>
          <w:rFonts w:ascii="宋体" w:eastAsia="宋体" w:cs="黑体" w:hint="eastAsia"/>
          <w:kern w:val="0"/>
          <w:szCs w:val="22"/>
        </w:rPr>
        <w:t>5.9℃，极端最低气温为-14.3℃</w:t>
      </w:r>
      <w:r w:rsidR="00AC5823">
        <w:rPr>
          <w:rFonts w:ascii="宋体" w:eastAsia="宋体" w:cs="黑体" w:hint="eastAsia"/>
          <w:kern w:val="0"/>
          <w:szCs w:val="22"/>
        </w:rPr>
        <w:t>；</w:t>
      </w:r>
      <w:r w:rsidRPr="00B47CD7">
        <w:rPr>
          <w:rFonts w:ascii="宋体" w:eastAsia="宋体" w:cs="黑体" w:hint="eastAsia"/>
          <w:kern w:val="0"/>
          <w:szCs w:val="22"/>
        </w:rPr>
        <w:t>年最热月（7月）平均气温为28.0</w:t>
      </w:r>
      <w:r w:rsidR="00DE2EAA">
        <w:rPr>
          <w:rFonts w:ascii="宋体" w:eastAsia="宋体" w:cs="黑体" w:hint="eastAsia"/>
          <w:kern w:val="0"/>
          <w:szCs w:val="22"/>
        </w:rPr>
        <w:t>～</w:t>
      </w:r>
      <w:r w:rsidRPr="00B47CD7">
        <w:rPr>
          <w:rFonts w:ascii="宋体" w:eastAsia="宋体" w:cs="黑体" w:hint="eastAsia"/>
          <w:kern w:val="0"/>
          <w:szCs w:val="22"/>
        </w:rPr>
        <w:t>30.0℃，极端最高气温为43.3℃。2003年夏是上饶市境内最热的一年，7、8月份上饶市有4个县出现极端最高气温，分别为42.1℃、42.0℃、41.4℃、41.4℃，突破历史极端记录。还有3个县极</w:t>
      </w:r>
      <w:r w:rsidRPr="00B47CD7">
        <w:rPr>
          <w:rFonts w:ascii="宋体" w:eastAsia="宋体" w:cs="黑体" w:hint="eastAsia"/>
          <w:kern w:val="0"/>
          <w:szCs w:val="22"/>
        </w:rPr>
        <w:lastRenderedPageBreak/>
        <w:t>端最高气温和历史极值持平。上饶市无霜期为251</w:t>
      </w:r>
      <w:r w:rsidRPr="00B47CD7">
        <w:rPr>
          <w:rFonts w:ascii="宋体" w:eastAsia="宋体" w:cs="黑体"/>
          <w:kern w:val="0"/>
          <w:szCs w:val="22"/>
        </w:rPr>
        <w:t>-</w:t>
      </w:r>
      <w:r w:rsidRPr="00B47CD7">
        <w:rPr>
          <w:rFonts w:ascii="宋体" w:eastAsia="宋体" w:cs="黑体" w:hint="eastAsia"/>
          <w:kern w:val="0"/>
          <w:szCs w:val="22"/>
        </w:rPr>
        <w:t>274天。年日照时数为1780</w:t>
      </w:r>
      <w:r w:rsidR="00DE2EAA">
        <w:rPr>
          <w:rFonts w:ascii="宋体" w:eastAsia="宋体" w:cs="黑体" w:hint="eastAsia"/>
          <w:kern w:val="0"/>
          <w:szCs w:val="22"/>
        </w:rPr>
        <w:t>～</w:t>
      </w:r>
      <w:r w:rsidRPr="00B47CD7">
        <w:rPr>
          <w:rFonts w:ascii="宋体" w:eastAsia="宋体" w:cs="黑体" w:hint="eastAsia"/>
          <w:kern w:val="0"/>
          <w:szCs w:val="22"/>
        </w:rPr>
        <w:t>2100小时之间，占可照时数的40</w:t>
      </w:r>
      <w:r w:rsidR="00DE2EAA">
        <w:rPr>
          <w:rFonts w:ascii="宋体" w:eastAsia="宋体" w:cs="黑体" w:hint="eastAsia"/>
          <w:kern w:val="0"/>
          <w:szCs w:val="22"/>
        </w:rPr>
        <w:t>～</w:t>
      </w:r>
      <w:r w:rsidRPr="00B47CD7">
        <w:rPr>
          <w:rFonts w:ascii="宋体" w:eastAsia="宋体" w:cs="黑体" w:hint="eastAsia"/>
          <w:kern w:val="0"/>
          <w:szCs w:val="22"/>
        </w:rPr>
        <w:t>47%。上饶市年平均降水量为1600</w:t>
      </w:r>
      <w:r w:rsidR="00DE2EAA">
        <w:rPr>
          <w:rFonts w:ascii="宋体" w:eastAsia="宋体" w:cs="黑体" w:hint="eastAsia"/>
          <w:kern w:val="0"/>
          <w:szCs w:val="22"/>
        </w:rPr>
        <w:t>～</w:t>
      </w:r>
      <w:r w:rsidRPr="00B47CD7">
        <w:rPr>
          <w:rFonts w:ascii="宋体" w:eastAsia="宋体" w:cs="黑体" w:hint="eastAsia"/>
          <w:kern w:val="0"/>
          <w:szCs w:val="22"/>
        </w:rPr>
        <w:t>1850毫米，属降水较多地区。1998年达2619毫米。降水量的分布受地形影响很大，以怀玉山区各县降水量为最大，年降水量都在1800毫米左右。</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20" w:name="_Toc8026650"/>
      <w:bookmarkStart w:id="121" w:name="_Toc7353"/>
      <w:bookmarkStart w:id="122" w:name="_Toc17381"/>
      <w:bookmarkStart w:id="123" w:name="_Toc6441"/>
      <w:bookmarkStart w:id="124" w:name="_Toc10209"/>
      <w:bookmarkStart w:id="125" w:name="_Toc67644489"/>
      <w:bookmarkStart w:id="126" w:name="_Toc31426"/>
      <w:bookmarkStart w:id="127" w:name="_Toc24776"/>
      <w:bookmarkStart w:id="128" w:name="_Toc11264"/>
      <w:bookmarkStart w:id="129" w:name="_Toc4273"/>
      <w:r w:rsidRPr="00B47CD7">
        <w:rPr>
          <w:rFonts w:ascii="宋体" w:eastAsia="宋体" w:hint="eastAsia"/>
          <w:color w:val="000000" w:themeColor="text1"/>
          <w:sz w:val="28"/>
          <w:szCs w:val="28"/>
        </w:rPr>
        <w:t>2.2.3 地形、地貌</w:t>
      </w:r>
      <w:bookmarkEnd w:id="120"/>
      <w:bookmarkEnd w:id="121"/>
      <w:bookmarkEnd w:id="122"/>
      <w:bookmarkEnd w:id="123"/>
      <w:bookmarkEnd w:id="124"/>
      <w:bookmarkEnd w:id="125"/>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上饶市地貌以丘陵为主，北东南三面环山，西面为中国第一大淡水湖鄱阳湖，主要河流自东向西流入鄱阳湖。地形为南东高、北西低，山地集中分布在东北部和东南部，且多呈东北-西南走向。山脉呈不同高度之带状分布于信江两侧，自北而南依次为鄣公山、怀玉山和武夷山，呈倒山字形排列。北部怀玉山脉呈北东东向蜿蜒于横峰-上饶一线，主峰灵山高达1223.6米，南北两侧广布丘陵，南侧信江流域为狭长的丘陵盆地，西部为广袤的鄱阳湖平原。中部为信江盆地，多为低山丘陵，相对高度一般在200米左右。本项目位于</w:t>
      </w:r>
      <w:r w:rsidRPr="00B47CD7">
        <w:rPr>
          <w:rFonts w:ascii="宋体" w:eastAsia="宋体" w:cs="宋体" w:hint="eastAsia"/>
          <w:kern w:val="0"/>
        </w:rPr>
        <w:t>上饶市信州区朝阳产业园</w:t>
      </w:r>
      <w:r w:rsidR="007840BF">
        <w:rPr>
          <w:rFonts w:ascii="宋体" w:eastAsia="宋体" w:cs="宋体" w:hint="eastAsia"/>
          <w:kern w:val="0"/>
        </w:rPr>
        <w:t>朝阳大道8号宇瞳光学园</w:t>
      </w:r>
      <w:r w:rsidRPr="00B47CD7">
        <w:rPr>
          <w:rFonts w:ascii="宋体" w:eastAsia="宋体" w:cs="黑体" w:hint="eastAsia"/>
          <w:kern w:val="0"/>
          <w:szCs w:val="22"/>
        </w:rPr>
        <w:t>，项目地势较为平坦，地势略高于朝阳产业园道路。</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30" w:name="_Toc503442848"/>
      <w:bookmarkStart w:id="131" w:name="_Toc8026652"/>
      <w:bookmarkStart w:id="132" w:name="_Toc19587"/>
      <w:bookmarkStart w:id="133" w:name="_Toc67644490"/>
      <w:bookmarkStart w:id="134" w:name="_Toc9511"/>
      <w:bookmarkStart w:id="135" w:name="_Toc8232"/>
      <w:bookmarkStart w:id="136" w:name="_Toc14857"/>
      <w:bookmarkEnd w:id="126"/>
      <w:bookmarkEnd w:id="127"/>
      <w:bookmarkEnd w:id="128"/>
      <w:bookmarkEnd w:id="129"/>
      <w:r w:rsidRPr="00B47CD7">
        <w:rPr>
          <w:rFonts w:ascii="宋体" w:eastAsia="宋体" w:hint="eastAsia"/>
          <w:color w:val="000000" w:themeColor="text1"/>
          <w:sz w:val="28"/>
          <w:szCs w:val="28"/>
        </w:rPr>
        <w:t>2.2.4 工程、水文地质</w:t>
      </w:r>
      <w:bookmarkEnd w:id="130"/>
      <w:bookmarkEnd w:id="131"/>
      <w:bookmarkEnd w:id="132"/>
      <w:bookmarkEnd w:id="133"/>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项目所在地由第四系冲积层、湖积层、残积层组成。分布广泛，由天成因时代及成因类型不同，其物理力学性质也有差异。全新统冲积层和湖积层上部为粘土、亚粘土，局部夹淤泥质粘土透镜体，透水性差。下部砂砾石层，一般凝聚力较弱，呈松散状存在，透水性强。残积、残坡积层，主要为紫红色、棕红色亚粘土、蠕虫状粘土、亚粘土。由于基底起伏不平，厚度变化较大，常见厚度5-10m，土层坚实，粘结力强，可塑性号，透水性弱。该区地势开阔平坦，地震强度为6度以下，属相对稳定区域。</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项目所在地地下水，上部为粘性土层的空隙、裂隙潜水，下部为基岩裂隙水，地下水对砼无腐蚀性。</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37" w:name="_Toc8026653"/>
      <w:bookmarkStart w:id="138" w:name="_Toc2389"/>
      <w:bookmarkStart w:id="139" w:name="_Toc67644491"/>
      <w:bookmarkEnd w:id="134"/>
      <w:bookmarkEnd w:id="135"/>
      <w:bookmarkEnd w:id="136"/>
      <w:r w:rsidRPr="00B47CD7">
        <w:rPr>
          <w:rFonts w:ascii="宋体" w:eastAsia="宋体" w:hint="eastAsia"/>
          <w:color w:val="000000" w:themeColor="text1"/>
          <w:sz w:val="28"/>
          <w:szCs w:val="28"/>
        </w:rPr>
        <w:t>2.2.5 企业周边环境</w:t>
      </w:r>
      <w:bookmarkEnd w:id="116"/>
      <w:bookmarkEnd w:id="117"/>
      <w:bookmarkEnd w:id="118"/>
      <w:bookmarkEnd w:id="119"/>
      <w:bookmarkEnd w:id="137"/>
      <w:bookmarkEnd w:id="138"/>
      <w:bookmarkEnd w:id="139"/>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140" w:name="_Toc7090"/>
      <w:bookmarkStart w:id="141" w:name="_Toc25795"/>
      <w:bookmarkStart w:id="142" w:name="_Toc542"/>
      <w:bookmarkStart w:id="143" w:name="_Toc5737"/>
      <w:bookmarkStart w:id="144" w:name="_Toc30626"/>
      <w:r w:rsidRPr="00B47CD7">
        <w:rPr>
          <w:rFonts w:ascii="宋体" w:eastAsia="宋体" w:cs="黑体" w:hint="eastAsia"/>
          <w:kern w:val="0"/>
          <w:szCs w:val="22"/>
        </w:rPr>
        <w:t>企业位于</w:t>
      </w:r>
      <w:r w:rsidRPr="00B47CD7">
        <w:rPr>
          <w:rFonts w:ascii="宋体" w:eastAsia="宋体" w:cs="宋体" w:hint="eastAsia"/>
          <w:kern w:val="0"/>
          <w:szCs w:val="22"/>
        </w:rPr>
        <w:t>上饶市宇瞳光学有限公司</w:t>
      </w:r>
      <w:r w:rsidR="004233C5" w:rsidRPr="004233C5">
        <w:rPr>
          <w:rFonts w:ascii="宋体" w:eastAsia="宋体" w:cs="宋体" w:hint="eastAsia"/>
          <w:kern w:val="0"/>
          <w:szCs w:val="22"/>
        </w:rPr>
        <w:t>第</w:t>
      </w:r>
      <w:r w:rsidR="004233C5" w:rsidRPr="004233C5">
        <w:rPr>
          <w:rFonts w:ascii="宋体" w:eastAsia="宋体" w:cs="宋体"/>
          <w:kern w:val="0"/>
          <w:szCs w:val="22"/>
        </w:rPr>
        <w:t>10栋厂房1楼及2楼</w:t>
      </w:r>
      <w:r w:rsidRPr="00B47CD7">
        <w:rPr>
          <w:rFonts w:ascii="宋体" w:eastAsia="宋体" w:cs="宋体" w:hint="eastAsia"/>
          <w:kern w:val="0"/>
          <w:szCs w:val="22"/>
        </w:rPr>
        <w:t>，南</w:t>
      </w:r>
      <w:r w:rsidRPr="00B47CD7">
        <w:rPr>
          <w:rFonts w:ascii="宋体" w:eastAsia="宋体" w:cs="黑体" w:hint="eastAsia"/>
          <w:kern w:val="0"/>
          <w:szCs w:val="22"/>
        </w:rPr>
        <w:t>面和北面均为</w:t>
      </w:r>
      <w:r w:rsidRPr="00B47CD7">
        <w:rPr>
          <w:rFonts w:ascii="宋体" w:eastAsia="宋体" w:cs="宋体" w:hint="eastAsia"/>
          <w:kern w:val="0"/>
          <w:szCs w:val="22"/>
        </w:rPr>
        <w:t>上饶市宇瞳光学有限公司生产厂房</w:t>
      </w:r>
      <w:r w:rsidRPr="00B47CD7">
        <w:rPr>
          <w:rFonts w:ascii="宋体" w:eastAsia="宋体" w:cs="黑体" w:hint="eastAsia"/>
          <w:kern w:val="0"/>
          <w:szCs w:val="22"/>
        </w:rPr>
        <w:t>，距离企业厂房13m</w:t>
      </w:r>
      <w:r w:rsidR="00AC5823">
        <w:rPr>
          <w:rFonts w:ascii="宋体" w:eastAsia="宋体" w:cs="黑体" w:hint="eastAsia"/>
          <w:kern w:val="0"/>
          <w:szCs w:val="22"/>
        </w:rPr>
        <w:t>；</w:t>
      </w:r>
      <w:r w:rsidRPr="00B47CD7">
        <w:rPr>
          <w:rFonts w:ascii="宋体" w:eastAsia="宋体" w:cs="黑体" w:hint="eastAsia"/>
          <w:kern w:val="0"/>
          <w:szCs w:val="22"/>
        </w:rPr>
        <w:t>西面为停车</w:t>
      </w:r>
      <w:r w:rsidRPr="00B47CD7">
        <w:rPr>
          <w:rFonts w:ascii="宋体" w:eastAsia="宋体" w:cs="黑体" w:hint="eastAsia"/>
          <w:kern w:val="0"/>
          <w:szCs w:val="22"/>
        </w:rPr>
        <w:lastRenderedPageBreak/>
        <w:t>场，距离为12m</w:t>
      </w:r>
      <w:r w:rsidR="00AC5823">
        <w:rPr>
          <w:rFonts w:ascii="宋体" w:eastAsia="宋体" w:cs="黑体" w:hint="eastAsia"/>
          <w:kern w:val="0"/>
          <w:szCs w:val="22"/>
        </w:rPr>
        <w:t>；</w:t>
      </w:r>
      <w:r w:rsidRPr="00B47CD7">
        <w:rPr>
          <w:rFonts w:ascii="宋体" w:eastAsia="宋体" w:cs="黑体" w:hint="eastAsia"/>
          <w:kern w:val="0"/>
          <w:szCs w:val="22"/>
        </w:rPr>
        <w:t>东面为朝阳大道，距离为20m。周边</w:t>
      </w:r>
      <w:r w:rsidRPr="00B47CD7">
        <w:rPr>
          <w:rFonts w:ascii="宋体" w:eastAsia="宋体" w:cs="黑体"/>
          <w:kern w:val="0"/>
          <w:szCs w:val="22"/>
        </w:rPr>
        <w:t>200m</w:t>
      </w:r>
      <w:r w:rsidRPr="00B47CD7">
        <w:rPr>
          <w:rFonts w:ascii="宋体" w:eastAsia="宋体" w:cs="黑体" w:hint="eastAsia"/>
          <w:kern w:val="0"/>
          <w:szCs w:val="22"/>
        </w:rPr>
        <w:t>范围内无重要建筑物、文物保护单位、名胜古迹等。</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00DE2EAA">
        <w:rPr>
          <w:rFonts w:ascii="宋体" w:eastAsia="宋体" w:cs="黑体" w:hint="eastAsia"/>
          <w:kern w:val="0"/>
          <w:sz w:val="24"/>
          <w:szCs w:val="24"/>
        </w:rPr>
        <w:t>2</w:t>
      </w:r>
      <w:r w:rsidRPr="00B47CD7">
        <w:rPr>
          <w:rFonts w:ascii="宋体" w:eastAsia="宋体" w:cs="黑体" w:hint="eastAsia"/>
          <w:kern w:val="0"/>
          <w:sz w:val="24"/>
          <w:szCs w:val="24"/>
        </w:rPr>
        <w:t>-2 企业周边环境情况表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
        <w:gridCol w:w="739"/>
        <w:gridCol w:w="2220"/>
        <w:gridCol w:w="2666"/>
        <w:gridCol w:w="1478"/>
        <w:gridCol w:w="1444"/>
      </w:tblGrid>
      <w:tr w:rsidR="00DE2EAA" w:rsidRPr="00DE2EAA" w:rsidTr="00DE2EAA">
        <w:trPr>
          <w:trHeight w:val="649"/>
        </w:trPr>
        <w:tc>
          <w:tcPr>
            <w:tcW w:w="454"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序号</w:t>
            </w:r>
          </w:p>
        </w:tc>
        <w:tc>
          <w:tcPr>
            <w:tcW w:w="393"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方位</w:t>
            </w:r>
          </w:p>
        </w:tc>
        <w:tc>
          <w:tcPr>
            <w:tcW w:w="1181"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周边建筑物或设施</w:t>
            </w:r>
          </w:p>
        </w:tc>
        <w:tc>
          <w:tcPr>
            <w:tcW w:w="1418"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本厂区建筑物或设施</w:t>
            </w:r>
          </w:p>
        </w:tc>
        <w:tc>
          <w:tcPr>
            <w:tcW w:w="786" w:type="pct"/>
            <w:vAlign w:val="center"/>
          </w:tcPr>
          <w:p w:rsidR="00B47CD7" w:rsidRPr="00DE2EAA" w:rsidRDefault="00B47CD7" w:rsidP="00DE2EAA">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实际距离</w:t>
            </w:r>
            <w:r w:rsidR="00DE2EAA">
              <w:rPr>
                <w:rFonts w:ascii="宋体" w:eastAsia="宋体" w:hint="eastAsia"/>
                <w:b/>
                <w:kern w:val="21"/>
                <w:sz w:val="21"/>
                <w:szCs w:val="20"/>
              </w:rPr>
              <w:t>/</w:t>
            </w:r>
            <w:r w:rsidRPr="00DE2EAA">
              <w:rPr>
                <w:rFonts w:ascii="宋体" w:eastAsia="宋体" w:hint="eastAsia"/>
                <w:b/>
                <w:kern w:val="21"/>
                <w:sz w:val="21"/>
                <w:szCs w:val="20"/>
                <w:lang w:val="fr-FR"/>
              </w:rPr>
              <w:t>m</w:t>
            </w:r>
          </w:p>
        </w:tc>
        <w:tc>
          <w:tcPr>
            <w:tcW w:w="768" w:type="pct"/>
            <w:vAlign w:val="center"/>
          </w:tcPr>
          <w:p w:rsidR="00B47CD7" w:rsidRPr="00DE2EAA" w:rsidRDefault="00DE2EAA"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ascii="宋体" w:eastAsia="宋体" w:hint="eastAsia"/>
                <w:b/>
                <w:kern w:val="21"/>
                <w:sz w:val="21"/>
                <w:szCs w:val="20"/>
                <w:lang w:val="fr-FR"/>
              </w:rPr>
              <w:t>规范距离/</w:t>
            </w:r>
            <w:r w:rsidR="00B47CD7" w:rsidRPr="00DE2EAA">
              <w:rPr>
                <w:rFonts w:ascii="宋体" w:eastAsia="宋体" w:hint="eastAsia"/>
                <w:b/>
                <w:kern w:val="21"/>
                <w:sz w:val="21"/>
                <w:szCs w:val="20"/>
                <w:lang w:val="fr-FR"/>
              </w:rPr>
              <w:t>m</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东</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厂外道路</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20</w:t>
            </w:r>
          </w:p>
        </w:tc>
        <w:tc>
          <w:tcPr>
            <w:tcW w:w="768" w:type="pct"/>
            <w:vAlign w:val="center"/>
          </w:tcPr>
          <w:p w:rsidR="00B47CD7" w:rsidRPr="00B47CD7" w:rsidRDefault="00DE2EAA"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10</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rPr>
              <w:t>2</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南</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13</w:t>
            </w:r>
          </w:p>
        </w:tc>
        <w:tc>
          <w:tcPr>
            <w:tcW w:w="76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rPr>
              <w:t>3</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西</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fr-FR"/>
              </w:rPr>
              <w:t>停车场</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12</w:t>
            </w:r>
          </w:p>
        </w:tc>
        <w:tc>
          <w:tcPr>
            <w:tcW w:w="76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rPr>
              <w:t>4</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北</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13</w:t>
            </w:r>
          </w:p>
        </w:tc>
        <w:tc>
          <w:tcPr>
            <w:tcW w:w="76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45" w:name="_Toc67644492"/>
      <w:r w:rsidRPr="00B47CD7">
        <w:rPr>
          <w:rFonts w:ascii="楷体" w:eastAsia="楷体" w:hAnsi="楷体" w:hint="eastAsia"/>
          <w:color w:val="000000" w:themeColor="text1"/>
        </w:rPr>
        <w:t>2.3</w:t>
      </w:r>
      <w:r w:rsidR="00ED03D1">
        <w:rPr>
          <w:rFonts w:ascii="楷体" w:eastAsia="楷体" w:hAnsi="楷体" w:hint="eastAsia"/>
          <w:color w:val="000000" w:themeColor="text1"/>
        </w:rPr>
        <w:t xml:space="preserve"> </w:t>
      </w:r>
      <w:r w:rsidRPr="00B47CD7">
        <w:rPr>
          <w:rFonts w:ascii="楷体" w:eastAsia="楷体" w:hAnsi="楷体" w:hint="eastAsia"/>
          <w:color w:val="000000" w:themeColor="text1"/>
        </w:rPr>
        <w:t>企业现状</w:t>
      </w:r>
      <w:bookmarkEnd w:id="140"/>
      <w:bookmarkEnd w:id="145"/>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46" w:name="_Toc8026655"/>
      <w:bookmarkStart w:id="147" w:name="_Toc24400"/>
      <w:bookmarkStart w:id="148" w:name="_Toc67644493"/>
      <w:r w:rsidRPr="00B47CD7">
        <w:rPr>
          <w:rFonts w:ascii="宋体" w:eastAsia="宋体" w:hint="eastAsia"/>
          <w:color w:val="000000" w:themeColor="text1"/>
          <w:sz w:val="28"/>
          <w:szCs w:val="28"/>
        </w:rPr>
        <w:t>2.3.1 总平面布置</w:t>
      </w:r>
      <w:bookmarkEnd w:id="141"/>
      <w:bookmarkEnd w:id="142"/>
      <w:bookmarkEnd w:id="143"/>
      <w:bookmarkEnd w:id="144"/>
      <w:bookmarkEnd w:id="146"/>
      <w:bookmarkEnd w:id="147"/>
      <w:bookmarkEnd w:id="148"/>
    </w:p>
    <w:p w:rsidR="00B47CD7" w:rsidRPr="00B47CD7" w:rsidRDefault="00B47CD7" w:rsidP="00B47CD7">
      <w:pPr>
        <w:widowControl w:val="0"/>
        <w:spacing w:line="500" w:lineRule="exact"/>
        <w:ind w:firstLineChars="200" w:firstLine="560"/>
        <w:jc w:val="both"/>
        <w:rPr>
          <w:rFonts w:ascii="宋体" w:eastAsia="宋体" w:cs="黑体"/>
          <w:color w:val="FF0000"/>
          <w:kern w:val="0"/>
          <w:szCs w:val="22"/>
        </w:rPr>
      </w:pPr>
      <w:r w:rsidRPr="00B47CD7">
        <w:rPr>
          <w:rFonts w:ascii="宋体" w:eastAsia="宋体" w:cs="黑体" w:hint="eastAsia"/>
          <w:kern w:val="0"/>
          <w:szCs w:val="22"/>
        </w:rPr>
        <w:t>厂区位置坐北朝南，呈长方形布置，企业</w:t>
      </w:r>
      <w:r w:rsidRPr="00B47CD7">
        <w:rPr>
          <w:rFonts w:ascii="宋体" w:eastAsia="宋体" w:cs="宋体" w:hint="eastAsia"/>
          <w:kern w:val="0"/>
          <w:szCs w:val="22"/>
        </w:rPr>
        <w:t>租赁上饶市宇瞳光学有限公司</w:t>
      </w:r>
      <w:r w:rsidR="004233C5">
        <w:rPr>
          <w:rFonts w:ascii="宋体" w:eastAsia="宋体" w:cs="宋体" w:hint="eastAsia"/>
          <w:kern w:val="0"/>
          <w:szCs w:val="22"/>
        </w:rPr>
        <w:t>第10栋厂房1楼及2楼</w:t>
      </w:r>
      <w:r w:rsidRPr="00B47CD7">
        <w:rPr>
          <w:rFonts w:ascii="宋体" w:eastAsia="宋体" w:cs="黑体" w:hint="eastAsia"/>
          <w:kern w:val="0"/>
          <w:szCs w:val="22"/>
        </w:rPr>
        <w:t>，占地面积</w:t>
      </w:r>
      <w:r w:rsidR="00226E76">
        <w:rPr>
          <w:rFonts w:ascii="宋体" w:eastAsia="宋体" w:cs="黑体" w:hint="eastAsia"/>
          <w:kern w:val="0"/>
          <w:szCs w:val="22"/>
        </w:rPr>
        <w:t>4000</w:t>
      </w:r>
      <w:r w:rsidR="00A51A06">
        <w:rPr>
          <w:rFonts w:ascii="宋体" w:eastAsia="宋体" w:cs="黑体" w:hint="eastAsia"/>
          <w:kern w:val="0"/>
          <w:szCs w:val="22"/>
        </w:rPr>
        <w:t>㎡</w:t>
      </w:r>
      <w:r w:rsidRPr="00B47CD7">
        <w:rPr>
          <w:rFonts w:ascii="宋体" w:eastAsia="宋体" w:cs="黑体" w:hint="eastAsia"/>
          <w:kern w:val="0"/>
          <w:szCs w:val="22"/>
        </w:rPr>
        <w:t>。因场地限制，企业厂房与</w:t>
      </w:r>
      <w:r w:rsidR="00ED03D1">
        <w:rPr>
          <w:rFonts w:ascii="宋体" w:eastAsia="宋体" w:cs="黑体" w:hint="eastAsia"/>
          <w:kern w:val="0"/>
          <w:szCs w:val="22"/>
        </w:rPr>
        <w:t>东边</w:t>
      </w:r>
      <w:r w:rsidR="00ED03D1">
        <w:rPr>
          <w:rFonts w:ascii="宋体" w:eastAsia="宋体" w:cs="宋体" w:hint="eastAsia"/>
          <w:kern w:val="0"/>
          <w:szCs w:val="22"/>
        </w:rPr>
        <w:t>类似企业</w:t>
      </w:r>
      <w:r w:rsidR="00ED03D1">
        <w:rPr>
          <w:rFonts w:ascii="宋体" w:eastAsia="宋体" w:cs="黑体" w:hint="eastAsia"/>
          <w:kern w:val="0"/>
          <w:szCs w:val="22"/>
        </w:rPr>
        <w:t>以铝合金隔板墙隔断</w:t>
      </w:r>
      <w:r w:rsidRPr="00B47CD7">
        <w:rPr>
          <w:rFonts w:ascii="宋体" w:eastAsia="宋体" w:cs="黑体" w:hint="eastAsia"/>
          <w:kern w:val="0"/>
          <w:szCs w:val="22"/>
        </w:rPr>
        <w:t>。厂房为砖混结构，企业内部各个房间均以铝合金隔板墙进行隔断。企业办公区设置在</w:t>
      </w:r>
      <w:r w:rsidR="00ED03D1">
        <w:rPr>
          <w:rFonts w:ascii="宋体" w:eastAsia="宋体" w:cs="黑体" w:hint="eastAsia"/>
          <w:kern w:val="0"/>
          <w:szCs w:val="22"/>
        </w:rPr>
        <w:t>三</w:t>
      </w:r>
      <w:r w:rsidRPr="00B47CD7">
        <w:rPr>
          <w:rFonts w:ascii="宋体" w:eastAsia="宋体" w:cs="黑体" w:hint="eastAsia"/>
          <w:kern w:val="0"/>
          <w:szCs w:val="22"/>
        </w:rPr>
        <w:t>楼西侧，办公区与生产区以过道分开。厂房生产区由</w:t>
      </w:r>
      <w:r w:rsidR="00ED03D1">
        <w:rPr>
          <w:rFonts w:ascii="宋体" w:eastAsia="宋体" w:cs="黑体" w:hint="eastAsia"/>
          <w:kern w:val="0"/>
          <w:szCs w:val="22"/>
        </w:rPr>
        <w:t>南至北</w:t>
      </w:r>
      <w:r w:rsidRPr="00B47CD7">
        <w:rPr>
          <w:rFonts w:ascii="宋体" w:eastAsia="宋体" w:cs="黑体" w:hint="eastAsia"/>
          <w:kern w:val="0"/>
          <w:szCs w:val="22"/>
        </w:rPr>
        <w:t>布置</w:t>
      </w:r>
      <w:r w:rsidR="00A51A06" w:rsidRPr="00A51A06">
        <w:rPr>
          <w:rFonts w:ascii="宋体" w:eastAsia="宋体" w:cs="黑体" w:hint="eastAsia"/>
          <w:kern w:val="0"/>
          <w:szCs w:val="22"/>
        </w:rPr>
        <w:t>荒折</w:t>
      </w:r>
      <w:r w:rsidRPr="00B47CD7">
        <w:rPr>
          <w:rFonts w:ascii="宋体" w:eastAsia="宋体" w:cs="黑体" w:hint="eastAsia"/>
          <w:kern w:val="0"/>
          <w:szCs w:val="22"/>
        </w:rPr>
        <w:t>区、</w:t>
      </w:r>
      <w:r w:rsidR="00A51A06" w:rsidRPr="00A51A06">
        <w:rPr>
          <w:rFonts w:ascii="宋体" w:eastAsia="宋体" w:cs="黑体" w:hint="eastAsia"/>
          <w:kern w:val="0"/>
          <w:szCs w:val="22"/>
        </w:rPr>
        <w:t>砂挂</w:t>
      </w:r>
      <w:r w:rsidR="00A51A06">
        <w:rPr>
          <w:rFonts w:ascii="宋体" w:eastAsia="宋体" w:cs="黑体" w:hint="eastAsia"/>
          <w:kern w:val="0"/>
          <w:szCs w:val="22"/>
        </w:rPr>
        <w:t>区</w:t>
      </w:r>
      <w:r w:rsidRPr="00B47CD7">
        <w:rPr>
          <w:rFonts w:ascii="宋体" w:eastAsia="宋体" w:cs="黑体" w:hint="eastAsia"/>
          <w:kern w:val="0"/>
          <w:szCs w:val="22"/>
        </w:rPr>
        <w:t>、</w:t>
      </w:r>
      <w:r w:rsidR="00A51A06" w:rsidRPr="00A51A06">
        <w:rPr>
          <w:rFonts w:ascii="宋体" w:eastAsia="宋体" w:cs="黑体" w:hint="eastAsia"/>
          <w:kern w:val="0"/>
          <w:szCs w:val="22"/>
        </w:rPr>
        <w:t>研磨</w:t>
      </w:r>
      <w:r w:rsidRPr="00B47CD7">
        <w:rPr>
          <w:rFonts w:ascii="宋体" w:eastAsia="宋体" w:cs="黑体" w:hint="eastAsia"/>
          <w:kern w:val="0"/>
          <w:szCs w:val="22"/>
        </w:rPr>
        <w:t>区、洗净区、</w:t>
      </w:r>
      <w:r w:rsidR="00A51A06" w:rsidRPr="00A51A06">
        <w:rPr>
          <w:rFonts w:ascii="宋体" w:eastAsia="宋体" w:cs="黑体" w:hint="eastAsia"/>
          <w:kern w:val="0"/>
          <w:szCs w:val="22"/>
        </w:rPr>
        <w:t>治工具</w:t>
      </w:r>
      <w:r w:rsidRPr="00B47CD7">
        <w:rPr>
          <w:rFonts w:ascii="宋体" w:eastAsia="宋体" w:cs="黑体" w:hint="eastAsia"/>
          <w:kern w:val="0"/>
          <w:szCs w:val="22"/>
        </w:rPr>
        <w:t>区、</w:t>
      </w:r>
      <w:r w:rsidR="00A51A06" w:rsidRPr="00A51A06">
        <w:rPr>
          <w:rFonts w:ascii="宋体" w:eastAsia="宋体" w:cs="黑体" w:hint="eastAsia"/>
          <w:kern w:val="0"/>
          <w:szCs w:val="22"/>
        </w:rPr>
        <w:t>双检</w:t>
      </w:r>
      <w:r w:rsidRPr="00B47CD7">
        <w:rPr>
          <w:rFonts w:ascii="宋体" w:eastAsia="宋体" w:cs="黑体" w:hint="eastAsia"/>
          <w:kern w:val="0"/>
          <w:szCs w:val="22"/>
        </w:rPr>
        <w:t>区、</w:t>
      </w:r>
      <w:r w:rsidR="00A51A06" w:rsidRPr="00A51A06">
        <w:rPr>
          <w:rFonts w:ascii="宋体" w:eastAsia="宋体" w:cs="黑体" w:hint="eastAsia"/>
          <w:kern w:val="0"/>
          <w:szCs w:val="22"/>
        </w:rPr>
        <w:t>原器</w:t>
      </w:r>
      <w:r w:rsidRPr="00B47CD7">
        <w:rPr>
          <w:rFonts w:ascii="宋体" w:eastAsia="宋体" w:cs="黑体" w:hint="eastAsia"/>
          <w:kern w:val="0"/>
          <w:szCs w:val="22"/>
        </w:rPr>
        <w:t>区</w:t>
      </w:r>
      <w:r w:rsidR="00A51A06">
        <w:rPr>
          <w:rFonts w:ascii="宋体" w:eastAsia="宋体" w:cs="黑体" w:hint="eastAsia"/>
          <w:kern w:val="0"/>
          <w:szCs w:val="22"/>
        </w:rPr>
        <w:t>等区域</w:t>
      </w:r>
      <w:r w:rsidRPr="00B47CD7">
        <w:rPr>
          <w:rFonts w:ascii="宋体" w:eastAsia="宋体" w:cs="黑体" w:hint="eastAsia"/>
          <w:kern w:val="0"/>
          <w:szCs w:val="22"/>
        </w:rPr>
        <w:t>，根据功能划</w:t>
      </w:r>
      <w:r w:rsidR="00A51A06">
        <w:rPr>
          <w:rFonts w:ascii="宋体" w:eastAsia="宋体" w:cs="黑体" w:hint="eastAsia"/>
          <w:kern w:val="0"/>
          <w:szCs w:val="22"/>
        </w:rPr>
        <w:t>分为生产区、辅助生产区和非生产区。企业配电房位于厂房</w:t>
      </w:r>
      <w:r w:rsidRPr="00B47CD7">
        <w:rPr>
          <w:rFonts w:ascii="宋体" w:eastAsia="宋体" w:cs="黑体" w:hint="eastAsia"/>
          <w:kern w:val="0"/>
          <w:szCs w:val="22"/>
        </w:rPr>
        <w:t>三楼西南角，配电房内有部分杂物，门朝外开，门口未设移动式挡鼠板，未设置应急照明灯，配电柜下方未铺设绝缘胶垫。</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49" w:name="_Toc290021141"/>
      <w:bookmarkStart w:id="150" w:name="_Toc290020432"/>
      <w:bookmarkStart w:id="151" w:name="_Toc370241959"/>
      <w:bookmarkStart w:id="152" w:name="_Toc503442851"/>
      <w:bookmarkStart w:id="153" w:name="_Toc8026656"/>
      <w:bookmarkStart w:id="154" w:name="_Toc25798"/>
      <w:bookmarkStart w:id="155" w:name="_Toc67644494"/>
      <w:r w:rsidRPr="00B47CD7">
        <w:rPr>
          <w:rFonts w:ascii="宋体" w:eastAsia="宋体" w:hint="eastAsia"/>
          <w:color w:val="000000" w:themeColor="text1"/>
          <w:sz w:val="28"/>
          <w:szCs w:val="28"/>
        </w:rPr>
        <w:t>2.3.2 主要建（构）筑物</w:t>
      </w:r>
      <w:bookmarkEnd w:id="149"/>
      <w:bookmarkEnd w:id="150"/>
      <w:bookmarkEnd w:id="151"/>
      <w:bookmarkEnd w:id="152"/>
      <w:bookmarkEnd w:id="153"/>
      <w:bookmarkEnd w:id="154"/>
      <w:bookmarkEnd w:id="15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主要建（构）筑物见表</w:t>
      </w:r>
      <w:r w:rsidRPr="00B47CD7">
        <w:rPr>
          <w:rFonts w:ascii="宋体" w:eastAsia="宋体" w:cs="黑体"/>
          <w:kern w:val="0"/>
          <w:szCs w:val="22"/>
        </w:rPr>
        <w:t>2</w:t>
      </w:r>
      <w:r w:rsidR="00A51A06">
        <w:rPr>
          <w:rFonts w:ascii="宋体" w:eastAsia="宋体" w:cs="黑体" w:hint="eastAsia"/>
          <w:kern w:val="0"/>
          <w:szCs w:val="22"/>
        </w:rPr>
        <w:t>-3</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Pr="00B47CD7">
        <w:rPr>
          <w:rFonts w:ascii="宋体" w:eastAsia="宋体" w:cs="黑体"/>
          <w:kern w:val="0"/>
          <w:sz w:val="24"/>
          <w:szCs w:val="24"/>
        </w:rPr>
        <w:t>2</w:t>
      </w:r>
      <w:r w:rsidR="00A51A06">
        <w:rPr>
          <w:rFonts w:ascii="宋体" w:eastAsia="宋体" w:cs="黑体" w:hint="eastAsia"/>
          <w:kern w:val="0"/>
          <w:sz w:val="24"/>
          <w:szCs w:val="24"/>
        </w:rPr>
        <w:t>-3</w:t>
      </w:r>
      <w:r w:rsidRPr="00B47CD7">
        <w:rPr>
          <w:rFonts w:ascii="宋体" w:eastAsia="宋体" w:cs="黑体"/>
          <w:kern w:val="0"/>
          <w:sz w:val="24"/>
          <w:szCs w:val="24"/>
        </w:rPr>
        <w:t xml:space="preserve"> </w:t>
      </w:r>
      <w:r w:rsidRPr="00B47CD7">
        <w:rPr>
          <w:rFonts w:ascii="宋体" w:eastAsia="宋体" w:cs="黑体" w:hint="eastAsia"/>
          <w:kern w:val="0"/>
          <w:sz w:val="24"/>
          <w:szCs w:val="24"/>
        </w:rPr>
        <w:t>主要建（构）筑物一览表</w:t>
      </w:r>
    </w:p>
    <w:tbl>
      <w:tblPr>
        <w:tblW w:w="5000" w:type="pct"/>
        <w:tblLook w:val="0000" w:firstRow="0" w:lastRow="0" w:firstColumn="0" w:lastColumn="0" w:noHBand="0" w:noVBand="0"/>
      </w:tblPr>
      <w:tblGrid>
        <w:gridCol w:w="673"/>
        <w:gridCol w:w="1216"/>
        <w:gridCol w:w="1923"/>
        <w:gridCol w:w="1036"/>
        <w:gridCol w:w="1982"/>
        <w:gridCol w:w="1378"/>
        <w:gridCol w:w="1192"/>
      </w:tblGrid>
      <w:tr w:rsidR="00B47CD7" w:rsidRPr="00B47CD7" w:rsidTr="008721A3">
        <w:trPr>
          <w:trHeight w:val="320"/>
        </w:trPr>
        <w:tc>
          <w:tcPr>
            <w:tcW w:w="358" w:type="pct"/>
            <w:tcBorders>
              <w:top w:val="single" w:sz="4" w:space="0" w:color="000000"/>
              <w:left w:val="single" w:sz="4" w:space="0" w:color="000000"/>
              <w:bottom w:val="single" w:sz="4" w:space="0" w:color="000000"/>
              <w:right w:val="nil"/>
            </w:tcBorders>
            <w:vAlign w:val="center"/>
          </w:tcPr>
          <w:p w:rsidR="00B47CD7" w:rsidRPr="00A51A06"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eastAsia="ar-SA"/>
              </w:rPr>
            </w:pPr>
            <w:r w:rsidRPr="00A51A06">
              <w:rPr>
                <w:rFonts w:ascii="宋体" w:eastAsia="宋体" w:hint="eastAsia"/>
                <w:b/>
                <w:kern w:val="21"/>
                <w:sz w:val="21"/>
                <w:szCs w:val="20"/>
              </w:rPr>
              <w:t>序号</w:t>
            </w:r>
          </w:p>
        </w:tc>
        <w:tc>
          <w:tcPr>
            <w:tcW w:w="647" w:type="pct"/>
            <w:tcBorders>
              <w:top w:val="single" w:sz="4" w:space="0" w:color="000000"/>
              <w:left w:val="single" w:sz="4" w:space="0" w:color="000000"/>
              <w:bottom w:val="single" w:sz="4" w:space="0" w:color="000000"/>
              <w:right w:val="nil"/>
            </w:tcBorders>
            <w:vAlign w:val="center"/>
          </w:tcPr>
          <w:p w:rsidR="00B47CD7" w:rsidRPr="00A51A06"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eastAsia="ar-SA"/>
              </w:rPr>
            </w:pPr>
            <w:r w:rsidRPr="00A51A06">
              <w:rPr>
                <w:rFonts w:ascii="宋体" w:eastAsia="宋体" w:hint="eastAsia"/>
                <w:b/>
                <w:kern w:val="21"/>
                <w:sz w:val="21"/>
                <w:szCs w:val="20"/>
              </w:rPr>
              <w:t>建（构）筑物名称</w:t>
            </w:r>
          </w:p>
        </w:tc>
        <w:tc>
          <w:tcPr>
            <w:tcW w:w="1023" w:type="pct"/>
            <w:tcBorders>
              <w:top w:val="single" w:sz="4" w:space="0" w:color="000000"/>
              <w:left w:val="single" w:sz="4" w:space="0" w:color="000000"/>
              <w:bottom w:val="single" w:sz="4" w:space="0" w:color="000000"/>
              <w:right w:val="nil"/>
            </w:tcBorders>
            <w:vAlign w:val="center"/>
          </w:tcPr>
          <w:p w:rsidR="00B47CD7" w:rsidRPr="00A51A06" w:rsidRDefault="00A51A06"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区域名称</w:t>
            </w:r>
          </w:p>
        </w:tc>
        <w:tc>
          <w:tcPr>
            <w:tcW w:w="551" w:type="pct"/>
            <w:tcBorders>
              <w:top w:val="single" w:sz="4" w:space="0" w:color="000000"/>
              <w:left w:val="single" w:sz="4" w:space="0" w:color="000000"/>
              <w:bottom w:val="single" w:sz="4" w:space="0" w:color="000000"/>
              <w:right w:val="nil"/>
            </w:tcBorders>
            <w:vAlign w:val="center"/>
          </w:tcPr>
          <w:p w:rsidR="00B47CD7" w:rsidRPr="00A51A06" w:rsidRDefault="00A51A06"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建筑面积/㎡</w:t>
            </w:r>
          </w:p>
        </w:tc>
        <w:tc>
          <w:tcPr>
            <w:tcW w:w="1054" w:type="pct"/>
            <w:tcBorders>
              <w:top w:val="single" w:sz="4" w:space="0" w:color="000000"/>
              <w:left w:val="single" w:sz="4" w:space="0" w:color="000000"/>
              <w:bottom w:val="single" w:sz="4" w:space="0" w:color="000000"/>
              <w:right w:val="nil"/>
            </w:tcBorders>
            <w:vAlign w:val="center"/>
          </w:tcPr>
          <w:p w:rsidR="00B47CD7" w:rsidRPr="00A51A06" w:rsidRDefault="00A51A06" w:rsidP="00A51A06">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耐火等级</w:t>
            </w:r>
          </w:p>
        </w:tc>
        <w:tc>
          <w:tcPr>
            <w:tcW w:w="733" w:type="pct"/>
            <w:tcBorders>
              <w:top w:val="single" w:sz="4" w:space="0" w:color="000000"/>
              <w:left w:val="single" w:sz="4" w:space="0" w:color="000000"/>
              <w:bottom w:val="single" w:sz="4" w:space="0" w:color="000000"/>
              <w:right w:val="nil"/>
            </w:tcBorders>
            <w:vAlign w:val="center"/>
          </w:tcPr>
          <w:p w:rsidR="00B47CD7" w:rsidRPr="00A51A06" w:rsidRDefault="00A51A06"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火灾危险性</w:t>
            </w:r>
          </w:p>
        </w:tc>
        <w:tc>
          <w:tcPr>
            <w:tcW w:w="634" w:type="pct"/>
            <w:tcBorders>
              <w:top w:val="single" w:sz="4" w:space="0" w:color="000000"/>
              <w:left w:val="single" w:sz="4" w:space="0" w:color="000000"/>
              <w:bottom w:val="single" w:sz="4" w:space="0" w:color="000000"/>
              <w:right w:val="single" w:sz="4" w:space="0" w:color="000000"/>
            </w:tcBorders>
            <w:vAlign w:val="center"/>
          </w:tcPr>
          <w:p w:rsidR="00B47CD7" w:rsidRPr="00A51A06" w:rsidRDefault="00221AFB"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结构形式</w:t>
            </w:r>
          </w:p>
        </w:tc>
      </w:tr>
      <w:tr w:rsidR="00A51A06"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lang w:eastAsia="ar-SA"/>
              </w:rPr>
            </w:pPr>
            <w:r w:rsidRPr="00B47CD7">
              <w:rPr>
                <w:rFonts w:ascii="宋体" w:eastAsia="宋体"/>
                <w:kern w:val="21"/>
                <w:sz w:val="21"/>
                <w:szCs w:val="20"/>
              </w:rPr>
              <w:t>1</w:t>
            </w:r>
          </w:p>
        </w:tc>
        <w:tc>
          <w:tcPr>
            <w:tcW w:w="647" w:type="pct"/>
            <w:vMerge w:val="restart"/>
            <w:tcBorders>
              <w:top w:val="single" w:sz="4" w:space="0" w:color="000000"/>
              <w:left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3#厂房3楼</w:t>
            </w:r>
          </w:p>
        </w:tc>
        <w:tc>
          <w:tcPr>
            <w:tcW w:w="1023"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1号加工区</w:t>
            </w:r>
          </w:p>
        </w:tc>
        <w:tc>
          <w:tcPr>
            <w:tcW w:w="551"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600</w:t>
            </w:r>
          </w:p>
        </w:tc>
        <w:tc>
          <w:tcPr>
            <w:tcW w:w="1054"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A51A06"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w:t>
            </w:r>
          </w:p>
        </w:tc>
        <w:tc>
          <w:tcPr>
            <w:tcW w:w="647" w:type="pct"/>
            <w:vMerge/>
            <w:tcBorders>
              <w:left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2号加工区</w:t>
            </w:r>
          </w:p>
        </w:tc>
        <w:tc>
          <w:tcPr>
            <w:tcW w:w="551"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100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w:t>
            </w:r>
          </w:p>
        </w:tc>
        <w:tc>
          <w:tcPr>
            <w:tcW w:w="647" w:type="pct"/>
            <w:vMerge/>
            <w:tcBorders>
              <w:left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检查区域</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w:t>
            </w:r>
          </w:p>
        </w:tc>
        <w:tc>
          <w:tcPr>
            <w:tcW w:w="647" w:type="pct"/>
            <w:vMerge/>
            <w:tcBorders>
              <w:left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洗净室</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w:t>
            </w:r>
          </w:p>
        </w:tc>
        <w:tc>
          <w:tcPr>
            <w:tcW w:w="647" w:type="pct"/>
            <w:vMerge/>
            <w:tcBorders>
              <w:left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换水房</w:t>
            </w:r>
          </w:p>
        </w:tc>
        <w:tc>
          <w:tcPr>
            <w:tcW w:w="551"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lastRenderedPageBreak/>
              <w:t>6</w:t>
            </w:r>
          </w:p>
        </w:tc>
        <w:tc>
          <w:tcPr>
            <w:tcW w:w="647" w:type="pct"/>
            <w:vMerge/>
            <w:tcBorders>
              <w:left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原辅料区</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lastRenderedPageBreak/>
              <w:t>7</w:t>
            </w:r>
          </w:p>
        </w:tc>
        <w:tc>
          <w:tcPr>
            <w:tcW w:w="647" w:type="pct"/>
            <w:vMerge/>
            <w:tcBorders>
              <w:left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成品区</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8</w:t>
            </w:r>
          </w:p>
        </w:tc>
        <w:tc>
          <w:tcPr>
            <w:tcW w:w="647" w:type="pct"/>
            <w:vMerge/>
            <w:tcBorders>
              <w:left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办公室</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45</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9</w:t>
            </w:r>
          </w:p>
        </w:tc>
        <w:tc>
          <w:tcPr>
            <w:tcW w:w="647" w:type="pct"/>
            <w:vMerge/>
            <w:tcBorders>
              <w:left w:val="single" w:sz="4" w:space="0" w:color="000000"/>
              <w:bottom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固废区</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25</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56" w:name="_Toc503442852"/>
      <w:bookmarkStart w:id="157" w:name="_Toc8026657"/>
      <w:bookmarkStart w:id="158" w:name="_Toc25125"/>
      <w:bookmarkStart w:id="159" w:name="_Toc67644495"/>
      <w:r w:rsidRPr="00B47CD7">
        <w:rPr>
          <w:rFonts w:ascii="宋体" w:eastAsia="宋体" w:hint="eastAsia"/>
          <w:color w:val="000000" w:themeColor="text1"/>
          <w:sz w:val="28"/>
          <w:szCs w:val="28"/>
        </w:rPr>
        <w:t>2.3.3 主要原辅料、用量及产品</w:t>
      </w:r>
      <w:bookmarkEnd w:id="156"/>
      <w:bookmarkEnd w:id="157"/>
      <w:bookmarkEnd w:id="158"/>
      <w:bookmarkEnd w:id="15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1、主要原料:</w:t>
      </w:r>
      <w:r w:rsidR="00221AFB" w:rsidRPr="00221AFB">
        <w:rPr>
          <w:rFonts w:ascii="宋体" w:eastAsia="宋体" w:cs="黑体" w:hint="eastAsia"/>
          <w:kern w:val="0"/>
          <w:szCs w:val="22"/>
        </w:rPr>
        <w:t>镜片毛坯</w:t>
      </w:r>
      <w:r w:rsidRPr="00B47CD7">
        <w:rPr>
          <w:rFonts w:ascii="宋体" w:eastAsia="宋体" w:cs="黑体" w:hint="eastAsia"/>
          <w:kern w:val="0"/>
          <w:szCs w:val="22"/>
        </w:rPr>
        <w:t>、</w:t>
      </w:r>
      <w:r w:rsidR="00221AFB" w:rsidRPr="00221AFB">
        <w:rPr>
          <w:rFonts w:ascii="宋体" w:eastAsia="宋体" w:cs="黑体" w:hint="eastAsia"/>
          <w:kern w:val="0"/>
          <w:szCs w:val="22"/>
        </w:rPr>
        <w:t>精磨液</w:t>
      </w:r>
      <w:r w:rsidRPr="00B47CD7">
        <w:rPr>
          <w:rFonts w:ascii="宋体" w:eastAsia="宋体" w:cs="黑体" w:hint="eastAsia"/>
          <w:kern w:val="0"/>
          <w:szCs w:val="22"/>
        </w:rPr>
        <w:t>、</w:t>
      </w:r>
      <w:r w:rsidR="00221AFB" w:rsidRPr="00221AFB">
        <w:rPr>
          <w:rFonts w:ascii="宋体" w:eastAsia="宋体" w:cs="黑体"/>
          <w:kern w:val="0"/>
          <w:szCs w:val="22"/>
        </w:rPr>
        <w:t>抛光粉</w:t>
      </w:r>
      <w:r w:rsidRPr="00B47CD7">
        <w:rPr>
          <w:rFonts w:ascii="宋体" w:eastAsia="宋体" w:cs="黑体" w:hint="eastAsia"/>
          <w:kern w:val="0"/>
          <w:szCs w:val="22"/>
        </w:rPr>
        <w:t>、</w:t>
      </w:r>
      <w:r w:rsidR="00221AFB" w:rsidRPr="00221AFB">
        <w:rPr>
          <w:rFonts w:ascii="宋体" w:eastAsia="宋体" w:cs="黑体" w:hint="eastAsia"/>
          <w:kern w:val="0"/>
          <w:szCs w:val="22"/>
        </w:rPr>
        <w:t>清洗剂</w:t>
      </w:r>
      <w:r w:rsidRPr="00B47CD7">
        <w:rPr>
          <w:rFonts w:ascii="宋体" w:eastAsia="宋体" w:cs="黑体" w:hint="eastAsia"/>
          <w:kern w:val="0"/>
          <w:szCs w:val="22"/>
        </w:rPr>
        <w:t>、</w:t>
      </w:r>
      <w:r w:rsidR="00221AFB" w:rsidRPr="00221AFB">
        <w:rPr>
          <w:rFonts w:ascii="宋体" w:eastAsia="宋体" w:cs="黑体" w:hint="eastAsia"/>
          <w:kern w:val="0"/>
          <w:szCs w:val="22"/>
        </w:rPr>
        <w:t>检验擦拭剂、无尘布</w:t>
      </w:r>
      <w:r w:rsidRPr="00B47CD7">
        <w:rPr>
          <w:rFonts w:ascii="宋体" w:eastAsia="宋体" w:cs="黑体" w:hint="eastAsia"/>
          <w:kern w:val="0"/>
          <w:szCs w:val="22"/>
        </w:rPr>
        <w:t>等。主要原辅料及用量见表</w:t>
      </w:r>
      <w:r w:rsidRPr="00B47CD7">
        <w:rPr>
          <w:rFonts w:ascii="宋体" w:eastAsia="宋体" w:cs="黑体"/>
          <w:kern w:val="0"/>
          <w:szCs w:val="22"/>
        </w:rPr>
        <w:t>2</w:t>
      </w:r>
      <w:r w:rsidR="00221AFB">
        <w:rPr>
          <w:rFonts w:ascii="宋体" w:eastAsia="宋体" w:cs="黑体" w:hint="eastAsia"/>
          <w:kern w:val="0"/>
          <w:szCs w:val="22"/>
        </w:rPr>
        <w:t>-4</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kern w:val="0"/>
          <w:sz w:val="24"/>
          <w:szCs w:val="24"/>
        </w:rPr>
        <w:t>表2</w:t>
      </w:r>
      <w:r w:rsidR="00221AFB">
        <w:rPr>
          <w:rFonts w:ascii="宋体" w:eastAsia="宋体" w:cs="黑体" w:hint="eastAsia"/>
          <w:kern w:val="0"/>
          <w:sz w:val="24"/>
          <w:szCs w:val="24"/>
        </w:rPr>
        <w:t>-4</w:t>
      </w:r>
      <w:r w:rsidRPr="00B47CD7">
        <w:rPr>
          <w:rFonts w:ascii="宋体" w:eastAsia="宋体" w:cs="黑体"/>
          <w:kern w:val="0"/>
          <w:sz w:val="24"/>
          <w:szCs w:val="24"/>
        </w:rPr>
        <w:t xml:space="preserve"> 主要原辅料及用量</w:t>
      </w:r>
      <w:r w:rsidRPr="00B47CD7">
        <w:rPr>
          <w:rFonts w:ascii="宋体" w:eastAsia="宋体" w:cs="黑体" w:hint="eastAsia"/>
          <w:kern w:val="0"/>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2"/>
        <w:gridCol w:w="2360"/>
        <w:gridCol w:w="1193"/>
        <w:gridCol w:w="1488"/>
        <w:gridCol w:w="1464"/>
        <w:gridCol w:w="2087"/>
      </w:tblGrid>
      <w:tr w:rsidR="00731758" w:rsidRPr="00731758" w:rsidTr="00731758">
        <w:trPr>
          <w:jc w:val="center"/>
        </w:trPr>
        <w:tc>
          <w:tcPr>
            <w:tcW w:w="327" w:type="pct"/>
            <w:vAlign w:val="center"/>
          </w:tcPr>
          <w:p w:rsidR="00731758" w:rsidRPr="00731758" w:rsidRDefault="00731758" w:rsidP="00731758">
            <w:pPr>
              <w:widowControl w:val="0"/>
              <w:kinsoku w:val="0"/>
              <w:overflowPunct w:val="0"/>
              <w:autoSpaceDE w:val="0"/>
              <w:autoSpaceDN w:val="0"/>
              <w:adjustRightInd w:val="0"/>
              <w:spacing w:line="400" w:lineRule="exact"/>
              <w:jc w:val="left"/>
              <w:rPr>
                <w:rFonts w:hAnsiTheme="minorEastAsia"/>
                <w:b/>
                <w:kern w:val="21"/>
                <w:sz w:val="21"/>
                <w:szCs w:val="21"/>
              </w:rPr>
            </w:pPr>
            <w:r w:rsidRPr="00731758">
              <w:rPr>
                <w:rFonts w:hAnsiTheme="minorEastAsia" w:hint="eastAsia"/>
                <w:b/>
                <w:kern w:val="21"/>
                <w:sz w:val="21"/>
                <w:szCs w:val="21"/>
              </w:rPr>
              <w:t>序号</w:t>
            </w:r>
          </w:p>
        </w:tc>
        <w:tc>
          <w:tcPr>
            <w:tcW w:w="1283" w:type="pct"/>
            <w:vAlign w:val="center"/>
          </w:tcPr>
          <w:p w:rsidR="00731758" w:rsidRPr="00731758" w:rsidRDefault="00731758" w:rsidP="00731758">
            <w:pPr>
              <w:widowControl w:val="0"/>
              <w:kinsoku w:val="0"/>
              <w:overflowPunct w:val="0"/>
              <w:autoSpaceDE w:val="0"/>
              <w:autoSpaceDN w:val="0"/>
              <w:adjustRightInd w:val="0"/>
              <w:spacing w:line="400" w:lineRule="exact"/>
              <w:jc w:val="left"/>
              <w:rPr>
                <w:rFonts w:hAnsiTheme="minorEastAsia"/>
                <w:b/>
                <w:kern w:val="21"/>
                <w:sz w:val="21"/>
                <w:szCs w:val="21"/>
              </w:rPr>
            </w:pPr>
            <w:r w:rsidRPr="00731758">
              <w:rPr>
                <w:rFonts w:hAnsiTheme="minorEastAsia" w:hint="eastAsia"/>
                <w:b/>
                <w:kern w:val="21"/>
                <w:sz w:val="21"/>
                <w:szCs w:val="21"/>
              </w:rPr>
              <w:t>名称</w:t>
            </w:r>
          </w:p>
        </w:tc>
        <w:tc>
          <w:tcPr>
            <w:tcW w:w="649" w:type="pct"/>
            <w:vAlign w:val="center"/>
          </w:tcPr>
          <w:p w:rsidR="00731758" w:rsidRPr="00731758" w:rsidRDefault="00731758" w:rsidP="00731758">
            <w:pPr>
              <w:widowControl w:val="0"/>
              <w:kinsoku w:val="0"/>
              <w:overflowPunct w:val="0"/>
              <w:autoSpaceDE w:val="0"/>
              <w:autoSpaceDN w:val="0"/>
              <w:adjustRightInd w:val="0"/>
              <w:spacing w:line="400" w:lineRule="exact"/>
              <w:jc w:val="left"/>
              <w:rPr>
                <w:rFonts w:hAnsiTheme="minorEastAsia"/>
                <w:b/>
                <w:kern w:val="21"/>
                <w:sz w:val="21"/>
                <w:szCs w:val="21"/>
              </w:rPr>
            </w:pPr>
            <w:r w:rsidRPr="00731758">
              <w:rPr>
                <w:rFonts w:hAnsiTheme="minorEastAsia" w:hint="eastAsia"/>
                <w:b/>
                <w:kern w:val="21"/>
                <w:sz w:val="21"/>
                <w:szCs w:val="21"/>
              </w:rPr>
              <w:t>储存场所</w:t>
            </w:r>
          </w:p>
        </w:tc>
        <w:tc>
          <w:tcPr>
            <w:tcW w:w="809" w:type="pct"/>
            <w:vAlign w:val="center"/>
          </w:tcPr>
          <w:p w:rsidR="00731758" w:rsidRPr="00731758" w:rsidRDefault="00731758" w:rsidP="00731758">
            <w:pPr>
              <w:widowControl w:val="0"/>
              <w:kinsoku w:val="0"/>
              <w:overflowPunct w:val="0"/>
              <w:autoSpaceDE w:val="0"/>
              <w:autoSpaceDN w:val="0"/>
              <w:adjustRightInd w:val="0"/>
              <w:spacing w:line="400" w:lineRule="exact"/>
              <w:jc w:val="left"/>
              <w:rPr>
                <w:rFonts w:hAnsiTheme="minorEastAsia"/>
                <w:b/>
                <w:kern w:val="21"/>
                <w:sz w:val="21"/>
                <w:szCs w:val="21"/>
              </w:rPr>
            </w:pPr>
            <w:r w:rsidRPr="00731758">
              <w:rPr>
                <w:rFonts w:hAnsiTheme="minorEastAsia" w:hint="eastAsia"/>
                <w:b/>
                <w:kern w:val="21"/>
                <w:sz w:val="21"/>
                <w:szCs w:val="21"/>
              </w:rPr>
              <w:t>最大储存量</w:t>
            </w:r>
            <w:r>
              <w:rPr>
                <w:rFonts w:hAnsiTheme="minorEastAsia" w:hint="eastAsia"/>
                <w:b/>
                <w:kern w:val="21"/>
                <w:sz w:val="21"/>
                <w:szCs w:val="21"/>
              </w:rPr>
              <w:t>t/a</w:t>
            </w:r>
          </w:p>
        </w:tc>
        <w:tc>
          <w:tcPr>
            <w:tcW w:w="796" w:type="pct"/>
            <w:vAlign w:val="center"/>
          </w:tcPr>
          <w:p w:rsidR="00731758" w:rsidRPr="00731758" w:rsidRDefault="00731758" w:rsidP="00731758">
            <w:pPr>
              <w:widowControl w:val="0"/>
              <w:kinsoku w:val="0"/>
              <w:overflowPunct w:val="0"/>
              <w:autoSpaceDE w:val="0"/>
              <w:autoSpaceDN w:val="0"/>
              <w:adjustRightInd w:val="0"/>
              <w:spacing w:line="400" w:lineRule="exact"/>
              <w:jc w:val="left"/>
              <w:rPr>
                <w:rFonts w:hAnsiTheme="minorEastAsia"/>
                <w:b/>
                <w:kern w:val="21"/>
                <w:sz w:val="21"/>
                <w:szCs w:val="21"/>
              </w:rPr>
            </w:pPr>
            <w:r w:rsidRPr="00731758">
              <w:rPr>
                <w:rFonts w:hAnsiTheme="minorEastAsia" w:hint="eastAsia"/>
                <w:b/>
                <w:kern w:val="21"/>
                <w:sz w:val="21"/>
                <w:szCs w:val="21"/>
              </w:rPr>
              <w:t>年使用量</w:t>
            </w:r>
            <w:r>
              <w:rPr>
                <w:rFonts w:hAnsiTheme="minorEastAsia" w:hint="eastAsia"/>
                <w:b/>
                <w:kern w:val="21"/>
                <w:sz w:val="21"/>
                <w:szCs w:val="21"/>
              </w:rPr>
              <w:t>t/a</w:t>
            </w:r>
          </w:p>
        </w:tc>
        <w:tc>
          <w:tcPr>
            <w:tcW w:w="1135" w:type="pct"/>
            <w:vAlign w:val="center"/>
          </w:tcPr>
          <w:p w:rsidR="00731758" w:rsidRPr="00731758" w:rsidRDefault="00731758" w:rsidP="00731758">
            <w:pPr>
              <w:widowControl w:val="0"/>
              <w:kinsoku w:val="0"/>
              <w:overflowPunct w:val="0"/>
              <w:autoSpaceDE w:val="0"/>
              <w:autoSpaceDN w:val="0"/>
              <w:adjustRightInd w:val="0"/>
              <w:spacing w:line="400" w:lineRule="exact"/>
              <w:jc w:val="left"/>
              <w:rPr>
                <w:rFonts w:hAnsiTheme="minorEastAsia"/>
                <w:b/>
                <w:kern w:val="21"/>
                <w:sz w:val="21"/>
                <w:szCs w:val="21"/>
              </w:rPr>
            </w:pPr>
            <w:r w:rsidRPr="00731758">
              <w:rPr>
                <w:rFonts w:hAnsiTheme="minorEastAsia" w:hint="eastAsia"/>
                <w:b/>
                <w:kern w:val="21"/>
                <w:sz w:val="21"/>
                <w:szCs w:val="21"/>
              </w:rPr>
              <w:t>包装</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镜片研磨品</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110</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115</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平均</w:t>
            </w:r>
            <w:r w:rsidRPr="00731758">
              <w:rPr>
                <w:rFonts w:hAnsiTheme="minorEastAsia"/>
                <w:sz w:val="21"/>
                <w:szCs w:val="21"/>
              </w:rPr>
              <w:t>0.002kg/pcs</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擦拭纸</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0.12</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0.15</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0.12kg/包</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抽纸</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0.198</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0.06kg/包</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氟化镁</w:t>
            </w:r>
            <w:r w:rsidRPr="00731758">
              <w:rPr>
                <w:rFonts w:hAnsiTheme="minorEastAsia"/>
                <w:sz w:val="21"/>
                <w:szCs w:val="21"/>
              </w:rPr>
              <w:t>MGF2</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0.58</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0.6</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1kg/瓶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晶振片</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0.017</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0.018</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0.26kg/盒/100pcs</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固化剂</w:t>
            </w:r>
            <w:r w:rsidRPr="00731758">
              <w:rPr>
                <w:rFonts w:hAnsiTheme="minorEastAsia"/>
                <w:sz w:val="21"/>
                <w:szCs w:val="21"/>
              </w:rPr>
              <w:t>GT-7B II</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0.011</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0.012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0.2kg/瓶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主剂（涂墨油料）</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0.08</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1kg/瓶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钛酸镧</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0.11</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0.12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1kg/瓶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OP乳化剂</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3.5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3.7</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50kg/桶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TJ-02脱胶剂</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3</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3.2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25kg/桶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除油剂</w:t>
            </w:r>
            <w:r w:rsidRPr="00731758">
              <w:rPr>
                <w:rFonts w:hAnsiTheme="minorEastAsia"/>
                <w:sz w:val="21"/>
                <w:szCs w:val="21"/>
              </w:rPr>
              <w:t>SY-218</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11.25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250kg/桶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UA-9环保清洗剂</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2.875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3</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25kg/桶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氢氧化钠</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1.65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1.8</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0.5kg/瓶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三聚磷酸钠</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1.925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25kg/包</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二氯甲烷</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2.035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2.22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37kg/桶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芯取砥石</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辅材仓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0.8</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1.08</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1.45kg/块</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玻璃擦拭液</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1.925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25kg/桶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高效率芯取油</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化学品仓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8.25</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9</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150kg/桶</w:t>
            </w:r>
          </w:p>
        </w:tc>
      </w:tr>
      <w:tr w:rsidR="00731758" w:rsidRPr="00731758" w:rsidTr="00731758">
        <w:trPr>
          <w:jc w:val="center"/>
        </w:trPr>
        <w:tc>
          <w:tcPr>
            <w:tcW w:w="327" w:type="pct"/>
            <w:vAlign w:val="center"/>
          </w:tcPr>
          <w:p w:rsidR="00731758" w:rsidRPr="00731758" w:rsidRDefault="00731758" w:rsidP="00731758">
            <w:pPr>
              <w:pStyle w:val="aff0"/>
              <w:widowControl w:val="0"/>
              <w:numPr>
                <w:ilvl w:val="0"/>
                <w:numId w:val="3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1283"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泡壳</w:t>
            </w:r>
          </w:p>
        </w:tc>
        <w:tc>
          <w:tcPr>
            <w:tcW w:w="64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hint="eastAsia"/>
                <w:sz w:val="21"/>
                <w:szCs w:val="21"/>
              </w:rPr>
              <w:t>成品仓</w:t>
            </w:r>
          </w:p>
        </w:tc>
        <w:tc>
          <w:tcPr>
            <w:tcW w:w="809"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13.6</w:t>
            </w:r>
          </w:p>
        </w:tc>
        <w:tc>
          <w:tcPr>
            <w:tcW w:w="796"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16</w:t>
            </w:r>
          </w:p>
        </w:tc>
        <w:tc>
          <w:tcPr>
            <w:tcW w:w="1135" w:type="pct"/>
            <w:vAlign w:val="center"/>
          </w:tcPr>
          <w:p w:rsidR="00731758" w:rsidRPr="00731758" w:rsidRDefault="00731758" w:rsidP="00731758">
            <w:pPr>
              <w:spacing w:line="400" w:lineRule="exact"/>
              <w:jc w:val="left"/>
              <w:rPr>
                <w:rFonts w:hAnsiTheme="minorEastAsia"/>
                <w:sz w:val="21"/>
                <w:szCs w:val="21"/>
              </w:rPr>
            </w:pPr>
            <w:r w:rsidRPr="00731758">
              <w:rPr>
                <w:rFonts w:hAnsiTheme="minorEastAsia"/>
                <w:sz w:val="21"/>
                <w:szCs w:val="21"/>
              </w:rPr>
              <w:t>0.062kg/套</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2、主要产品及规模见表</w:t>
      </w:r>
      <w:r w:rsidRPr="00B47CD7">
        <w:rPr>
          <w:rFonts w:ascii="宋体" w:eastAsia="宋体" w:cs="黑体"/>
          <w:kern w:val="0"/>
          <w:szCs w:val="22"/>
        </w:rPr>
        <w:t>2</w:t>
      </w:r>
      <w:r w:rsidR="00AA4A4C">
        <w:rPr>
          <w:rFonts w:ascii="宋体" w:eastAsia="宋体" w:cs="黑体" w:hint="eastAsia"/>
          <w:kern w:val="0"/>
          <w:szCs w:val="22"/>
        </w:rPr>
        <w:t>-5</w:t>
      </w:r>
      <w:r w:rsidRPr="00B47CD7">
        <w:rPr>
          <w:rFonts w:ascii="宋体" w:eastAsia="宋体" w:cs="黑体"/>
          <w:kern w:val="0"/>
          <w:szCs w:val="22"/>
        </w:rPr>
        <w:t>。</w:t>
      </w:r>
    </w:p>
    <w:p w:rsid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kern w:val="0"/>
          <w:sz w:val="24"/>
          <w:szCs w:val="24"/>
        </w:rPr>
        <w:t>表2</w:t>
      </w:r>
      <w:r w:rsidR="00AA4A4C">
        <w:rPr>
          <w:rFonts w:ascii="宋体" w:eastAsia="宋体" w:cs="黑体" w:hint="eastAsia"/>
          <w:kern w:val="0"/>
          <w:sz w:val="24"/>
          <w:szCs w:val="24"/>
        </w:rPr>
        <w:t>-5</w:t>
      </w:r>
      <w:r w:rsidRPr="00B47CD7">
        <w:rPr>
          <w:rFonts w:ascii="宋体" w:eastAsia="宋体" w:cs="黑体"/>
          <w:kern w:val="0"/>
          <w:sz w:val="24"/>
          <w:szCs w:val="24"/>
        </w:rPr>
        <w:t xml:space="preserve"> 主要</w:t>
      </w:r>
      <w:r w:rsidRPr="00B47CD7">
        <w:rPr>
          <w:rFonts w:ascii="宋体" w:eastAsia="宋体" w:cs="黑体" w:hint="eastAsia"/>
          <w:kern w:val="0"/>
          <w:sz w:val="24"/>
          <w:szCs w:val="24"/>
        </w:rPr>
        <w:t>产品</w:t>
      </w:r>
      <w:r w:rsidRPr="00B47CD7">
        <w:rPr>
          <w:rFonts w:ascii="宋体" w:eastAsia="宋体" w:cs="黑体"/>
          <w:kern w:val="0"/>
          <w:sz w:val="24"/>
          <w:szCs w:val="24"/>
        </w:rPr>
        <w:t>及</w:t>
      </w:r>
      <w:r w:rsidRPr="00B47CD7">
        <w:rPr>
          <w:rFonts w:ascii="宋体" w:eastAsia="宋体" w:cs="黑体" w:hint="eastAsia"/>
          <w:kern w:val="0"/>
          <w:sz w:val="24"/>
          <w:szCs w:val="24"/>
        </w:rPr>
        <w:t>规模一览表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3550"/>
        <w:gridCol w:w="3713"/>
      </w:tblGrid>
      <w:tr w:rsidR="00501210" w:rsidRPr="00501210" w:rsidTr="00501210">
        <w:trPr>
          <w:jc w:val="center"/>
        </w:trPr>
        <w:tc>
          <w:tcPr>
            <w:tcW w:w="1136" w:type="pct"/>
            <w:vAlign w:val="center"/>
          </w:tcPr>
          <w:p w:rsidR="00501210" w:rsidRPr="00501210" w:rsidRDefault="00501210" w:rsidP="00501210">
            <w:pPr>
              <w:widowControl w:val="0"/>
              <w:spacing w:line="400" w:lineRule="exact"/>
              <w:rPr>
                <w:rFonts w:hAnsiTheme="minorEastAsia"/>
                <w:b/>
                <w:bCs/>
                <w:sz w:val="21"/>
                <w:szCs w:val="21"/>
              </w:rPr>
            </w:pPr>
            <w:r w:rsidRPr="00501210">
              <w:rPr>
                <w:rFonts w:hAnsiTheme="minorEastAsia" w:hint="eastAsia"/>
                <w:b/>
                <w:bCs/>
                <w:sz w:val="21"/>
                <w:szCs w:val="21"/>
              </w:rPr>
              <w:t>序号</w:t>
            </w:r>
          </w:p>
        </w:tc>
        <w:tc>
          <w:tcPr>
            <w:tcW w:w="1888" w:type="pct"/>
            <w:vAlign w:val="center"/>
          </w:tcPr>
          <w:p w:rsidR="00501210" w:rsidRPr="00501210" w:rsidRDefault="00501210" w:rsidP="00501210">
            <w:pPr>
              <w:widowControl w:val="0"/>
              <w:spacing w:line="400" w:lineRule="exact"/>
              <w:rPr>
                <w:rFonts w:hAnsiTheme="minorEastAsia"/>
                <w:b/>
                <w:bCs/>
                <w:sz w:val="21"/>
                <w:szCs w:val="21"/>
              </w:rPr>
            </w:pPr>
            <w:r w:rsidRPr="00501210">
              <w:rPr>
                <w:rFonts w:hAnsiTheme="minorEastAsia" w:hint="eastAsia"/>
                <w:b/>
                <w:bCs/>
                <w:sz w:val="21"/>
                <w:szCs w:val="21"/>
              </w:rPr>
              <w:t>产品名称</w:t>
            </w:r>
          </w:p>
        </w:tc>
        <w:tc>
          <w:tcPr>
            <w:tcW w:w="1975" w:type="pct"/>
            <w:shd w:val="clear" w:color="auto" w:fill="auto"/>
            <w:vAlign w:val="center"/>
          </w:tcPr>
          <w:p w:rsidR="00501210" w:rsidRPr="00501210" w:rsidRDefault="00501210" w:rsidP="00501210">
            <w:pPr>
              <w:widowControl w:val="0"/>
              <w:spacing w:line="400" w:lineRule="exact"/>
              <w:rPr>
                <w:rFonts w:hAnsiTheme="minorEastAsia"/>
                <w:b/>
                <w:bCs/>
                <w:sz w:val="21"/>
                <w:szCs w:val="21"/>
              </w:rPr>
            </w:pPr>
            <w:r w:rsidRPr="00501210">
              <w:rPr>
                <w:rFonts w:hAnsiTheme="minorEastAsia" w:hint="eastAsia"/>
                <w:b/>
                <w:bCs/>
                <w:sz w:val="21"/>
                <w:szCs w:val="21"/>
              </w:rPr>
              <w:t>年产量</w:t>
            </w:r>
          </w:p>
        </w:tc>
      </w:tr>
      <w:tr w:rsidR="00501210" w:rsidRPr="00501210" w:rsidTr="00501210">
        <w:trPr>
          <w:jc w:val="center"/>
        </w:trPr>
        <w:tc>
          <w:tcPr>
            <w:tcW w:w="1136" w:type="pct"/>
            <w:vAlign w:val="center"/>
          </w:tcPr>
          <w:p w:rsidR="00501210" w:rsidRPr="00501210" w:rsidRDefault="00501210" w:rsidP="00501210">
            <w:pPr>
              <w:widowControl w:val="0"/>
              <w:spacing w:line="400" w:lineRule="exact"/>
              <w:rPr>
                <w:rFonts w:hAnsiTheme="minorEastAsia"/>
                <w:sz w:val="21"/>
                <w:szCs w:val="21"/>
                <w:lang w:bidi="ar"/>
              </w:rPr>
            </w:pPr>
            <w:r>
              <w:rPr>
                <w:rFonts w:hAnsiTheme="minorEastAsia" w:hint="eastAsia"/>
                <w:sz w:val="21"/>
                <w:szCs w:val="21"/>
                <w:lang w:bidi="ar"/>
              </w:rPr>
              <w:t>1</w:t>
            </w:r>
          </w:p>
        </w:tc>
        <w:tc>
          <w:tcPr>
            <w:tcW w:w="1888" w:type="pct"/>
            <w:vAlign w:val="center"/>
          </w:tcPr>
          <w:p w:rsidR="00501210" w:rsidRPr="00501210" w:rsidRDefault="00501210" w:rsidP="00501210">
            <w:pPr>
              <w:widowControl w:val="0"/>
              <w:spacing w:line="400" w:lineRule="exact"/>
              <w:rPr>
                <w:rFonts w:hAnsiTheme="minorEastAsia"/>
                <w:sz w:val="21"/>
                <w:szCs w:val="21"/>
                <w:lang w:bidi="ar"/>
              </w:rPr>
            </w:pPr>
            <w:r>
              <w:rPr>
                <w:rFonts w:hAnsiTheme="minorEastAsia" w:hint="eastAsia"/>
                <w:sz w:val="21"/>
                <w:szCs w:val="21"/>
                <w:lang w:bidi="ar"/>
              </w:rPr>
              <w:t>光学镜片</w:t>
            </w:r>
          </w:p>
        </w:tc>
        <w:tc>
          <w:tcPr>
            <w:tcW w:w="1975" w:type="pct"/>
            <w:shd w:val="clear" w:color="auto" w:fill="auto"/>
            <w:vAlign w:val="center"/>
          </w:tcPr>
          <w:p w:rsidR="00501210" w:rsidRPr="00501210" w:rsidRDefault="00501210" w:rsidP="00501210">
            <w:pPr>
              <w:widowControl w:val="0"/>
              <w:spacing w:line="400" w:lineRule="exact"/>
              <w:rPr>
                <w:rFonts w:hAnsiTheme="minorEastAsia"/>
                <w:sz w:val="21"/>
                <w:szCs w:val="21"/>
                <w:lang w:bidi="ar"/>
              </w:rPr>
            </w:pPr>
            <w:r>
              <w:rPr>
                <w:rFonts w:hAnsiTheme="minorEastAsia" w:hint="eastAsia"/>
                <w:sz w:val="21"/>
                <w:szCs w:val="21"/>
                <w:lang w:bidi="ar"/>
              </w:rPr>
              <w:t>5000</w:t>
            </w:r>
            <w:r w:rsidRPr="00501210">
              <w:rPr>
                <w:rFonts w:hAnsiTheme="minorEastAsia" w:hint="eastAsia"/>
                <w:sz w:val="21"/>
                <w:szCs w:val="21"/>
                <w:lang w:bidi="ar"/>
              </w:rPr>
              <w:t>万</w:t>
            </w:r>
            <w:r>
              <w:rPr>
                <w:rFonts w:hAnsiTheme="minorEastAsia" w:hint="eastAsia"/>
                <w:sz w:val="21"/>
                <w:szCs w:val="21"/>
                <w:lang w:bidi="ar"/>
              </w:rPr>
              <w:t>片/年</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60" w:name="_Toc575"/>
      <w:bookmarkStart w:id="161" w:name="_Toc8026658"/>
      <w:bookmarkStart w:id="162" w:name="_Toc1206"/>
      <w:bookmarkStart w:id="163" w:name="_Toc67644496"/>
      <w:r w:rsidRPr="00B47CD7">
        <w:rPr>
          <w:rFonts w:ascii="宋体" w:eastAsia="宋体" w:hint="eastAsia"/>
          <w:color w:val="000000" w:themeColor="text1"/>
          <w:sz w:val="28"/>
          <w:szCs w:val="28"/>
        </w:rPr>
        <w:lastRenderedPageBreak/>
        <w:t>2.</w:t>
      </w:r>
      <w:bookmarkEnd w:id="160"/>
      <w:r w:rsidRPr="00B47CD7">
        <w:rPr>
          <w:rFonts w:ascii="宋体" w:eastAsia="宋体" w:hint="eastAsia"/>
          <w:color w:val="000000" w:themeColor="text1"/>
          <w:sz w:val="28"/>
          <w:szCs w:val="28"/>
        </w:rPr>
        <w:t>3.4 主要生产设备</w:t>
      </w:r>
      <w:bookmarkEnd w:id="161"/>
      <w:bookmarkEnd w:id="162"/>
      <w:bookmarkEnd w:id="16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1、主要设备、设施见表2</w:t>
      </w:r>
      <w:r w:rsidR="00AA4A4C">
        <w:rPr>
          <w:rFonts w:ascii="宋体" w:eastAsia="宋体" w:cs="黑体" w:hint="eastAsia"/>
          <w:kern w:val="0"/>
          <w:szCs w:val="22"/>
        </w:rPr>
        <w:t>-6</w:t>
      </w:r>
      <w:r w:rsidRPr="00B47CD7">
        <w:rPr>
          <w:rFonts w:ascii="宋体" w:eastAsia="宋体" w:cs="黑体" w:hint="eastAsia"/>
          <w:kern w:val="0"/>
          <w:szCs w:val="22"/>
        </w:rPr>
        <w:t>。</w:t>
      </w:r>
    </w:p>
    <w:p w:rsid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00AA4A4C">
        <w:rPr>
          <w:rFonts w:ascii="宋体" w:eastAsia="宋体" w:cs="黑体" w:hint="eastAsia"/>
          <w:kern w:val="0"/>
          <w:sz w:val="24"/>
          <w:szCs w:val="24"/>
        </w:rPr>
        <w:t>2-6</w:t>
      </w:r>
      <w:r w:rsidRPr="00B47CD7">
        <w:rPr>
          <w:rFonts w:ascii="宋体" w:eastAsia="宋体" w:cs="黑体" w:hint="eastAsia"/>
          <w:kern w:val="0"/>
          <w:sz w:val="24"/>
          <w:szCs w:val="24"/>
        </w:rPr>
        <w:t xml:space="preserve"> 项目主要生产设备表</w:t>
      </w:r>
    </w:p>
    <w:tbl>
      <w:tblPr>
        <w:tblStyle w:val="af4"/>
        <w:tblW w:w="5000" w:type="pct"/>
        <w:jc w:val="center"/>
        <w:tblLook w:val="04A0" w:firstRow="1" w:lastRow="0" w:firstColumn="1" w:lastColumn="0" w:noHBand="0" w:noVBand="1"/>
      </w:tblPr>
      <w:tblGrid>
        <w:gridCol w:w="1091"/>
        <w:gridCol w:w="3694"/>
        <w:gridCol w:w="1419"/>
        <w:gridCol w:w="1384"/>
        <w:gridCol w:w="1812"/>
      </w:tblGrid>
      <w:tr w:rsidR="00E93F68" w:rsidRPr="00E93F68" w:rsidTr="00E93F68">
        <w:trPr>
          <w:jc w:val="center"/>
        </w:trPr>
        <w:tc>
          <w:tcPr>
            <w:tcW w:w="580" w:type="pct"/>
            <w:vAlign w:val="center"/>
          </w:tcPr>
          <w:p w:rsidR="00E93F68" w:rsidRPr="00E93F68" w:rsidRDefault="00E93F68" w:rsidP="00E93F68">
            <w:pPr>
              <w:spacing w:line="400" w:lineRule="exact"/>
              <w:jc w:val="left"/>
              <w:rPr>
                <w:rFonts w:hAnsiTheme="minorEastAsia"/>
                <w:b/>
                <w:sz w:val="21"/>
                <w:szCs w:val="21"/>
              </w:rPr>
            </w:pPr>
            <w:r w:rsidRPr="00E93F68">
              <w:rPr>
                <w:rFonts w:hAnsiTheme="minorEastAsia" w:hint="eastAsia"/>
                <w:b/>
                <w:sz w:val="21"/>
                <w:szCs w:val="21"/>
              </w:rPr>
              <w:t>序号</w:t>
            </w:r>
          </w:p>
        </w:tc>
        <w:tc>
          <w:tcPr>
            <w:tcW w:w="1965" w:type="pct"/>
            <w:vAlign w:val="center"/>
          </w:tcPr>
          <w:p w:rsidR="00E93F68" w:rsidRPr="00E93F68" w:rsidRDefault="00E93F68" w:rsidP="00E93F68">
            <w:pPr>
              <w:spacing w:line="400" w:lineRule="exact"/>
              <w:jc w:val="left"/>
              <w:rPr>
                <w:rFonts w:hAnsiTheme="minorEastAsia"/>
                <w:b/>
                <w:sz w:val="21"/>
                <w:szCs w:val="21"/>
              </w:rPr>
            </w:pPr>
            <w:r w:rsidRPr="00E93F68">
              <w:rPr>
                <w:rFonts w:hAnsiTheme="minorEastAsia" w:hint="eastAsia"/>
                <w:b/>
                <w:sz w:val="21"/>
                <w:szCs w:val="21"/>
              </w:rPr>
              <w:t>设备名称</w:t>
            </w:r>
          </w:p>
        </w:tc>
        <w:tc>
          <w:tcPr>
            <w:tcW w:w="755" w:type="pct"/>
            <w:vAlign w:val="center"/>
          </w:tcPr>
          <w:p w:rsidR="00E93F68" w:rsidRPr="00E93F68" w:rsidRDefault="00E93F68" w:rsidP="00E93F68">
            <w:pPr>
              <w:spacing w:line="400" w:lineRule="exact"/>
              <w:jc w:val="left"/>
              <w:rPr>
                <w:rFonts w:hAnsiTheme="minorEastAsia"/>
                <w:b/>
                <w:sz w:val="21"/>
                <w:szCs w:val="21"/>
              </w:rPr>
            </w:pPr>
            <w:r w:rsidRPr="00E93F68">
              <w:rPr>
                <w:rFonts w:hAnsiTheme="minorEastAsia" w:hint="eastAsia"/>
                <w:b/>
                <w:sz w:val="21"/>
                <w:szCs w:val="21"/>
              </w:rPr>
              <w:t>数量</w:t>
            </w:r>
          </w:p>
        </w:tc>
        <w:tc>
          <w:tcPr>
            <w:tcW w:w="736" w:type="pct"/>
            <w:vAlign w:val="center"/>
          </w:tcPr>
          <w:p w:rsidR="00E93F68" w:rsidRPr="00E93F68" w:rsidRDefault="00E93F68" w:rsidP="00E93F68">
            <w:pPr>
              <w:spacing w:line="400" w:lineRule="exact"/>
              <w:jc w:val="left"/>
              <w:rPr>
                <w:rFonts w:hAnsiTheme="minorEastAsia"/>
                <w:b/>
                <w:sz w:val="21"/>
                <w:szCs w:val="21"/>
              </w:rPr>
            </w:pPr>
            <w:r w:rsidRPr="00E93F68">
              <w:rPr>
                <w:rFonts w:hAnsiTheme="minorEastAsia" w:hint="eastAsia"/>
                <w:b/>
                <w:sz w:val="21"/>
                <w:szCs w:val="21"/>
              </w:rPr>
              <w:t>单位</w:t>
            </w:r>
          </w:p>
        </w:tc>
        <w:tc>
          <w:tcPr>
            <w:tcW w:w="964" w:type="pct"/>
            <w:vAlign w:val="center"/>
          </w:tcPr>
          <w:p w:rsidR="00E93F68" w:rsidRPr="00E93F68" w:rsidRDefault="00E93F68" w:rsidP="00E93F68">
            <w:pPr>
              <w:spacing w:line="400" w:lineRule="exact"/>
              <w:jc w:val="left"/>
              <w:rPr>
                <w:rFonts w:hAnsiTheme="minorEastAsia"/>
                <w:b/>
                <w:sz w:val="21"/>
                <w:szCs w:val="21"/>
              </w:rPr>
            </w:pPr>
            <w:r w:rsidRPr="00E93F68">
              <w:rPr>
                <w:rFonts w:hAnsiTheme="minorEastAsia" w:hint="eastAsia"/>
                <w:b/>
                <w:sz w:val="21"/>
                <w:szCs w:val="21"/>
              </w:rPr>
              <w:t>布置场所</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自动磨边机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117</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芯取</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压滤机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3</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芯取</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自动排盘机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芯取</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偏心显微镜</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12</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芯取</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电子高度计</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7</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芯取</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数显倒角显微镜</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芯取</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超净工作台</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36</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镀前检</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防尘柜</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5</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镀前检</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镜片反射率测定仪</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强光灯</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9</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套环柜</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3</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三相干式变压器</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2</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超声波清洗机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喷砂机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风冷机（冰水机）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4</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鼓风干燥箱（烘烤箱）</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管道泵</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真空镀膜机（光驰机）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3</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镀膜</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LED紫外线照度机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UT固化箱（硬化柜）</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本硬化柜</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紫外线照度机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UVLED光固化装置主机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2</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半自动点胶机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4</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自动定芯粘合机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4</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粘合</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16</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烤箱</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4</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离子风机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3</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超声波洗净机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4</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离心干燥机（甩干机）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3</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实验电阻炉</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r w:rsidR="00E93F68" w:rsidRPr="00E93F68" w:rsidTr="00E93F68">
        <w:trPr>
          <w:jc w:val="center"/>
        </w:trPr>
        <w:tc>
          <w:tcPr>
            <w:tcW w:w="580" w:type="pct"/>
            <w:vAlign w:val="center"/>
          </w:tcPr>
          <w:p w:rsidR="00E93F68" w:rsidRPr="00E93F68" w:rsidRDefault="00E93F68" w:rsidP="00E93F68">
            <w:pPr>
              <w:pStyle w:val="aff0"/>
              <w:numPr>
                <w:ilvl w:val="0"/>
                <w:numId w:val="34"/>
              </w:numPr>
              <w:spacing w:line="400" w:lineRule="exact"/>
              <w:ind w:left="0" w:firstLineChars="0" w:firstLine="0"/>
              <w:jc w:val="left"/>
              <w:rPr>
                <w:rFonts w:hAnsiTheme="minorEastAsia"/>
                <w:sz w:val="21"/>
                <w:szCs w:val="21"/>
              </w:rPr>
            </w:pPr>
          </w:p>
        </w:tc>
        <w:tc>
          <w:tcPr>
            <w:tcW w:w="196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镜片尺寸检测自动分拣机</w:t>
            </w:r>
          </w:p>
        </w:tc>
        <w:tc>
          <w:tcPr>
            <w:tcW w:w="755"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1</w:t>
            </w:r>
          </w:p>
        </w:tc>
        <w:tc>
          <w:tcPr>
            <w:tcW w:w="736"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sz w:val="21"/>
                <w:szCs w:val="21"/>
              </w:rPr>
              <w:t>台</w:t>
            </w:r>
          </w:p>
        </w:tc>
        <w:tc>
          <w:tcPr>
            <w:tcW w:w="964" w:type="pct"/>
            <w:vAlign w:val="center"/>
          </w:tcPr>
          <w:p w:rsidR="00E93F68" w:rsidRPr="00E93F68" w:rsidRDefault="00E93F68" w:rsidP="00E93F68">
            <w:pPr>
              <w:spacing w:line="400" w:lineRule="exact"/>
              <w:jc w:val="left"/>
              <w:rPr>
                <w:rFonts w:hAnsiTheme="minorEastAsia"/>
                <w:sz w:val="21"/>
                <w:szCs w:val="21"/>
              </w:rPr>
            </w:pPr>
            <w:r w:rsidRPr="00E93F68">
              <w:rPr>
                <w:rFonts w:hAnsiTheme="minorEastAsia" w:hint="eastAsia"/>
                <w:sz w:val="21"/>
                <w:szCs w:val="21"/>
              </w:rPr>
              <w:t>涂墨</w:t>
            </w:r>
          </w:p>
        </w:tc>
      </w:tr>
    </w:tbl>
    <w:p w:rsidR="00B47CD7" w:rsidRPr="00B47CD7" w:rsidRDefault="00B47CD7" w:rsidP="008721A3">
      <w:pPr>
        <w:pStyle w:val="3"/>
        <w:spacing w:before="0" w:after="0" w:line="360" w:lineRule="auto"/>
        <w:ind w:firstLineChars="200" w:firstLine="562"/>
        <w:jc w:val="left"/>
        <w:rPr>
          <w:rFonts w:ascii="宋体" w:eastAsia="宋体"/>
          <w:color w:val="000000" w:themeColor="text1"/>
          <w:sz w:val="28"/>
          <w:szCs w:val="28"/>
        </w:rPr>
      </w:pPr>
      <w:bookmarkStart w:id="164" w:name="_Toc8026659"/>
      <w:bookmarkStart w:id="165" w:name="_Toc16677"/>
      <w:bookmarkStart w:id="166" w:name="_Toc67644497"/>
      <w:r w:rsidRPr="00B47CD7">
        <w:rPr>
          <w:rFonts w:ascii="宋体" w:eastAsia="宋体" w:hint="eastAsia"/>
          <w:color w:val="000000" w:themeColor="text1"/>
          <w:sz w:val="28"/>
          <w:szCs w:val="28"/>
        </w:rPr>
        <w:t>2.3.5 工艺流程</w:t>
      </w:r>
      <w:bookmarkEnd w:id="164"/>
      <w:bookmarkEnd w:id="165"/>
      <w:bookmarkEnd w:id="166"/>
    </w:p>
    <w:p w:rsidR="00B47CD7" w:rsidRPr="00B47CD7" w:rsidRDefault="00F4791A"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该项目流程主要为光学镜片</w:t>
      </w:r>
      <w:r w:rsidR="00B47CD7" w:rsidRPr="00B47CD7">
        <w:rPr>
          <w:rFonts w:ascii="宋体" w:eastAsia="宋体" w:cs="黑体" w:hint="eastAsia"/>
          <w:kern w:val="0"/>
          <w:szCs w:val="22"/>
        </w:rPr>
        <w:t>加工，生产车间人员配置主要用于镜片</w:t>
      </w:r>
      <w:r>
        <w:rPr>
          <w:rFonts w:ascii="宋体" w:eastAsia="宋体" w:cs="黑体" w:hint="eastAsia"/>
          <w:kern w:val="0"/>
          <w:szCs w:val="22"/>
        </w:rPr>
        <w:t>加工</w:t>
      </w:r>
      <w:r w:rsidR="00B47CD7" w:rsidRPr="00B47CD7">
        <w:rPr>
          <w:rFonts w:ascii="宋体" w:eastAsia="宋体" w:cs="黑体" w:hint="eastAsia"/>
          <w:kern w:val="0"/>
          <w:szCs w:val="22"/>
        </w:rPr>
        <w:t>，以下为具体的工艺流程介绍。</w:t>
      </w:r>
    </w:p>
    <w:p w:rsidR="00B47CD7" w:rsidRPr="000248E0" w:rsidRDefault="00120BB6" w:rsidP="000248E0">
      <w:pPr>
        <w:widowControl w:val="0"/>
        <w:spacing w:line="500" w:lineRule="exact"/>
        <w:ind w:firstLineChars="200" w:firstLine="560"/>
        <w:jc w:val="left"/>
        <w:rPr>
          <w:rFonts w:ascii="宋体" w:eastAsia="宋体" w:cs="黑体"/>
          <w:kern w:val="0"/>
          <w:szCs w:val="22"/>
        </w:rPr>
      </w:pPr>
      <w:r>
        <w:rPr>
          <w:noProof/>
        </w:rPr>
        <w:drawing>
          <wp:anchor distT="0" distB="0" distL="114300" distR="114300" simplePos="0" relativeHeight="251666432" behindDoc="0" locked="0" layoutInCell="1" allowOverlap="1" wp14:anchorId="408826DA" wp14:editId="424753EF">
            <wp:simplePos x="0" y="0"/>
            <wp:positionH relativeFrom="margin">
              <wp:align>center</wp:align>
            </wp:positionH>
            <wp:positionV relativeFrom="paragraph">
              <wp:posOffset>332740</wp:posOffset>
            </wp:positionV>
            <wp:extent cx="6520180" cy="2762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20180" cy="276225"/>
                    </a:xfrm>
                    <a:prstGeom prst="rect">
                      <a:avLst/>
                    </a:prstGeom>
                  </pic:spPr>
                </pic:pic>
              </a:graphicData>
            </a:graphic>
            <wp14:sizeRelH relativeFrom="margin">
              <wp14:pctWidth>0</wp14:pctWidth>
            </wp14:sizeRelH>
            <wp14:sizeRelV relativeFrom="margin">
              <wp14:pctHeight>0</wp14:pctHeight>
            </wp14:sizeRelV>
          </wp:anchor>
        </w:drawing>
      </w:r>
      <w:r w:rsidR="000248E0">
        <w:rPr>
          <w:rFonts w:ascii="宋体" w:eastAsia="宋体" w:cs="黑体" w:hint="eastAsia"/>
          <w:kern w:val="0"/>
          <w:szCs w:val="22"/>
        </w:rPr>
        <w:t>1.</w:t>
      </w:r>
      <w:r w:rsidR="00B47CD7" w:rsidRPr="000248E0">
        <w:rPr>
          <w:rFonts w:ascii="宋体" w:eastAsia="宋体" w:cs="黑体" w:hint="eastAsia"/>
          <w:kern w:val="0"/>
          <w:szCs w:val="22"/>
        </w:rPr>
        <w:t>生产工艺流程图</w:t>
      </w:r>
    </w:p>
    <w:p w:rsidR="00B47CD7" w:rsidRPr="00B47CD7" w:rsidRDefault="00B47CD7" w:rsidP="000248E0">
      <w:pPr>
        <w:rPr>
          <w:rFonts w:ascii="宋体" w:eastAsia="宋体" w:cs="宋体"/>
          <w:kern w:val="0"/>
          <w:szCs w:val="22"/>
        </w:rPr>
      </w:pPr>
      <w:r w:rsidRPr="00B47CD7">
        <w:rPr>
          <w:rFonts w:ascii="宋体" w:eastAsia="宋体" w:cs="黑体" w:hint="eastAsia"/>
          <w:kern w:val="0"/>
          <w:szCs w:val="22"/>
        </w:rPr>
        <w:t>图2</w:t>
      </w:r>
      <w:r w:rsidR="008721A3">
        <w:rPr>
          <w:rFonts w:ascii="宋体" w:eastAsia="宋体" w:cs="黑体" w:hint="eastAsia"/>
          <w:kern w:val="0"/>
          <w:szCs w:val="22"/>
        </w:rPr>
        <w:t>-2</w:t>
      </w:r>
      <w:r w:rsidRPr="00B47CD7">
        <w:rPr>
          <w:rFonts w:ascii="宋体" w:eastAsia="宋体" w:cs="黑体" w:hint="eastAsia"/>
          <w:kern w:val="0"/>
          <w:szCs w:val="22"/>
        </w:rPr>
        <w:t xml:space="preserve"> 生产工艺流程图</w:t>
      </w:r>
    </w:p>
    <w:p w:rsidR="00B47CD7" w:rsidRPr="00B47CD7" w:rsidRDefault="00B47CD7" w:rsidP="008721A3">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2.生产工艺流程简介</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1）领料：本项目使用的原料为毛坯镜片材料，从库存中取出原料待进行下一步的处理。</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2）铣磨：作业人员将外购的毛坯镜片利用研磨机进行湿磨，铣磨主要是为了去除镜片表面凹凸不平的气泡和杂质。</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3）精磨：将铣磨完成的镜片利用精磨机进行湿墨，精磨主要是把铣磨后镜片上破坏层消除，保证工件达到抛光前所需要的面行精度、尺寸精度和表面粗糙度。</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4）抛光：作业人员利用抛光机对镜片的表面进行抛光，使得镜片的外观更好，表面更加平整。</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5）清洗：抛光后要立即进行清洗及浸泡，否则抛光粉会固化在玻璃上，会留有痕迹的，清洗过程中使用纯水加清洗剂进行清洗。</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6）检验：项目玻璃镜片在清洗后均要进行检验，人工使用无尘布沾少许的无水乙醇及乙醚对产品强化性能、外观进行严格检验。</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7）磨边：加入白油利用磨边机对镜片的周边进行研磨。</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8）清洗：磨边后需要进行超声波清洗，清洗过程中使用纯水加清洗剂进行清洗。</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9）镀膜：镜片清洗完后，在洁净车间中进行真空镀膜工序，采用真空蒸发镀膜。</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10）胶合：采用UV胶，又称光敏胶、紫外光固化胶，使粘合剂在数</w:t>
      </w:r>
      <w:r w:rsidRPr="000248E0">
        <w:rPr>
          <w:rFonts w:ascii="宋体" w:eastAsia="宋体" w:cs="黑体"/>
          <w:kern w:val="0"/>
          <w:szCs w:val="22"/>
        </w:rPr>
        <w:lastRenderedPageBreak/>
        <w:t>秒钟内由液态转化为固态，将两块镜片胶在一起。</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11）涂墨、烘干：将调好的墨油镜片高效涂墨机涂墨在镜片侧边缘，并送去烘箱中烘干。涂墨前需要用稀释剂对油墨进行稀释，稀释剂的主要成分为乙醇和稳定剂。</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12）品检：对成品镜片进行检验。</w:t>
      </w:r>
    </w:p>
    <w:p w:rsidR="000248E0" w:rsidRPr="000248E0"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13）组立：即装配，指将若干镜片，镉圈、压圈等配件，按组立作业标准书的要求，进行组装合成产品镜头和镜模组。</w:t>
      </w:r>
    </w:p>
    <w:p w:rsidR="00B47CD7" w:rsidRPr="00B47CD7" w:rsidRDefault="000248E0" w:rsidP="000248E0">
      <w:pPr>
        <w:widowControl w:val="0"/>
        <w:spacing w:line="500" w:lineRule="exact"/>
        <w:ind w:firstLineChars="200" w:firstLine="560"/>
        <w:jc w:val="left"/>
        <w:rPr>
          <w:rFonts w:ascii="宋体" w:eastAsia="宋体" w:cs="黑体"/>
          <w:kern w:val="0"/>
          <w:szCs w:val="22"/>
        </w:rPr>
      </w:pPr>
      <w:r w:rsidRPr="000248E0">
        <w:rPr>
          <w:rFonts w:ascii="宋体" w:eastAsia="宋体" w:cs="黑体" w:hint="eastAsia"/>
          <w:kern w:val="0"/>
          <w:szCs w:val="22"/>
        </w:rPr>
        <w:t>（</w:t>
      </w:r>
      <w:r w:rsidRPr="000248E0">
        <w:rPr>
          <w:rFonts w:ascii="宋体" w:eastAsia="宋体" w:cs="黑体"/>
          <w:kern w:val="0"/>
          <w:szCs w:val="22"/>
        </w:rPr>
        <w:t>14）包装发货：人工对贴好标签的产品进行包装。</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67" w:name="_Toc2487"/>
      <w:bookmarkStart w:id="168" w:name="_Toc738"/>
      <w:bookmarkStart w:id="169" w:name="_Toc67644498"/>
      <w:bookmarkStart w:id="170" w:name="_TOC_250105"/>
      <w:r w:rsidRPr="00B47CD7">
        <w:rPr>
          <w:rFonts w:ascii="楷体" w:eastAsia="楷体" w:hAnsi="楷体" w:hint="eastAsia"/>
          <w:color w:val="000000" w:themeColor="text1"/>
        </w:rPr>
        <w:t>2.4</w:t>
      </w:r>
      <w:r w:rsidR="008721A3">
        <w:rPr>
          <w:rFonts w:ascii="楷体" w:eastAsia="楷体" w:hAnsi="楷体" w:hint="eastAsia"/>
          <w:color w:val="000000" w:themeColor="text1"/>
        </w:rPr>
        <w:t xml:space="preserve"> </w:t>
      </w:r>
      <w:r w:rsidRPr="00B47CD7">
        <w:rPr>
          <w:rFonts w:ascii="楷体" w:eastAsia="楷体" w:hAnsi="楷体" w:hint="eastAsia"/>
          <w:color w:val="000000" w:themeColor="text1"/>
        </w:rPr>
        <w:t>公用设施</w:t>
      </w:r>
      <w:bookmarkEnd w:id="167"/>
      <w:bookmarkEnd w:id="168"/>
      <w:bookmarkEnd w:id="169"/>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71" w:name="_Toc8026661"/>
      <w:bookmarkStart w:id="172" w:name="_Toc28223"/>
      <w:bookmarkStart w:id="173" w:name="_Toc67644499"/>
      <w:r w:rsidRPr="00B47CD7">
        <w:rPr>
          <w:rFonts w:ascii="宋体" w:eastAsia="宋体" w:hint="eastAsia"/>
          <w:color w:val="000000" w:themeColor="text1"/>
          <w:sz w:val="28"/>
          <w:szCs w:val="28"/>
        </w:rPr>
        <w:t>2.4.1</w:t>
      </w:r>
      <w:bookmarkStart w:id="174" w:name="_Toc19081"/>
      <w:r w:rsidRPr="00B47CD7">
        <w:rPr>
          <w:rFonts w:ascii="宋体" w:eastAsia="宋体" w:hint="eastAsia"/>
          <w:color w:val="000000" w:themeColor="text1"/>
          <w:sz w:val="28"/>
          <w:szCs w:val="28"/>
        </w:rPr>
        <w:t xml:space="preserve"> 供电</w:t>
      </w:r>
      <w:bookmarkEnd w:id="171"/>
      <w:bookmarkEnd w:id="172"/>
      <w:bookmarkEnd w:id="173"/>
      <w:bookmarkEnd w:id="17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1、企业供电由</w:t>
      </w:r>
      <w:r w:rsidR="008721A3">
        <w:rPr>
          <w:rFonts w:ascii="宋体" w:eastAsia="宋体" w:cs="黑体" w:hint="eastAsia"/>
          <w:kern w:val="0"/>
          <w:szCs w:val="22"/>
        </w:rPr>
        <w:t>朝阳产业园</w:t>
      </w:r>
      <w:r w:rsidRPr="00B47CD7">
        <w:rPr>
          <w:rFonts w:ascii="宋体" w:eastAsia="宋体" w:cs="黑体" w:hint="eastAsia"/>
          <w:kern w:val="0"/>
          <w:szCs w:val="22"/>
        </w:rPr>
        <w:t>10kV接入，采用三相四线制，通过变压器输送至</w:t>
      </w:r>
      <w:r w:rsidR="008721A3">
        <w:rPr>
          <w:rFonts w:ascii="宋体" w:eastAsia="宋体" w:cs="黑体" w:hint="eastAsia"/>
          <w:kern w:val="0"/>
          <w:szCs w:val="22"/>
        </w:rPr>
        <w:t>三</w:t>
      </w:r>
      <w:r w:rsidRPr="00B47CD7">
        <w:rPr>
          <w:rFonts w:ascii="宋体" w:eastAsia="宋体" w:cs="黑体" w:hint="eastAsia"/>
          <w:kern w:val="0"/>
          <w:szCs w:val="22"/>
        </w:rPr>
        <w:t>楼总配电房，再通过配电房输送至各配电柜。年用电量</w:t>
      </w:r>
      <w:r w:rsidRPr="00B47CD7">
        <w:rPr>
          <w:rFonts w:ascii="宋体" w:eastAsia="宋体" w:cs="黑体"/>
          <w:kern w:val="0"/>
          <w:szCs w:val="22"/>
        </w:rPr>
        <w:t>约</w:t>
      </w:r>
      <w:r w:rsidRPr="00B47CD7">
        <w:rPr>
          <w:rFonts w:ascii="宋体" w:eastAsia="宋体" w:cs="黑体" w:hint="eastAsia"/>
          <w:kern w:val="0"/>
          <w:szCs w:val="22"/>
        </w:rPr>
        <w:t>50万度。</w:t>
      </w:r>
      <w:r w:rsidRPr="00B47CD7">
        <w:rPr>
          <w:rFonts w:ascii="宋体" w:eastAsia="宋体" w:cs="黑体" w:hint="eastAsia"/>
          <w:kern w:val="0"/>
          <w:szCs w:val="22"/>
          <w:lang w:val="zh-CN"/>
        </w:rPr>
        <w:t>本项目车间应急照明负荷等级为二级负荷，二级</w:t>
      </w:r>
      <w:r w:rsidRPr="00B47CD7">
        <w:rPr>
          <w:rFonts w:ascii="宋体" w:eastAsia="宋体" w:cs="黑体"/>
          <w:kern w:val="0"/>
          <w:szCs w:val="22"/>
          <w:lang w:val="zh-CN"/>
        </w:rPr>
        <w:t>负荷用电量较少，主要采用蓄电池供电</w:t>
      </w:r>
      <w:r w:rsidRPr="00B47CD7">
        <w:rPr>
          <w:rFonts w:ascii="宋体" w:eastAsia="宋体" w:cs="黑体" w:hint="eastAsia"/>
          <w:kern w:val="0"/>
          <w:szCs w:val="22"/>
        </w:rPr>
        <w:t>,</w:t>
      </w:r>
      <w:r w:rsidRPr="00B47CD7">
        <w:rPr>
          <w:rFonts w:ascii="宋体" w:eastAsia="宋体" w:cs="黑体" w:hint="eastAsia"/>
          <w:kern w:val="0"/>
          <w:szCs w:val="22"/>
          <w:lang w:val="zh-CN"/>
        </w:rPr>
        <w:t>主要生产性负荷等级为三级负荷。</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2、电气保护装置</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1）变压器为箱式变压器，进线侧设有高压断路器，高压避雷器及高压刀闸开关</w:t>
      </w:r>
      <w:r w:rsidR="008721A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2）低压侧保护装置有：断路器、空气开关、接地装置等。</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3、厂区供电</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1）厂区供电电线电缆采用电缆沟敷设和沿墙体敷设布置，每回路均采用断路器进行保护。</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rPr>
        <w:t>2）防雷接地装置：高压线路采取配套专用接地排线</w:t>
      </w:r>
      <w:r w:rsidR="00AC5823">
        <w:rPr>
          <w:rFonts w:ascii="宋体" w:eastAsia="宋体" w:cs="黑体" w:hint="eastAsia"/>
          <w:kern w:val="0"/>
          <w:szCs w:val="22"/>
        </w:rPr>
        <w:t>；</w:t>
      </w:r>
      <w:r w:rsidRPr="00B47CD7">
        <w:rPr>
          <w:rFonts w:ascii="宋体" w:eastAsia="宋体" w:cs="黑体" w:hint="eastAsia"/>
          <w:kern w:val="0"/>
          <w:szCs w:val="22"/>
        </w:rPr>
        <w:t>低压采用专用接地装置，装漏电保护器。</w:t>
      </w:r>
      <w:r w:rsidRPr="00B47CD7">
        <w:rPr>
          <w:rFonts w:ascii="宋体" w:eastAsia="宋体" w:cs="黑体"/>
          <w:kern w:val="0"/>
          <w:szCs w:val="22"/>
          <w:lang w:val="zh-CN"/>
        </w:rPr>
        <w:t>电气装置接地采用TN-C-S系统，变压器中性点采用直接接地方式，接地电阻不大于10欧。</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4、车间电力照明</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1）一机一闸控制方式，采用空气开关控制。</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2）照明采用与动力线路分开供电，装有漏电断路器保护。</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5、配电房供电设施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企业配电房位于生产厂房</w:t>
      </w:r>
      <w:r w:rsidR="008721A3">
        <w:rPr>
          <w:rFonts w:ascii="宋体" w:eastAsia="宋体" w:cs="黑体" w:hint="eastAsia"/>
          <w:kern w:val="0"/>
          <w:szCs w:val="22"/>
        </w:rPr>
        <w:t>三</w:t>
      </w:r>
      <w:r w:rsidRPr="00B47CD7">
        <w:rPr>
          <w:rFonts w:ascii="宋体" w:eastAsia="宋体" w:cs="黑体" w:hint="eastAsia"/>
          <w:kern w:val="0"/>
          <w:szCs w:val="22"/>
        </w:rPr>
        <w:t>楼，接线较规范，孔洞进行了封堵，但未设置应急照明灯，配电房控制柜下方未铺设绝缘垫，电气火灾灭火器配备不足。</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75" w:name="_Toc6495"/>
      <w:bookmarkStart w:id="176" w:name="_Toc29339"/>
      <w:bookmarkStart w:id="177" w:name="_Toc8026662"/>
      <w:bookmarkStart w:id="178" w:name="_Toc67644500"/>
      <w:r w:rsidRPr="00B47CD7">
        <w:rPr>
          <w:rFonts w:ascii="宋体" w:eastAsia="宋体" w:hint="eastAsia"/>
          <w:color w:val="000000" w:themeColor="text1"/>
          <w:sz w:val="28"/>
          <w:szCs w:val="28"/>
        </w:rPr>
        <w:t>2.4.2 供排水</w:t>
      </w:r>
      <w:bookmarkEnd w:id="175"/>
      <w:bookmarkEnd w:id="176"/>
      <w:bookmarkEnd w:id="177"/>
      <w:bookmarkEnd w:id="178"/>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1、供水</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依托出租方已建管网，由当地市政管网提供。本项目用水主要为</w:t>
      </w:r>
      <w:r w:rsidR="008721A3">
        <w:rPr>
          <w:rFonts w:eastAsia="宋体"/>
          <w:kern w:val="0"/>
        </w:rPr>
        <w:t>铣磨</w:t>
      </w:r>
      <w:r w:rsidRPr="00B47CD7">
        <w:rPr>
          <w:rFonts w:ascii="宋体" w:eastAsia="宋体" w:cs="黑体" w:hint="eastAsia"/>
          <w:kern w:val="0"/>
          <w:szCs w:val="22"/>
        </w:rPr>
        <w:t>、</w:t>
      </w:r>
      <w:r w:rsidR="008721A3">
        <w:rPr>
          <w:rFonts w:eastAsia="宋体"/>
          <w:kern w:val="0"/>
        </w:rPr>
        <w:t>精磨</w:t>
      </w:r>
      <w:r w:rsidRPr="00B47CD7">
        <w:rPr>
          <w:rFonts w:ascii="宋体" w:eastAsia="宋体" w:cs="黑体" w:hint="eastAsia"/>
          <w:kern w:val="0"/>
          <w:szCs w:val="22"/>
        </w:rPr>
        <w:t>、</w:t>
      </w:r>
      <w:r w:rsidR="008721A3">
        <w:rPr>
          <w:rFonts w:eastAsia="宋体"/>
          <w:color w:val="000000"/>
        </w:rPr>
        <w:t>抛光</w:t>
      </w:r>
      <w:r w:rsidR="008721A3">
        <w:rPr>
          <w:rFonts w:ascii="宋体" w:eastAsia="宋体" w:cs="黑体" w:hint="eastAsia"/>
          <w:kern w:val="0"/>
          <w:szCs w:val="22"/>
        </w:rPr>
        <w:t>、清洗</w:t>
      </w:r>
      <w:r w:rsidRPr="00B47CD7">
        <w:rPr>
          <w:rFonts w:ascii="宋体" w:eastAsia="宋体" w:cs="黑体" w:hint="eastAsia"/>
          <w:kern w:val="0"/>
          <w:szCs w:val="22"/>
        </w:rPr>
        <w:t>用水、生活用水，均由市政供水管网统一供给，用水量为</w:t>
      </w:r>
      <w:r w:rsidR="0084125D">
        <w:rPr>
          <w:rFonts w:ascii="宋体" w:eastAsia="宋体" w:cs="黑体" w:hint="eastAsia"/>
          <w:kern w:val="0"/>
          <w:szCs w:val="22"/>
        </w:rPr>
        <w:t>760</w:t>
      </w:r>
      <w:r w:rsidRPr="00B47CD7">
        <w:rPr>
          <w:rFonts w:ascii="宋体" w:eastAsia="宋体" w:cs="黑体" w:hint="eastAsia"/>
          <w:kern w:val="0"/>
          <w:szCs w:val="22"/>
        </w:rPr>
        <w:t>t/a。</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2、排水方式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厂区采取雨污分流制，雨水由厂区雨水排水系统直接进入市政雨水管网</w:t>
      </w:r>
      <w:r w:rsidR="00AC5823">
        <w:rPr>
          <w:rFonts w:ascii="宋体" w:eastAsia="宋体" w:cs="黑体" w:hint="eastAsia"/>
          <w:kern w:val="0"/>
          <w:szCs w:val="22"/>
        </w:rPr>
        <w:t>；</w:t>
      </w:r>
      <w:r w:rsidRPr="00B47CD7">
        <w:rPr>
          <w:rFonts w:ascii="宋体" w:eastAsia="宋体" w:cs="黑体" w:hint="eastAsia"/>
          <w:kern w:val="0"/>
          <w:szCs w:val="22"/>
        </w:rPr>
        <w:t>本项目磨边后清洗废水与抛光后的清洗废水经过沉淀池收集处理后经破乳+活性炭反应+芬顿反应+二级沉淀达到《污水综合排放标准》（GB8978-1996）表4三级标准后排入园区污水管网，经朝阳产业园区污水处理厂处理达到《城镇污水处理厂污染物排放标准》（GB818918-2002）表1一级B标准后排入丰溪河。生活污水生活污水经化粪池预处理达到《污水综合排放标准》（GB8978-1996）表4三级标准后经园区污水管网排入朝阳产业园污水处理厂处理，经朝阳产业园区污水处理厂处理达《城镇污水处理厂污染物排放标准》（GB18918-2002）一级B标准排入丰溪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项目生活污水依托宇瞳光学园化粪池，生产性废水依托园区已建镜片生产废水污水处理站处理。</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79" w:name="_Toc29658"/>
      <w:bookmarkStart w:id="180" w:name="_Toc8026663"/>
      <w:bookmarkStart w:id="181" w:name="_Toc5001"/>
      <w:bookmarkStart w:id="182" w:name="_Toc67644501"/>
      <w:r w:rsidRPr="00B47CD7">
        <w:rPr>
          <w:rFonts w:ascii="宋体" w:eastAsia="宋体" w:hint="eastAsia"/>
          <w:color w:val="000000" w:themeColor="text1"/>
          <w:sz w:val="28"/>
          <w:szCs w:val="28"/>
        </w:rPr>
        <w:t>2.4.3 消防</w:t>
      </w:r>
      <w:bookmarkEnd w:id="179"/>
      <w:r w:rsidRPr="00B47CD7">
        <w:rPr>
          <w:rFonts w:ascii="宋体" w:eastAsia="宋体" w:hint="eastAsia"/>
          <w:color w:val="000000" w:themeColor="text1"/>
          <w:sz w:val="28"/>
          <w:szCs w:val="28"/>
        </w:rPr>
        <w:t>疏散</w:t>
      </w:r>
      <w:bookmarkEnd w:id="180"/>
      <w:bookmarkEnd w:id="181"/>
      <w:bookmarkEnd w:id="182"/>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kern w:val="0"/>
          <w:szCs w:val="22"/>
        </w:rPr>
        <w:t>1</w:t>
      </w:r>
      <w:r w:rsidRPr="00B47CD7">
        <w:rPr>
          <w:rFonts w:ascii="宋体" w:eastAsia="宋体" w:cs="黑体" w:hint="eastAsia"/>
          <w:kern w:val="0"/>
          <w:szCs w:val="22"/>
        </w:rPr>
        <w:t>、</w:t>
      </w:r>
      <w:r w:rsidRPr="00B47CD7">
        <w:rPr>
          <w:rFonts w:ascii="宋体" w:eastAsia="宋体" w:cs="黑体"/>
          <w:kern w:val="0"/>
          <w:szCs w:val="22"/>
        </w:rPr>
        <w:t>消防</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1）主要构筑物为联合厂房生产车间及办公区，耐火等级为二级，框架结构，生产车间内房间使用铝合金隔板墙隔开，厂区道路形成网状，无明显的阻碍消防道路物体。</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2）为满足消防要求，企业在生产厂房、危化品仓库均设置了瓶式灭火器，生产厂房布置了室内消防栓，室内消防栓用水来源于园区市政水网。</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Pr="00B47CD7">
        <w:rPr>
          <w:rFonts w:ascii="宋体" w:eastAsia="宋体" w:cs="黑体"/>
          <w:kern w:val="0"/>
          <w:szCs w:val="22"/>
        </w:rPr>
        <w:t>疏散</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厂房</w:t>
      </w:r>
      <w:r w:rsidRPr="00B47CD7">
        <w:rPr>
          <w:rFonts w:ascii="宋体" w:eastAsia="宋体" w:cs="黑体"/>
          <w:kern w:val="0"/>
          <w:szCs w:val="22"/>
        </w:rPr>
        <w:t>设有</w:t>
      </w:r>
      <w:r w:rsidRPr="00B47CD7">
        <w:rPr>
          <w:rFonts w:ascii="宋体" w:eastAsia="宋体" w:cs="黑体" w:hint="eastAsia"/>
          <w:kern w:val="0"/>
          <w:szCs w:val="22"/>
        </w:rPr>
        <w:t>2</w:t>
      </w:r>
      <w:r w:rsidRPr="00B47CD7">
        <w:rPr>
          <w:rFonts w:ascii="宋体" w:eastAsia="宋体" w:cs="黑体"/>
          <w:kern w:val="0"/>
          <w:szCs w:val="22"/>
        </w:rPr>
        <w:t>个</w:t>
      </w:r>
      <w:r w:rsidRPr="00B47CD7">
        <w:rPr>
          <w:rFonts w:ascii="宋体" w:eastAsia="宋体" w:cs="黑体" w:hint="eastAsia"/>
          <w:kern w:val="0"/>
          <w:szCs w:val="22"/>
        </w:rPr>
        <w:t>以上</w:t>
      </w:r>
      <w:r w:rsidRPr="00B47CD7">
        <w:rPr>
          <w:rFonts w:ascii="宋体" w:eastAsia="宋体" w:cs="黑体"/>
          <w:kern w:val="0"/>
          <w:szCs w:val="22"/>
        </w:rPr>
        <w:t>出入口，</w:t>
      </w:r>
      <w:r w:rsidRPr="00B47CD7">
        <w:rPr>
          <w:rFonts w:ascii="宋体" w:eastAsia="宋体" w:cs="黑体" w:hint="eastAsia"/>
          <w:kern w:val="0"/>
          <w:szCs w:val="22"/>
        </w:rPr>
        <w:t>出口门符合要求，厂房每个防火分区安全出</w:t>
      </w:r>
      <w:r w:rsidRPr="00B47CD7">
        <w:rPr>
          <w:rFonts w:ascii="宋体" w:eastAsia="宋体" w:cs="黑体" w:hint="eastAsia"/>
          <w:kern w:val="0"/>
          <w:szCs w:val="22"/>
        </w:rPr>
        <w:lastRenderedPageBreak/>
        <w:t>口</w:t>
      </w:r>
      <w:r w:rsidRPr="00B47CD7">
        <w:rPr>
          <w:rFonts w:ascii="宋体" w:eastAsia="宋体" w:cs="黑体"/>
          <w:kern w:val="0"/>
          <w:szCs w:val="22"/>
        </w:rPr>
        <w:t>均</w:t>
      </w:r>
      <w:r w:rsidRPr="00B47CD7">
        <w:rPr>
          <w:rFonts w:ascii="宋体" w:eastAsia="宋体" w:cs="黑体" w:hint="eastAsia"/>
          <w:kern w:val="0"/>
          <w:szCs w:val="22"/>
        </w:rPr>
        <w:t>不少于</w:t>
      </w:r>
      <w:r w:rsidRPr="00B47CD7">
        <w:rPr>
          <w:rFonts w:ascii="宋体" w:eastAsia="宋体" w:cs="黑体"/>
          <w:kern w:val="0"/>
          <w:szCs w:val="22"/>
        </w:rPr>
        <w:t>两个。</w:t>
      </w:r>
      <w:r w:rsidRPr="00B47CD7">
        <w:rPr>
          <w:rFonts w:ascii="宋体" w:eastAsia="宋体" w:cs="黑体" w:hint="eastAsia"/>
          <w:kern w:val="0"/>
          <w:szCs w:val="22"/>
        </w:rPr>
        <w:t>厂房车间</w:t>
      </w:r>
      <w:r w:rsidRPr="00B47CD7">
        <w:rPr>
          <w:rFonts w:ascii="宋体" w:eastAsia="宋体" w:cs="黑体"/>
          <w:kern w:val="0"/>
          <w:szCs w:val="22"/>
        </w:rPr>
        <w:t>中部有一条专用运输及消防通道。</w:t>
      </w:r>
      <w:r w:rsidR="0084125D">
        <w:rPr>
          <w:rFonts w:ascii="宋体" w:eastAsia="宋体" w:cs="黑体" w:hint="eastAsia"/>
          <w:kern w:val="0"/>
          <w:szCs w:val="22"/>
        </w:rPr>
        <w:t>安全出口和疏散走道</w:t>
      </w:r>
      <w:r w:rsidRPr="00B47CD7">
        <w:rPr>
          <w:rFonts w:ascii="宋体" w:eastAsia="宋体" w:cs="黑体" w:hint="eastAsia"/>
          <w:kern w:val="0"/>
          <w:szCs w:val="22"/>
        </w:rPr>
        <w:t>设置灯光疏散指示标志。</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83" w:name="_Toc24810"/>
      <w:bookmarkStart w:id="184" w:name="_Toc8026664"/>
      <w:bookmarkStart w:id="185" w:name="_Toc10459"/>
      <w:bookmarkStart w:id="186" w:name="_Toc67644502"/>
      <w:bookmarkStart w:id="187" w:name="_Toc32669"/>
      <w:r w:rsidRPr="00B47CD7">
        <w:rPr>
          <w:rFonts w:ascii="宋体" w:eastAsia="宋体" w:hint="eastAsia"/>
          <w:color w:val="000000" w:themeColor="text1"/>
          <w:sz w:val="28"/>
          <w:szCs w:val="28"/>
        </w:rPr>
        <w:t>2.4.4 通风</w:t>
      </w:r>
      <w:bookmarkEnd w:id="183"/>
      <w:r w:rsidRPr="00B47CD7">
        <w:rPr>
          <w:rFonts w:ascii="宋体" w:eastAsia="宋体" w:hint="eastAsia"/>
          <w:color w:val="000000" w:themeColor="text1"/>
          <w:sz w:val="28"/>
          <w:szCs w:val="28"/>
        </w:rPr>
        <w:t>防尘</w:t>
      </w:r>
      <w:bookmarkEnd w:id="184"/>
      <w:bookmarkEnd w:id="185"/>
      <w:bookmarkEnd w:id="186"/>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188" w:name="_Toc2032"/>
      <w:r w:rsidRPr="00B47CD7">
        <w:rPr>
          <w:rFonts w:ascii="宋体" w:eastAsia="宋体" w:cs="黑体"/>
          <w:kern w:val="0"/>
          <w:szCs w:val="22"/>
        </w:rPr>
        <w:t>本项目</w:t>
      </w:r>
      <w:r w:rsidRPr="00B47CD7">
        <w:rPr>
          <w:rFonts w:ascii="宋体" w:eastAsia="宋体" w:cs="黑体" w:hint="eastAsia"/>
          <w:kern w:val="0"/>
          <w:szCs w:val="22"/>
        </w:rPr>
        <w:t>设置有空调</w:t>
      </w:r>
      <w:r w:rsidRPr="00B47CD7">
        <w:rPr>
          <w:rFonts w:ascii="宋体" w:eastAsia="宋体" w:cs="黑体"/>
          <w:kern w:val="0"/>
          <w:szCs w:val="22"/>
        </w:rPr>
        <w:t>通风系统</w:t>
      </w:r>
      <w:r w:rsidRPr="00B47CD7">
        <w:rPr>
          <w:rFonts w:ascii="宋体" w:eastAsia="宋体" w:cs="黑体" w:hint="eastAsia"/>
          <w:kern w:val="0"/>
          <w:szCs w:val="22"/>
        </w:rPr>
        <w:t>，</w:t>
      </w:r>
      <w:r w:rsidRPr="00B47CD7">
        <w:rPr>
          <w:rFonts w:ascii="宋体" w:eastAsia="宋体" w:cs="黑体"/>
          <w:kern w:val="0"/>
          <w:szCs w:val="22"/>
        </w:rPr>
        <w:t>空调</w:t>
      </w:r>
      <w:r w:rsidRPr="00B47CD7">
        <w:rPr>
          <w:rFonts w:ascii="宋体" w:eastAsia="宋体" w:cs="黑体" w:hint="eastAsia"/>
          <w:kern w:val="0"/>
          <w:szCs w:val="22"/>
        </w:rPr>
        <w:t>通风</w:t>
      </w:r>
      <w:r w:rsidRPr="00B47CD7">
        <w:rPr>
          <w:rFonts w:ascii="宋体" w:eastAsia="宋体" w:cs="黑体"/>
          <w:kern w:val="0"/>
          <w:szCs w:val="22"/>
        </w:rPr>
        <w:t>系统能满足</w:t>
      </w:r>
      <w:r w:rsidRPr="00B47CD7">
        <w:rPr>
          <w:rFonts w:ascii="宋体" w:eastAsia="宋体" w:cs="黑体" w:hint="eastAsia"/>
          <w:kern w:val="0"/>
          <w:szCs w:val="22"/>
        </w:rPr>
        <w:t>要求</w:t>
      </w:r>
      <w:r w:rsidRPr="00B47CD7">
        <w:rPr>
          <w:rFonts w:ascii="宋体" w:eastAsia="宋体" w:cs="黑体"/>
          <w:kern w:val="0"/>
          <w:szCs w:val="22"/>
        </w:rPr>
        <w:t>。</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89" w:name="_Toc14888"/>
      <w:bookmarkStart w:id="190" w:name="_Toc8026665"/>
      <w:bookmarkStart w:id="191" w:name="_Toc67644503"/>
      <w:r w:rsidRPr="00B47CD7">
        <w:rPr>
          <w:rFonts w:ascii="宋体" w:eastAsia="宋体" w:hint="eastAsia"/>
          <w:color w:val="000000" w:themeColor="text1"/>
          <w:sz w:val="28"/>
          <w:szCs w:val="28"/>
        </w:rPr>
        <w:t>2.4.5 防雷防静电接地</w:t>
      </w:r>
      <w:bookmarkEnd w:id="189"/>
      <w:bookmarkEnd w:id="190"/>
      <w:bookmarkEnd w:id="19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根据《建筑物防雷设计规范》GB50057-2010，生产车间属第三类防雷建构筑物。生产厂房为企业租赁、办公及生活设施为企业购置，目前没有防雷检测，建议企业尽快委托具有相关资质单位进行检测。</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92" w:name="_Toc15467"/>
      <w:bookmarkStart w:id="193" w:name="_Toc67644504"/>
      <w:bookmarkEnd w:id="188"/>
      <w:r w:rsidRPr="00B47CD7">
        <w:rPr>
          <w:rFonts w:ascii="楷体" w:eastAsia="楷体" w:hAnsi="楷体" w:hint="eastAsia"/>
          <w:color w:val="000000" w:themeColor="text1"/>
        </w:rPr>
        <w:t>2.5 安全管理现状</w:t>
      </w:r>
      <w:bookmarkEnd w:id="192"/>
      <w:bookmarkEnd w:id="193"/>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94" w:name="_Toc13704"/>
      <w:bookmarkStart w:id="195" w:name="_Toc8026667"/>
      <w:bookmarkStart w:id="196" w:name="_Toc21840"/>
      <w:bookmarkStart w:id="197" w:name="_Toc67644505"/>
      <w:r w:rsidRPr="00B47CD7">
        <w:rPr>
          <w:rFonts w:ascii="宋体" w:eastAsia="宋体" w:hint="eastAsia"/>
          <w:color w:val="000000" w:themeColor="text1"/>
          <w:sz w:val="28"/>
          <w:szCs w:val="28"/>
        </w:rPr>
        <w:t>2.5.1</w:t>
      </w:r>
      <w:bookmarkEnd w:id="194"/>
      <w:r w:rsidRPr="00B47CD7">
        <w:rPr>
          <w:rFonts w:ascii="宋体" w:eastAsia="宋体" w:hint="eastAsia"/>
          <w:color w:val="000000" w:themeColor="text1"/>
          <w:sz w:val="28"/>
          <w:szCs w:val="28"/>
        </w:rPr>
        <w:t xml:space="preserve"> 管理组织机构</w:t>
      </w:r>
      <w:bookmarkEnd w:id="195"/>
      <w:bookmarkEnd w:id="196"/>
      <w:bookmarkEnd w:id="197"/>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kern w:val="0"/>
          <w:szCs w:val="22"/>
          <w:lang w:val="zh-CN"/>
        </w:rPr>
        <w:t>为确保</w:t>
      </w:r>
      <w:r w:rsidRPr="00B47CD7">
        <w:rPr>
          <w:rFonts w:ascii="宋体" w:eastAsia="宋体" w:cs="黑体" w:hint="eastAsia"/>
          <w:kern w:val="0"/>
          <w:szCs w:val="22"/>
        </w:rPr>
        <w:t>项目</w:t>
      </w:r>
      <w:r w:rsidRPr="00B47CD7">
        <w:rPr>
          <w:rFonts w:ascii="宋体" w:eastAsia="宋体" w:cs="黑体"/>
          <w:kern w:val="0"/>
          <w:szCs w:val="22"/>
          <w:lang w:val="zh-CN"/>
        </w:rPr>
        <w:t>安全有序开展工作，加强企业安全管理，提高企业效益，</w:t>
      </w:r>
      <w:r w:rsidRPr="00B47CD7">
        <w:rPr>
          <w:rFonts w:ascii="宋体" w:eastAsia="宋体" w:cs="黑体" w:hint="eastAsia"/>
          <w:kern w:val="0"/>
          <w:szCs w:val="22"/>
        </w:rPr>
        <w:t>企业设置了</w:t>
      </w:r>
      <w:r w:rsidRPr="00B47CD7">
        <w:rPr>
          <w:rFonts w:ascii="宋体" w:eastAsia="宋体" w:cs="黑体"/>
          <w:kern w:val="0"/>
          <w:szCs w:val="22"/>
          <w:lang w:val="zh-CN"/>
        </w:rPr>
        <w:t>安全管理组织机构，法定代表人全面负责</w:t>
      </w:r>
      <w:r w:rsidRPr="00B47CD7">
        <w:rPr>
          <w:rFonts w:ascii="宋体" w:eastAsia="宋体" w:cs="黑体" w:hint="eastAsia"/>
          <w:kern w:val="0"/>
          <w:szCs w:val="22"/>
        </w:rPr>
        <w:t>项目</w:t>
      </w:r>
      <w:r w:rsidRPr="00B47CD7">
        <w:rPr>
          <w:rFonts w:ascii="宋体" w:eastAsia="宋体" w:cs="黑体"/>
          <w:kern w:val="0"/>
          <w:szCs w:val="22"/>
          <w:lang w:val="zh-CN"/>
        </w:rPr>
        <w:t>的安全生产工作，安全技术负责人具体负责</w:t>
      </w:r>
      <w:r w:rsidRPr="00B47CD7">
        <w:rPr>
          <w:rFonts w:ascii="宋体" w:eastAsia="宋体" w:cs="黑体" w:hint="eastAsia"/>
          <w:kern w:val="0"/>
          <w:szCs w:val="22"/>
        </w:rPr>
        <w:t>项目</w:t>
      </w:r>
      <w:r w:rsidRPr="00B47CD7">
        <w:rPr>
          <w:rFonts w:ascii="宋体" w:eastAsia="宋体" w:cs="黑体"/>
          <w:kern w:val="0"/>
          <w:szCs w:val="22"/>
          <w:lang w:val="zh-CN"/>
        </w:rPr>
        <w:t>日常生产和安全监督及安全检查工作</w:t>
      </w:r>
      <w:r w:rsidRPr="00B47CD7">
        <w:rPr>
          <w:rFonts w:ascii="宋体" w:eastAsia="宋体" w:cs="黑体" w:hint="eastAsia"/>
          <w:kern w:val="0"/>
          <w:szCs w:val="22"/>
          <w:lang w:val="zh-CN"/>
        </w:rPr>
        <w:t>。</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98" w:name="_Toc8026668"/>
      <w:bookmarkStart w:id="199" w:name="_Toc9474"/>
      <w:bookmarkStart w:id="200" w:name="_Toc67644506"/>
      <w:r w:rsidRPr="00B47CD7">
        <w:rPr>
          <w:rFonts w:ascii="宋体" w:eastAsia="宋体" w:hint="eastAsia"/>
          <w:color w:val="000000" w:themeColor="text1"/>
          <w:sz w:val="28"/>
          <w:szCs w:val="28"/>
        </w:rPr>
        <w:t>2.5.2 安全管理人员</w:t>
      </w:r>
      <w:bookmarkEnd w:id="198"/>
      <w:bookmarkEnd w:id="199"/>
      <w:bookmarkEnd w:id="200"/>
    </w:p>
    <w:p w:rsidR="0084125D" w:rsidRDefault="00B47CD7" w:rsidP="0084125D">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该公司安全管理人员尚未参加安全部门组织的安全资格证培训，应及时组织主要负责人和安全管理人员参加培训取证</w:t>
      </w:r>
      <w:bookmarkStart w:id="201" w:name="_Toc14968"/>
      <w:bookmarkStart w:id="202" w:name="_Toc8026669"/>
      <w:r w:rsidR="0084125D">
        <w:rPr>
          <w:rFonts w:ascii="宋体" w:eastAsia="宋体" w:cs="黑体" w:hint="eastAsia"/>
          <w:kern w:val="0"/>
          <w:szCs w:val="22"/>
        </w:rPr>
        <w:t>。</w:t>
      </w:r>
    </w:p>
    <w:p w:rsidR="00B47CD7" w:rsidRPr="00B47CD7" w:rsidRDefault="00B47CD7" w:rsidP="0084125D">
      <w:pPr>
        <w:pStyle w:val="3"/>
        <w:spacing w:before="0" w:after="0" w:line="360" w:lineRule="auto"/>
        <w:ind w:firstLineChars="200" w:firstLine="562"/>
        <w:jc w:val="left"/>
        <w:rPr>
          <w:rFonts w:ascii="宋体" w:eastAsia="宋体"/>
          <w:color w:val="000000" w:themeColor="text1"/>
          <w:sz w:val="28"/>
          <w:szCs w:val="28"/>
        </w:rPr>
      </w:pPr>
      <w:bookmarkStart w:id="203" w:name="_Toc67644507"/>
      <w:r w:rsidRPr="00B47CD7">
        <w:rPr>
          <w:rFonts w:ascii="宋体" w:eastAsia="宋体" w:hint="eastAsia"/>
          <w:color w:val="000000" w:themeColor="text1"/>
          <w:sz w:val="28"/>
          <w:szCs w:val="28"/>
        </w:rPr>
        <w:t>2.5.3 安全生产投入及工伤保险</w:t>
      </w:r>
      <w:bookmarkEnd w:id="201"/>
      <w:bookmarkEnd w:id="202"/>
      <w:bookmarkEnd w:id="20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企业为所有员工购买了工伤保险，配备了相应的消防设施，电工已取得上岗证。具体见下表2</w:t>
      </w:r>
      <w:r w:rsidR="0084125D">
        <w:rPr>
          <w:rFonts w:ascii="宋体" w:eastAsia="宋体" w:cs="黑体" w:hint="eastAsia"/>
          <w:kern w:val="0"/>
          <w:szCs w:val="22"/>
        </w:rPr>
        <w:t>-7</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表2</w:t>
      </w:r>
      <w:r w:rsidR="0084125D">
        <w:rPr>
          <w:rFonts w:ascii="宋体" w:eastAsia="宋体" w:cs="黑体" w:hint="eastAsia"/>
          <w:kern w:val="0"/>
          <w:sz w:val="24"/>
          <w:szCs w:val="24"/>
        </w:rPr>
        <w:t>-7</w:t>
      </w:r>
      <w:r w:rsidRPr="00B47CD7">
        <w:rPr>
          <w:rFonts w:ascii="宋体" w:eastAsia="宋体" w:cs="黑体" w:hint="eastAsia"/>
          <w:kern w:val="0"/>
          <w:sz w:val="24"/>
          <w:szCs w:val="24"/>
        </w:rPr>
        <w:t xml:space="preserve"> 安全投入情况</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10"/>
        <w:gridCol w:w="3899"/>
        <w:gridCol w:w="4491"/>
      </w:tblGrid>
      <w:tr w:rsidR="00B47CD7" w:rsidRPr="00B47CD7" w:rsidTr="0084125D">
        <w:tc>
          <w:tcPr>
            <w:tcW w:w="537"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序号</w:t>
            </w:r>
          </w:p>
        </w:tc>
        <w:tc>
          <w:tcPr>
            <w:tcW w:w="2074"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安全投入项目</w:t>
            </w:r>
          </w:p>
        </w:tc>
        <w:tc>
          <w:tcPr>
            <w:tcW w:w="2389"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建立情况</w:t>
            </w:r>
          </w:p>
        </w:tc>
      </w:tr>
      <w:tr w:rsidR="00B47CD7" w:rsidRPr="00B47CD7" w:rsidTr="0084125D">
        <w:tc>
          <w:tcPr>
            <w:tcW w:w="537"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20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员工工伤保险</w:t>
            </w:r>
          </w:p>
        </w:tc>
        <w:tc>
          <w:tcPr>
            <w:tcW w:w="238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有购买</w:t>
            </w:r>
          </w:p>
        </w:tc>
      </w:tr>
      <w:tr w:rsidR="00B47CD7" w:rsidRPr="00B47CD7" w:rsidTr="0084125D">
        <w:tc>
          <w:tcPr>
            <w:tcW w:w="537"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20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厂区灭火器</w:t>
            </w:r>
          </w:p>
        </w:tc>
        <w:tc>
          <w:tcPr>
            <w:tcW w:w="238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有设置</w:t>
            </w:r>
          </w:p>
        </w:tc>
      </w:tr>
      <w:tr w:rsidR="00B47CD7" w:rsidRPr="00B47CD7" w:rsidTr="0084125D">
        <w:tc>
          <w:tcPr>
            <w:tcW w:w="537"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w:t>
            </w:r>
          </w:p>
        </w:tc>
        <w:tc>
          <w:tcPr>
            <w:tcW w:w="20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厂区安全标志设立</w:t>
            </w:r>
          </w:p>
        </w:tc>
        <w:tc>
          <w:tcPr>
            <w:tcW w:w="238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有设立</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04" w:name="_Toc8026671"/>
      <w:bookmarkStart w:id="205" w:name="_Toc6131"/>
      <w:bookmarkStart w:id="206" w:name="_Toc67644508"/>
      <w:r w:rsidRPr="00B47CD7">
        <w:rPr>
          <w:rFonts w:ascii="宋体" w:eastAsia="宋体" w:hint="eastAsia"/>
          <w:color w:val="000000" w:themeColor="text1"/>
          <w:sz w:val="28"/>
          <w:szCs w:val="28"/>
        </w:rPr>
        <w:t>2.5.4 管理制度及操作规程</w:t>
      </w:r>
      <w:bookmarkEnd w:id="204"/>
      <w:bookmarkEnd w:id="205"/>
      <w:bookmarkEnd w:id="20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企业建立了安全生产责任制，建立了相应岗位的安全管理制定，制定了相应的安全操作规程，具体见下表</w:t>
      </w:r>
      <w:r w:rsidR="0084125D">
        <w:rPr>
          <w:rFonts w:ascii="宋体" w:eastAsia="宋体" w:cs="黑体" w:hint="eastAsia"/>
          <w:kern w:val="0"/>
          <w:szCs w:val="22"/>
        </w:rPr>
        <w:t>2-8</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表2</w:t>
      </w:r>
      <w:r w:rsidR="0084125D">
        <w:rPr>
          <w:rFonts w:ascii="宋体" w:eastAsia="宋体" w:cs="黑体" w:hint="eastAsia"/>
          <w:kern w:val="0"/>
          <w:sz w:val="24"/>
          <w:szCs w:val="24"/>
        </w:rPr>
        <w:t>-8</w:t>
      </w:r>
      <w:r w:rsidRPr="00B47CD7">
        <w:rPr>
          <w:rFonts w:ascii="宋体" w:eastAsia="宋体" w:cs="黑体" w:hint="eastAsia"/>
          <w:kern w:val="0"/>
          <w:sz w:val="24"/>
          <w:szCs w:val="24"/>
        </w:rPr>
        <w:t xml:space="preserve"> 安全管理制度、岗位责任制、操作规程一览表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30"/>
        <w:gridCol w:w="3574"/>
        <w:gridCol w:w="1019"/>
        <w:gridCol w:w="4377"/>
      </w:tblGrid>
      <w:tr w:rsidR="00B47CD7" w:rsidRPr="00B47CD7" w:rsidTr="0084125D">
        <w:trPr>
          <w:tblHeader/>
          <w:jc w:val="center"/>
        </w:trPr>
        <w:tc>
          <w:tcPr>
            <w:tcW w:w="229"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lastRenderedPageBreak/>
              <w:t>序号</w:t>
            </w:r>
          </w:p>
        </w:tc>
        <w:tc>
          <w:tcPr>
            <w:tcW w:w="1901"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名   称</w:t>
            </w:r>
          </w:p>
        </w:tc>
        <w:tc>
          <w:tcPr>
            <w:tcW w:w="542"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序号</w:t>
            </w:r>
          </w:p>
        </w:tc>
        <w:tc>
          <w:tcPr>
            <w:tcW w:w="2328"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名   称</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一</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安全生产责任制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1</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公司主要负责人责任制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2</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主管安全生产负责人责任制</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3</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安全员生产责任制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4</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班组长安全生产责任制</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5</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办公室责任制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6</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rPr>
              <w:t>职能部门安全生产责任制</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二</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安全管理制度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1</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rPr>
              <w:t>安全生产管理制度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2</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安全教育培训制度</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3</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rPr>
              <w:t>安全生产检查制度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4</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安全生产事故报告及处理制度</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5</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劳动防护用品发放管理制度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6</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三</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操作规程</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1</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作业安全规程</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2</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各设备操作规程</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07" w:name="_Toc8026672"/>
      <w:bookmarkStart w:id="208" w:name="_Toc28352"/>
      <w:bookmarkStart w:id="209" w:name="_Toc67644509"/>
      <w:r w:rsidRPr="00B47CD7">
        <w:rPr>
          <w:rFonts w:ascii="宋体" w:eastAsia="宋体" w:hint="eastAsia"/>
          <w:color w:val="000000" w:themeColor="text1"/>
          <w:sz w:val="28"/>
          <w:szCs w:val="28"/>
        </w:rPr>
        <w:t>2.5.5 应急救援</w:t>
      </w:r>
      <w:bookmarkEnd w:id="207"/>
      <w:bookmarkEnd w:id="208"/>
      <w:bookmarkEnd w:id="20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公司没有制定综合应急救援方案，没有成立应急救援领导小组。建议企业尽快制定综合应急预案并成立应急救援小组，定期开展应急救援演练。</w:t>
      </w:r>
      <w:bookmarkStart w:id="210" w:name="_TOC_250090"/>
      <w:bookmarkEnd w:id="170"/>
      <w:bookmarkEnd w:id="187"/>
    </w:p>
    <w:p w:rsidR="00B47CD7" w:rsidRPr="00B47CD7" w:rsidRDefault="00B47CD7" w:rsidP="0084125D">
      <w:pPr>
        <w:pStyle w:val="1"/>
        <w:pageBreakBefore/>
        <w:spacing w:before="0" w:after="0" w:line="360" w:lineRule="auto"/>
        <w:rPr>
          <w:rFonts w:ascii="隶书" w:eastAsia="隶书"/>
          <w:color w:val="000000" w:themeColor="text1"/>
        </w:rPr>
      </w:pPr>
      <w:bookmarkStart w:id="211" w:name="_Toc26339"/>
      <w:bookmarkStart w:id="212" w:name="_Toc67644510"/>
      <w:r>
        <w:rPr>
          <w:rFonts w:ascii="隶书" w:eastAsia="隶书" w:hint="eastAsia"/>
          <w:color w:val="000000" w:themeColor="text1"/>
        </w:rPr>
        <w:lastRenderedPageBreak/>
        <w:t>第3章</w:t>
      </w:r>
      <w:r w:rsidRPr="00B47CD7">
        <w:rPr>
          <w:rFonts w:ascii="隶书" w:eastAsia="隶书" w:hint="eastAsia"/>
          <w:color w:val="000000" w:themeColor="text1"/>
        </w:rPr>
        <w:t xml:space="preserve"> 危险有害因素识别与分析</w:t>
      </w:r>
      <w:bookmarkEnd w:id="210"/>
      <w:bookmarkEnd w:id="211"/>
      <w:bookmarkEnd w:id="21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危险因素是指对人造成伤亡或对物造成突发性损坏的因素。有害因素是指影响人的身体健康、导致疾病或对物造成慢性损害的因素。所有的危险、有害因素尽管其表现形式不同，但从本质上讲，之所以能造成危险、有害的后果，都归结为存在危险有害物质、能量和危险有害物质、能量失去控制两方面因素的综合作用，并导致危险有害物质的泄漏、散发和能量的意外释放。因此，存在危险有害物质，能量失去控制是危险、有害因素转为事故的根本原因。</w:t>
      </w:r>
    </w:p>
    <w:p w:rsidR="00B47CD7" w:rsidRPr="0084125D" w:rsidRDefault="00B47CD7" w:rsidP="0084125D">
      <w:pPr>
        <w:widowControl w:val="0"/>
        <w:spacing w:line="500" w:lineRule="exact"/>
        <w:ind w:firstLineChars="200" w:firstLine="560"/>
        <w:jc w:val="left"/>
        <w:rPr>
          <w:rFonts w:ascii="宋体" w:eastAsia="宋体" w:cs="黑体"/>
          <w:bCs/>
          <w:kern w:val="0"/>
          <w:szCs w:val="22"/>
        </w:rPr>
      </w:pPr>
      <w:r w:rsidRPr="0084125D">
        <w:rPr>
          <w:rFonts w:ascii="宋体" w:eastAsia="宋体" w:cs="黑体" w:hint="eastAsia"/>
          <w:bCs/>
          <w:kern w:val="0"/>
          <w:szCs w:val="22"/>
        </w:rPr>
        <w:t>危险、有害因素的定义</w:t>
      </w:r>
      <w:r w:rsidR="0084125D">
        <w:rPr>
          <w:rFonts w:ascii="宋体" w:eastAsia="宋体" w:cs="黑体" w:hint="eastAsia"/>
          <w:bCs/>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(1)危险因素：能对人造成伤亡或对物造成突发性损害的素。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(2)有害因素：能影响人的身体健康，导致疾病，或对物造成慢性损害的因素。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通常情况下，对两者并不加以区分而统称为危险、有害因素，主要指客观存在的危险、有害物质或能量超过临界值的设备设施和场所等。</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213" w:name="_TOC_250089"/>
      <w:bookmarkStart w:id="214" w:name="_Toc16527"/>
      <w:bookmarkStart w:id="215" w:name="_Toc67644511"/>
      <w:r w:rsidRPr="00B47CD7">
        <w:rPr>
          <w:rFonts w:ascii="楷体" w:eastAsia="楷体" w:hAnsi="楷体" w:hint="eastAsia"/>
          <w:color w:val="000000" w:themeColor="text1"/>
        </w:rPr>
        <w:t>3.1 危险、有害因素识别</w:t>
      </w:r>
      <w:bookmarkEnd w:id="213"/>
      <w:r w:rsidRPr="00B47CD7">
        <w:rPr>
          <w:rFonts w:ascii="楷体" w:eastAsia="楷体" w:hAnsi="楷体" w:hint="eastAsia"/>
          <w:color w:val="000000" w:themeColor="text1"/>
        </w:rPr>
        <w:t>方法和分类</w:t>
      </w:r>
      <w:bookmarkEnd w:id="214"/>
      <w:bookmarkEnd w:id="215"/>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16" w:name="_TOC_250088"/>
      <w:bookmarkStart w:id="217" w:name="_Toc8026678"/>
      <w:bookmarkStart w:id="218" w:name="_Toc21890"/>
      <w:bookmarkStart w:id="219" w:name="_Toc67644512"/>
      <w:r w:rsidRPr="00B47CD7">
        <w:rPr>
          <w:rFonts w:ascii="宋体" w:eastAsia="宋体" w:hint="eastAsia"/>
          <w:color w:val="000000" w:themeColor="text1"/>
          <w:sz w:val="28"/>
          <w:szCs w:val="28"/>
        </w:rPr>
        <w:t>3.1.1 危险、有害因素识别方法</w:t>
      </w:r>
      <w:bookmarkEnd w:id="216"/>
      <w:bookmarkEnd w:id="217"/>
      <w:bookmarkEnd w:id="218"/>
      <w:bookmarkEnd w:id="21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对危险、有害因素进行分类的目的在于安全评价时便于进行危险、有害因素的分析与识别。危险、有害因素分类的方法多种多样，安全评价中常“按导致事故的直接原因”和“参照事故类别”进行分类。</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按导致事故的直接原因分类参照《生产过程危险和有害因素分类与代码》(GB/T13861—1992)的规定。按参照事故类别进行分类参照《企业职工伤亡事故分类》(GB 6441—1986)，综合考虑因物、引起事故的诱导性原因、致害物、伤害方式等，将危险、危害因素分为20类。</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20" w:name="_TOC_250087"/>
      <w:bookmarkStart w:id="221" w:name="_Toc8026679"/>
      <w:bookmarkStart w:id="222" w:name="_Toc31671"/>
      <w:bookmarkStart w:id="223" w:name="_Toc67644513"/>
      <w:r w:rsidRPr="00B47CD7">
        <w:rPr>
          <w:rFonts w:ascii="宋体" w:eastAsia="宋体" w:hint="eastAsia"/>
          <w:color w:val="000000" w:themeColor="text1"/>
          <w:sz w:val="28"/>
          <w:szCs w:val="28"/>
        </w:rPr>
        <w:t>3.1.2 危险、有害因素</w:t>
      </w:r>
      <w:bookmarkEnd w:id="220"/>
      <w:r w:rsidRPr="00B47CD7">
        <w:rPr>
          <w:rFonts w:ascii="宋体" w:eastAsia="宋体" w:hint="eastAsia"/>
          <w:color w:val="000000" w:themeColor="text1"/>
          <w:sz w:val="28"/>
          <w:szCs w:val="28"/>
        </w:rPr>
        <w:t>识别分类</w:t>
      </w:r>
      <w:bookmarkEnd w:id="221"/>
      <w:bookmarkEnd w:id="222"/>
      <w:bookmarkEnd w:id="223"/>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224" w:name="_Toc22643"/>
      <w:bookmarkStart w:id="225" w:name="_Toc19626"/>
      <w:bookmarkStart w:id="226" w:name="_Toc1673"/>
      <w:bookmarkStart w:id="227" w:name="_Toc14300"/>
      <w:bookmarkStart w:id="228" w:name="_TOC_250086"/>
      <w:r w:rsidRPr="00B47CD7">
        <w:rPr>
          <w:rFonts w:ascii="宋体" w:eastAsia="宋体" w:cs="黑体" w:hint="eastAsia"/>
          <w:kern w:val="0"/>
          <w:szCs w:val="22"/>
        </w:rPr>
        <w:t>该企业实际生产过程：购买来的</w:t>
      </w:r>
      <w:r w:rsidR="0084125D">
        <w:rPr>
          <w:rFonts w:ascii="宋体" w:eastAsia="宋体" w:cs="黑体" w:hint="eastAsia"/>
          <w:color w:val="FF0000"/>
          <w:kern w:val="0"/>
          <w:szCs w:val="22"/>
        </w:rPr>
        <w:t>毛坯镜片</w:t>
      </w:r>
      <w:r w:rsidRPr="00B47CD7">
        <w:rPr>
          <w:rFonts w:ascii="宋体" w:eastAsia="宋体" w:cs="黑体" w:hint="eastAsia"/>
          <w:color w:val="FF0000"/>
          <w:kern w:val="0"/>
          <w:szCs w:val="22"/>
        </w:rPr>
        <w:t>使用研磨机先进行粗磨</w:t>
      </w:r>
      <w:r w:rsidRPr="00B47CD7">
        <w:rPr>
          <w:rFonts w:ascii="宋体" w:eastAsia="宋体" w:cs="黑体" w:hint="eastAsia"/>
          <w:kern w:val="0"/>
          <w:szCs w:val="22"/>
        </w:rPr>
        <w:t>，然后在进行精磨，精磨后使用抛光液对其进行抛光，抛光完成后对其进行芯取，芯取就是使用磨削油作为介质，精磨磨削机进行在精密加工，使其角度达到</w:t>
      </w:r>
      <w:r w:rsidRPr="00B47CD7">
        <w:rPr>
          <w:rFonts w:ascii="宋体" w:eastAsia="宋体" w:cs="黑体" w:hint="eastAsia"/>
          <w:kern w:val="0"/>
          <w:szCs w:val="22"/>
        </w:rPr>
        <w:lastRenderedPageBreak/>
        <w:t>相关要求，之后就是进行一个洗净过程，过程中要使用到酒精清洗</w:t>
      </w:r>
      <w:r w:rsidR="0084125D">
        <w:rPr>
          <w:rFonts w:ascii="宋体" w:eastAsia="宋体" w:cs="黑体" w:hint="eastAsia"/>
          <w:kern w:val="0"/>
          <w:szCs w:val="22"/>
        </w:rPr>
        <w:t>，</w:t>
      </w:r>
      <w:r w:rsidRPr="00B47CD7">
        <w:rPr>
          <w:rFonts w:ascii="宋体" w:eastAsia="宋体" w:cs="黑体" w:hint="eastAsia"/>
          <w:kern w:val="0"/>
          <w:szCs w:val="22"/>
        </w:rPr>
        <w:t>之后为镀膜工序，使用镀膜机在密闭的空间使用镀膜剂等相关膜料进行镀膜。镀膜后的镜片进行检测，检测合格的镜片入库。</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针对该企业的实际生产过程及使用到的原辅料、相关设备等进行现场查看后</w:t>
      </w:r>
      <w:r w:rsidR="0084125D">
        <w:rPr>
          <w:rFonts w:ascii="宋体" w:eastAsia="宋体" w:cs="黑体" w:hint="eastAsia"/>
          <w:kern w:val="0"/>
          <w:szCs w:val="22"/>
        </w:rPr>
        <w:t>，</w:t>
      </w:r>
      <w:r w:rsidRPr="00B47CD7">
        <w:rPr>
          <w:rFonts w:ascii="宋体" w:eastAsia="宋体" w:cs="黑体" w:hint="eastAsia"/>
          <w:kern w:val="0"/>
          <w:szCs w:val="22"/>
        </w:rPr>
        <w:t>该企业生产过程中存在的危险有害因素有火灾、触电、机械伤害、容器爆炸、中毒窒息、灼烫、物体打击、噪声与振动</w:t>
      </w:r>
      <w:r w:rsidR="0084125D">
        <w:rPr>
          <w:rFonts w:ascii="宋体" w:eastAsia="宋体" w:cs="黑体" w:hint="eastAsia"/>
          <w:kern w:val="0"/>
          <w:szCs w:val="22"/>
        </w:rPr>
        <w:t>、</w:t>
      </w:r>
      <w:r w:rsidRPr="00B47CD7">
        <w:rPr>
          <w:rFonts w:ascii="宋体" w:eastAsia="宋体" w:cs="黑体" w:hint="eastAsia"/>
          <w:kern w:val="0"/>
          <w:szCs w:val="22"/>
        </w:rPr>
        <w:t>自然危害等危险、有害因素。</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229" w:name="_Toc14621"/>
      <w:bookmarkStart w:id="230" w:name="_Toc67644514"/>
      <w:bookmarkEnd w:id="224"/>
      <w:bookmarkEnd w:id="225"/>
      <w:bookmarkEnd w:id="226"/>
      <w:bookmarkEnd w:id="227"/>
      <w:r w:rsidRPr="00B47CD7">
        <w:rPr>
          <w:rFonts w:ascii="楷体" w:eastAsia="楷体" w:hAnsi="楷体" w:hint="eastAsia"/>
          <w:color w:val="000000" w:themeColor="text1"/>
        </w:rPr>
        <w:t>3.2 生产过程中的危险、有害因素的危险性分析</w:t>
      </w:r>
      <w:bookmarkEnd w:id="228"/>
      <w:bookmarkEnd w:id="229"/>
      <w:bookmarkEnd w:id="23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w:t>
      </w:r>
      <w:bookmarkStart w:id="231" w:name="_Hlk57717013"/>
      <w:r w:rsidRPr="00B47CD7">
        <w:rPr>
          <w:rFonts w:ascii="宋体" w:eastAsia="宋体" w:cs="黑体" w:hint="eastAsia"/>
          <w:kern w:val="0"/>
          <w:szCs w:val="22"/>
        </w:rPr>
        <w:t>《企业职工伤亡事故分类》</w:t>
      </w:r>
      <w:bookmarkEnd w:id="231"/>
      <w:r w:rsidRPr="00B47CD7">
        <w:rPr>
          <w:rFonts w:ascii="宋体" w:eastAsia="宋体" w:cs="黑体" w:hint="eastAsia"/>
          <w:kern w:val="0"/>
          <w:szCs w:val="22"/>
        </w:rPr>
        <w:t>（GB6441-1986），该企业存在伤亡事故见表3-1。</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0084125D">
        <w:rPr>
          <w:rFonts w:ascii="宋体" w:eastAsia="宋体" w:cs="黑体" w:hint="eastAsia"/>
          <w:kern w:val="0"/>
          <w:sz w:val="24"/>
          <w:szCs w:val="24"/>
        </w:rPr>
        <w:t xml:space="preserve">3-1 </w:t>
      </w:r>
      <w:r w:rsidRPr="00B47CD7">
        <w:rPr>
          <w:rFonts w:ascii="宋体" w:eastAsia="宋体" w:cs="黑体" w:hint="eastAsia"/>
          <w:kern w:val="0"/>
          <w:sz w:val="24"/>
          <w:szCs w:val="24"/>
        </w:rPr>
        <w:t>企业生产主要危险有害因素一览表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12"/>
        <w:gridCol w:w="1831"/>
        <w:gridCol w:w="6557"/>
      </w:tblGrid>
      <w:tr w:rsidR="00B47CD7" w:rsidRPr="00B47CD7" w:rsidTr="0084125D">
        <w:trPr>
          <w:jc w:val="center"/>
        </w:trPr>
        <w:tc>
          <w:tcPr>
            <w:tcW w:w="538" w:type="pct"/>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序号</w:t>
            </w:r>
          </w:p>
        </w:tc>
        <w:tc>
          <w:tcPr>
            <w:tcW w:w="974"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危害因素</w:t>
            </w:r>
          </w:p>
        </w:tc>
        <w:tc>
          <w:tcPr>
            <w:tcW w:w="3488"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危害因素可能存在的场所及部位</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生产车间、仓库、办公室、杂物房</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触电</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配电柜、电气设备、开关、裸露线路等</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机械伤害</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各机械设备加工处、机械运转部位</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容器爆炸</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空压机，储气罐，镀膜室</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5</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中毒窒息</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镀膜机，芯取室，洗净室</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6</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灼烫</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洗净房，镀膜室</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7</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物体打击</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机械加工处</w:t>
            </w:r>
          </w:p>
        </w:tc>
      </w:tr>
      <w:tr w:rsidR="00B47CD7" w:rsidRPr="00B47CD7" w:rsidTr="0084125D">
        <w:trPr>
          <w:jc w:val="center"/>
        </w:trPr>
        <w:tc>
          <w:tcPr>
            <w:tcW w:w="538" w:type="pct"/>
          </w:tcPr>
          <w:p w:rsidR="00B47CD7" w:rsidRPr="00B47CD7" w:rsidRDefault="0084125D"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8</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噪声与振动</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各生产加工处</w:t>
            </w:r>
          </w:p>
        </w:tc>
      </w:tr>
      <w:tr w:rsidR="00B47CD7" w:rsidRPr="00B47CD7" w:rsidTr="0084125D">
        <w:trPr>
          <w:jc w:val="center"/>
        </w:trPr>
        <w:tc>
          <w:tcPr>
            <w:tcW w:w="538" w:type="pct"/>
          </w:tcPr>
          <w:p w:rsidR="00B47CD7" w:rsidRPr="00B47CD7" w:rsidRDefault="0084125D"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9</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自然危害</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雷电、洪水、地震</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32" w:name="_TOC_250063"/>
      <w:bookmarkStart w:id="233" w:name="_Toc8026681"/>
      <w:bookmarkStart w:id="234" w:name="_Toc4937"/>
      <w:bookmarkStart w:id="235" w:name="_Toc67644515"/>
      <w:bookmarkStart w:id="236" w:name="_TOC_250077"/>
      <w:bookmarkStart w:id="237" w:name="_TOC_250074"/>
      <w:r w:rsidRPr="00B47CD7">
        <w:rPr>
          <w:rFonts w:ascii="宋体" w:eastAsia="宋体" w:hint="eastAsia"/>
          <w:color w:val="000000" w:themeColor="text1"/>
          <w:sz w:val="28"/>
          <w:szCs w:val="28"/>
        </w:rPr>
        <w:t>3.2.1 火灾</w:t>
      </w:r>
      <w:bookmarkEnd w:id="232"/>
      <w:bookmarkEnd w:id="233"/>
      <w:bookmarkEnd w:id="234"/>
      <w:r w:rsidRPr="00B47CD7">
        <w:rPr>
          <w:rFonts w:ascii="宋体" w:eastAsia="宋体" w:hint="eastAsia"/>
          <w:color w:val="000000" w:themeColor="text1"/>
          <w:sz w:val="28"/>
          <w:szCs w:val="28"/>
        </w:rPr>
        <w:t>爆炸</w:t>
      </w:r>
      <w:bookmarkEnd w:id="235"/>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发生火灾多为可燃物受到外来热源（如照明、明火、电流短路以及线路或电器过载发热等）的作用而形成。火灾危害是生产过程中较为严重的危害之一，可能会产生重大人员伤亡，巨大的财产损失，所以该企业在可能发生火灾的场所应进行重点排查隐患，如灭火器、消防栓等基本的消防器材必不可少，防止一切可能引起火灾的原因出现。</w:t>
      </w:r>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238" w:name="_TOC_250062"/>
      <w:r w:rsidRPr="00B47CD7">
        <w:rPr>
          <w:rFonts w:ascii="宋体" w:eastAsia="宋体" w:cs="黑体" w:hint="eastAsia"/>
          <w:kern w:val="0"/>
          <w:szCs w:val="22"/>
        </w:rPr>
        <w:t>火灾危害的后果</w:t>
      </w:r>
      <w:bookmarkEnd w:id="238"/>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1.造成人员伤亡及财产损失</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2.火灾产生大量的有毒有害气体，造成人员窒息中毒</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3.破坏机电设备及供电系统，引起其他重大事故发生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产生火灾的原因：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1.存在明火。工作人员在车间用取暖炉或使用电炉、灯泡取暖</w:t>
      </w:r>
      <w:r w:rsidR="00AC5823">
        <w:rPr>
          <w:rFonts w:ascii="宋体" w:eastAsia="宋体" w:cs="黑体" w:hint="eastAsia"/>
          <w:kern w:val="0"/>
          <w:szCs w:val="22"/>
        </w:rPr>
        <w:t>；</w:t>
      </w:r>
      <w:r w:rsidRPr="00B47CD7">
        <w:rPr>
          <w:rFonts w:ascii="宋体" w:eastAsia="宋体" w:cs="黑体" w:hint="eastAsia"/>
          <w:kern w:val="0"/>
          <w:szCs w:val="22"/>
        </w:rPr>
        <w:t>进行机械维修，电焊、氧焊操作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2.出现明火。主要是由于电气设备性能不良、管理不善，如电机、变压器开关、插销、接线三通、电缆等出现损坏、过负荷、短路等引起电火花</w:t>
      </w:r>
      <w:r w:rsidR="00AC5823">
        <w:rPr>
          <w:rFonts w:ascii="宋体" w:eastAsia="宋体" w:cs="黑体" w:hint="eastAsia"/>
          <w:kern w:val="0"/>
          <w:szCs w:val="22"/>
        </w:rPr>
        <w:t>；</w:t>
      </w:r>
      <w:r w:rsidRPr="00B47CD7">
        <w:rPr>
          <w:rFonts w:ascii="宋体" w:eastAsia="宋体" w:cs="黑体" w:hint="eastAsia"/>
          <w:kern w:val="0"/>
          <w:szCs w:val="22"/>
        </w:rPr>
        <w:t>也有烟头等引燃可燃物</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3.机械磨擦及物体碰撞产生火花引燃可燃物，进而引起火灾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4.其他火灾蔓延至厂内引起的火灾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5.高温辐射引起的火灾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6.雷电引起的火灾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84125D">
        <w:rPr>
          <w:rFonts w:ascii="宋体" w:eastAsia="宋体" w:cs="黑体" w:hint="eastAsia"/>
          <w:kern w:val="0"/>
          <w:szCs w:val="22"/>
        </w:rPr>
        <w:t>管理不善或违章作业。</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本项目发生火灾的场所有：1）办公室</w:t>
      </w:r>
      <w:r w:rsidR="00AC5823">
        <w:rPr>
          <w:rFonts w:ascii="宋体" w:eastAsia="宋体" w:cs="黑体" w:hint="eastAsia"/>
          <w:kern w:val="0"/>
          <w:szCs w:val="22"/>
        </w:rPr>
        <w:t>；</w:t>
      </w:r>
      <w:r w:rsidRPr="00B47CD7">
        <w:rPr>
          <w:rFonts w:ascii="宋体" w:eastAsia="宋体" w:cs="黑体" w:hint="eastAsia"/>
          <w:kern w:val="0"/>
          <w:szCs w:val="22"/>
        </w:rPr>
        <w:t>2）生产车间</w:t>
      </w:r>
      <w:r w:rsidR="00AC5823">
        <w:rPr>
          <w:rFonts w:ascii="宋体" w:eastAsia="宋体" w:cs="黑体" w:hint="eastAsia"/>
          <w:kern w:val="0"/>
          <w:szCs w:val="22"/>
        </w:rPr>
        <w:t>；</w:t>
      </w:r>
      <w:r w:rsidRPr="00B47CD7">
        <w:rPr>
          <w:rFonts w:ascii="宋体" w:eastAsia="宋体" w:cs="黑体" w:hint="eastAsia"/>
          <w:kern w:val="0"/>
          <w:szCs w:val="22"/>
        </w:rPr>
        <w:t>3）仓库等场所。</w:t>
      </w:r>
    </w:p>
    <w:p w:rsidR="00B47CD7" w:rsidRPr="00B47CD7" w:rsidRDefault="00B47CD7" w:rsidP="00B47CD7">
      <w:pPr>
        <w:widowControl w:val="0"/>
        <w:spacing w:line="500" w:lineRule="exact"/>
        <w:ind w:firstLineChars="200" w:firstLine="560"/>
        <w:jc w:val="left"/>
        <w:rPr>
          <w:rFonts w:ascii="宋体" w:eastAsia="宋体" w:cs="黑体"/>
          <w:color w:val="FF0000"/>
          <w:kern w:val="0"/>
          <w:szCs w:val="22"/>
        </w:rPr>
      </w:pPr>
      <w:r w:rsidRPr="00B47CD7">
        <w:rPr>
          <w:rFonts w:ascii="宋体" w:eastAsia="宋体" w:cs="黑体" w:hint="eastAsia"/>
          <w:color w:val="FF0000"/>
          <w:kern w:val="0"/>
          <w:szCs w:val="22"/>
        </w:rPr>
        <w:t>该项目有使用到擦拭液，属于易挥发性化学用品，所以在擦拭液储藏室存在挥发性气体爆炸的可能性</w:t>
      </w:r>
      <w:r w:rsidR="00AC5823">
        <w:rPr>
          <w:rFonts w:ascii="宋体" w:eastAsia="宋体" w:cs="黑体" w:hint="eastAsia"/>
          <w:color w:val="FF0000"/>
          <w:kern w:val="0"/>
          <w:szCs w:val="22"/>
        </w:rPr>
        <w:t>；</w:t>
      </w:r>
      <w:r w:rsidRPr="00B47CD7">
        <w:rPr>
          <w:rFonts w:ascii="宋体" w:eastAsia="宋体" w:cs="黑体" w:hint="eastAsia"/>
          <w:color w:val="FF0000"/>
          <w:kern w:val="0"/>
          <w:szCs w:val="22"/>
        </w:rPr>
        <w:t>另芯取车间使用磨削油作为介质加工，油性气味严重，也应降低气味浓度等监控措施，气体爆炸是最常见的爆炸之一，采取有效的措施预防气体爆炸是十分重要的。可燃气爆炸须具备三个条件，即可燃气、空气（可燃气与空气的比例必须在一定的范围内）和点火源，所以预防措施包括：</w:t>
      </w:r>
    </w:p>
    <w:p w:rsidR="00B47CD7" w:rsidRPr="00B47CD7" w:rsidRDefault="00B47CD7" w:rsidP="00B47CD7">
      <w:pPr>
        <w:widowControl w:val="0"/>
        <w:spacing w:line="500" w:lineRule="exact"/>
        <w:ind w:firstLineChars="200" w:firstLine="560"/>
        <w:jc w:val="left"/>
        <w:rPr>
          <w:rFonts w:ascii="宋体" w:eastAsia="宋体" w:cs="黑体"/>
          <w:color w:val="FF0000"/>
          <w:kern w:val="0"/>
          <w:szCs w:val="22"/>
        </w:rPr>
      </w:pPr>
      <w:r w:rsidRPr="00B47CD7">
        <w:rPr>
          <w:rFonts w:ascii="宋体" w:eastAsia="宋体" w:cs="黑体" w:hint="eastAsia"/>
          <w:color w:val="FF0000"/>
          <w:kern w:val="0"/>
          <w:szCs w:val="22"/>
        </w:rPr>
        <w:t>1）防止燃烧、爆炸系统的形成，如储存室的通风，浓度的检测</w:t>
      </w:r>
      <w:r w:rsidR="00AC5823">
        <w:rPr>
          <w:rFonts w:ascii="宋体" w:eastAsia="宋体" w:cs="黑体" w:hint="eastAsia"/>
          <w:color w:val="FF0000"/>
          <w:kern w:val="0"/>
          <w:szCs w:val="22"/>
        </w:rPr>
        <w:t>；</w:t>
      </w:r>
    </w:p>
    <w:p w:rsidR="00B47CD7" w:rsidRPr="00B47CD7" w:rsidRDefault="00B47CD7" w:rsidP="00B47CD7">
      <w:pPr>
        <w:widowControl w:val="0"/>
        <w:spacing w:line="500" w:lineRule="exact"/>
        <w:ind w:firstLineChars="200" w:firstLine="560"/>
        <w:jc w:val="both"/>
        <w:rPr>
          <w:rFonts w:ascii="宋体" w:eastAsia="宋体" w:cs="黑体"/>
          <w:color w:val="FF0000"/>
          <w:kern w:val="0"/>
          <w:szCs w:val="22"/>
        </w:rPr>
      </w:pPr>
      <w:r w:rsidRPr="00B47CD7">
        <w:rPr>
          <w:rFonts w:ascii="宋体" w:eastAsia="宋体" w:cs="黑体" w:hint="eastAsia"/>
          <w:color w:val="FF0000"/>
          <w:kern w:val="0"/>
          <w:szCs w:val="22"/>
        </w:rPr>
        <w:t>2）消除点火源，消除能引发事故的火源如明火、高温表面、冲击、摩擦、自燃、发热、电气、静电火花、化学反应热、光线照射等</w:t>
      </w:r>
      <w:r w:rsidR="00AC5823">
        <w:rPr>
          <w:rFonts w:ascii="宋体" w:eastAsia="宋体" w:cs="黑体" w:hint="eastAsia"/>
          <w:color w:val="FF0000"/>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color w:val="FF0000"/>
          <w:kern w:val="0"/>
          <w:szCs w:val="22"/>
        </w:rPr>
        <w:t>3）限制火灾、爆炸蔓延扩散的措施，如防火提，阻火装置等。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39" w:name="_Toc9819"/>
      <w:bookmarkStart w:id="240" w:name="_Toc8026682"/>
      <w:bookmarkStart w:id="241" w:name="_Toc67644516"/>
      <w:r w:rsidRPr="00B47CD7">
        <w:rPr>
          <w:rFonts w:ascii="宋体" w:eastAsia="宋体" w:hint="eastAsia"/>
          <w:color w:val="000000" w:themeColor="text1"/>
          <w:sz w:val="28"/>
          <w:szCs w:val="28"/>
        </w:rPr>
        <w:t>3.2.2 触电</w:t>
      </w:r>
      <w:bookmarkEnd w:id="236"/>
      <w:bookmarkEnd w:id="239"/>
      <w:bookmarkEnd w:id="240"/>
      <w:bookmarkEnd w:id="24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生产项目使用变压器及各式低压电气设备，易引发触电事故。</w:t>
      </w:r>
      <w:r w:rsidRPr="00B47CD7">
        <w:rPr>
          <w:rFonts w:ascii="宋体" w:eastAsia="宋体" w:cs="黑体" w:hint="eastAsia"/>
          <w:kern w:val="0"/>
          <w:szCs w:val="22"/>
        </w:rPr>
        <w:t>因该企业所用电气设备非常多，用电的地方非常广，导致该企业发生触电事故的几率非常大，应引起企业的高度重视。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触电造成的危害：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1．人员触电死亡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2．供电系统损坏，引起其它机械事故发生，造成人员伤亡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3．供电系统损坏，造成运输系统不能正常运转，进而引起机械事故等其他危害发生，给正常生产造成影响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4．生产系统设备如果长期过负荷运行，会产生大量热量，使绝缘体老化，引发火灾事故</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5．电气设备内部绝缘体损坏，保护监测装置失效，将会造成火灾。</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引起触电事故的主要原因，除了环境的客观原因及设备缺陷、设计不周、施工质量差等技术因素外，许多是由于违章指挥、违章操作引起的，常见的有：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1.违章指挥、违章作业</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2.电气作业人员没按规定穿戴绝缘防护用品或没使用合格的专用工具作业，或无人监护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3.不填写操作票或不执行监护制度，线路或电气设备工作完毕，未办理工作票终结手续，就对停电设备恢复送电</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4.高压电气设备熔断器、继电保护器、信号保护装置、自动控制装置以及接地、防雷没有按规定进行检测和试验</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5.在带电设备附近进行作业，不符合安全距离或无监护措施，或跨越安全围栏或超越安全警戒线</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6.工作人员误触带电设备设施或带电设备附近使用钢卷尺等进行测量或携带金属超高物体在带电设备下行走</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7.磨损破坏绝缘层或设备缺少漏电保护等防护装置</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8.工作人员擅自扩大工作范围，作业者身体或工具碰到带电设备或线路上</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9.缺少标志或标志不明显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10.有裸露的带电体</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11.雷电保护设施没有或设施有缺陷</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12.电气作业的安全管理工作存在漏洞。</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存在的触电的场所有：厂房和办公区内各类用电设备和供配电设施，如变压器、各设备电气控制柜、各类生产用电设备、照明、开关、裸露线路等。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42" w:name="_Toc8026683"/>
      <w:bookmarkStart w:id="243" w:name="_Toc15958"/>
      <w:bookmarkStart w:id="244" w:name="_Toc67644517"/>
      <w:r w:rsidRPr="00B47CD7">
        <w:rPr>
          <w:rFonts w:ascii="宋体" w:eastAsia="宋体" w:hint="eastAsia"/>
          <w:color w:val="000000" w:themeColor="text1"/>
          <w:sz w:val="28"/>
          <w:szCs w:val="28"/>
        </w:rPr>
        <w:t>3.2.3 机械伤害</w:t>
      </w:r>
      <w:bookmarkEnd w:id="237"/>
      <w:bookmarkEnd w:id="242"/>
      <w:bookmarkEnd w:id="243"/>
      <w:bookmarkEnd w:id="24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机械伤害也是生产中最常见的危害之一。主要包括机械设备运动（静止）部件、工具加工件直接与人体接触引起的夹击、碰撞、剪切、卷入、绞碾、割、刺等伤害。机械伤害是企业生产系统中最常见的伤害之一，属于较为严重的危害。生产线中各种机械设备都可能造成机械伤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机械伤害可能造成的损害有：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1．工人肢体与运动部件接触而被擦伤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2．肢体绊卷到机器轮子、运输胶带而造成人员伤亡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3．由于机械设备设计和制造上的缺陷（如强度不够、刚度不够、制动器及控制缺陷等）而发生机械设备失控、部件脱落而造成人员伤亡，严重时会损坏供电等系统，从而造成其它灾害发生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4．各类电机的运转部位夹人、擦伤、卷伤等，可造成人员伤亡及设备损坏的重大损失。</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存在机械伤害的隐患有：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1．设备规程、型号、性能不能满足要求</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2．机械设备不是由具有生产资质的专业工厂生产，质量不符合要求</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3.违章操作，没有穿戴或穿戴不符合安全规定的劳动防护用品进行操作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4．机械设备安全防护装置缺乏或损坏、被拆除等，导致事故发生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5．操作人员违章作业或疏忽大意，身体接触机械危险部位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6．在检修和正常停运时，机器突然被别人随意启动，导致事故发生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7．安全管理上存在不足。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存在的机械伤害的场所有：厂房内的各类机械设备摆放处，容易发生事故的机械设备包括：研磨机、精磨机、抛光机等一切用来生产加工的设备</w:t>
      </w:r>
      <w:r w:rsidR="00AC5823">
        <w:rPr>
          <w:rFonts w:ascii="宋体" w:eastAsia="宋体" w:cs="黑体" w:hint="eastAsia"/>
          <w:kern w:val="0"/>
          <w:szCs w:val="22"/>
        </w:rPr>
        <w:t>；</w:t>
      </w:r>
      <w:r w:rsidRPr="00B47CD7">
        <w:rPr>
          <w:rFonts w:ascii="宋体" w:eastAsia="宋体" w:cs="黑体" w:hint="eastAsia"/>
          <w:kern w:val="0"/>
          <w:szCs w:val="22"/>
        </w:rPr>
        <w:t>所以员工在生产过程中，应充分做好自身保护措施，且做好充足的岗前培训</w:t>
      </w:r>
      <w:r w:rsidRPr="00B47CD7">
        <w:rPr>
          <w:rFonts w:ascii="宋体" w:eastAsia="宋体" w:cs="黑体" w:hint="eastAsia"/>
          <w:kern w:val="0"/>
          <w:szCs w:val="22"/>
        </w:rPr>
        <w:lastRenderedPageBreak/>
        <w:t>工作，做好充足的安全管理工作。</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45" w:name="_Toc8026684"/>
      <w:bookmarkStart w:id="246" w:name="_Toc8447"/>
      <w:bookmarkStart w:id="247" w:name="_Toc67644518"/>
      <w:bookmarkStart w:id="248" w:name="_TOC_250070"/>
      <w:r w:rsidRPr="00B47CD7">
        <w:rPr>
          <w:rFonts w:ascii="宋体" w:eastAsia="宋体" w:hint="eastAsia"/>
          <w:color w:val="000000" w:themeColor="text1"/>
          <w:sz w:val="28"/>
          <w:szCs w:val="28"/>
        </w:rPr>
        <w:t>3.2.4 容器爆炸</w:t>
      </w:r>
      <w:bookmarkEnd w:id="245"/>
      <w:bookmarkEnd w:id="246"/>
      <w:bookmarkEnd w:id="247"/>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容器(压力容器的简称)是指比较容易发生事故，且事故危害性较大的承受压力载荷的密闭装置。容器爆炸是压力容器破裂引起的气体爆炸，即物理性爆炸，包括容器内盛装的可燃性液化气在容器破裂后，立即蒸发，与周围的空气混合形成爆炸性气体混合物，遇到火源时产生的化学爆作，也称容器的二次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容器爆炸的后果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造成人员伤亡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造成设备设施损坏，造成经济损失</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引起火灾</w:t>
      </w:r>
      <w:r w:rsidR="00AC5823">
        <w:rPr>
          <w:rFonts w:ascii="宋体" w:eastAsia="宋体" w:cs="黑体" w:hint="eastAsia"/>
          <w:kern w:val="0"/>
          <w:szCs w:val="22"/>
        </w:rPr>
        <w:t>；</w:t>
      </w:r>
      <w:r w:rsidRPr="00B47CD7">
        <w:rPr>
          <w:rFonts w:ascii="宋体" w:eastAsia="宋体" w:cs="黑体" w:hint="eastAsia"/>
          <w:kern w:val="0"/>
          <w:szCs w:val="22"/>
        </w:rPr>
        <w:t>造成连带伤害</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容器内介质有可能为</w:t>
      </w:r>
      <w:r w:rsidR="002932B8">
        <w:rPr>
          <w:rFonts w:ascii="宋体" w:eastAsia="宋体" w:cs="黑体" w:hint="eastAsia"/>
          <w:kern w:val="0"/>
          <w:szCs w:val="22"/>
        </w:rPr>
        <w:t>高温，有毒，低温等物质，爆炸可能引起人体冻伤，烫伤，中毒等危害。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容器爆炸的原因：</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安全阀、压力表等安全附件失效</w:t>
      </w:r>
      <w:r w:rsidR="00AC5823">
        <w:rPr>
          <w:rFonts w:ascii="宋体" w:eastAsia="宋体" w:cs="黑体" w:hint="eastAsia"/>
          <w:kern w:val="0"/>
          <w:szCs w:val="22"/>
        </w:rPr>
        <w:t>；</w:t>
      </w:r>
      <w:r w:rsidRPr="00B47CD7">
        <w:rPr>
          <w:rFonts w:ascii="宋体" w:eastAsia="宋体" w:cs="黑体" w:hint="eastAsia"/>
          <w:kern w:val="0"/>
          <w:szCs w:val="22"/>
        </w:rPr>
        <w:t>误操作</w:t>
      </w:r>
      <w:r w:rsidR="00AC5823">
        <w:rPr>
          <w:rFonts w:ascii="宋体" w:eastAsia="宋体" w:cs="黑体" w:hint="eastAsia"/>
          <w:kern w:val="0"/>
          <w:szCs w:val="22"/>
        </w:rPr>
        <w:t>；</w:t>
      </w:r>
      <w:r w:rsidRPr="00B47CD7">
        <w:rPr>
          <w:rFonts w:ascii="宋体" w:eastAsia="宋体" w:cs="黑体" w:hint="eastAsia"/>
          <w:kern w:val="0"/>
          <w:szCs w:val="22"/>
        </w:rPr>
        <w:t>反应容器物料添加量、压力、温度异常</w:t>
      </w:r>
      <w:r w:rsidR="00AC5823">
        <w:rPr>
          <w:rFonts w:ascii="宋体" w:eastAsia="宋体" w:cs="黑体" w:hint="eastAsia"/>
          <w:kern w:val="0"/>
          <w:szCs w:val="22"/>
        </w:rPr>
        <w:t>；</w:t>
      </w:r>
      <w:r w:rsidRPr="00B47CD7">
        <w:rPr>
          <w:rFonts w:ascii="宋体" w:eastAsia="宋体" w:cs="黑体" w:hint="eastAsia"/>
          <w:kern w:val="0"/>
          <w:szCs w:val="22"/>
        </w:rPr>
        <w:t>周边环境温度骤升等因素都可能引起超压爆炸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压气管道接装不牢，连接管松动或脱落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当压力容器内介质属易燃易爆介质时，由于法兰、阀门等密封面及本体发生泄漏时，有可能引起泄漏周边爆炸进而引起容器爆炸。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存在的容器爆炸的场所有：真空镀膜机、储气罐、空压机等。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49" w:name="_Toc8026685"/>
      <w:bookmarkStart w:id="250" w:name="_Toc24229"/>
      <w:bookmarkStart w:id="251" w:name="_Toc67644519"/>
      <w:r w:rsidRPr="00B47CD7">
        <w:rPr>
          <w:rFonts w:ascii="宋体" w:eastAsia="宋体" w:hint="eastAsia"/>
          <w:color w:val="000000" w:themeColor="text1"/>
          <w:sz w:val="28"/>
          <w:szCs w:val="28"/>
        </w:rPr>
        <w:t>3.2.5 中毒窒息</w:t>
      </w:r>
      <w:bookmarkEnd w:id="249"/>
      <w:bookmarkEnd w:id="250"/>
      <w:bookmarkEnd w:id="251"/>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252" w:name="_Toc488414495"/>
      <w:r w:rsidRPr="00B47CD7">
        <w:rPr>
          <w:rFonts w:ascii="宋体" w:eastAsia="宋体" w:cs="黑体" w:hint="eastAsia"/>
          <w:kern w:val="0"/>
          <w:szCs w:val="22"/>
        </w:rPr>
        <w:t>人体过量或大量接触化学毒物，引发组织结构和功能损害、代谢障碍而发生疾病或死亡者，称为中毒。因外界氧气不足或其他气体过多或者呼吸系统发生障碍而呼吸困难甚至呼吸停止，称为窒息。</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该企业存在多种化学品，如擦拭液，切削油等化学用品，擦拭液极易挥发，容易造成人体吸入，过量就会引起人体中毒。</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另有使用到氟化镁等化学固体等易引起人体中毒物质，氟化镁作为镀膜材料使用，在真空镀膜室内作业。</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所以该企业在使用化学品过程中应做好工作人员的防护，如带口罩</w:t>
      </w:r>
      <w:r w:rsidR="00AC5823">
        <w:rPr>
          <w:rFonts w:ascii="宋体" w:eastAsia="宋体" w:cs="黑体" w:hint="eastAsia"/>
          <w:kern w:val="0"/>
          <w:szCs w:val="22"/>
        </w:rPr>
        <w:t>；</w:t>
      </w:r>
      <w:r w:rsidRPr="00B47CD7">
        <w:rPr>
          <w:rFonts w:ascii="宋体" w:eastAsia="宋体" w:cs="黑体" w:hint="eastAsia"/>
          <w:kern w:val="0"/>
          <w:szCs w:val="22"/>
        </w:rPr>
        <w:t>在化学品的储存上更应该密封保存</w:t>
      </w:r>
      <w:r w:rsidR="00AC5823">
        <w:rPr>
          <w:rFonts w:ascii="宋体" w:eastAsia="宋体" w:cs="黑体" w:hint="eastAsia"/>
          <w:kern w:val="0"/>
          <w:szCs w:val="22"/>
        </w:rPr>
        <w:t>；</w:t>
      </w:r>
      <w:r w:rsidRPr="00B47CD7">
        <w:rPr>
          <w:rFonts w:ascii="宋体" w:eastAsia="宋体" w:cs="黑体" w:hint="eastAsia"/>
          <w:kern w:val="0"/>
          <w:szCs w:val="22"/>
        </w:rPr>
        <w:t>在整体的采购上应少量多次。</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该企业现有单独建立储存室存放化学品，储存室建立符合建筑防火等级规范相关要求。</w:t>
      </w:r>
    </w:p>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253" w:name="_Toc8026686"/>
      <w:bookmarkStart w:id="254" w:name="_Toc1154"/>
      <w:bookmarkStart w:id="255" w:name="_Toc67644520"/>
      <w:r w:rsidRPr="00B47CD7">
        <w:rPr>
          <w:rFonts w:ascii="宋体" w:eastAsia="宋体" w:hint="eastAsia"/>
          <w:color w:val="000000" w:themeColor="text1"/>
          <w:sz w:val="28"/>
          <w:szCs w:val="28"/>
        </w:rPr>
        <w:t>3.2.</w:t>
      </w:r>
      <w:bookmarkStart w:id="256" w:name="_TOC_250085"/>
      <w:r w:rsidRPr="00B47CD7">
        <w:rPr>
          <w:rFonts w:ascii="宋体" w:eastAsia="宋体" w:hint="eastAsia"/>
          <w:color w:val="000000" w:themeColor="text1"/>
          <w:sz w:val="28"/>
          <w:szCs w:val="28"/>
        </w:rPr>
        <w:t>6 灼烫</w:t>
      </w:r>
      <w:bookmarkEnd w:id="252"/>
      <w:bookmarkEnd w:id="253"/>
      <w:bookmarkEnd w:id="254"/>
      <w:bookmarkEnd w:id="255"/>
      <w:bookmarkEnd w:id="25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灼烫包括火焰烧伤、高温物体烫伤、化学灼伤（酸、碱、盐、有机物引起的体内外灼伤）、物理灼伤（光、放射性物质引起的体内外灼伤）。</w:t>
      </w:r>
      <w:bookmarkStart w:id="257" w:name="_TOC_250084"/>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灼烫危害的后果</w:t>
      </w:r>
      <w:bookmarkEnd w:id="257"/>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高温环境不仅能造成灼烫和腐蚀危害，而且还可以影响作业人员的体温调节、水盐代谢及循环系统、消耗系统、泌尿系统的功能，造成热调节障碍、水盐代谢失衡、循环系统衰减和热痉挛，还可以抑制人的中枢神经使操作人员注意力下降，肌肉工作能力下降，导致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在生产中，由于真空镀膜机、镜片烘烤等工艺设备为高温镀膜作业，就有可能出现灼烫和高温辐射伤害。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258" w:name="_TOC_250083"/>
      <w:r w:rsidRPr="00B47CD7">
        <w:rPr>
          <w:rFonts w:ascii="宋体" w:eastAsia="宋体" w:cs="黑体" w:hint="eastAsia"/>
          <w:kern w:val="0"/>
          <w:szCs w:val="22"/>
        </w:rPr>
        <w:t>灼烫与高温辐射危害产生的原因</w:t>
      </w:r>
      <w:bookmarkEnd w:id="258"/>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违章操作，没有穿戴符合安全规定的劳保用品进行操作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发热体隔热（绝热）设施不符合要求</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设备设施温度急剧变化，造成材料变形或破坏，引发主体设施、设备或管道破坏</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高温环境加快材料的腐蚀和破坏，引发高温物料或介质的外泄</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高温裸露管道、阀门、出料口等没有警示标志或警戒线，人员误接触，导致高温灼烫或高温辐射伤害</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该企业存在的灼伤场所有：镀膜作业、镜片洗净后烘干作业。</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59" w:name="_Toc8026687"/>
      <w:bookmarkStart w:id="260" w:name="_Toc1900"/>
      <w:bookmarkStart w:id="261" w:name="_Toc67644521"/>
      <w:r w:rsidRPr="00B47CD7">
        <w:rPr>
          <w:rFonts w:ascii="宋体" w:eastAsia="宋体" w:hint="eastAsia"/>
          <w:color w:val="000000" w:themeColor="text1"/>
          <w:sz w:val="28"/>
          <w:szCs w:val="28"/>
        </w:rPr>
        <w:t>3.2.7 物体打击</w:t>
      </w:r>
      <w:bookmarkEnd w:id="259"/>
      <w:bookmarkEnd w:id="260"/>
      <w:bookmarkEnd w:id="26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物体打击是指物体在重力或其他外力作用下产生运动，打击人体造成人身伤亡事故。如高处物体跌落、物体抛掷、生产物体飞溅等均可造成物体打击。</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该企业存在的物体打击的场所有：原料堆积仓库、各镜片加工设备处等。</w:t>
      </w:r>
      <w:bookmarkEnd w:id="248"/>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62" w:name="_TOC_250055"/>
      <w:bookmarkStart w:id="263" w:name="_Toc8026692"/>
      <w:bookmarkStart w:id="264" w:name="_Toc22219"/>
      <w:bookmarkStart w:id="265" w:name="_Toc67644522"/>
      <w:bookmarkStart w:id="266" w:name="_TOC_250059"/>
      <w:r w:rsidRPr="00B47CD7">
        <w:rPr>
          <w:rFonts w:ascii="宋体" w:eastAsia="宋体" w:hint="eastAsia"/>
          <w:color w:val="000000" w:themeColor="text1"/>
          <w:sz w:val="28"/>
          <w:szCs w:val="28"/>
        </w:rPr>
        <w:lastRenderedPageBreak/>
        <w:t>3.2.8 噪声</w:t>
      </w:r>
      <w:bookmarkEnd w:id="262"/>
      <w:r w:rsidRPr="00B47CD7">
        <w:rPr>
          <w:rFonts w:ascii="宋体" w:eastAsia="宋体" w:hint="eastAsia"/>
          <w:color w:val="000000" w:themeColor="text1"/>
          <w:sz w:val="28"/>
          <w:szCs w:val="28"/>
        </w:rPr>
        <w:t>与振动</w:t>
      </w:r>
      <w:bookmarkEnd w:id="263"/>
      <w:bookmarkEnd w:id="264"/>
      <w:bookmarkEnd w:id="265"/>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生产现场职业危害因素—-噪声与振动，噪声是指人们不需要的，对人们的生产、生活及身体健康产生有害影响的声音。生产中，机器转动、气体排放、工件撞击与摩擦所产生的噪声，称为生产性噪声或工业噪声。工业企业生产过程中产生的噪音响声长、时间长，不仅直接对工人带来危害，对附近居民也影响很大。噪声的主要危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1.对听力的影响：引起听觉疲劳甚至耳聋</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2.对生理的影响：诱发一些疾病，使人大脑皮层兴奋和压抑失去平衡，使中枢神经功能出现障碍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3.对心理的影响：反映在噪声干扰人们的交谈、休息和睡眠，从而使人产生烦躁、焦急、厌恶、思路破坏、妨碍注意力集中等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对生产活动的影响：可诱发事故，在高噪声环境中作业，人的心情烦躁，容易疲劳，反应迟钝，工作效率下降，工伤事故增多，强噪声还会损坏建筑物。在生产过程中，生产设备、工具产生的振动称为生产性振动。振动的危害人如果长期处于振动之中，会使神经系统、心血管系统、消化系统等系统发生病症，久而久之便会引起振动病存在的噪声与振动的设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该项目存在的噪声及振动的场所有：各类生产设备如空压机放置处、研磨区、抛光区、芯取区等。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67" w:name="_Toc8026695"/>
      <w:bookmarkStart w:id="268" w:name="_Toc29891"/>
      <w:bookmarkStart w:id="269" w:name="_Toc67644523"/>
      <w:bookmarkStart w:id="270" w:name="_TOC_250047"/>
      <w:bookmarkEnd w:id="266"/>
      <w:r w:rsidRPr="00B47CD7">
        <w:rPr>
          <w:rFonts w:ascii="宋体" w:eastAsia="宋体" w:hint="eastAsia"/>
          <w:color w:val="000000" w:themeColor="text1"/>
          <w:sz w:val="28"/>
          <w:szCs w:val="28"/>
        </w:rPr>
        <w:t>3.2.9 自然危险、有害因素</w:t>
      </w:r>
      <w:bookmarkEnd w:id="267"/>
      <w:bookmarkEnd w:id="268"/>
      <w:bookmarkEnd w:id="269"/>
    </w:p>
    <w:p w:rsidR="00B47CD7" w:rsidRPr="00B47CD7" w:rsidRDefault="002932B8" w:rsidP="00B47CD7">
      <w:pPr>
        <w:widowControl w:val="0"/>
        <w:spacing w:line="500" w:lineRule="exact"/>
        <w:ind w:firstLineChars="200" w:firstLine="560"/>
        <w:jc w:val="left"/>
        <w:rPr>
          <w:rFonts w:ascii="宋体" w:eastAsia="宋体" w:cs="黑体"/>
          <w:kern w:val="0"/>
          <w:szCs w:val="22"/>
        </w:rPr>
      </w:pPr>
      <w:bookmarkStart w:id="271" w:name="_TOC_250046"/>
      <w:r>
        <w:rPr>
          <w:rFonts w:ascii="宋体" w:eastAsia="宋体" w:cs="黑体" w:hint="eastAsia"/>
          <w:kern w:val="0"/>
          <w:szCs w:val="22"/>
        </w:rPr>
        <w:t>1.</w:t>
      </w:r>
      <w:r w:rsidR="00B47CD7" w:rsidRPr="00B47CD7">
        <w:rPr>
          <w:rFonts w:ascii="宋体" w:eastAsia="宋体" w:cs="黑体" w:hint="eastAsia"/>
          <w:kern w:val="0"/>
          <w:szCs w:val="22"/>
        </w:rPr>
        <w:t>雷电</w:t>
      </w:r>
      <w:bookmarkEnd w:id="27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该生产线所处地区属亚热带季风湿润气候区，也是雷击多发区，故在夏季雷雨季节，较高建筑物、变电所、通讯设施等部位若避雷设施缺乏、失效以及不足等，可能发生雷触电事故，损坏建筑，伤害工作人员。</w:t>
      </w:r>
      <w:bookmarkStart w:id="272" w:name="_TOC_250044"/>
    </w:p>
    <w:p w:rsidR="00B47CD7" w:rsidRPr="00B47CD7" w:rsidRDefault="002932B8"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2.</w:t>
      </w:r>
      <w:r w:rsidR="00B47CD7" w:rsidRPr="00B47CD7">
        <w:rPr>
          <w:rFonts w:ascii="宋体" w:eastAsia="宋体" w:cs="黑体" w:hint="eastAsia"/>
          <w:kern w:val="0"/>
          <w:szCs w:val="22"/>
        </w:rPr>
        <w:t>多雨内涝</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该地区每年春夏季均有大量降雨，大暴雨易造成内涝，给生产生活带来诸多不便和危害，应有防患措施，避免损失。该项目周边都设有排水沟，不容易发生内涝，但应及时排除内部积水。</w:t>
      </w:r>
    </w:p>
    <w:p w:rsidR="00B47CD7" w:rsidRPr="00B47CD7" w:rsidRDefault="002932B8"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3.</w:t>
      </w:r>
      <w:r w:rsidR="00B47CD7" w:rsidRPr="00B47CD7">
        <w:rPr>
          <w:rFonts w:ascii="宋体" w:eastAsia="宋体" w:cs="黑体" w:hint="eastAsia"/>
          <w:kern w:val="0"/>
          <w:szCs w:val="22"/>
        </w:rPr>
        <w:t>地震灾害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该地区处于中国地震烈度6级，极小的可能性发生地震灾害，但并不代表不会发生，但也应该考虑该因素造成的危害，有相应的应对措施。</w:t>
      </w:r>
    </w:p>
    <w:p w:rsidR="00B47CD7" w:rsidRPr="00B47CD7" w:rsidRDefault="002932B8"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4.</w:t>
      </w:r>
      <w:r w:rsidR="00B47CD7" w:rsidRPr="00B47CD7">
        <w:rPr>
          <w:rFonts w:ascii="宋体" w:eastAsia="宋体" w:cs="黑体" w:hint="eastAsia"/>
          <w:kern w:val="0"/>
          <w:szCs w:val="22"/>
        </w:rPr>
        <w:t>自然危险有害因素的危险性分析</w:t>
      </w:r>
      <w:bookmarkEnd w:id="27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以上自然危险有害因素灾害在公司均不同程度存在，虽然这些危险有害因素一般不会发生，但却不能麻痹疏忽，而应防患于未然，积极采取切合实际的措施予以预防和控制。</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73" w:name="_TOC_250043"/>
      <w:bookmarkStart w:id="274" w:name="_Toc8026696"/>
      <w:bookmarkStart w:id="275" w:name="_Toc15141"/>
      <w:bookmarkStart w:id="276" w:name="_Toc67644524"/>
      <w:bookmarkEnd w:id="270"/>
      <w:r w:rsidRPr="00B47CD7">
        <w:rPr>
          <w:rFonts w:ascii="宋体" w:eastAsia="宋体" w:hint="eastAsia"/>
          <w:color w:val="000000" w:themeColor="text1"/>
          <w:sz w:val="28"/>
          <w:szCs w:val="28"/>
        </w:rPr>
        <w:t>3.2.10 其他危险、有害因素</w:t>
      </w:r>
      <w:bookmarkEnd w:id="273"/>
      <w:bookmarkEnd w:id="274"/>
      <w:bookmarkEnd w:id="275"/>
      <w:bookmarkEnd w:id="276"/>
    </w:p>
    <w:p w:rsidR="00B47CD7" w:rsidRPr="00B47CD7" w:rsidRDefault="00B47CD7" w:rsidP="00B47CD7">
      <w:pPr>
        <w:widowControl w:val="0"/>
        <w:numPr>
          <w:ilvl w:val="0"/>
          <w:numId w:val="22"/>
        </w:numPr>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人的行为性危险国内外大量的调查统计表明，由于人的不安全行为而导致的事故占事故总数的70</w:t>
      </w:r>
      <w:r w:rsidR="00DE2EAA">
        <w:rPr>
          <w:rFonts w:ascii="宋体" w:eastAsia="宋体" w:cs="黑体" w:hint="eastAsia"/>
          <w:kern w:val="0"/>
          <w:szCs w:val="22"/>
        </w:rPr>
        <w:t>～</w:t>
      </w:r>
      <w:r w:rsidRPr="00B47CD7">
        <w:rPr>
          <w:rFonts w:ascii="宋体" w:eastAsia="宋体" w:cs="黑体" w:hint="eastAsia"/>
          <w:kern w:val="0"/>
          <w:szCs w:val="22"/>
        </w:rPr>
        <w:t>90%以上。</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1）管理者指挥失误</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管理者对安全工作的重视程度不够，对设备，对操作规程不了解等原因造成指挥上的失误</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2）操作失误，如误操作，违章操作</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3）监护失误，如需要配合操作，其中会产生监护不到位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（一）人的生理原因</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主要是指职工的反应速度，手脚灵敏程度以及视力、体力等能否适应工作的需要。其中还有因长时间工作过度疲劳或者睡眠不足，身体欠佳等，在操作时表现为力不从心，失去配合，操作失误而造成事故。</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（二）人的素质原因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如果缺乏专业技术培训，操作技能差，缺乏安全意识等，职工素质低下也是引起事故多发的重要因素之一。</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2．在企业生产过程中，存在砸伤、摔伤、撞伤等危险性，这些危险主要包括：</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人员行进中意外滑倒</w:t>
      </w:r>
      <w:r w:rsidR="00AC5823">
        <w:rPr>
          <w:rFonts w:ascii="宋体" w:eastAsia="宋体" w:cs="黑体" w:hint="eastAsia"/>
          <w:kern w:val="0"/>
          <w:szCs w:val="22"/>
        </w:rPr>
        <w:t>；</w:t>
      </w:r>
      <w:r w:rsidRPr="00B47CD7">
        <w:rPr>
          <w:rFonts w:ascii="宋体" w:eastAsia="宋体" w:cs="黑体" w:hint="eastAsia"/>
          <w:kern w:val="0"/>
          <w:szCs w:val="22"/>
        </w:rPr>
        <w:t>人员在有一定坡度或高差的场所坠落、摔倒或滚落</w:t>
      </w:r>
      <w:r w:rsidR="00AC5823">
        <w:rPr>
          <w:rFonts w:ascii="宋体" w:eastAsia="宋体" w:cs="黑体" w:hint="eastAsia"/>
          <w:kern w:val="0"/>
          <w:szCs w:val="22"/>
        </w:rPr>
        <w:t>；</w:t>
      </w:r>
      <w:r w:rsidRPr="00B47CD7">
        <w:rPr>
          <w:rFonts w:ascii="宋体" w:eastAsia="宋体" w:cs="黑体" w:hint="eastAsia"/>
          <w:kern w:val="0"/>
          <w:szCs w:val="22"/>
        </w:rPr>
        <w:t>在狭小空间中的碰撞</w:t>
      </w:r>
      <w:r w:rsidR="00AC5823">
        <w:rPr>
          <w:rFonts w:ascii="宋体" w:eastAsia="宋体" w:cs="黑体" w:hint="eastAsia"/>
          <w:kern w:val="0"/>
          <w:szCs w:val="22"/>
        </w:rPr>
        <w:t>；</w:t>
      </w:r>
      <w:r w:rsidRPr="00B47CD7">
        <w:rPr>
          <w:rFonts w:ascii="宋体" w:eastAsia="宋体" w:cs="黑体" w:hint="eastAsia"/>
          <w:kern w:val="0"/>
          <w:szCs w:val="22"/>
        </w:rPr>
        <w:t>工具、设备等飞溅、坠落物的砸伤</w:t>
      </w:r>
      <w:r w:rsidR="00AC5823">
        <w:rPr>
          <w:rFonts w:ascii="宋体" w:eastAsia="宋体" w:cs="黑体" w:hint="eastAsia"/>
          <w:kern w:val="0"/>
          <w:szCs w:val="22"/>
        </w:rPr>
        <w:t>；</w:t>
      </w:r>
      <w:r w:rsidRPr="00B47CD7">
        <w:rPr>
          <w:rFonts w:ascii="宋体" w:eastAsia="宋体" w:cs="黑体" w:hint="eastAsia"/>
          <w:kern w:val="0"/>
          <w:szCs w:val="22"/>
        </w:rPr>
        <w:t>管道、金属突出物的刺伤和扎伤等。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以上危险，有害因素在各生产岗位均不同程度的存在，虽然这些危险有害因素一般不会造成重大事故，但却不能麻痹疏忽，而应防患于未然，积极</w:t>
      </w:r>
      <w:r w:rsidRPr="00B47CD7">
        <w:rPr>
          <w:rFonts w:ascii="宋体" w:eastAsia="宋体" w:cs="黑体" w:hint="eastAsia"/>
          <w:kern w:val="0"/>
          <w:szCs w:val="22"/>
        </w:rPr>
        <w:lastRenderedPageBreak/>
        <w:t>采取切合实际的措施予以预防和控制。</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安全标志缺陷</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安全标志缺陷包括无标志，标志不清晰、不规范，标志选用不当，标志位置缺陷以及悬挂位置不明显、不易观察等。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如在供配电设备等部位未悬挂“小心触电”，仓库内未悬挂“严禁烟火”，镀膜作业、烘干作业未悬挂“当心烫伤”等标志，易造成各种伤害，企业应引起重视。</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277" w:name="_Toc370241967"/>
      <w:bookmarkStart w:id="278" w:name="_Toc489991730"/>
      <w:bookmarkStart w:id="279" w:name="_Toc30784"/>
      <w:bookmarkStart w:id="280" w:name="_Toc67644525"/>
      <w:r w:rsidRPr="00B47CD7">
        <w:rPr>
          <w:rFonts w:ascii="楷体" w:eastAsia="楷体" w:hAnsi="楷体" w:hint="eastAsia"/>
          <w:color w:val="000000" w:themeColor="text1"/>
        </w:rPr>
        <w:t>3.</w:t>
      </w:r>
      <w:bookmarkEnd w:id="277"/>
      <w:r w:rsidRPr="00B47CD7">
        <w:rPr>
          <w:rFonts w:ascii="楷体" w:eastAsia="楷体" w:hAnsi="楷体" w:hint="eastAsia"/>
          <w:color w:val="000000" w:themeColor="text1"/>
        </w:rPr>
        <w:t>3</w:t>
      </w:r>
      <w:r w:rsidR="002932B8">
        <w:rPr>
          <w:rFonts w:ascii="楷体" w:eastAsia="楷体" w:hAnsi="楷体" w:hint="eastAsia"/>
          <w:color w:val="000000" w:themeColor="text1"/>
        </w:rPr>
        <w:t xml:space="preserve"> </w:t>
      </w:r>
      <w:r w:rsidRPr="00B47CD7">
        <w:rPr>
          <w:rFonts w:ascii="楷体" w:eastAsia="楷体" w:hAnsi="楷体" w:hint="eastAsia"/>
          <w:color w:val="000000" w:themeColor="text1"/>
        </w:rPr>
        <w:t>设备、设施的危险、有害因素分析</w:t>
      </w:r>
      <w:bookmarkEnd w:id="278"/>
      <w:bookmarkEnd w:id="279"/>
      <w:bookmarkEnd w:id="280"/>
    </w:p>
    <w:p w:rsidR="00B47CD7" w:rsidRPr="00B47CD7" w:rsidRDefault="000B0DBC"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上饶市威皓光学仪器有限公司</w:t>
      </w:r>
      <w:r w:rsidR="00B47CD7" w:rsidRPr="00B47CD7">
        <w:rPr>
          <w:rFonts w:ascii="宋体" w:eastAsia="宋体" w:cs="黑体" w:hint="eastAsia"/>
          <w:kern w:val="0"/>
          <w:szCs w:val="22"/>
        </w:rPr>
        <w:t>在生产过程中，设备传动部位缺少防护设施，生产设备金属外壳未接地，机器未保养，安全设施缺少、失效等原因而造成安全事故。下面对生产过程中主要设备、安全设施缺少、失效可能发生的危险有害因素进行分析。</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81" w:name="_Toc489991731"/>
      <w:bookmarkStart w:id="282" w:name="_Toc8026698"/>
      <w:bookmarkStart w:id="283" w:name="_Toc24221"/>
      <w:bookmarkStart w:id="284" w:name="_Toc67644526"/>
      <w:r w:rsidRPr="00B47CD7">
        <w:rPr>
          <w:rFonts w:ascii="宋体" w:eastAsia="宋体" w:hint="eastAsia"/>
          <w:color w:val="000000" w:themeColor="text1"/>
          <w:sz w:val="28"/>
          <w:szCs w:val="28"/>
        </w:rPr>
        <w:t>3.3.1 超声波洗净机</w:t>
      </w:r>
      <w:bookmarkEnd w:id="281"/>
      <w:r w:rsidRPr="00B47CD7">
        <w:rPr>
          <w:rFonts w:ascii="宋体" w:eastAsia="宋体" w:hint="eastAsia"/>
          <w:color w:val="000000" w:themeColor="text1"/>
          <w:sz w:val="28"/>
          <w:szCs w:val="28"/>
        </w:rPr>
        <w:t>危险性分析</w:t>
      </w:r>
      <w:bookmarkEnd w:id="282"/>
      <w:bookmarkEnd w:id="283"/>
      <w:bookmarkEnd w:id="284"/>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该项目在洗净工艺中使用到超声波洗净机，主要是使用水洗净，该设备存在自动传送镜片机构、超音装置、水清洗等装置，存在主要的危险、有害因素及其对策措施：</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1</w:t>
      </w:r>
      <w:r w:rsidR="002932B8">
        <w:rPr>
          <w:rFonts w:ascii="宋体" w:eastAsia="宋体" w:cs="黑体" w:hint="eastAsia"/>
          <w:kern w:val="0"/>
          <w:szCs w:val="22"/>
          <w:lang w:val="zh-CN"/>
        </w:rPr>
        <w:t>．</w:t>
      </w:r>
      <w:r w:rsidRPr="00B47CD7">
        <w:rPr>
          <w:rFonts w:ascii="宋体" w:eastAsia="宋体" w:cs="黑体" w:hint="eastAsia"/>
          <w:kern w:val="0"/>
          <w:szCs w:val="22"/>
          <w:lang w:val="zh-CN"/>
        </w:rPr>
        <w:t>自动传送装置在运转时，人体触碰，导致撞伤、夹击、卷入等伤害</w:t>
      </w:r>
      <w:r w:rsidR="00AC5823">
        <w:rPr>
          <w:rFonts w:ascii="宋体" w:eastAsia="宋体" w:cs="黑体" w:hint="eastAsia"/>
          <w:kern w:val="0"/>
          <w:szCs w:val="22"/>
          <w:lang w:val="zh-CN"/>
        </w:rPr>
        <w:t>；</w:t>
      </w:r>
      <w:r w:rsidRPr="00B47CD7">
        <w:rPr>
          <w:rFonts w:ascii="宋体" w:eastAsia="宋体" w:cs="黑体" w:hint="eastAsia"/>
          <w:kern w:val="0"/>
          <w:szCs w:val="22"/>
          <w:lang w:val="zh-CN"/>
        </w:rPr>
        <w:t>建议整个洗净机加上开门式防护罩，在运转时，防护罩关上，贴上相关注意标志，防止撞伤，挤压等危害产生，在设备维修时一定要关闭电源，防止设备突然启动造成危害</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2</w:t>
      </w:r>
      <w:r w:rsidR="002932B8">
        <w:rPr>
          <w:rFonts w:ascii="宋体" w:eastAsia="宋体" w:cs="黑体" w:hint="eastAsia"/>
          <w:kern w:val="0"/>
          <w:szCs w:val="22"/>
          <w:lang w:val="zh-CN"/>
        </w:rPr>
        <w:t>．</w:t>
      </w:r>
      <w:r w:rsidRPr="00B47CD7">
        <w:rPr>
          <w:rFonts w:ascii="宋体" w:eastAsia="宋体" w:cs="黑体" w:hint="eastAsia"/>
          <w:kern w:val="0"/>
          <w:szCs w:val="22"/>
          <w:lang w:val="zh-CN"/>
        </w:rPr>
        <w:t>超音装置启动时，槽内一定要有洗净液，以免损坏超声波系统</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3</w:t>
      </w:r>
      <w:r w:rsidR="002932B8">
        <w:rPr>
          <w:rFonts w:ascii="宋体" w:eastAsia="宋体" w:cs="黑体" w:hint="eastAsia"/>
          <w:kern w:val="0"/>
          <w:szCs w:val="22"/>
          <w:lang w:val="zh-CN"/>
        </w:rPr>
        <w:t>．</w:t>
      </w:r>
      <w:r w:rsidRPr="00B47CD7">
        <w:rPr>
          <w:rFonts w:ascii="宋体" w:eastAsia="宋体" w:cs="黑体" w:hint="eastAsia"/>
          <w:kern w:val="0"/>
          <w:szCs w:val="22"/>
          <w:lang w:val="zh-CN"/>
        </w:rPr>
        <w:t>确保机器有良好的接地，以避免人身伤害事故</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4</w:t>
      </w:r>
      <w:r w:rsidR="002932B8">
        <w:rPr>
          <w:rFonts w:ascii="宋体" w:eastAsia="宋体" w:cs="黑体" w:hint="eastAsia"/>
          <w:kern w:val="0"/>
          <w:szCs w:val="22"/>
          <w:lang w:val="zh-CN"/>
        </w:rPr>
        <w:t>．</w:t>
      </w:r>
      <w:r w:rsidRPr="00B47CD7">
        <w:rPr>
          <w:rFonts w:ascii="宋体" w:eastAsia="宋体" w:cs="黑体" w:hint="eastAsia"/>
          <w:kern w:val="0"/>
          <w:szCs w:val="22"/>
          <w:lang w:val="zh-CN"/>
        </w:rPr>
        <w:t>操作机台人员必须要经过专业培训教育才能够上岗</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5</w:t>
      </w:r>
      <w:r w:rsidR="002932B8">
        <w:rPr>
          <w:rFonts w:ascii="宋体" w:eastAsia="宋体" w:cs="黑体" w:hint="eastAsia"/>
          <w:kern w:val="0"/>
          <w:szCs w:val="22"/>
          <w:lang w:val="zh-CN"/>
        </w:rPr>
        <w:t>．</w:t>
      </w:r>
      <w:r w:rsidRPr="00B47CD7">
        <w:rPr>
          <w:rFonts w:ascii="宋体" w:eastAsia="宋体" w:cs="黑体" w:hint="eastAsia"/>
          <w:kern w:val="0"/>
          <w:szCs w:val="22"/>
          <w:lang w:val="zh-CN"/>
        </w:rPr>
        <w:t>避免使用易产生静电工具，应有消除静电装置。</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85" w:name="_Toc8026699"/>
      <w:bookmarkStart w:id="286" w:name="_Toc10030"/>
      <w:bookmarkStart w:id="287" w:name="_Toc67644527"/>
      <w:r w:rsidRPr="00B47CD7">
        <w:rPr>
          <w:rFonts w:ascii="宋体" w:eastAsia="宋体" w:hint="eastAsia"/>
          <w:color w:val="000000" w:themeColor="text1"/>
          <w:sz w:val="28"/>
          <w:szCs w:val="28"/>
        </w:rPr>
        <w:t>3.3.2 镜片烤箱危险性分析</w:t>
      </w:r>
      <w:bookmarkEnd w:id="285"/>
      <w:bookmarkEnd w:id="286"/>
      <w:bookmarkEnd w:id="28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电烤箱要按照铭牌上所规定的温度范围使用</w:t>
      </w:r>
      <w:r w:rsidR="00AC5823">
        <w:rPr>
          <w:rFonts w:ascii="宋体" w:eastAsia="宋体" w:cs="黑体" w:hint="eastAsia"/>
          <w:kern w:val="0"/>
          <w:szCs w:val="22"/>
        </w:rPr>
        <w:t>；</w:t>
      </w:r>
      <w:r w:rsidRPr="00B47CD7">
        <w:rPr>
          <w:rFonts w:ascii="宋体" w:eastAsia="宋体" w:cs="黑体" w:hint="eastAsia"/>
          <w:kern w:val="0"/>
          <w:szCs w:val="22"/>
        </w:rPr>
        <w:t>电烤箱必须保持接地良好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电烤箱附近不得堆放油盆、油桶、棉纱、布屑等易燃物品，不得在</w:t>
      </w:r>
      <w:r w:rsidRPr="00B47CD7">
        <w:rPr>
          <w:rFonts w:ascii="宋体" w:eastAsia="宋体" w:cs="黑体" w:hint="eastAsia"/>
          <w:kern w:val="0"/>
          <w:szCs w:val="22"/>
        </w:rPr>
        <w:lastRenderedPageBreak/>
        <w:t>电烤箱旁进行洗涤、刮漆和喷漆等工作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电阻丝在底部的烤箱，要防止小零件落入底部与电阻丝接触而造成短路</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打开电烤箱前必须先断电，加温过程中操作者不得离开</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不得在电烤箱内存放物品，如工具、器材及油料挥发物等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2932B8">
        <w:rPr>
          <w:rFonts w:ascii="宋体" w:eastAsia="宋体" w:cs="黑体" w:hint="eastAsia"/>
          <w:kern w:val="0"/>
          <w:szCs w:val="22"/>
        </w:rPr>
        <w:t>．</w:t>
      </w:r>
      <w:r w:rsidRPr="00B47CD7">
        <w:rPr>
          <w:rFonts w:ascii="宋体" w:eastAsia="宋体" w:cs="黑体" w:hint="eastAsia"/>
          <w:kern w:val="0"/>
          <w:szCs w:val="22"/>
        </w:rPr>
        <w:t>经过汽油、酒精、稀料等易燃液洗涤过的零件及喷漆过的物品，应在室温下放置15-30分钟，或经过脱水机脱水后，待绝大部分易燃液体挥发后，才能放入烤箱内烘烤，室内应注意通风</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2932B8">
        <w:rPr>
          <w:rFonts w:ascii="宋体" w:eastAsia="宋体" w:cs="黑体" w:hint="eastAsia"/>
          <w:kern w:val="0"/>
          <w:szCs w:val="22"/>
        </w:rPr>
        <w:t>．</w:t>
      </w:r>
      <w:r w:rsidRPr="00B47CD7">
        <w:rPr>
          <w:rFonts w:ascii="宋体" w:eastAsia="宋体" w:cs="黑体" w:hint="eastAsia"/>
          <w:kern w:val="0"/>
          <w:szCs w:val="22"/>
        </w:rPr>
        <w:t>烤箱在工作时不得进行清洁工作，更不得用汽油擦拭</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2932B8">
        <w:rPr>
          <w:rFonts w:ascii="宋体" w:eastAsia="宋体" w:cs="黑体" w:hint="eastAsia"/>
          <w:kern w:val="0"/>
          <w:szCs w:val="22"/>
        </w:rPr>
        <w:t>．</w:t>
      </w:r>
      <w:r w:rsidRPr="00B47CD7">
        <w:rPr>
          <w:rFonts w:ascii="宋体" w:eastAsia="宋体" w:cs="黑体" w:hint="eastAsia"/>
          <w:kern w:val="0"/>
          <w:szCs w:val="22"/>
        </w:rPr>
        <w:t>电烤箱工作前必须将通风闸门打开，以防爆炸</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9</w:t>
      </w:r>
      <w:r w:rsidR="002932B8">
        <w:rPr>
          <w:rFonts w:ascii="宋体" w:eastAsia="宋体" w:cs="黑体" w:hint="eastAsia"/>
          <w:kern w:val="0"/>
          <w:szCs w:val="22"/>
        </w:rPr>
        <w:t>．</w:t>
      </w:r>
      <w:r w:rsidRPr="00B47CD7">
        <w:rPr>
          <w:rFonts w:ascii="宋体" w:eastAsia="宋体" w:cs="黑体" w:hint="eastAsia"/>
          <w:kern w:val="0"/>
          <w:szCs w:val="22"/>
        </w:rPr>
        <w:t>使用前要检查自控装置，指示信号（温度表、电流、电压表等）是否灵敏有效，电气线路绝缘是否完好可靠。</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88" w:name="_Toc489991733"/>
      <w:bookmarkStart w:id="289" w:name="_Toc8026700"/>
      <w:bookmarkStart w:id="290" w:name="_Toc7284"/>
      <w:bookmarkStart w:id="291" w:name="_Toc67644528"/>
      <w:r w:rsidRPr="00B47CD7">
        <w:rPr>
          <w:rFonts w:ascii="宋体" w:eastAsia="宋体" w:hint="eastAsia"/>
          <w:color w:val="000000" w:themeColor="text1"/>
          <w:sz w:val="28"/>
          <w:szCs w:val="28"/>
        </w:rPr>
        <w:t>3.3.</w:t>
      </w:r>
      <w:bookmarkEnd w:id="288"/>
      <w:r w:rsidRPr="00B47CD7">
        <w:rPr>
          <w:rFonts w:ascii="宋体" w:eastAsia="宋体" w:hint="eastAsia"/>
          <w:color w:val="000000" w:themeColor="text1"/>
          <w:sz w:val="28"/>
          <w:szCs w:val="28"/>
        </w:rPr>
        <w:t>3 镀膜机危险性分析</w:t>
      </w:r>
      <w:bookmarkEnd w:id="289"/>
      <w:bookmarkEnd w:id="290"/>
      <w:bookmarkEnd w:id="29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项目有使用镀膜机进行镀膜，使用氟化镁等膜料在镀膜机密闭室进行蒸镀，无废物，存在因断电、设备损坏、操作人员对设备认知不足等原因对人身及厂内设备设施造成危害，所以企业应对该工序重点防患，做好应对的防护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开机前先检查各真空泵的油位高度，如有不足要补充后再开机</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开高阀前必须对溅射室抽低真空，待压力达到5Pa时，方可打开高阀，不允许直接用扩散泵抽高于5Pa压力的溅射室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操作或维修高阀时，阀两侧压力基本一致时才能开高阀</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对溅射室充气前，应首先切断真空计的高真空测量，以免损坏电离规管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设备使用中途停水时，应立即切断扩散泵和溅射电源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2932B8">
        <w:rPr>
          <w:rFonts w:ascii="宋体" w:eastAsia="宋体" w:cs="黑体" w:hint="eastAsia"/>
          <w:kern w:val="0"/>
          <w:szCs w:val="22"/>
        </w:rPr>
        <w:t>．</w:t>
      </w:r>
      <w:r w:rsidRPr="00B47CD7">
        <w:rPr>
          <w:rFonts w:ascii="宋体" w:eastAsia="宋体" w:cs="黑体" w:hint="eastAsia"/>
          <w:kern w:val="0"/>
          <w:szCs w:val="22"/>
        </w:rPr>
        <w:t>设备使用中途停电时，应将真空计的电离规管关闭，关压电阀，关“充气阀”，关溅射电源，关工件旋转和烘烤电源等，待来电后重新启动</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7</w:t>
      </w:r>
      <w:r w:rsidR="002932B8">
        <w:rPr>
          <w:rFonts w:ascii="宋体" w:eastAsia="宋体" w:cs="黑体" w:hint="eastAsia"/>
          <w:kern w:val="0"/>
          <w:szCs w:val="22"/>
        </w:rPr>
        <w:t>．</w:t>
      </w:r>
      <w:r w:rsidRPr="00B47CD7">
        <w:rPr>
          <w:rFonts w:ascii="宋体" w:eastAsia="宋体" w:cs="黑体" w:hint="eastAsia"/>
          <w:kern w:val="0"/>
          <w:szCs w:val="22"/>
        </w:rPr>
        <w:t>应根椐使用情况定期观察磁控靶腐蚀沟道的情况，及时更换新靶材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8</w:t>
      </w:r>
      <w:r w:rsidR="002932B8">
        <w:rPr>
          <w:rFonts w:ascii="宋体" w:eastAsia="宋体" w:cs="黑体" w:hint="eastAsia"/>
          <w:kern w:val="0"/>
          <w:szCs w:val="22"/>
        </w:rPr>
        <w:t>．</w:t>
      </w:r>
      <w:r w:rsidRPr="00B47CD7">
        <w:rPr>
          <w:rFonts w:ascii="宋体" w:eastAsia="宋体" w:cs="黑体" w:hint="eastAsia"/>
          <w:kern w:val="0"/>
          <w:szCs w:val="22"/>
        </w:rPr>
        <w:t>开启溅射室盖时，室内应处于常压，决不允许真空室处于真空状态</w:t>
      </w:r>
      <w:r w:rsidRPr="00B47CD7">
        <w:rPr>
          <w:rFonts w:ascii="宋体" w:eastAsia="宋体" w:cs="黑体" w:hint="eastAsia"/>
          <w:kern w:val="0"/>
          <w:szCs w:val="22"/>
        </w:rPr>
        <w:lastRenderedPageBreak/>
        <w:t>时开启室盖</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9</w:t>
      </w:r>
      <w:r w:rsidR="002932B8">
        <w:rPr>
          <w:rFonts w:ascii="宋体" w:eastAsia="宋体" w:cs="黑体" w:hint="eastAsia"/>
          <w:kern w:val="0"/>
          <w:szCs w:val="22"/>
        </w:rPr>
        <w:t>．</w:t>
      </w:r>
      <w:r w:rsidRPr="00B47CD7">
        <w:rPr>
          <w:rFonts w:ascii="宋体" w:eastAsia="宋体" w:cs="黑体" w:hint="eastAsia"/>
          <w:kern w:val="0"/>
          <w:szCs w:val="22"/>
        </w:rPr>
        <w:t>操作人员必须严格按设备操作指导书和安全操作规程进行作业，注意设备本身及设备运行中的安全，特别要重视安全装置的检查与使用。</w:t>
      </w:r>
    </w:p>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292" w:name="_Toc8026701"/>
      <w:bookmarkStart w:id="293" w:name="_Toc18919"/>
      <w:bookmarkStart w:id="294" w:name="_Toc67644529"/>
      <w:r w:rsidRPr="00B47CD7">
        <w:rPr>
          <w:rFonts w:ascii="宋体" w:eastAsia="宋体" w:hint="eastAsia"/>
          <w:color w:val="000000" w:themeColor="text1"/>
          <w:sz w:val="28"/>
          <w:szCs w:val="28"/>
        </w:rPr>
        <w:t>3.3.4 空压机、储气罐的危险性分析</w:t>
      </w:r>
      <w:bookmarkEnd w:id="292"/>
      <w:bookmarkEnd w:id="293"/>
      <w:bookmarkEnd w:id="294"/>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空压机、储气罐等压力容器，属于I类压力容器，企业应做好相关的防护措施。具体防护措施详见下表3</w:t>
      </w:r>
      <w:r w:rsidR="002932B8">
        <w:rPr>
          <w:rFonts w:ascii="宋体" w:eastAsia="宋体" w:cs="黑体" w:hint="eastAsia"/>
          <w:kern w:val="0"/>
          <w:szCs w:val="22"/>
        </w:rPr>
        <w:t>-2</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Cs w:val="22"/>
        </w:rPr>
      </w:pPr>
      <w:r w:rsidRPr="00B47CD7">
        <w:rPr>
          <w:rFonts w:ascii="宋体" w:eastAsia="宋体" w:cs="黑体" w:hint="eastAsia"/>
          <w:kern w:val="0"/>
          <w:sz w:val="24"/>
          <w:szCs w:val="24"/>
        </w:rPr>
        <w:t>表3</w:t>
      </w:r>
      <w:r w:rsidR="002932B8">
        <w:rPr>
          <w:rFonts w:ascii="宋体" w:eastAsia="宋体" w:cs="黑体" w:hint="eastAsia"/>
          <w:kern w:val="0"/>
          <w:sz w:val="24"/>
          <w:szCs w:val="24"/>
        </w:rPr>
        <w:t xml:space="preserve">-2 </w:t>
      </w:r>
      <w:r w:rsidRPr="00B47CD7">
        <w:rPr>
          <w:rFonts w:ascii="宋体" w:eastAsia="宋体" w:cs="黑体" w:hint="eastAsia"/>
          <w:kern w:val="0"/>
          <w:sz w:val="24"/>
          <w:szCs w:val="24"/>
        </w:rPr>
        <w:t>空压机与储气罐危险性分析以及防护措施一览表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74"/>
        <w:gridCol w:w="995"/>
        <w:gridCol w:w="1418"/>
        <w:gridCol w:w="1132"/>
        <w:gridCol w:w="5181"/>
      </w:tblGrid>
      <w:tr w:rsidR="002932B8" w:rsidRPr="00B47CD7" w:rsidTr="002932B8">
        <w:tc>
          <w:tcPr>
            <w:tcW w:w="35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序号</w:t>
            </w:r>
          </w:p>
        </w:tc>
        <w:tc>
          <w:tcPr>
            <w:tcW w:w="52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环节</w:t>
            </w:r>
          </w:p>
        </w:tc>
        <w:tc>
          <w:tcPr>
            <w:tcW w:w="754"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危险因素</w:t>
            </w:r>
          </w:p>
        </w:tc>
        <w:tc>
          <w:tcPr>
            <w:tcW w:w="602"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易发生事故类型</w:t>
            </w:r>
          </w:p>
        </w:tc>
        <w:tc>
          <w:tcPr>
            <w:tcW w:w="2756"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主要防范措施</w:t>
            </w:r>
          </w:p>
        </w:tc>
      </w:tr>
      <w:tr w:rsidR="00B47CD7" w:rsidRPr="00B47CD7" w:rsidTr="002932B8">
        <w:tc>
          <w:tcPr>
            <w:tcW w:w="5000" w:type="pct"/>
            <w:gridSpan w:val="5"/>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储气罐等压力容器</w:t>
            </w:r>
          </w:p>
        </w:tc>
      </w:tr>
      <w:tr w:rsidR="002932B8" w:rsidRPr="00B47CD7" w:rsidTr="002932B8">
        <w:trPr>
          <w:trHeight w:val="4559"/>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固定式压力容器</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安全附件失效，导致容器内压力增加而引起爆炸。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容器爆炸，造成人员伤亡或设备损坏等损失。</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(1)泄压装置、显示装置、自动报警装置、联锁装置应完好，并在检验周期内使用。</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(2)用于易燃或毒性程度为极度、高度危害介质的液位计上应装有防泄漏的保护装置</w:t>
            </w:r>
            <w:r w:rsidR="00AC5823">
              <w:rPr>
                <w:rFonts w:ascii="宋体" w:eastAsia="宋体" w:hint="eastAsia"/>
                <w:kern w:val="21"/>
                <w:sz w:val="21"/>
                <w:szCs w:val="20"/>
              </w:rPr>
              <w:t>；</w:t>
            </w:r>
            <w:r w:rsidRPr="00B47CD7">
              <w:rPr>
                <w:rFonts w:ascii="宋体" w:eastAsia="宋体" w:hint="eastAsia"/>
                <w:kern w:val="21"/>
                <w:sz w:val="21"/>
                <w:szCs w:val="20"/>
              </w:rPr>
              <w:t>盛装易燃和毒性介质的压力容器，安全阀或爆破片的排放口应将排放的介质引至安全地点。</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(3)压力容器及其附件应在检验周期内使用。</w:t>
            </w:r>
          </w:p>
        </w:tc>
      </w:tr>
      <w:tr w:rsidR="002932B8" w:rsidRPr="00B47CD7" w:rsidTr="002932B8">
        <w:trPr>
          <w:trHeight w:val="4801"/>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工业气瓶的使用</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瓶体腐蚀或混 装，导致瓶内高压气体爆炸，或使用不当导致瓶内气体急剧膨胀而产生爆炸。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容器爆炸，造成人员伤亡或设备损坏等损失。</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(1)瓶体漆色、字样应符合《气瓶颜色标志》(GB7144)的相关规定。</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(2)瓶体外观无缺陷，无机械性损伤，无严重腐蚀、灼痕</w:t>
            </w:r>
            <w:r w:rsidR="00AC5823">
              <w:rPr>
                <w:rFonts w:ascii="宋体" w:eastAsia="宋体" w:hint="eastAsia"/>
                <w:kern w:val="21"/>
                <w:sz w:val="21"/>
                <w:szCs w:val="20"/>
              </w:rPr>
              <w:t>；</w:t>
            </w:r>
            <w:r w:rsidRPr="00B47CD7">
              <w:rPr>
                <w:rFonts w:ascii="宋体" w:eastAsia="宋体" w:hint="eastAsia"/>
                <w:kern w:val="21"/>
                <w:sz w:val="21"/>
                <w:szCs w:val="20"/>
              </w:rPr>
              <w:t>瓶帽、防震圈等安全附件齐全、完好。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(3)瓶阀与瓶体接连螺纹配备合理，并确保密封可靠。</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(4)气瓶不得靠近热源和明火，应保证气瓶瓶体干燥</w:t>
            </w:r>
            <w:r w:rsidR="00AC5823">
              <w:rPr>
                <w:rFonts w:ascii="宋体" w:eastAsia="宋体" w:hint="eastAsia"/>
                <w:kern w:val="21"/>
                <w:sz w:val="21"/>
                <w:szCs w:val="20"/>
              </w:rPr>
              <w:t>；</w:t>
            </w:r>
            <w:r w:rsidRPr="00B47CD7">
              <w:rPr>
                <w:rFonts w:ascii="宋体" w:eastAsia="宋体" w:hint="eastAsia"/>
                <w:kern w:val="21"/>
                <w:sz w:val="21"/>
                <w:szCs w:val="20"/>
              </w:rPr>
              <w:t>不得采用超过400C的热源对气瓶加热。</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(5)气瓶瓶口不容许沾有油污，助燃气体和可燃气体气瓶不能混存。</w:t>
            </w:r>
          </w:p>
        </w:tc>
      </w:tr>
      <w:tr w:rsidR="00B47CD7" w:rsidRPr="00B47CD7" w:rsidTr="002932B8">
        <w:tc>
          <w:tcPr>
            <w:tcW w:w="5000" w:type="pct"/>
            <w:gridSpan w:val="5"/>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空压机</w:t>
            </w:r>
          </w:p>
        </w:tc>
      </w:tr>
      <w:tr w:rsidR="002932B8" w:rsidRPr="00B47CD7" w:rsidTr="002932B8">
        <w:trPr>
          <w:trHeight w:val="1991"/>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空压机周边环</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境</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空压机产生的高温气体引燃易燃易爆物资</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而导致火灾和爆炸。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火灾、其他爆炸。</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(1)空压机周边不得存放易燃、易爆物品。</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(2)周边不得进行喷漆和铝镁磨削等作业。</w:t>
            </w:r>
          </w:p>
        </w:tc>
      </w:tr>
      <w:tr w:rsidR="002932B8" w:rsidRPr="00B47CD7" w:rsidTr="002932B8">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空压机及管道</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保 护 装 置、安全阀、压力表失灵而导致压力剧增引起爆炸，或管道内积碳在高温高压条件下引起爆炸。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其他爆炸、触电。</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(1)安全阀、压力表定期校验，空压机压力联锁装置完好可靠。</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(2)活塞式空压机与储罐间的止回阀、冷却器、油水分离器、排空管应完好、有效。连接空压机及其储气罐间的管道应定期清扫，清除管道中残留的积碳。</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(3)附属的10kV高压控制柜前应设置高压绝缘垫，高压绝缘用具应定期检测绝缘情况</w:t>
            </w:r>
            <w:r w:rsidR="00AC5823">
              <w:rPr>
                <w:rFonts w:ascii="宋体" w:eastAsia="宋体" w:hint="eastAsia"/>
                <w:kern w:val="21"/>
                <w:sz w:val="21"/>
                <w:szCs w:val="20"/>
              </w:rPr>
              <w:t>；</w:t>
            </w:r>
            <w:r w:rsidRPr="00B47CD7">
              <w:rPr>
                <w:rFonts w:ascii="宋体" w:eastAsia="宋体" w:hint="eastAsia"/>
                <w:kern w:val="21"/>
                <w:sz w:val="21"/>
                <w:szCs w:val="20"/>
              </w:rPr>
              <w:t>电器柜应有可靠的PE保护线，且屏护可靠</w:t>
            </w:r>
            <w:r w:rsidR="00AC5823">
              <w:rPr>
                <w:rFonts w:ascii="宋体" w:eastAsia="宋体" w:hint="eastAsia"/>
                <w:kern w:val="21"/>
                <w:sz w:val="21"/>
                <w:szCs w:val="20"/>
              </w:rPr>
              <w:t>；</w:t>
            </w:r>
            <w:r w:rsidRPr="00B47CD7">
              <w:rPr>
                <w:rFonts w:ascii="宋体" w:eastAsia="宋体" w:hint="eastAsia"/>
                <w:kern w:val="21"/>
                <w:sz w:val="21"/>
                <w:szCs w:val="20"/>
              </w:rPr>
              <w:t>高压控制系统不得带负荷拉闸。</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以上分析看出：该企业存在危险性较大的压力容器以及空压机，企业应严格按照安全操作规范及防范措施作业，防止造成重大伤亡事故，或造成重大经济损失。</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95" w:name="_Toc489991734"/>
      <w:bookmarkStart w:id="296" w:name="_Toc8026702"/>
      <w:bookmarkStart w:id="297" w:name="_Toc27435"/>
      <w:bookmarkStart w:id="298" w:name="_Toc67644530"/>
      <w:r w:rsidRPr="00B47CD7">
        <w:rPr>
          <w:rFonts w:ascii="宋体" w:eastAsia="宋体" w:hint="eastAsia"/>
          <w:color w:val="000000" w:themeColor="text1"/>
          <w:sz w:val="28"/>
          <w:szCs w:val="28"/>
        </w:rPr>
        <w:t>3.3.5 各机械加工设备的危险性分析</w:t>
      </w:r>
      <w:bookmarkEnd w:id="295"/>
      <w:bookmarkEnd w:id="296"/>
      <w:bookmarkEnd w:id="297"/>
      <w:bookmarkEnd w:id="298"/>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rPr>
        <w:t>项目使用机械设备较多，包括磨削机、抛光机、芯取机等</w:t>
      </w:r>
      <w:r w:rsidR="00AC5823">
        <w:rPr>
          <w:rFonts w:ascii="宋体" w:eastAsia="宋体" w:cs="黑体" w:hint="eastAsia"/>
          <w:kern w:val="0"/>
          <w:szCs w:val="22"/>
        </w:rPr>
        <w:t>；</w:t>
      </w:r>
      <w:r w:rsidRPr="00B47CD7">
        <w:rPr>
          <w:rFonts w:ascii="宋体" w:eastAsia="宋体" w:cs="黑体" w:hint="eastAsia"/>
          <w:kern w:val="0"/>
          <w:szCs w:val="22"/>
        </w:rPr>
        <w:t>机械伤害主要指机械设备运动（静止）部件、工具、加工件直接与人体接触引起的夹击、碰撞、剪切、卷入、绞、碾、割、刺等形式的伤害。机械静止部分对人体的伤害，主要是由于操作人员没有使用防护用具，人体接触机械尖锐、锋角等部分造成的伤害，以及人体滑倒时撞击机械部分等造成的伤害。</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1）卷绕和绞缠的危险。引起这类伤害的是做回转运动的机械部件，如泵，回转件上的突出形状，如安装在轴上的凸出键、螺栓或销钉等</w:t>
      </w:r>
      <w:r w:rsidR="00AC5823">
        <w:rPr>
          <w:rFonts w:ascii="宋体" w:eastAsia="宋体" w:cs="黑体" w:hint="eastAsia"/>
          <w:kern w:val="0"/>
          <w:szCs w:val="22"/>
          <w:lang w:val="zh-CN"/>
        </w:rPr>
        <w:t>；</w:t>
      </w:r>
      <w:r w:rsidRPr="00B47CD7">
        <w:rPr>
          <w:rFonts w:ascii="宋体" w:eastAsia="宋体" w:cs="黑体" w:hint="eastAsia"/>
          <w:kern w:val="0"/>
          <w:szCs w:val="22"/>
          <w:lang w:val="zh-CN"/>
        </w:rPr>
        <w:t>旋转运动的机械部件的开口部分，如</w:t>
      </w:r>
      <w:r w:rsidRPr="00B47CD7">
        <w:rPr>
          <w:rFonts w:ascii="宋体" w:eastAsia="宋体" w:cs="黑体" w:hint="eastAsia"/>
          <w:kern w:val="0"/>
          <w:szCs w:val="22"/>
        </w:rPr>
        <w:t>风机、离心泵</w:t>
      </w:r>
      <w:r w:rsidRPr="00B47CD7">
        <w:rPr>
          <w:rFonts w:ascii="宋体" w:eastAsia="宋体" w:cs="黑体" w:hint="eastAsia"/>
          <w:kern w:val="0"/>
          <w:szCs w:val="22"/>
          <w:lang w:val="zh-CN"/>
        </w:rPr>
        <w:t>转动轴。旋转运动的机械部件将人的头发、饰物（如项链）、手套、衣服下摆随回转件卷绕，继而引起对人的伤害。</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2）挤压、剪切和冲击的危险。引起这类伤害的是做往复直线运动的零</w:t>
      </w:r>
      <w:r w:rsidRPr="00B47CD7">
        <w:rPr>
          <w:rFonts w:ascii="宋体" w:eastAsia="宋体" w:cs="黑体" w:hint="eastAsia"/>
          <w:kern w:val="0"/>
          <w:szCs w:val="22"/>
          <w:lang w:val="zh-CN"/>
        </w:rPr>
        <w:lastRenderedPageBreak/>
        <w:t>部件，其运动轨迹可能是垂直的。做直线运动特别是相对运动的两部件之间、运动部件与静止部件之间产生对人的夹挤、冲撞或剪切伤害。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3）引入或卷入。引起这类伤害的主要危险是相互配合的运动，如</w:t>
      </w:r>
      <w:r w:rsidRPr="00B47CD7">
        <w:rPr>
          <w:rFonts w:ascii="宋体" w:eastAsia="宋体" w:cs="黑体" w:hint="eastAsia"/>
          <w:kern w:val="0"/>
          <w:szCs w:val="22"/>
        </w:rPr>
        <w:t>牵引机、卷取装置，两个做相对回转运动的部件之间的夹口引发的引入或卷入。</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4）飞出物打击的危险。由于断裂、松动、脱落或单性位能等机械能释放，使失控的物件飞甩或反弹对人造成的伤害。如轴的破坏引起装配在其上的运动零部件飞出</w:t>
      </w:r>
      <w:r w:rsidR="00AC5823">
        <w:rPr>
          <w:rFonts w:ascii="宋体" w:eastAsia="宋体" w:cs="黑体" w:hint="eastAsia"/>
          <w:kern w:val="0"/>
          <w:szCs w:val="22"/>
        </w:rPr>
        <w:t>；</w:t>
      </w:r>
      <w:r w:rsidRPr="00B47CD7">
        <w:rPr>
          <w:rFonts w:ascii="宋体" w:eastAsia="宋体" w:cs="黑体" w:hint="eastAsia"/>
          <w:kern w:val="0"/>
          <w:szCs w:val="22"/>
        </w:rPr>
        <w:t>由于螺栓的松动或脱落，引起被紧固的运动零部件脱落或飞出，高速运动的零件破裂，碎块甩出，切削废屑的崩甩等。</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5）切割和擦伤的危险。切削刀具的锋刃，零件表面的毛刺，工件或废屑的锋利飞边，机械设备的尖棱、利角、锐边、粗糙的表面等，无论物体是运动还是静止的，这些由于形状产生的危险都会构成潜在的危险。</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6）跌倒、坠落的危险。由于地面堆物无序或地面凸凹不平导致的磕绊跌伤，由于地面光滑、油污、冰雪等造成打滑、跌倒。</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99" w:name="_Toc489991735"/>
      <w:bookmarkStart w:id="300" w:name="_Toc8026703"/>
      <w:bookmarkStart w:id="301" w:name="_Toc22065"/>
      <w:bookmarkStart w:id="302" w:name="_Toc67644531"/>
      <w:r w:rsidRPr="00B47CD7">
        <w:rPr>
          <w:rFonts w:ascii="宋体" w:eastAsia="宋体" w:hint="eastAsia"/>
          <w:color w:val="000000" w:themeColor="text1"/>
          <w:sz w:val="28"/>
          <w:szCs w:val="28"/>
        </w:rPr>
        <w:t>3.3.6 电气设施的危险有害因素分析</w:t>
      </w:r>
      <w:bookmarkEnd w:id="299"/>
      <w:bookmarkEnd w:id="300"/>
      <w:bookmarkEnd w:id="301"/>
      <w:bookmarkEnd w:id="30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使用的电器设施（如加工设备、变配电设施等一切用电设备设施），电器设施的设计缺陷、绝缘老化或损坏，无接地（接零）保护设施或损坏，违章作业，防护措施不当均可引发触电事故的发生。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1）配电室运行人员如没有经过培训，缺少安全用电知识、违章操作从而导致触电事故，进而引发其它安全生产事故的发生。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2）电工属特种作业人员必须持证上岗，否则会因不懂安全用电而造成触电及引发其它安全生产事故的发生。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3）供电设备如选型不当、不配套，进而引发触电及其它安全生产事故的发生。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4）配电室运行规章制度、操作规程、安全警示标志、安全生产记录，安全防护设施不健全都可能引发触电及其它安全生产事故的发生。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5）配电室如没有防止小动物进入的措施，会因小动物进入而引起电气事故，进而引发其它安全事故。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6）配电室防雷措施如不完善，会因雷雨季节的雷电侵入造成电器事故，</w:t>
      </w:r>
      <w:r w:rsidRPr="00B47CD7">
        <w:rPr>
          <w:rFonts w:ascii="宋体" w:eastAsia="宋体" w:cs="黑体" w:hint="eastAsia"/>
          <w:kern w:val="0"/>
          <w:szCs w:val="22"/>
        </w:rPr>
        <w:lastRenderedPageBreak/>
        <w:t>进而引发其它安全生产事故的发生。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7）电气设备质量不合格、绝缘老化、无静电接地装置、无安全防护措施，可能导致漏电、电气火花、短路、断路，造成人员触电、设备停机事故。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8）临时用电未经有关主管部门审查批准，并且没有配专人负责管理进行限期拆除</w:t>
      </w:r>
      <w:r w:rsidR="00AC5823">
        <w:rPr>
          <w:rFonts w:ascii="宋体" w:eastAsia="宋体" w:cs="黑体" w:hint="eastAsia"/>
          <w:kern w:val="0"/>
          <w:szCs w:val="22"/>
        </w:rPr>
        <w:t>；</w:t>
      </w:r>
      <w:r w:rsidRPr="00B47CD7">
        <w:rPr>
          <w:rFonts w:ascii="宋体" w:eastAsia="宋体" w:cs="黑体" w:hint="eastAsia"/>
          <w:kern w:val="0"/>
          <w:szCs w:val="22"/>
        </w:rPr>
        <w:t>或者当电气装置拆除时，没有对其电源连接部位作妥善处理，可能有带电的外露部分</w:t>
      </w:r>
      <w:r w:rsidR="00AC5823">
        <w:rPr>
          <w:rFonts w:ascii="宋体" w:eastAsia="宋体" w:cs="黑体" w:hint="eastAsia"/>
          <w:kern w:val="0"/>
          <w:szCs w:val="22"/>
        </w:rPr>
        <w:t>；</w:t>
      </w:r>
      <w:r w:rsidRPr="00B47CD7">
        <w:rPr>
          <w:rFonts w:ascii="宋体" w:eastAsia="宋体" w:cs="黑体" w:hint="eastAsia"/>
          <w:kern w:val="0"/>
          <w:szCs w:val="22"/>
        </w:rPr>
        <w:t>或者用电设备在暂停或停止使用、发生故障或遇突然停电时没有及时切断电源</w:t>
      </w:r>
      <w:r w:rsidR="00AC5823">
        <w:rPr>
          <w:rFonts w:ascii="宋体" w:eastAsia="宋体" w:cs="黑体" w:hint="eastAsia"/>
          <w:kern w:val="0"/>
          <w:szCs w:val="22"/>
        </w:rPr>
        <w:t>；</w:t>
      </w:r>
      <w:r w:rsidRPr="00B47CD7">
        <w:rPr>
          <w:rFonts w:ascii="宋体" w:eastAsia="宋体" w:cs="黑体" w:hint="eastAsia"/>
          <w:kern w:val="0"/>
          <w:szCs w:val="22"/>
        </w:rPr>
        <w:t>或者保护装置动作或熔断器的溶体熔断后，没有查明原因、排除故障，没有确认电气装置已恢复正常后重新接通电源投入使用</w:t>
      </w:r>
      <w:r w:rsidR="00AC5823">
        <w:rPr>
          <w:rFonts w:ascii="宋体" w:eastAsia="宋体" w:cs="黑体" w:hint="eastAsia"/>
          <w:kern w:val="0"/>
          <w:szCs w:val="22"/>
        </w:rPr>
        <w:t>；</w:t>
      </w:r>
      <w:r w:rsidRPr="00B47CD7">
        <w:rPr>
          <w:rFonts w:ascii="宋体" w:eastAsia="宋体" w:cs="黑体" w:hint="eastAsia"/>
          <w:kern w:val="0"/>
          <w:szCs w:val="22"/>
        </w:rPr>
        <w:t>或者长期放置不用的或新使用的用电设备、未经过安全检查或试验后投入使用，易发生火灾和人员伤害事故。</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03" w:name="_Toc489991740"/>
      <w:bookmarkStart w:id="304" w:name="_Toc8026704"/>
      <w:bookmarkStart w:id="305" w:name="_Toc1432"/>
      <w:bookmarkStart w:id="306" w:name="_Toc67644532"/>
      <w:bookmarkStart w:id="307" w:name="_Toc489991736"/>
      <w:r w:rsidRPr="00B47CD7">
        <w:rPr>
          <w:rFonts w:ascii="宋体" w:eastAsia="宋体" w:hint="eastAsia"/>
          <w:color w:val="000000" w:themeColor="text1"/>
          <w:sz w:val="28"/>
          <w:szCs w:val="28"/>
        </w:rPr>
        <w:t>3.3.7 设备检修的危险性分析</w:t>
      </w:r>
      <w:bookmarkEnd w:id="303"/>
      <w:bookmarkEnd w:id="304"/>
      <w:bookmarkEnd w:id="305"/>
      <w:bookmarkEnd w:id="30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1）检修的防火安全制度不健全</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设备检修的防火安全制度不健全，没有针对检修作业内容、范围提出的专门防火规定，施工要求不明确。在检修过程中，如果管理不善，组织不好，操作失误，极容易发生火灾、爆炸事故。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2）停车、试车操作失误</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设备检修使原本处于正常状态的连续生产中断，设备状态(如阀门开关等)和工艺参数发生变化，检修完毕后存在设备状态及工艺参数返回正常值的过程，停车、试车过程中容易出现操作失误及设备故障，造成危害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3）违反检修作业规程</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进行设备维修拆卸等作业，应严格按照设备的检修规程进行，尤其是对于有危险物料的设备。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4）未按规定配备消防器材</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在配电房及各控制柜旁未设置符合相应规格灭火器，配置的灭火器没有年检，造成发生火灾时无法正常自救。</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08" w:name="_Toc8026706"/>
      <w:bookmarkStart w:id="309" w:name="_Toc20265"/>
      <w:bookmarkStart w:id="310" w:name="_Toc67644533"/>
      <w:r w:rsidRPr="00B47CD7">
        <w:rPr>
          <w:rFonts w:ascii="宋体" w:eastAsia="宋体" w:hint="eastAsia"/>
          <w:color w:val="000000" w:themeColor="text1"/>
          <w:sz w:val="28"/>
          <w:szCs w:val="28"/>
        </w:rPr>
        <w:t>3.3.8 防雷设施缺少造成的危险、有害因素分析</w:t>
      </w:r>
      <w:bookmarkEnd w:id="307"/>
      <w:bookmarkEnd w:id="308"/>
      <w:bookmarkEnd w:id="309"/>
      <w:bookmarkEnd w:id="31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雷电的破坏作用主要为三种：直接雷击破坏、感应雷破坏和雷电波侵入破坏。</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1）直接雷击破坏</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当雷电直接击在建筑物或设备上，强大的雷电流使建、构筑物或设备的水份受热汽化膨胀，从而产生很大的机械力，导致建筑物燃烧或爆炸。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2）感应雷破坏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感应雷破坏也称为二次破坏。由于雷电流变化梯度很大，会产生强大的交变磁场，使得周围的金属构件产生感应电流，这种电流可能向周围物体放电，如附近有可燃物就会引起火灾和爆炸，而感应到正在联机的导线上就会对设备产生强烈的破坏性。</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3）雷电波侵入破坏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当雷电接近架空管线时，高压冲击波会沿架空管线侵入室内，造成高电流引入，这样可能引起设备损坏或人员伤亡事故。如果附近有可燃物，容易酿成火灾。</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当遇到雷雨天气时，若项目内的防雷设备不齐备，则建（构）筑物、设备、管道和人员均可能受到雷击伤害。</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11" w:name="_Toc8026707"/>
      <w:bookmarkStart w:id="312" w:name="_Toc12180"/>
      <w:bookmarkStart w:id="313" w:name="_Toc67644534"/>
      <w:r w:rsidRPr="00B47CD7">
        <w:rPr>
          <w:rFonts w:ascii="宋体" w:eastAsia="宋体" w:hint="eastAsia"/>
          <w:color w:val="000000" w:themeColor="text1"/>
          <w:sz w:val="28"/>
          <w:szCs w:val="28"/>
        </w:rPr>
        <w:t>3.3.9 消防设施缺少的危险性、有害因素分析</w:t>
      </w:r>
      <w:bookmarkEnd w:id="311"/>
      <w:bookmarkEnd w:id="312"/>
      <w:bookmarkEnd w:id="31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消防设施的缺失或消防通道堵塞是企业产生火灾后无法第一时间扑救从而导致重大事故的主要原因。主要防范措施详见下表3</w:t>
      </w:r>
      <w:r w:rsidR="002932B8">
        <w:rPr>
          <w:rFonts w:ascii="宋体" w:eastAsia="宋体" w:cs="黑体" w:hint="eastAsia"/>
          <w:kern w:val="0"/>
          <w:szCs w:val="22"/>
        </w:rPr>
        <w:t>-3</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jc w:val="left"/>
        <w:rPr>
          <w:rFonts w:ascii="宋体" w:eastAsia="宋体" w:cs="黑体"/>
          <w:kern w:val="0"/>
          <w:sz w:val="24"/>
          <w:szCs w:val="24"/>
        </w:rPr>
      </w:pPr>
      <w:r w:rsidRPr="00B47CD7">
        <w:rPr>
          <w:rFonts w:ascii="宋体" w:eastAsia="宋体" w:cs="黑体" w:hint="eastAsia"/>
          <w:kern w:val="0"/>
          <w:sz w:val="24"/>
          <w:szCs w:val="24"/>
        </w:rPr>
        <w:t>表</w:t>
      </w:r>
      <w:r w:rsidR="002932B8">
        <w:rPr>
          <w:rFonts w:ascii="宋体" w:eastAsia="宋体" w:cs="黑体" w:hint="eastAsia"/>
          <w:kern w:val="0"/>
          <w:sz w:val="24"/>
          <w:szCs w:val="24"/>
        </w:rPr>
        <w:t xml:space="preserve">3-3 </w:t>
      </w:r>
      <w:r w:rsidRPr="00B47CD7">
        <w:rPr>
          <w:rFonts w:ascii="宋体" w:eastAsia="宋体" w:cs="黑体" w:hint="eastAsia"/>
          <w:kern w:val="0"/>
          <w:sz w:val="24"/>
          <w:szCs w:val="24"/>
        </w:rPr>
        <w:t>消防设施缺少的危险性、有害因素分析及主要防范措施一览表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82"/>
        <w:gridCol w:w="1043"/>
        <w:gridCol w:w="1844"/>
        <w:gridCol w:w="1354"/>
        <w:gridCol w:w="4677"/>
      </w:tblGrid>
      <w:tr w:rsidR="00B47CD7" w:rsidRPr="00B47CD7" w:rsidTr="002932B8">
        <w:trPr>
          <w:jc w:val="center"/>
        </w:trPr>
        <w:tc>
          <w:tcPr>
            <w:tcW w:w="256"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序号</w:t>
            </w:r>
          </w:p>
        </w:tc>
        <w:tc>
          <w:tcPr>
            <w:tcW w:w="555"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环节</w:t>
            </w:r>
          </w:p>
        </w:tc>
        <w:tc>
          <w:tcPr>
            <w:tcW w:w="981"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危险因素</w:t>
            </w:r>
          </w:p>
        </w:tc>
        <w:tc>
          <w:tcPr>
            <w:tcW w:w="720"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易发生事故类型</w:t>
            </w:r>
          </w:p>
        </w:tc>
        <w:tc>
          <w:tcPr>
            <w:tcW w:w="2488"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主要防范措施</w:t>
            </w:r>
          </w:p>
        </w:tc>
      </w:tr>
      <w:tr w:rsidR="00B47CD7" w:rsidRPr="00B47CD7" w:rsidTr="002932B8">
        <w:trPr>
          <w:jc w:val="center"/>
        </w:trPr>
        <w:tc>
          <w:tcPr>
            <w:tcW w:w="5000" w:type="pct"/>
            <w:gridSpan w:val="5"/>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消防设施</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消防通道</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发生火灾时，因无消防车道或消防车道不符合要求，使火灾爆炸危害扩大。</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(1)高层厂房和占地面积大于3000</w:t>
            </w:r>
            <w:r w:rsidR="00A51A06">
              <w:rPr>
                <w:rFonts w:ascii="宋体" w:eastAsia="宋体" w:hint="eastAsia"/>
                <w:kern w:val="21"/>
                <w:sz w:val="21"/>
                <w:szCs w:val="20"/>
              </w:rPr>
              <w:t>㎡</w:t>
            </w:r>
            <w:r w:rsidRPr="00B47CD7">
              <w:rPr>
                <w:rFonts w:ascii="宋体" w:eastAsia="宋体" w:hint="eastAsia"/>
                <w:kern w:val="21"/>
                <w:sz w:val="21"/>
                <w:szCs w:val="20"/>
              </w:rPr>
              <w:t>的甲、乙、丙类厂房和占地面积大于1500</w:t>
            </w:r>
            <w:r w:rsidR="00A51A06">
              <w:rPr>
                <w:rFonts w:ascii="宋体" w:eastAsia="宋体" w:hint="eastAsia"/>
                <w:kern w:val="21"/>
                <w:sz w:val="21"/>
                <w:szCs w:val="20"/>
              </w:rPr>
              <w:t>㎡</w:t>
            </w:r>
            <w:r w:rsidRPr="00B47CD7">
              <w:rPr>
                <w:rFonts w:ascii="宋体" w:eastAsia="宋体" w:hint="eastAsia"/>
                <w:kern w:val="21"/>
                <w:sz w:val="21"/>
                <w:szCs w:val="20"/>
              </w:rPr>
              <w:t>的乙、丙类仓库应设置环形消防车道，确有困难时应沿建筑物的两个长边设置消防车道。</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(2)消防车道的净宽度和净空高度均不应小于4.0m，坡度不宜大于8%，转弯半径应满足消防车转弯的要求。</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(3)环形消防车道至少应有两处与其他车道连通，尽头式消防车道应设置回车道或回车场。</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lastRenderedPageBreak/>
              <w:t>2</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报警装置和自动灭火系统</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发生火灾时，因报装置和自动灭火系统不符合要求，使 火灾爆炸危害扩大。</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建筑物内可能散发可燃气体、可燃蒸气的场所应设置可燃气体报警装置，</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可燃气体报警装置应灵敏、可靠。</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灭火器配置</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发生火灾时，因灭火器配置不符 合要求，使火灾爆炸危害扩大。</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(1)应根据场所内的物质及其燃烧特性，以及可燃物数量、火灾蔓延速度、扑救难易程度等因素选择不同类型的灭火器。</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(2)应根据灭火器的最大保护距离设置数量，并符合《建筑灭火器配置设计规范》(GB 50140)的规定。</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(3)应设置在明显、且便于取用的地点，并不得影响安全疏散。</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4</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安全出口设置</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安全出口设置不足或通道堵塞，紧急情况时人员无法及时疏散。</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火灾、其他伤害</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厂房任一点至最近安全出口的直线距离不应大于规定距离。每座仓库的安全出口应不少于2个，仓库内每个防火分区通向疏散走道、楼梯或室外的出口不宜少于2个。</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消防设施对于企业生产安全有着非常重要的影响</w:t>
      </w:r>
      <w:r w:rsidR="00AC5823">
        <w:rPr>
          <w:rFonts w:ascii="宋体" w:eastAsia="宋体" w:cs="黑体" w:hint="eastAsia"/>
          <w:kern w:val="0"/>
          <w:szCs w:val="22"/>
        </w:rPr>
        <w:t>；</w:t>
      </w:r>
      <w:r w:rsidRPr="00B47CD7">
        <w:rPr>
          <w:rFonts w:ascii="宋体" w:eastAsia="宋体" w:cs="黑体" w:hint="eastAsia"/>
          <w:kern w:val="0"/>
          <w:szCs w:val="22"/>
        </w:rPr>
        <w:t>必须抓好每一处消防设施的建立</w:t>
      </w:r>
      <w:r w:rsidR="00AC5823">
        <w:rPr>
          <w:rFonts w:ascii="宋体" w:eastAsia="宋体" w:cs="黑体" w:hint="eastAsia"/>
          <w:kern w:val="0"/>
          <w:szCs w:val="22"/>
        </w:rPr>
        <w:t>；</w:t>
      </w:r>
      <w:r w:rsidRPr="00B47CD7">
        <w:rPr>
          <w:rFonts w:ascii="宋体" w:eastAsia="宋体" w:cs="黑体" w:hint="eastAsia"/>
          <w:kern w:val="0"/>
          <w:szCs w:val="22"/>
        </w:rPr>
        <w:t>该企业的厂房建筑防火等级都较高，厂内存在易燃液体，厂区设有消防管网，并设置了消防栓，车间内配置了灭火器。</w:t>
      </w:r>
    </w:p>
    <w:p w:rsidR="00B47CD7" w:rsidRPr="00B47CD7" w:rsidRDefault="00B47CD7" w:rsidP="00B47CD7">
      <w:pPr>
        <w:pStyle w:val="3"/>
        <w:spacing w:before="0" w:after="0" w:line="360" w:lineRule="auto"/>
        <w:ind w:firstLineChars="200" w:firstLine="562"/>
        <w:jc w:val="left"/>
        <w:rPr>
          <w:rFonts w:ascii="宋体" w:eastAsia="宋体" w:cs="黑体"/>
          <w:kern w:val="0"/>
          <w:lang w:val="zh-CN"/>
        </w:rPr>
      </w:pPr>
      <w:bookmarkStart w:id="314" w:name="_Toc489991739"/>
      <w:bookmarkStart w:id="315" w:name="_Toc8026708"/>
      <w:bookmarkStart w:id="316" w:name="_Toc18862"/>
      <w:bookmarkStart w:id="317" w:name="_Toc67644535"/>
      <w:r w:rsidRPr="00B47CD7">
        <w:rPr>
          <w:rFonts w:ascii="宋体" w:eastAsia="宋体" w:hint="eastAsia"/>
          <w:color w:val="000000" w:themeColor="text1"/>
          <w:sz w:val="28"/>
          <w:szCs w:val="28"/>
        </w:rPr>
        <w:t>3.3.1</w:t>
      </w:r>
      <w:bookmarkEnd w:id="314"/>
      <w:r w:rsidRPr="00B47CD7">
        <w:rPr>
          <w:rFonts w:ascii="宋体" w:eastAsia="宋体" w:hint="eastAsia"/>
          <w:color w:val="000000" w:themeColor="text1"/>
          <w:sz w:val="28"/>
          <w:szCs w:val="28"/>
        </w:rPr>
        <w:t>0 危险化学品储存区安全设施缺少、失效造成的危害</w:t>
      </w:r>
      <w:bookmarkEnd w:id="315"/>
      <w:bookmarkEnd w:id="316"/>
      <w:bookmarkEnd w:id="31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lang w:val="zh-CN"/>
        </w:rPr>
        <w:t>该企业危险化学品擦拭液挥发物易燃烧爆炸，应做好足够的防护措施，严禁明火以及严格的管理制度。</w:t>
      </w:r>
      <w:r w:rsidRPr="00B47CD7">
        <w:rPr>
          <w:rFonts w:ascii="宋体" w:eastAsia="宋体" w:cs="黑体" w:hint="eastAsia"/>
          <w:kern w:val="0"/>
          <w:szCs w:val="22"/>
        </w:rPr>
        <w:t>主要防范措施详见下表3</w:t>
      </w:r>
      <w:r w:rsidR="002932B8">
        <w:rPr>
          <w:rFonts w:ascii="宋体" w:eastAsia="宋体" w:cs="黑体" w:hint="eastAsia"/>
          <w:kern w:val="0"/>
          <w:szCs w:val="22"/>
        </w:rPr>
        <w:t>-4</w:t>
      </w:r>
      <w:r w:rsidRPr="00B47CD7">
        <w:rPr>
          <w:rFonts w:ascii="宋体" w:eastAsia="宋体" w:cs="黑体" w:hint="eastAsia"/>
          <w:kern w:val="0"/>
          <w:szCs w:val="22"/>
        </w:rPr>
        <w:t>。</w:t>
      </w:r>
    </w:p>
    <w:p w:rsidR="00B47CD7" w:rsidRPr="00B47CD7" w:rsidRDefault="00B47CD7" w:rsidP="00B47CD7">
      <w:pPr>
        <w:widowControl w:val="0"/>
        <w:spacing w:line="500" w:lineRule="exact"/>
        <w:jc w:val="left"/>
        <w:rPr>
          <w:rFonts w:ascii="宋体" w:eastAsia="宋体" w:cs="黑体"/>
          <w:kern w:val="0"/>
          <w:sz w:val="24"/>
          <w:szCs w:val="24"/>
          <w:lang w:val="zh-CN"/>
        </w:rPr>
      </w:pPr>
      <w:r w:rsidRPr="00B47CD7">
        <w:rPr>
          <w:rFonts w:ascii="宋体" w:eastAsia="宋体" w:cs="黑体" w:hint="eastAsia"/>
          <w:kern w:val="0"/>
          <w:sz w:val="24"/>
          <w:szCs w:val="24"/>
        </w:rPr>
        <w:t>表3</w:t>
      </w:r>
      <w:r w:rsidR="002932B8">
        <w:rPr>
          <w:rFonts w:ascii="宋体" w:eastAsia="宋体" w:cs="黑体" w:hint="eastAsia"/>
          <w:kern w:val="0"/>
          <w:sz w:val="24"/>
          <w:szCs w:val="24"/>
        </w:rPr>
        <w:t>-4</w:t>
      </w:r>
      <w:r w:rsidRPr="00B47CD7">
        <w:rPr>
          <w:rFonts w:ascii="宋体" w:eastAsia="宋体" w:cs="黑体" w:hint="eastAsia"/>
          <w:kern w:val="0"/>
          <w:sz w:val="24"/>
          <w:szCs w:val="24"/>
        </w:rPr>
        <w:t xml:space="preserve"> </w:t>
      </w:r>
      <w:r w:rsidRPr="00B47CD7">
        <w:rPr>
          <w:rFonts w:ascii="宋体" w:eastAsia="宋体" w:cs="黑体" w:hint="eastAsia"/>
          <w:kern w:val="0"/>
          <w:sz w:val="24"/>
          <w:szCs w:val="24"/>
          <w:lang w:val="zh-CN"/>
        </w:rPr>
        <w:t>危险化学品储存区安全设施缺少失效造成的危害</w:t>
      </w:r>
      <w:r w:rsidRPr="00B47CD7">
        <w:rPr>
          <w:rFonts w:ascii="宋体" w:eastAsia="宋体" w:cs="黑体" w:hint="eastAsia"/>
          <w:kern w:val="0"/>
          <w:sz w:val="24"/>
          <w:szCs w:val="24"/>
        </w:rPr>
        <w:t>及主要防范措施一览表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74"/>
        <w:gridCol w:w="925"/>
        <w:gridCol w:w="1910"/>
        <w:gridCol w:w="1136"/>
        <w:gridCol w:w="4755"/>
      </w:tblGrid>
      <w:tr w:rsidR="00B47CD7" w:rsidRPr="00B47CD7" w:rsidTr="002746E9">
        <w:tc>
          <w:tcPr>
            <w:tcW w:w="35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序号</w:t>
            </w:r>
          </w:p>
        </w:tc>
        <w:tc>
          <w:tcPr>
            <w:tcW w:w="492"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环节</w:t>
            </w:r>
          </w:p>
        </w:tc>
        <w:tc>
          <w:tcPr>
            <w:tcW w:w="1016"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危险因素</w:t>
            </w:r>
          </w:p>
        </w:tc>
        <w:tc>
          <w:tcPr>
            <w:tcW w:w="604"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易发生事故类型</w:t>
            </w:r>
          </w:p>
        </w:tc>
        <w:tc>
          <w:tcPr>
            <w:tcW w:w="252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主要防范措施</w:t>
            </w:r>
          </w:p>
        </w:tc>
      </w:tr>
      <w:tr w:rsidR="00B47CD7" w:rsidRPr="00B47CD7" w:rsidTr="002746E9">
        <w:trPr>
          <w:trHeight w:val="1803"/>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储存位置</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易燃液体储存区没有处在厂区安全地带，与厂区建筑距离不符合要求</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火灾、爆炸伤人事故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火灾危险性属于甲、乙、丙类液体宜位于企业边缘的安全地带，保持通风。</w:t>
            </w:r>
          </w:p>
        </w:tc>
      </w:tr>
      <w:tr w:rsidR="00B47CD7" w:rsidRPr="00B47CD7" w:rsidTr="002746E9">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警示标志</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没有明显的警示标志，警示标志缺少</w:t>
            </w:r>
            <w:r w:rsidRPr="00B47CD7">
              <w:rPr>
                <w:rFonts w:ascii="宋体" w:eastAsia="宋体" w:hint="eastAsia"/>
                <w:kern w:val="21"/>
                <w:sz w:val="21"/>
                <w:szCs w:val="20"/>
              </w:rPr>
              <w:lastRenderedPageBreak/>
              <w:t>造成认知不足。</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火灾、爆炸伤人事</w:t>
            </w:r>
            <w:r w:rsidRPr="00B47CD7">
              <w:rPr>
                <w:rFonts w:ascii="宋体" w:eastAsia="宋体" w:hint="eastAsia"/>
                <w:kern w:val="21"/>
                <w:sz w:val="21"/>
                <w:szCs w:val="20"/>
              </w:rPr>
              <w:lastRenderedPageBreak/>
              <w:t>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危险化学品应有明显的安全标志和标识，每个危险化学品应有标明名称储存物品、容积、危险特性和</w:t>
            </w:r>
            <w:r w:rsidRPr="00B47CD7">
              <w:rPr>
                <w:rFonts w:ascii="宋体" w:eastAsia="宋体" w:hint="eastAsia"/>
                <w:kern w:val="21"/>
                <w:sz w:val="21"/>
                <w:szCs w:val="20"/>
              </w:rPr>
              <w:lastRenderedPageBreak/>
              <w:t>灭火方法的标识。</w:t>
            </w:r>
          </w:p>
        </w:tc>
      </w:tr>
      <w:tr w:rsidR="00B47CD7" w:rsidRPr="00B47CD7" w:rsidTr="002746E9">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3</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防雷防静电</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防雷防静电设施缺少。</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火灾、爆炸伤人事故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电气设备必须有可靠的接地(接零)装置，防雷和防静电设施完好，避雷带与引入线应采用焊接连接</w:t>
            </w:r>
            <w:r w:rsidR="00AC5823">
              <w:rPr>
                <w:rFonts w:ascii="宋体" w:eastAsia="宋体" w:hint="eastAsia"/>
                <w:kern w:val="21"/>
                <w:sz w:val="21"/>
                <w:szCs w:val="20"/>
              </w:rPr>
              <w:t>；</w:t>
            </w:r>
          </w:p>
          <w:p w:rsidR="00B47CD7" w:rsidRPr="00B47CD7" w:rsidRDefault="00B47CD7" w:rsidP="002932B8">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对爆炸、火灾危险场所内可能产生静电危险的设备和管道应采取静电接地措施</w:t>
            </w:r>
            <w:r w:rsidR="00AC5823">
              <w:rPr>
                <w:rFonts w:ascii="宋体" w:eastAsia="宋体" w:hint="eastAsia"/>
                <w:kern w:val="21"/>
                <w:sz w:val="21"/>
                <w:szCs w:val="20"/>
              </w:rPr>
              <w:t>；</w:t>
            </w:r>
          </w:p>
        </w:tc>
      </w:tr>
      <w:tr w:rsidR="00B47CD7" w:rsidRPr="00B47CD7" w:rsidTr="002746E9">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消防设施</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消防设施缺少。</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火灾、爆炸伤人事故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储存室应设置相应灭火器，设置显眼以及方便拿取的位置。</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18" w:name="_Toc8026709"/>
      <w:bookmarkStart w:id="319" w:name="_Toc12610"/>
      <w:bookmarkStart w:id="320" w:name="_Toc67644536"/>
      <w:r w:rsidRPr="00B47CD7">
        <w:rPr>
          <w:rFonts w:ascii="宋体" w:eastAsia="宋体" w:hint="eastAsia"/>
          <w:color w:val="000000" w:themeColor="text1"/>
          <w:sz w:val="28"/>
          <w:szCs w:val="28"/>
        </w:rPr>
        <w:t>3.3.11 仓库安全设施缺少、失效造成的危害分析</w:t>
      </w:r>
      <w:bookmarkEnd w:id="318"/>
      <w:bookmarkEnd w:id="319"/>
      <w:bookmarkEnd w:id="32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仓库存在多种可燃物，所以相关安全设施缺少、失效容易引起火灾</w:t>
      </w:r>
      <w:r w:rsidR="00AC5823">
        <w:rPr>
          <w:rFonts w:ascii="宋体" w:eastAsia="宋体" w:cs="黑体" w:hint="eastAsia"/>
          <w:kern w:val="0"/>
          <w:szCs w:val="22"/>
        </w:rPr>
        <w:t>；</w:t>
      </w:r>
      <w:r w:rsidRPr="00B47CD7">
        <w:rPr>
          <w:rFonts w:ascii="宋体" w:eastAsia="宋体" w:cs="黑体" w:hint="eastAsia"/>
          <w:kern w:val="0"/>
          <w:szCs w:val="22"/>
        </w:rPr>
        <w:t>企业应明确仓库管理人员的职责</w:t>
      </w:r>
      <w:r w:rsidR="00AC5823">
        <w:rPr>
          <w:rFonts w:ascii="宋体" w:eastAsia="宋体" w:cs="黑体" w:hint="eastAsia"/>
          <w:kern w:val="0"/>
          <w:szCs w:val="22"/>
        </w:rPr>
        <w:t>；</w:t>
      </w:r>
      <w:r w:rsidRPr="00B47CD7">
        <w:rPr>
          <w:rFonts w:ascii="宋体" w:eastAsia="宋体" w:cs="黑体" w:hint="eastAsia"/>
          <w:kern w:val="0"/>
          <w:szCs w:val="22"/>
        </w:rPr>
        <w:t>根据各种物资的不同种类及其特性，结合仓库条件，保证仓库物资定置摆放，合理有序，保证物资的进出和盘存方便</w:t>
      </w:r>
      <w:r w:rsidR="00AC5823">
        <w:rPr>
          <w:rFonts w:ascii="宋体" w:eastAsia="宋体" w:cs="黑体" w:hint="eastAsia"/>
          <w:kern w:val="0"/>
          <w:szCs w:val="22"/>
        </w:rPr>
        <w:t>；</w:t>
      </w:r>
      <w:r w:rsidRPr="00B47CD7">
        <w:rPr>
          <w:rFonts w:ascii="宋体" w:eastAsia="宋体" w:cs="黑体" w:hint="eastAsia"/>
          <w:kern w:val="0"/>
          <w:szCs w:val="22"/>
        </w:rPr>
        <w:t>每天检查灭火器等灭火器材是否有效，通风、温度等设备是否有效，参数是否超标等。</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21" w:name="_Toc24841"/>
      <w:bookmarkStart w:id="322" w:name="_Toc67644537"/>
      <w:r w:rsidRPr="00B47CD7">
        <w:rPr>
          <w:rFonts w:ascii="楷体" w:eastAsia="楷体" w:hAnsi="楷体" w:hint="eastAsia"/>
          <w:color w:val="000000" w:themeColor="text1"/>
        </w:rPr>
        <w:t>3.4</w:t>
      </w:r>
      <w:r w:rsidR="002746E9">
        <w:rPr>
          <w:rFonts w:ascii="楷体" w:eastAsia="楷体" w:hAnsi="楷体" w:hint="eastAsia"/>
          <w:color w:val="000000" w:themeColor="text1"/>
        </w:rPr>
        <w:t xml:space="preserve"> </w:t>
      </w:r>
      <w:r w:rsidRPr="00B47CD7">
        <w:rPr>
          <w:rFonts w:ascii="楷体" w:eastAsia="楷体" w:hAnsi="楷体" w:hint="eastAsia"/>
          <w:color w:val="000000" w:themeColor="text1"/>
        </w:rPr>
        <w:t>原辅料危险、有害因素分析</w:t>
      </w:r>
      <w:bookmarkEnd w:id="321"/>
      <w:bookmarkEnd w:id="322"/>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23" w:name="_Toc8026711"/>
      <w:bookmarkStart w:id="324" w:name="_Toc17820"/>
      <w:bookmarkStart w:id="325" w:name="_Toc67644538"/>
      <w:r w:rsidRPr="00B47CD7">
        <w:rPr>
          <w:rFonts w:ascii="宋体" w:eastAsia="宋体" w:hint="eastAsia"/>
          <w:color w:val="000000" w:themeColor="text1"/>
          <w:sz w:val="28"/>
          <w:szCs w:val="28"/>
        </w:rPr>
        <w:t>3.4.1 固体易燃物危险有害特性分析</w:t>
      </w:r>
      <w:bookmarkEnd w:id="323"/>
      <w:bookmarkEnd w:id="324"/>
      <w:bookmarkEnd w:id="32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生产镜头所需要的塑料件都属于可燃物质，存在的危险见下表3</w:t>
      </w:r>
      <w:r w:rsidR="002746E9">
        <w:rPr>
          <w:rFonts w:ascii="宋体" w:eastAsia="宋体" w:cs="黑体" w:hint="eastAsia"/>
          <w:kern w:val="0"/>
          <w:szCs w:val="22"/>
        </w:rPr>
        <w:t>-5</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w:t>
      </w:r>
      <w:r w:rsidR="002746E9">
        <w:rPr>
          <w:rFonts w:ascii="宋体" w:eastAsia="宋体" w:cs="黑体" w:hint="eastAsia"/>
          <w:kern w:val="0"/>
          <w:sz w:val="24"/>
          <w:szCs w:val="24"/>
        </w:rPr>
        <w:t xml:space="preserve">-5 </w:t>
      </w:r>
      <w:r w:rsidRPr="00B47CD7">
        <w:rPr>
          <w:rFonts w:ascii="宋体" w:eastAsia="宋体" w:cs="黑体" w:hint="eastAsia"/>
          <w:kern w:val="0"/>
          <w:sz w:val="24"/>
          <w:szCs w:val="24"/>
        </w:rPr>
        <w:t>各种塑料材料特性一览表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034"/>
        <w:gridCol w:w="5170"/>
        <w:gridCol w:w="3196"/>
      </w:tblGrid>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PP塑料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比重:0.9-0.91克/立方厘米   成型收缩率:1.0-2.5%   成型温度：160-220℃</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物料性能</w:t>
            </w:r>
          </w:p>
        </w:tc>
        <w:tc>
          <w:tcPr>
            <w:tcW w:w="27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密度小,强度刚度,硬度耐热性均优于低压聚乙烯,可在100度左右使用.具有良好的电性能和高频绝缘性不受湿度影响,但低温时变脆,不耐模易老化.</w:t>
            </w:r>
          </w:p>
        </w:tc>
        <w:tc>
          <w:tcPr>
            <w:tcW w:w="17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适于制作一般机械零件,耐腐蚀零件和绝缘零件</w:t>
            </w:r>
          </w:p>
        </w:tc>
      </w:tr>
      <w:tr w:rsidR="00B47CD7" w:rsidRPr="00B47CD7" w:rsidTr="002746E9">
        <w:tblPrEx>
          <w:tblCellMar>
            <w:left w:w="0" w:type="dxa"/>
            <w:right w:w="0" w:type="dxa"/>
          </w:tblCellMar>
        </w:tblPrEx>
        <w:trPr>
          <w:trHeight w:val="1410"/>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vAlign w:val="center"/>
          </w:tcPr>
          <w:p w:rsidR="00B47CD7" w:rsidRPr="00B47CD7" w:rsidRDefault="002746E9"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w:t>
            </w:r>
            <w:r w:rsidR="00B47CD7" w:rsidRPr="00B47CD7">
              <w:rPr>
                <w:rFonts w:ascii="宋体" w:eastAsia="宋体"/>
                <w:kern w:val="21"/>
                <w:sz w:val="21"/>
                <w:szCs w:val="20"/>
              </w:rPr>
              <w:t>结晶料,吸湿性小,易发生融体破裂,长期与热金属接触易分解。</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2.流动性好,但收缩范围及收缩值大,易发生缩孔.凹痕,变形。</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3.冷却速度快,浇注系统及冷却系统应缓慢散热,并注意控制成型温度.料温低方向方向性明显.低温高压时尤其明显,模具温度低于50度时,塑件不光滑,易产生熔接不良,留痕,90度以上易发生翘曲变形。</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4.塑料壁厚须均匀,避免缺胶,尖角,以防应力集中。</w:t>
            </w:r>
          </w:p>
        </w:tc>
      </w:tr>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PE塑料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比重:0.94-0.96克/立方厘米  成型收缩率:1.5-3.6%    成型温度：140-220℃  </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物料性能</w:t>
            </w:r>
          </w:p>
        </w:tc>
        <w:tc>
          <w:tcPr>
            <w:tcW w:w="275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耐腐蚀性,电绝缘性(尤其高频绝缘性)优良,可以氯化,辐照改性,可用玻璃纤维增强。低压聚乙烯的熔点,刚性,硬度和强度较高,吸水性小,有良好的电性能和耐辐射性，高压聚乙烯的柔软性，伸长率，冲击强度和渗透性较好，超高分子量聚乙烯冲击强度高,耐疲劳,耐磨。</w:t>
            </w:r>
          </w:p>
        </w:tc>
        <w:tc>
          <w:tcPr>
            <w:tcW w:w="170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低压聚乙烯适于制作耐腐蚀零件和绝缘零件，高压聚乙烯适于制作薄膜等，超高分子量聚乙烯适于制作减震，耐磨及传动零件。</w:t>
            </w:r>
          </w:p>
        </w:tc>
      </w:tr>
      <w:tr w:rsidR="00B47CD7" w:rsidRPr="00B47CD7" w:rsidTr="002746E9">
        <w:tblPrEx>
          <w:tblCellMar>
            <w:left w:w="0" w:type="dxa"/>
            <w:right w:w="0" w:type="dxa"/>
          </w:tblCellMar>
        </w:tblPrEx>
        <w:trPr>
          <w:trHeight w:val="1410"/>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结晶料，吸湿小，不须充分干燥，流动性极好流动性对压力敏感，成型时宜用高压注射，料温均匀，填充速度快，保压充分，不宜用直接浇口，以防收缩不均，内应力增大。注意选择浇口位置，防止产生缩孔和变形。</w:t>
            </w:r>
          </w:p>
        </w:tc>
      </w:tr>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PS塑料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比重:1.05克/立方厘米   成型收缩率:0.6-0.8%     成型温度：170-250℃</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物料性能</w:t>
            </w:r>
          </w:p>
        </w:tc>
        <w:tc>
          <w:tcPr>
            <w:tcW w:w="275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电绝缘性(尤其高频绝缘性)优良，无色透明，透光率仅次于有机玻璃,着色性耐水性，化学稳定性良好，强度一般，但质脆，易产生应力脆裂，不耐苯、汽油等有机溶剂。</w:t>
            </w:r>
          </w:p>
        </w:tc>
        <w:tc>
          <w:tcPr>
            <w:tcW w:w="170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适于制作绝缘透明件，装饰件及化学仪器，光学仪器等零件。</w:t>
            </w:r>
          </w:p>
        </w:tc>
      </w:tr>
      <w:tr w:rsidR="00B47CD7" w:rsidRPr="00B47CD7" w:rsidTr="002746E9">
        <w:tblPrEx>
          <w:tblCellMar>
            <w:left w:w="0" w:type="dxa"/>
            <w:right w:w="0" w:type="dxa"/>
          </w:tblCellMar>
        </w:tblPrEx>
        <w:trPr>
          <w:trHeight w:val="110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无定形料，吸湿小，不须充分干燥，不易分解，但热膨胀系数大，易产生内应力，流动性较好，可用螺杆或柱塞式注射机成型。</w:t>
            </w:r>
          </w:p>
        </w:tc>
      </w:tr>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ABS塑料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比重:1.05克/立方厘米  成型收缩率:0.4-0.7%   成型温度：200-240℃           干燥条件：80-90℃  2小时</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物料性能</w:t>
            </w:r>
          </w:p>
        </w:tc>
        <w:tc>
          <w:tcPr>
            <w:tcW w:w="275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1、综合性能较好，冲击强度较高，化学稳定性,电性能良好。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2、与372有机玻璃的熔接性良好,制成双色塑件,且可表面镀铬,喷漆处理。</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3、有高抗冲、高耐热、阻燃、增强、透明等级别。</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4、流动性比HIPS差一点，比PMMA、PC等好，柔韧性好。</w:t>
            </w:r>
          </w:p>
        </w:tc>
        <w:tc>
          <w:tcPr>
            <w:tcW w:w="170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适于制作一般机械零件，减磨耐磨零件，传动零件和电讯零件。</w:t>
            </w:r>
          </w:p>
        </w:tc>
      </w:tr>
      <w:tr w:rsidR="00B47CD7" w:rsidRPr="00B47CD7" w:rsidTr="002746E9">
        <w:tblPrEx>
          <w:tblCellMar>
            <w:left w:w="0" w:type="dxa"/>
            <w:right w:w="0" w:type="dxa"/>
          </w:tblCellMar>
        </w:tblPrEx>
        <w:trPr>
          <w:trHeight w:val="1410"/>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1.无定形料,流动性中等,吸湿大,必须充分干燥,表面要求光泽的塑件须长时间预热干燥80-90度,3小时.</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2.宜取高料温,高模温,但料温过高易分解(分解温度为&gt;270度).对精度较高的塑件,模温宜取50-60度,对高光泽.耐热塑件,模温宜取60-80度.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3、如需解决夹水纹，需提高材料的流动性，采取高料温、高模温，或者改变入水位等方法。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4、如成形耐热级或阻燃级材料，生产3-7天后模具表面会残存塑料分解物，导致模具表面发亮，需对模具及时进行清理，同时模具表面需增加排气位置。</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26" w:name="_Toc8026712"/>
      <w:bookmarkStart w:id="327" w:name="_Toc1503"/>
      <w:bookmarkStart w:id="328" w:name="_Toc67644539"/>
      <w:r w:rsidRPr="00B47CD7">
        <w:rPr>
          <w:rFonts w:ascii="宋体" w:eastAsia="宋体" w:hint="eastAsia"/>
          <w:color w:val="000000" w:themeColor="text1"/>
          <w:sz w:val="28"/>
          <w:szCs w:val="28"/>
        </w:rPr>
        <w:lastRenderedPageBreak/>
        <w:t>3.4.2 各种化学品危险有害特性分析</w:t>
      </w:r>
      <w:bookmarkEnd w:id="326"/>
      <w:bookmarkEnd w:id="327"/>
      <w:bookmarkEnd w:id="328"/>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该企业使用的化学品量不大，但种类较多，详见以下表3</w:t>
      </w:r>
      <w:r w:rsidR="002746E9">
        <w:rPr>
          <w:rFonts w:ascii="宋体" w:eastAsia="宋体" w:cs="黑体" w:hint="eastAsia"/>
          <w:kern w:val="0"/>
          <w:szCs w:val="22"/>
        </w:rPr>
        <w:t>-6</w:t>
      </w:r>
      <w:r w:rsidRPr="00B47CD7">
        <w:rPr>
          <w:rFonts w:ascii="宋体" w:eastAsia="宋体" w:cs="黑体" w:hint="eastAsia"/>
          <w:kern w:val="0"/>
          <w:szCs w:val="22"/>
        </w:rPr>
        <w:t>至表3</w:t>
      </w:r>
      <w:r w:rsidR="002746E9">
        <w:rPr>
          <w:rFonts w:ascii="宋体" w:eastAsia="宋体" w:cs="黑体" w:hint="eastAsia"/>
          <w:kern w:val="0"/>
          <w:szCs w:val="22"/>
        </w:rPr>
        <w:t>-8</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w:t>
      </w:r>
      <w:r w:rsidR="002746E9">
        <w:rPr>
          <w:rFonts w:ascii="宋体" w:eastAsia="宋体" w:cs="黑体" w:hint="eastAsia"/>
          <w:kern w:val="0"/>
          <w:sz w:val="24"/>
          <w:szCs w:val="24"/>
        </w:rPr>
        <w:t xml:space="preserve">-6 </w:t>
      </w:r>
      <w:r w:rsidRPr="00B47CD7">
        <w:rPr>
          <w:rFonts w:ascii="宋体" w:eastAsia="宋体" w:cs="黑体" w:hint="eastAsia"/>
          <w:kern w:val="0"/>
          <w:sz w:val="24"/>
          <w:szCs w:val="24"/>
        </w:rPr>
        <w:t>氟化镁特性一览表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0"/>
      </w:tblGrid>
      <w:tr w:rsidR="00B47CD7" w:rsidRPr="00B47CD7" w:rsidTr="002746E9">
        <w:trPr>
          <w:trHeight w:val="272"/>
        </w:trPr>
        <w:tc>
          <w:tcPr>
            <w:tcW w:w="5000"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氟化镁</w:t>
            </w:r>
          </w:p>
        </w:tc>
      </w:tr>
      <w:tr w:rsidR="00B47CD7" w:rsidRPr="00B47CD7" w:rsidTr="002746E9">
        <w:trPr>
          <w:trHeight w:val="338"/>
        </w:trPr>
        <w:tc>
          <w:tcPr>
            <w:tcW w:w="5000"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化学式  MgF2</w:t>
            </w:r>
          </w:p>
        </w:tc>
      </w:tr>
      <w:tr w:rsidR="00B47CD7" w:rsidRPr="00B47CD7" w:rsidTr="002746E9">
        <w:tblPrEx>
          <w:tblCellMar>
            <w:left w:w="0" w:type="dxa"/>
            <w:right w:w="0" w:type="dxa"/>
          </w:tblCellMar>
        </w:tblPrEx>
        <w:trPr>
          <w:trHeight w:val="765"/>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 xml:space="preserve">性状 </w:t>
            </w:r>
            <w:r w:rsidRPr="00B47CD7">
              <w:rPr>
                <w:rFonts w:ascii="宋体" w:eastAsia="宋体" w:hint="eastAsia"/>
                <w:kern w:val="21"/>
                <w:sz w:val="21"/>
                <w:szCs w:val="20"/>
              </w:rPr>
              <w:t xml:space="preserve">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无色结晶或白色粉末。金红石型晶格。微有紫色荧光。极微溶于水(18℃，87mG/L)，微溶于稀酸(特别是硝酸)。相对密度3.18。熔点1248℃。沸点2260℃。致死量(豚鼠，经口)1.0G/kG。有刺激性。</w:t>
            </w:r>
          </w:p>
        </w:tc>
      </w:tr>
      <w:tr w:rsidR="00B47CD7" w:rsidRPr="00B47CD7" w:rsidTr="002746E9">
        <w:tblPrEx>
          <w:tblCellMar>
            <w:left w:w="0" w:type="dxa"/>
            <w:right w:w="0" w:type="dxa"/>
          </w:tblCellMar>
        </w:tblPrEx>
        <w:trPr>
          <w:trHeight w:val="806"/>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b/>
                <w:bCs/>
                <w:kern w:val="21"/>
                <w:sz w:val="21"/>
                <w:szCs w:val="20"/>
              </w:rPr>
              <w:t xml:space="preserve">储存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密封保存。可以盛于玻璃瓶中。</w:t>
            </w:r>
          </w:p>
        </w:tc>
      </w:tr>
      <w:tr w:rsidR="00B47CD7" w:rsidRPr="00B47CD7" w:rsidTr="002746E9">
        <w:trPr>
          <w:trHeight w:val="338"/>
        </w:trPr>
        <w:tc>
          <w:tcPr>
            <w:tcW w:w="5000"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 xml:space="preserve">用途 </w:t>
            </w:r>
            <w:r w:rsidRPr="00B47CD7">
              <w:rPr>
                <w:rFonts w:ascii="宋体" w:eastAsia="宋体" w:hint="eastAsia"/>
                <w:kern w:val="21"/>
                <w:sz w:val="21"/>
                <w:szCs w:val="20"/>
              </w:rPr>
              <w:t xml:space="preserve">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光学透镜镀膜。光学器材镀上一层氟化镁膜层，可以减少镜头界面对射入光线的反射，减少光晕，提高成像质量。  另外氟化镁还应用在陶瓷、电子工业</w:t>
            </w:r>
            <w:r w:rsidR="00AC5823">
              <w:rPr>
                <w:rFonts w:ascii="宋体" w:eastAsia="宋体" w:hint="eastAsia"/>
                <w:kern w:val="21"/>
                <w:sz w:val="21"/>
                <w:szCs w:val="20"/>
              </w:rPr>
              <w:t>；</w:t>
            </w:r>
            <w:r w:rsidRPr="00B47CD7">
              <w:rPr>
                <w:rFonts w:ascii="宋体" w:eastAsia="宋体" w:hint="eastAsia"/>
                <w:kern w:val="21"/>
                <w:sz w:val="21"/>
                <w:szCs w:val="20"/>
              </w:rPr>
              <w:t>制造陶瓷、玻璃</w:t>
            </w:r>
            <w:r w:rsidR="00AC5823">
              <w:rPr>
                <w:rFonts w:ascii="宋体" w:eastAsia="宋体" w:hint="eastAsia"/>
                <w:kern w:val="21"/>
                <w:sz w:val="21"/>
                <w:szCs w:val="20"/>
              </w:rPr>
              <w:t>；</w:t>
            </w:r>
            <w:r w:rsidRPr="00B47CD7">
              <w:rPr>
                <w:rFonts w:ascii="宋体" w:eastAsia="宋体" w:hint="eastAsia"/>
                <w:kern w:val="21"/>
                <w:sz w:val="21"/>
                <w:szCs w:val="20"/>
              </w:rPr>
              <w:t>冶金镁金属的助熔剂</w:t>
            </w:r>
            <w:r w:rsidR="00AC5823">
              <w:rPr>
                <w:rFonts w:ascii="宋体" w:eastAsia="宋体" w:hint="eastAsia"/>
                <w:kern w:val="21"/>
                <w:sz w:val="21"/>
                <w:szCs w:val="20"/>
              </w:rPr>
              <w:t>；</w:t>
            </w:r>
            <w:r w:rsidRPr="00B47CD7">
              <w:rPr>
                <w:rFonts w:ascii="宋体" w:eastAsia="宋体" w:hint="eastAsia"/>
                <w:kern w:val="21"/>
                <w:sz w:val="21"/>
                <w:szCs w:val="20"/>
              </w:rPr>
              <w:t>阴极射线屏的荧光材料</w:t>
            </w:r>
            <w:r w:rsidR="00AC5823">
              <w:rPr>
                <w:rFonts w:ascii="宋体" w:eastAsia="宋体" w:hint="eastAsia"/>
                <w:kern w:val="21"/>
                <w:sz w:val="21"/>
                <w:szCs w:val="20"/>
              </w:rPr>
              <w:t>；</w:t>
            </w:r>
            <w:r w:rsidRPr="00B47CD7">
              <w:rPr>
                <w:rFonts w:ascii="宋体" w:eastAsia="宋体" w:hint="eastAsia"/>
                <w:kern w:val="21"/>
                <w:sz w:val="21"/>
                <w:szCs w:val="20"/>
              </w:rPr>
              <w:t>焊剂等。</w:t>
            </w:r>
          </w:p>
        </w:tc>
      </w:tr>
      <w:tr w:rsidR="00B47CD7" w:rsidRPr="00B47CD7" w:rsidTr="002746E9">
        <w:tblPrEx>
          <w:tblCellMar>
            <w:left w:w="0" w:type="dxa"/>
            <w:right w:w="0" w:type="dxa"/>
          </w:tblCellMar>
        </w:tblPrEx>
        <w:trPr>
          <w:trHeight w:val="765"/>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 xml:space="preserve">化学性质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氟化镁是只含有离子键的离子化合物，它与于强氧化剂发生反应，加入硝酸可将其溶解：  MgF2+2HNO3==Mg(NO3)2+2HF</w:t>
            </w:r>
          </w:p>
        </w:tc>
      </w:tr>
      <w:tr w:rsidR="00B47CD7" w:rsidRPr="00B47CD7" w:rsidTr="002746E9">
        <w:tblPrEx>
          <w:tblCellMar>
            <w:left w:w="0" w:type="dxa"/>
            <w:right w:w="0" w:type="dxa"/>
          </w:tblCellMar>
        </w:tblPrEx>
        <w:trPr>
          <w:trHeight w:val="1410"/>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制备或来源</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  由菱镁矿（泽辉碳酸镁）与过量的氢氟酸在90</w:t>
            </w:r>
            <w:r w:rsidR="00DE2EAA">
              <w:rPr>
                <w:rFonts w:ascii="宋体" w:eastAsia="宋体" w:hint="eastAsia"/>
                <w:kern w:val="21"/>
                <w:sz w:val="21"/>
                <w:szCs w:val="20"/>
              </w:rPr>
              <w:t>～</w:t>
            </w:r>
            <w:r w:rsidRPr="00B47CD7">
              <w:rPr>
                <w:rFonts w:ascii="宋体" w:eastAsia="宋体" w:hint="eastAsia"/>
                <w:kern w:val="21"/>
                <w:sz w:val="21"/>
                <w:szCs w:val="20"/>
              </w:rPr>
              <w:t>95°C下进行反应，再经过滤、洗涤、干燥、粉碎得到氟化镁成品。</w:t>
            </w:r>
          </w:p>
        </w:tc>
      </w:tr>
      <w:tr w:rsidR="00B47CD7" w:rsidRPr="00B47CD7" w:rsidTr="002746E9">
        <w:tblPrEx>
          <w:tblCellMar>
            <w:left w:w="0" w:type="dxa"/>
            <w:right w:w="0" w:type="dxa"/>
          </w:tblCellMar>
        </w:tblPrEx>
        <w:trPr>
          <w:trHeight w:val="887"/>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 xml:space="preserve">毒性及防护 </w:t>
            </w:r>
            <w:r w:rsidRPr="00B47CD7">
              <w:rPr>
                <w:rFonts w:ascii="宋体" w:eastAsia="宋体" w:hint="eastAsia"/>
                <w:kern w:val="21"/>
                <w:sz w:val="21"/>
                <w:szCs w:val="20"/>
              </w:rPr>
              <w:t xml:space="preserve">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本品有毒，操作人员应穿戴必要的防护用品,中毒后，应饮用大量蛋清并送医。</w:t>
            </w:r>
          </w:p>
        </w:tc>
      </w:tr>
    </w:tbl>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表3-7</w:t>
      </w:r>
      <w:r w:rsidR="002746E9">
        <w:rPr>
          <w:rFonts w:ascii="宋体" w:eastAsia="宋体" w:cs="黑体" w:hint="eastAsia"/>
          <w:kern w:val="0"/>
          <w:sz w:val="24"/>
          <w:szCs w:val="24"/>
        </w:rPr>
        <w:t xml:space="preserve"> </w:t>
      </w:r>
      <w:r w:rsidRPr="00B47CD7">
        <w:rPr>
          <w:rFonts w:ascii="宋体" w:eastAsia="宋体" w:cs="黑体" w:hint="eastAsia"/>
          <w:kern w:val="0"/>
          <w:sz w:val="24"/>
          <w:szCs w:val="24"/>
        </w:rPr>
        <w:t>玻璃磨削油特性一览表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3173"/>
        <w:gridCol w:w="5125"/>
      </w:tblGrid>
      <w:tr w:rsidR="00B47CD7" w:rsidRPr="00B47CD7" w:rsidTr="002746E9">
        <w:trPr>
          <w:cantSplit/>
          <w:trHeight w:val="122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性能和用途</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DK-736A 磨削油专为光学玻璃磨边而研制，由矿物油和各种添加剂组成，粘度低、闪点高，无刺激性气味，清澈透明。</w:t>
            </w:r>
          </w:p>
        </w:tc>
      </w:tr>
      <w:tr w:rsidR="00B47CD7" w:rsidRPr="00B47CD7" w:rsidTr="002746E9">
        <w:trPr>
          <w:cantSplit/>
          <w:trHeight w:val="1669"/>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主要技术参数</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 外观 透明﹐无色液体    闪点 &gt;105   粘度 3.9-4.5    铜片腐蚀测试合格     含水量 0    芳香烃含量 &lt;1       酸值 &lt;3</w:t>
            </w:r>
          </w:p>
        </w:tc>
      </w:tr>
      <w:tr w:rsidR="00B47CD7" w:rsidRPr="00B47CD7" w:rsidTr="002746E9">
        <w:trPr>
          <w:cantSplit/>
          <w:trHeight w:val="1899"/>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lastRenderedPageBreak/>
              <w:t>物理和化学性质</w:t>
            </w:r>
          </w:p>
        </w:tc>
        <w:tc>
          <w:tcPr>
            <w:tcW w:w="16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物体性状：液体 密 度：0.877kg/c</w:t>
            </w:r>
            <w:r w:rsidR="00A51A06">
              <w:rPr>
                <w:rFonts w:ascii="宋体" w:eastAsia="宋体" w:hint="eastAsia"/>
                <w:kern w:val="21"/>
                <w:sz w:val="21"/>
                <w:szCs w:val="20"/>
              </w:rPr>
              <w:t>m³</w:t>
            </w:r>
            <w:r w:rsidRPr="00B47CD7">
              <w:rPr>
                <w:rFonts w:ascii="宋体" w:eastAsia="宋体" w:hint="eastAsia"/>
                <w:kern w:val="21"/>
                <w:sz w:val="21"/>
                <w:szCs w:val="20"/>
              </w:rPr>
              <w:t xml:space="preserve">（＠20℃）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溶解度：难溶于水 </w:t>
            </w:r>
          </w:p>
        </w:tc>
        <w:tc>
          <w:tcPr>
            <w:tcW w:w="272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颜色：无色气味：无刺激性气味</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闪点：&gt;105℃爆炸极限%（V/V）：1（推定值）</w:t>
            </w:r>
          </w:p>
        </w:tc>
      </w:tr>
      <w:tr w:rsidR="00B47CD7" w:rsidRPr="00B47CD7" w:rsidTr="002746E9">
        <w:trPr>
          <w:cantSplit/>
          <w:trHeight w:val="1285"/>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安定性及反应性</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危害分解物：一氧化碳，二氧化碳。安定性：常温下非常稳定。</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避免状况：异物进入。聚合反应：通常情况下不会发生。</w:t>
            </w:r>
          </w:p>
        </w:tc>
      </w:tr>
      <w:tr w:rsidR="00B47CD7" w:rsidRPr="00B47CD7" w:rsidTr="002746E9">
        <w:trPr>
          <w:cantSplit/>
          <w:trHeight w:val="9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燃爆特性</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危险性类别：无。</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侵入途径：皮肤接触、眼睛接触、吸入、食入。</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健康危害：液体对皮肤稍有刺激</w:t>
            </w:r>
            <w:r w:rsidR="00AC5823">
              <w:rPr>
                <w:rFonts w:ascii="宋体" w:eastAsia="宋体" w:hint="eastAsia"/>
                <w:kern w:val="21"/>
                <w:sz w:val="21"/>
                <w:szCs w:val="20"/>
              </w:rPr>
              <w:t>；</w:t>
            </w:r>
            <w:r w:rsidRPr="00B47CD7">
              <w:rPr>
                <w:rFonts w:ascii="宋体" w:eastAsia="宋体" w:hint="eastAsia"/>
                <w:kern w:val="21"/>
                <w:sz w:val="21"/>
                <w:szCs w:val="20"/>
              </w:rPr>
              <w:t>高浓度蒸汽（≥1000PPm）或雾对眼睛有刺激</w:t>
            </w:r>
            <w:r w:rsidR="00AC5823">
              <w:rPr>
                <w:rFonts w:ascii="宋体" w:eastAsia="宋体" w:hint="eastAsia"/>
                <w:kern w:val="21"/>
                <w:sz w:val="21"/>
                <w:szCs w:val="20"/>
              </w:rPr>
              <w:t>；</w:t>
            </w:r>
            <w:r w:rsidRPr="00B47CD7">
              <w:rPr>
                <w:rFonts w:ascii="宋体" w:eastAsia="宋体" w:hint="eastAsia"/>
                <w:kern w:val="21"/>
                <w:sz w:val="21"/>
                <w:szCs w:val="20"/>
              </w:rPr>
              <w:t>吸入高浓度蒸汽、雾后对呼吸器官有刺激，会产生头痛、头晕等症状。</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环境危害：目前尚未收到对环境有影响的报道。</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爆炸危险：可燃，其蒸汽与空气可形成爆炸混合物，遇明火、高热有燃烧爆炸危险。</w:t>
            </w:r>
          </w:p>
        </w:tc>
      </w:tr>
      <w:tr w:rsidR="00B47CD7" w:rsidRPr="00B47CD7" w:rsidTr="002746E9">
        <w:trPr>
          <w:cantSplit/>
          <w:trHeight w:val="171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急救措施</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眼睛接触：立刻用清水冲洗 15 分钟，若眼睛仍感刺激，应找医生治疗。</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皮肤接触：用清水及肥皂水仔细清洗接触部位。</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食 入：如吞食不要试图强制呕吐出来，请马上就医。如溅到嘴里立刻用大量水清洗。</w:t>
            </w:r>
          </w:p>
        </w:tc>
      </w:tr>
      <w:tr w:rsidR="00B47CD7" w:rsidRPr="00B47CD7" w:rsidTr="002746E9">
        <w:trPr>
          <w:cantSplit/>
          <w:trHeight w:val="2558"/>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灭火措施</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易燃成份：矿物油</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闪火点：&gt;105℃</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减火材料：隔离火源处的燃烧物，用泡沫粉末、雾状强化液或碳酸气体灭火剂都有效。</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特殊减火程序：灭火时不可用水注浇射，建议工作人员戴自给正压式呼吸器，穿消防防护服，禁止无关人员进入火灾现场。</w:t>
            </w:r>
          </w:p>
        </w:tc>
      </w:tr>
      <w:tr w:rsidR="00B47CD7" w:rsidRPr="00B47CD7" w:rsidTr="002746E9">
        <w:trPr>
          <w:cantSplit/>
          <w:trHeight w:val="9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泄漏处理方法</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应急处理：迅速挪开所有易燃物，堵住泄露的地方</w:t>
            </w:r>
            <w:r w:rsidR="00AC5823">
              <w:rPr>
                <w:rFonts w:ascii="宋体" w:eastAsia="宋体" w:hint="eastAsia"/>
                <w:kern w:val="21"/>
                <w:sz w:val="21"/>
                <w:szCs w:val="20"/>
              </w:rPr>
              <w:t>；</w:t>
            </w:r>
            <w:r w:rsidRPr="00B47CD7">
              <w:rPr>
                <w:rFonts w:ascii="宋体" w:eastAsia="宋体" w:hint="eastAsia"/>
                <w:kern w:val="21"/>
                <w:sz w:val="21"/>
                <w:szCs w:val="20"/>
              </w:rPr>
              <w:t>让人退离危险地带，危险区域的周围拉起围绳，禁止人员入内</w:t>
            </w:r>
            <w:r w:rsidR="00AC5823">
              <w:rPr>
                <w:rFonts w:ascii="宋体" w:eastAsia="宋体" w:hint="eastAsia"/>
                <w:kern w:val="21"/>
                <w:sz w:val="21"/>
                <w:szCs w:val="20"/>
              </w:rPr>
              <w:t>；</w:t>
            </w:r>
            <w:r w:rsidRPr="00B47CD7">
              <w:rPr>
                <w:rFonts w:ascii="宋体" w:eastAsia="宋体" w:hint="eastAsia"/>
                <w:kern w:val="21"/>
                <w:sz w:val="21"/>
                <w:szCs w:val="20"/>
              </w:rPr>
              <w:t>准备灭火器材，穿戴好灭火用的防护用具。</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消除方法：量少时，可用土、沙、剧屑、棉纱等吸干</w:t>
            </w:r>
            <w:r w:rsidR="00AC5823">
              <w:rPr>
                <w:rFonts w:ascii="宋体" w:eastAsia="宋体" w:hint="eastAsia"/>
                <w:kern w:val="21"/>
                <w:sz w:val="21"/>
                <w:szCs w:val="20"/>
              </w:rPr>
              <w:t>；</w:t>
            </w:r>
            <w:r w:rsidRPr="00B47CD7">
              <w:rPr>
                <w:rFonts w:ascii="宋体" w:eastAsia="宋体" w:hint="eastAsia"/>
                <w:kern w:val="21"/>
                <w:sz w:val="21"/>
                <w:szCs w:val="20"/>
              </w:rPr>
              <w:t>量大时，用土围住，阻止流散，然后用泡沫灭火剂覆盖，回收到容器里。注意不让流入下水道、河川等，以免发生二次危害环境污染。</w:t>
            </w:r>
          </w:p>
        </w:tc>
      </w:tr>
      <w:tr w:rsidR="00B47CD7" w:rsidRPr="00B47CD7" w:rsidTr="002746E9">
        <w:trPr>
          <w:cantSplit/>
          <w:trHeight w:val="1783"/>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安全处置与储存方法</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放置存储：存放于清凉干燥、通风良好之处。密封容器。贮藏于正确加挂标签的容器。保管时应有危险性的标示。避开与卤素类、强酸类、强碱类、酸性危险物在同一场所保管和接触</w:t>
            </w:r>
            <w:r w:rsidR="00AC5823">
              <w:rPr>
                <w:rFonts w:ascii="宋体" w:eastAsia="宋体" w:hint="eastAsia"/>
                <w:kern w:val="21"/>
                <w:sz w:val="21"/>
                <w:szCs w:val="20"/>
              </w:rPr>
              <w:t>；</w:t>
            </w:r>
            <w:r w:rsidRPr="00B47CD7">
              <w:rPr>
                <w:rFonts w:ascii="宋体" w:eastAsia="宋体" w:hint="eastAsia"/>
                <w:kern w:val="21"/>
                <w:sz w:val="21"/>
                <w:szCs w:val="20"/>
              </w:rPr>
              <w:t>避免热、火花、烈日及积蓄静电。</w:t>
            </w:r>
          </w:p>
        </w:tc>
      </w:tr>
      <w:tr w:rsidR="00B47CD7" w:rsidRPr="00B47CD7" w:rsidTr="002746E9">
        <w:trPr>
          <w:cantSplit/>
          <w:trHeight w:val="2161"/>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lastRenderedPageBreak/>
              <w:t>暴露防止措施</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个人保护措施: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呼吸系统防护：通常不需要，为以防万一，使用防护口罩，眼睛防护：有泡沫喷出时，穿戴耐油性的长袖工作服，手防护：长期或反复接触时，应使用耐油性的手套，其它防护：工作现场禁止吸烟。</w:t>
            </w:r>
          </w:p>
        </w:tc>
      </w:tr>
    </w:tbl>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表3-8 白油特性一览表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8441"/>
      </w:tblGrid>
      <w:tr w:rsidR="00B47CD7" w:rsidRPr="00B47CD7" w:rsidTr="002746E9">
        <w:trPr>
          <w:cantSplit/>
          <w:trHeight w:val="566"/>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中文名</w:t>
            </w:r>
          </w:p>
        </w:tc>
        <w:tc>
          <w:tcPr>
            <w:tcW w:w="449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2746E9">
              <w:rPr>
                <w:rFonts w:ascii="宋体" w:eastAsia="宋体" w:hint="eastAsia"/>
                <w:kern w:val="21"/>
                <w:sz w:val="21"/>
                <w:szCs w:val="20"/>
              </w:rPr>
              <w:t>白油</w:t>
            </w:r>
          </w:p>
        </w:tc>
      </w:tr>
      <w:tr w:rsidR="00B47CD7" w:rsidRPr="00B47CD7" w:rsidTr="002746E9">
        <w:trPr>
          <w:cantSplit/>
          <w:trHeight w:val="1709"/>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理化特性</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液体</w:t>
            </w:r>
            <w:r w:rsidR="00AC5823">
              <w:rPr>
                <w:rFonts w:ascii="宋体" w:eastAsia="宋体" w:hint="eastAsia"/>
                <w:kern w:val="21"/>
                <w:sz w:val="21"/>
                <w:szCs w:val="20"/>
              </w:rPr>
              <w:t>；</w:t>
            </w:r>
            <w:r w:rsidRPr="00B47CD7">
              <w:rPr>
                <w:rFonts w:ascii="宋体" w:eastAsia="宋体" w:hint="eastAsia"/>
                <w:kern w:val="21"/>
                <w:sz w:val="21"/>
                <w:szCs w:val="20"/>
              </w:rPr>
              <w:t>气味：有溶剂气味</w:t>
            </w:r>
            <w:r w:rsidR="00AC5823">
              <w:rPr>
                <w:rFonts w:ascii="宋体" w:eastAsia="宋体" w:hint="eastAsia"/>
                <w:kern w:val="21"/>
                <w:sz w:val="21"/>
                <w:szCs w:val="20"/>
              </w:rPr>
              <w:t>；</w:t>
            </w:r>
            <w:r w:rsidRPr="00B47CD7">
              <w:rPr>
                <w:rFonts w:ascii="宋体" w:eastAsia="宋体" w:hint="eastAsia"/>
                <w:kern w:val="21"/>
                <w:sz w:val="21"/>
                <w:szCs w:val="20"/>
              </w:rPr>
              <w:t> 沸点/沸点范围：-50 ℃</w:t>
            </w:r>
            <w:r w:rsidR="00AC5823">
              <w:rPr>
                <w:rFonts w:ascii="宋体" w:eastAsia="宋体" w:hint="eastAsia"/>
                <w:kern w:val="21"/>
                <w:sz w:val="21"/>
                <w:szCs w:val="20"/>
              </w:rPr>
              <w:t>；</w:t>
            </w:r>
            <w:r w:rsidRPr="00B47CD7">
              <w:rPr>
                <w:rFonts w:ascii="宋体" w:eastAsia="宋体" w:hint="eastAsia"/>
                <w:kern w:val="21"/>
                <w:sz w:val="21"/>
                <w:szCs w:val="20"/>
              </w:rPr>
              <w:t>自燃温度：370℃</w:t>
            </w:r>
            <w:r w:rsidR="00AC5823">
              <w:rPr>
                <w:rFonts w:ascii="宋体" w:eastAsia="宋体" w:hint="eastAsia"/>
                <w:kern w:val="21"/>
                <w:sz w:val="21"/>
                <w:szCs w:val="20"/>
              </w:rPr>
              <w:t>；</w:t>
            </w:r>
            <w:r w:rsidRPr="00B47CD7">
              <w:rPr>
                <w:rFonts w:ascii="宋体" w:eastAsia="宋体" w:hint="eastAsia"/>
                <w:kern w:val="21"/>
                <w:sz w:val="21"/>
                <w:szCs w:val="20"/>
              </w:rPr>
              <w:t> 爆炸界限：-50℃</w:t>
            </w:r>
            <w:r w:rsidR="00AC5823">
              <w:rPr>
                <w:rFonts w:ascii="宋体" w:eastAsia="宋体" w:hint="eastAsia"/>
                <w:kern w:val="21"/>
                <w:sz w:val="21"/>
                <w:szCs w:val="20"/>
              </w:rPr>
              <w:t>；</w:t>
            </w:r>
            <w:r w:rsidRPr="00B47CD7">
              <w:rPr>
                <w:rFonts w:ascii="宋体" w:eastAsia="宋体" w:hint="eastAsia"/>
                <w:kern w:val="21"/>
                <w:sz w:val="21"/>
                <w:szCs w:val="20"/>
              </w:rPr>
              <w:t>蒸气压：12毫pa/s </w:t>
            </w:r>
            <w:r w:rsidR="00AC5823">
              <w:rPr>
                <w:rFonts w:ascii="宋体" w:eastAsia="宋体" w:hint="eastAsia"/>
                <w:kern w:val="21"/>
                <w:sz w:val="21"/>
                <w:szCs w:val="20"/>
              </w:rPr>
              <w:t>；</w:t>
            </w:r>
            <w:r w:rsidRPr="00B47CD7">
              <w:rPr>
                <w:rFonts w:ascii="宋体" w:eastAsia="宋体" w:hint="eastAsia"/>
                <w:kern w:val="21"/>
                <w:sz w:val="21"/>
                <w:szCs w:val="20"/>
              </w:rPr>
              <w:t> 蒸气密度：相对密度(空气=1)3.5，相对密度(水=1)0.70</w:t>
            </w:r>
            <w:r w:rsidR="00DE2EAA">
              <w:rPr>
                <w:rFonts w:ascii="宋体" w:eastAsia="宋体" w:hint="eastAsia"/>
                <w:kern w:val="21"/>
                <w:sz w:val="21"/>
                <w:szCs w:val="20"/>
              </w:rPr>
              <w:t>～</w:t>
            </w:r>
            <w:r w:rsidRPr="00B47CD7">
              <w:rPr>
                <w:rFonts w:ascii="宋体" w:eastAsia="宋体" w:hint="eastAsia"/>
                <w:kern w:val="21"/>
                <w:sz w:val="21"/>
                <w:szCs w:val="20"/>
              </w:rPr>
              <w:t>0.79</w:t>
            </w:r>
            <w:r w:rsidR="00AC5823">
              <w:rPr>
                <w:rFonts w:ascii="宋体" w:eastAsia="宋体" w:hint="eastAsia"/>
                <w:kern w:val="21"/>
                <w:sz w:val="21"/>
                <w:szCs w:val="20"/>
              </w:rPr>
              <w:t>；</w:t>
            </w:r>
            <w:r w:rsidRPr="00B47CD7">
              <w:rPr>
                <w:rFonts w:ascii="宋体" w:eastAsia="宋体" w:hint="eastAsia"/>
                <w:kern w:val="21"/>
                <w:sz w:val="21"/>
                <w:szCs w:val="20"/>
              </w:rPr>
              <w:t> 溶解度：不溶于水，易溶于苯、二硫化碳、醇、脂肪 。</w:t>
            </w:r>
          </w:p>
        </w:tc>
      </w:tr>
      <w:tr w:rsidR="00B47CD7" w:rsidRPr="00B47CD7" w:rsidTr="002746E9">
        <w:trPr>
          <w:cantSplit/>
          <w:trHeight w:val="1147"/>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急救措施</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1、吸入：迅速脱离现场至空气新鲜处。保持呼吸道通畅。如呼吸困难，给输氧。如呼吸停止，立即进行人工呼吸。就医。 </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2、皮肤接触：立即脱去被污染的衣着，用肥皂水和清水彻底冲洗皮肤。就医。  </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3、眼睛接触：立即提起眼睑，用大量流动清水或生理盐水彻底冲洗至少15分钟。</w:t>
            </w:r>
          </w:p>
          <w:p w:rsidR="00B47CD7" w:rsidRPr="00B47CD7" w:rsidRDefault="00B47CD7" w:rsidP="00B47CD7">
            <w:pPr>
              <w:widowControl w:val="0"/>
              <w:kinsoku w:val="0"/>
              <w:wordWrap w:val="0"/>
              <w:overflowPunct w:val="0"/>
              <w:autoSpaceDE w:val="0"/>
              <w:autoSpaceDN w:val="0"/>
              <w:adjustRightInd w:val="0"/>
              <w:spacing w:line="400" w:lineRule="atLeast"/>
              <w:jc w:val="left"/>
              <w:rPr>
                <w:rFonts w:ascii="宋体" w:eastAsia="宋体"/>
                <w:kern w:val="21"/>
                <w:sz w:val="21"/>
                <w:szCs w:val="20"/>
              </w:rPr>
            </w:pPr>
            <w:r w:rsidRPr="00B47CD7">
              <w:rPr>
                <w:rFonts w:ascii="宋体" w:eastAsia="宋体" w:hint="eastAsia"/>
                <w:kern w:val="21"/>
                <w:sz w:val="21"/>
                <w:szCs w:val="20"/>
              </w:rPr>
              <w:t>4、食入：给饮牛奶或用植物油洗胃和灌肠。就医最重要症状及危害效应：有头晕、头痛、兴奋或嗜睡、恶心、呕吐、脉缓等</w:t>
            </w:r>
            <w:r w:rsidR="00AC5823">
              <w:rPr>
                <w:rFonts w:ascii="宋体" w:eastAsia="宋体" w:hint="eastAsia"/>
                <w:kern w:val="21"/>
                <w:sz w:val="21"/>
                <w:szCs w:val="20"/>
              </w:rPr>
              <w:t>；</w:t>
            </w:r>
            <w:r w:rsidRPr="00B47CD7">
              <w:rPr>
                <w:rFonts w:ascii="宋体" w:eastAsia="宋体" w:hint="eastAsia"/>
                <w:kern w:val="21"/>
                <w:sz w:val="21"/>
                <w:szCs w:val="20"/>
              </w:rPr>
              <w:t>重症者可突然倒下，尿失禁，意识丧失，甚至呼吸停止。可致皮肤冻伤。慢性影响：长期接触低浓度者，可出现头痛、头晕、睡眠不佳、易疲劳、情绪不稳以及植物神经功能紊乱等。</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5、对急救人员之防护：便携式气相色谱法。</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6、对医师之提示：就医时就携带MSDS。</w:t>
            </w:r>
          </w:p>
        </w:tc>
      </w:tr>
      <w:tr w:rsidR="00B47CD7" w:rsidRPr="00B47CD7" w:rsidTr="002746E9">
        <w:trPr>
          <w:cantSplit/>
          <w:trHeight w:val="959"/>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消防措施</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适用灭火剂：泡沫、干粉、二氧化碳。用水灭火无效。</w:t>
            </w:r>
          </w:p>
        </w:tc>
      </w:tr>
      <w:tr w:rsidR="00B47CD7" w:rsidRPr="00B47CD7" w:rsidTr="002746E9">
        <w:trPr>
          <w:cantSplit/>
          <w:trHeight w:val="3907"/>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危害</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（1）健康危害效应：</w:t>
            </w:r>
          </w:p>
          <w:p w:rsidR="00B47CD7" w:rsidRPr="00B47CD7" w:rsidRDefault="00B47CD7" w:rsidP="00B47CD7">
            <w:pPr>
              <w:widowControl w:val="0"/>
              <w:kinsoku w:val="0"/>
              <w:wordWrap w:val="0"/>
              <w:overflowPunct w:val="0"/>
              <w:autoSpaceDE w:val="0"/>
              <w:autoSpaceDN w:val="0"/>
              <w:adjustRightInd w:val="0"/>
              <w:spacing w:line="400" w:lineRule="atLeast"/>
              <w:jc w:val="left"/>
              <w:rPr>
                <w:rFonts w:ascii="宋体" w:eastAsia="宋体"/>
                <w:kern w:val="21"/>
                <w:sz w:val="21"/>
                <w:szCs w:val="20"/>
              </w:rPr>
            </w:pPr>
            <w:r w:rsidRPr="00B47CD7">
              <w:rPr>
                <w:rFonts w:ascii="宋体" w:eastAsia="宋体" w:hint="eastAsia"/>
                <w:kern w:val="21"/>
                <w:sz w:val="21"/>
                <w:szCs w:val="20"/>
              </w:rPr>
              <w:t>急性中毒：对中枢神经系统有麻醉作用。轻度中毒症状有头晕、头痛、恶心、呕吐、步态不稳、共济失调。高浓度吸入出现中毒性脑病。极高浓度吸入引起意识突然丧失、反射性呼吸停止。可伴有中毒性周围神经病及化学性肺炎。部分患者出现中毒性精神病。液体吸入呼吸道可引起吸入性肺炎。溅入眼内可致角膜溃疡、穿孔，甚至失明。皮肤接触致急性接触性皮炎，甚至灼伤。吞咽引起急性胃肠炎，重者出现类似急性吸入中毒症状，并可引起肝、肾损害。</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（2）环境影响：</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该物质对环境有危害，应特别注意对地表水、土壤、大气和饮用水的污染。</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29" w:name="_Toc24082"/>
      <w:bookmarkStart w:id="330" w:name="_Toc67644540"/>
      <w:r w:rsidRPr="00B47CD7">
        <w:rPr>
          <w:rFonts w:ascii="楷体" w:eastAsia="楷体" w:hAnsi="楷体" w:hint="eastAsia"/>
          <w:color w:val="000000" w:themeColor="text1"/>
        </w:rPr>
        <w:lastRenderedPageBreak/>
        <w:t>3.5</w:t>
      </w:r>
      <w:r w:rsidR="002746E9">
        <w:rPr>
          <w:rFonts w:ascii="楷体" w:eastAsia="楷体" w:hAnsi="楷体" w:hint="eastAsia"/>
          <w:color w:val="000000" w:themeColor="text1"/>
        </w:rPr>
        <w:t xml:space="preserve"> </w:t>
      </w:r>
      <w:r w:rsidRPr="00B47CD7">
        <w:rPr>
          <w:rFonts w:ascii="楷体" w:eastAsia="楷体" w:hAnsi="楷体" w:hint="eastAsia"/>
          <w:color w:val="000000" w:themeColor="text1"/>
        </w:rPr>
        <w:t>其他化学品辨识</w:t>
      </w:r>
      <w:bookmarkEnd w:id="329"/>
      <w:bookmarkEnd w:id="330"/>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31" w:name="_Toc8026714"/>
      <w:bookmarkStart w:id="332" w:name="_Toc8629"/>
      <w:bookmarkStart w:id="333" w:name="_Toc67644541"/>
      <w:r w:rsidRPr="00B47CD7">
        <w:rPr>
          <w:rFonts w:ascii="宋体" w:eastAsia="宋体" w:hint="eastAsia"/>
          <w:color w:val="000000" w:themeColor="text1"/>
          <w:sz w:val="28"/>
          <w:szCs w:val="28"/>
        </w:rPr>
        <w:t>3.5.1 监控化学品辨识</w:t>
      </w:r>
      <w:bookmarkEnd w:id="331"/>
      <w:bookmarkEnd w:id="332"/>
      <w:bookmarkEnd w:id="33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《中华人民共和国监控化学品管理条例》（国务院令第190号）所称监控化学品，是指下列各类化学品：</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第一类：可作为化学武器的化学品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第二类：可作为生产化学武器前体的化学品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第三类：可作为生产化学武器主要原料的化学品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第四类：除炸药和纯碳氢化合物外的特定有机化学品。</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依据《监控化学品管理条例》，该公司不存在监控化学品。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34" w:name="_Toc8026715"/>
      <w:bookmarkStart w:id="335" w:name="_Toc27783"/>
      <w:bookmarkStart w:id="336" w:name="_Toc67644542"/>
      <w:r w:rsidRPr="00B47CD7">
        <w:rPr>
          <w:rFonts w:ascii="宋体" w:eastAsia="宋体" w:hint="eastAsia"/>
          <w:color w:val="000000" w:themeColor="text1"/>
          <w:sz w:val="28"/>
          <w:szCs w:val="28"/>
        </w:rPr>
        <w:t>3.5.2 剧毒化学品辨识</w:t>
      </w:r>
      <w:bookmarkEnd w:id="334"/>
      <w:bookmarkEnd w:id="335"/>
      <w:bookmarkEnd w:id="33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根据《危险化学品目录（2015版）》，该公司不存在剧毒化学品。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37" w:name="_Toc8026716"/>
      <w:bookmarkStart w:id="338" w:name="_Toc7053"/>
      <w:bookmarkStart w:id="339" w:name="_Toc67644543"/>
      <w:r w:rsidRPr="00B47CD7">
        <w:rPr>
          <w:rFonts w:ascii="宋体" w:eastAsia="宋体" w:hint="eastAsia"/>
          <w:color w:val="000000" w:themeColor="text1"/>
          <w:sz w:val="28"/>
          <w:szCs w:val="28"/>
        </w:rPr>
        <w:t>3.5.3 高毒物质辨识</w:t>
      </w:r>
      <w:bookmarkEnd w:id="337"/>
      <w:bookmarkEnd w:id="338"/>
      <w:bookmarkEnd w:id="33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根据《高毒物品目录（2003年版）》，该公司未涉及高毒物品。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0" w:name="_Toc8026717"/>
      <w:bookmarkStart w:id="341" w:name="_Toc11772"/>
      <w:bookmarkStart w:id="342" w:name="_Toc67644544"/>
      <w:r w:rsidRPr="00B47CD7">
        <w:rPr>
          <w:rFonts w:ascii="宋体" w:eastAsia="宋体" w:hint="eastAsia"/>
          <w:color w:val="000000" w:themeColor="text1"/>
          <w:sz w:val="28"/>
          <w:szCs w:val="28"/>
        </w:rPr>
        <w:t>3.5.4 易制毒化学品辨识</w:t>
      </w:r>
      <w:bookmarkEnd w:id="340"/>
      <w:bookmarkEnd w:id="341"/>
      <w:bookmarkEnd w:id="342"/>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根据《易制毒化学品管理条例》（国务院令第445号）的规定，该公司</w:t>
      </w:r>
      <w:r w:rsidR="002746E9">
        <w:rPr>
          <w:rFonts w:ascii="宋体" w:eastAsia="宋体" w:cs="黑体" w:hint="eastAsia"/>
          <w:kern w:val="0"/>
          <w:szCs w:val="22"/>
        </w:rPr>
        <w:t>不</w:t>
      </w:r>
      <w:r w:rsidRPr="00B47CD7">
        <w:rPr>
          <w:rFonts w:ascii="宋体" w:eastAsia="宋体" w:cs="黑体" w:hint="eastAsia"/>
          <w:kern w:val="0"/>
          <w:szCs w:val="22"/>
        </w:rPr>
        <w:t>存在易制毒化学品。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3" w:name="_Toc8026718"/>
      <w:bookmarkStart w:id="344" w:name="_Toc28254"/>
      <w:bookmarkStart w:id="345" w:name="_Toc67644545"/>
      <w:r w:rsidRPr="00B47CD7">
        <w:rPr>
          <w:rFonts w:ascii="宋体" w:eastAsia="宋体" w:hint="eastAsia"/>
          <w:color w:val="000000" w:themeColor="text1"/>
          <w:sz w:val="28"/>
          <w:szCs w:val="28"/>
        </w:rPr>
        <w:t>3.5.5 易制爆化学品辨识</w:t>
      </w:r>
      <w:bookmarkEnd w:id="343"/>
      <w:bookmarkEnd w:id="344"/>
      <w:bookmarkEnd w:id="34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根据《易制爆危险化学品名录》（2017年版）的规定，该公司不存在易制爆化学品。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6" w:name="_Toc8026719"/>
      <w:bookmarkStart w:id="347" w:name="_Toc919"/>
      <w:bookmarkStart w:id="348" w:name="_Toc67644546"/>
      <w:r w:rsidRPr="00B47CD7">
        <w:rPr>
          <w:rFonts w:ascii="宋体" w:eastAsia="宋体" w:hint="eastAsia"/>
          <w:color w:val="000000" w:themeColor="text1"/>
          <w:sz w:val="28"/>
          <w:szCs w:val="28"/>
        </w:rPr>
        <w:t>3.5.6</w:t>
      </w:r>
      <w:r>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重点监管的危险化学品辨识</w:t>
      </w:r>
      <w:bookmarkEnd w:id="346"/>
      <w:bookmarkEnd w:id="347"/>
      <w:bookmarkEnd w:id="348"/>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根据《重点监管的危险化学品（2013年完整版）》，该公司</w:t>
      </w:r>
      <w:r w:rsidR="002746E9">
        <w:rPr>
          <w:rFonts w:ascii="宋体" w:eastAsia="宋体" w:cs="黑体" w:hint="eastAsia"/>
          <w:kern w:val="0"/>
          <w:szCs w:val="22"/>
        </w:rPr>
        <w:t>不</w:t>
      </w:r>
      <w:r w:rsidRPr="00B47CD7">
        <w:rPr>
          <w:rFonts w:ascii="宋体" w:eastAsia="宋体" w:cs="黑体" w:hint="eastAsia"/>
          <w:kern w:val="0"/>
          <w:szCs w:val="22"/>
        </w:rPr>
        <w:t>涉及重点监管的危险化学品。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9" w:name="_Toc8026720"/>
      <w:bookmarkStart w:id="350" w:name="_Toc18562"/>
      <w:bookmarkStart w:id="351" w:name="_Toc67644547"/>
      <w:r w:rsidRPr="00B47CD7">
        <w:rPr>
          <w:rFonts w:ascii="宋体" w:eastAsia="宋体" w:hint="eastAsia"/>
          <w:color w:val="000000" w:themeColor="text1"/>
          <w:sz w:val="28"/>
          <w:szCs w:val="28"/>
        </w:rPr>
        <w:t>3.5.7</w:t>
      </w:r>
      <w:r w:rsidR="002746E9">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重点监管的危险化工工艺辨识</w:t>
      </w:r>
      <w:bookmarkEnd w:id="349"/>
      <w:bookmarkEnd w:id="350"/>
      <w:bookmarkEnd w:id="35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根据《重点监管的危险化工工艺目录（2013年完整版）》，该公司生产工艺中不存在危险化工艺。</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52" w:name="_Toc5360"/>
      <w:bookmarkStart w:id="353" w:name="_Toc67644548"/>
      <w:r w:rsidRPr="00B47CD7">
        <w:rPr>
          <w:rFonts w:ascii="楷体" w:eastAsia="楷体" w:hAnsi="楷体" w:hint="eastAsia"/>
          <w:color w:val="000000" w:themeColor="text1"/>
        </w:rPr>
        <w:lastRenderedPageBreak/>
        <w:t>3.6</w:t>
      </w:r>
      <w:r w:rsidR="002746E9">
        <w:rPr>
          <w:rFonts w:ascii="楷体" w:eastAsia="楷体" w:hAnsi="楷体" w:hint="eastAsia"/>
          <w:color w:val="000000" w:themeColor="text1"/>
        </w:rPr>
        <w:t xml:space="preserve"> </w:t>
      </w:r>
      <w:r w:rsidRPr="00B47CD7">
        <w:rPr>
          <w:rFonts w:ascii="楷体" w:eastAsia="楷体" w:hAnsi="楷体" w:hint="eastAsia"/>
          <w:color w:val="000000" w:themeColor="text1"/>
        </w:rPr>
        <w:t>重大危险源辨识</w:t>
      </w:r>
      <w:bookmarkEnd w:id="352"/>
      <w:bookmarkEnd w:id="353"/>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54" w:name="_Toc8026722"/>
      <w:bookmarkStart w:id="355" w:name="_Toc9030"/>
      <w:bookmarkStart w:id="356" w:name="_Toc67644549"/>
      <w:r w:rsidRPr="00B47CD7">
        <w:rPr>
          <w:rFonts w:ascii="宋体" w:eastAsia="宋体" w:hint="eastAsia"/>
          <w:color w:val="000000" w:themeColor="text1"/>
          <w:sz w:val="28"/>
          <w:szCs w:val="28"/>
        </w:rPr>
        <w:t>3.6.1</w:t>
      </w:r>
      <w:r w:rsidR="002746E9">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危险化学品重大危险源辨识</w:t>
      </w:r>
      <w:bookmarkEnd w:id="354"/>
      <w:bookmarkEnd w:id="355"/>
      <w:bookmarkEnd w:id="35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危险化学品重大危险源，是指按照《危险化学品重大危险源辨识》（GB18218-2018）标准辨识确定，生产、储存、使用或者加工危险化学品的数量等于或者超过临界量的单元（包括场所和设施）。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参照《危险化学品重大危险源辩识》（GB18218-2018</w:t>
      </w:r>
      <w:r w:rsidR="002746E9">
        <w:rPr>
          <w:rFonts w:ascii="宋体" w:eastAsia="宋体" w:cs="黑体" w:hint="eastAsia"/>
          <w:kern w:val="0"/>
          <w:szCs w:val="22"/>
        </w:rPr>
        <w:t>）中危险化学品名称及临界量表，根据公司涉及危险化学品的产生情况，</w:t>
      </w:r>
      <w:r w:rsidRPr="00B47CD7">
        <w:rPr>
          <w:rFonts w:ascii="宋体" w:eastAsia="宋体" w:cs="黑体" w:hint="eastAsia"/>
          <w:kern w:val="0"/>
          <w:szCs w:val="22"/>
        </w:rPr>
        <w:t>单元内存在危险化学品的数量等于或超过临界量，即被定为重大危险源。单元内存在的危险化学品的数量根据处理危险化学品种类的多少区分为以下两种情况：</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a.单元内存在的危险化学品为单一品种，则该危险化学品的数量即为单元内危险化学品的总量，若等于或超过相应的临界量，则定为重大危险源。</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b.单元内存在的危险化学品为多品种时，则按式（1）计算，若满足式（1），则定为重大危险源：</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q1/Q1+q2/Q2+…+qn/Qn≧1………………………（1）</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式中：</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q1，q2，…，qn——每种危险化学品实际存在量，单位（t）</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Q1，Q2，…，Qn—与各危险化学品相对应的临界量，单位（t）</w:t>
      </w:r>
      <w:r w:rsidR="002746E9">
        <w:rPr>
          <w:rFonts w:ascii="宋体" w:eastAsia="宋体" w:cs="黑体" w:hint="eastAsia"/>
          <w:kern w:val="0"/>
          <w:szCs w:val="22"/>
        </w:rPr>
        <w:t>。</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57" w:name="_Toc8026723"/>
      <w:bookmarkStart w:id="358" w:name="_Toc3536"/>
      <w:bookmarkStart w:id="359" w:name="_Toc67644550"/>
      <w:r w:rsidRPr="00B47CD7">
        <w:rPr>
          <w:rFonts w:ascii="宋体" w:eastAsia="宋体" w:hint="eastAsia"/>
          <w:color w:val="000000" w:themeColor="text1"/>
          <w:sz w:val="28"/>
          <w:szCs w:val="28"/>
        </w:rPr>
        <w:t>3.6.2</w:t>
      </w:r>
      <w:r w:rsidR="002746E9">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重大危险源辨识结果</w:t>
      </w:r>
      <w:bookmarkEnd w:id="357"/>
      <w:bookmarkEnd w:id="358"/>
      <w:bookmarkEnd w:id="35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根据国家标准《危险化学品重大危险源辨识》GB18218-2018要求可知，该公司</w:t>
      </w:r>
      <w:r w:rsidR="002746E9">
        <w:rPr>
          <w:rFonts w:ascii="宋体" w:eastAsia="宋体" w:cs="黑体" w:hint="eastAsia"/>
          <w:kern w:val="0"/>
          <w:szCs w:val="22"/>
        </w:rPr>
        <w:t>不存在</w:t>
      </w:r>
      <w:r w:rsidRPr="00B47CD7">
        <w:rPr>
          <w:rFonts w:ascii="宋体" w:eastAsia="宋体" w:cs="黑体" w:hint="eastAsia"/>
          <w:kern w:val="0"/>
          <w:szCs w:val="22"/>
        </w:rPr>
        <w:t>危险化学品重大危险源辨识的物质，所以</w:t>
      </w:r>
      <w:r w:rsidRPr="001849C5">
        <w:rPr>
          <w:rFonts w:ascii="宋体" w:eastAsia="宋体" w:cs="黑体" w:hint="eastAsia"/>
          <w:b/>
          <w:kern w:val="0"/>
          <w:szCs w:val="22"/>
        </w:rPr>
        <w:t>该企业不</w:t>
      </w:r>
      <w:r w:rsidR="001849C5">
        <w:rPr>
          <w:rFonts w:ascii="宋体" w:eastAsia="宋体" w:cs="黑体" w:hint="eastAsia"/>
          <w:b/>
          <w:kern w:val="0"/>
          <w:szCs w:val="22"/>
        </w:rPr>
        <w:t>构成</w:t>
      </w:r>
      <w:r w:rsidRPr="001849C5">
        <w:rPr>
          <w:rFonts w:ascii="宋体" w:eastAsia="宋体" w:cs="黑体" w:hint="eastAsia"/>
          <w:b/>
          <w:kern w:val="0"/>
          <w:szCs w:val="22"/>
        </w:rPr>
        <w:t>重大危险源</w:t>
      </w:r>
      <w:r w:rsidRPr="00B47CD7">
        <w:rPr>
          <w:rFonts w:ascii="宋体" w:eastAsia="宋体" w:cs="黑体" w:hint="eastAsia"/>
          <w:kern w:val="0"/>
          <w:szCs w:val="22"/>
        </w:rPr>
        <w:t>。</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60" w:name="_Toc489991765"/>
      <w:bookmarkStart w:id="361" w:name="_Toc31808"/>
      <w:bookmarkStart w:id="362" w:name="_Toc67644551"/>
      <w:r w:rsidRPr="00B47CD7">
        <w:rPr>
          <w:rFonts w:ascii="楷体" w:eastAsia="楷体" w:hAnsi="楷体" w:hint="eastAsia"/>
          <w:color w:val="000000" w:themeColor="text1"/>
        </w:rPr>
        <w:t>3.7</w:t>
      </w:r>
      <w:r w:rsidR="001849C5">
        <w:rPr>
          <w:rFonts w:ascii="楷体" w:eastAsia="楷体" w:hAnsi="楷体" w:hint="eastAsia"/>
          <w:color w:val="000000" w:themeColor="text1"/>
        </w:rPr>
        <w:t xml:space="preserve"> </w:t>
      </w:r>
      <w:r w:rsidRPr="00B47CD7">
        <w:rPr>
          <w:rFonts w:ascii="楷体" w:eastAsia="楷体" w:hAnsi="楷体" w:hint="eastAsia"/>
          <w:color w:val="000000" w:themeColor="text1"/>
        </w:rPr>
        <w:t>事故案例</w:t>
      </w:r>
      <w:bookmarkEnd w:id="360"/>
      <w:bookmarkEnd w:id="361"/>
      <w:bookmarkEnd w:id="362"/>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63" w:name="_Toc489991766"/>
      <w:bookmarkStart w:id="364" w:name="_Toc8026725"/>
      <w:bookmarkStart w:id="365" w:name="_Toc6842"/>
      <w:bookmarkStart w:id="366" w:name="_Toc67644552"/>
      <w:r w:rsidRPr="00B47CD7">
        <w:rPr>
          <w:rFonts w:ascii="宋体" w:eastAsia="宋体" w:hint="eastAsia"/>
          <w:color w:val="000000" w:themeColor="text1"/>
          <w:sz w:val="28"/>
          <w:szCs w:val="28"/>
        </w:rPr>
        <w:t>3.7.1</w:t>
      </w:r>
      <w:r w:rsidR="001849C5">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事故案例分析</w:t>
      </w:r>
      <w:bookmarkEnd w:id="363"/>
      <w:bookmarkEnd w:id="364"/>
      <w:bookmarkEnd w:id="365"/>
      <w:bookmarkEnd w:id="366"/>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案例一、火灾伤害事故</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东莞凤岗电子厂火灾事故案例分析</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事故经过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火灾于19日19时04分发生，接到报警后，消防人员于19时15分到</w:t>
      </w:r>
      <w:r w:rsidRPr="00B47CD7">
        <w:rPr>
          <w:rFonts w:ascii="宋体" w:eastAsia="宋体" w:cs="黑体" w:hint="eastAsia"/>
          <w:kern w:val="0"/>
          <w:szCs w:val="22"/>
        </w:rPr>
        <w:lastRenderedPageBreak/>
        <w:t>达现场并立即展开扑救。20时许从火场内救出受伤员工6人，经医院诊治均无生命危险。20时15分许，现场明火基本扑灭，后消防人员进入火场找到仍被困在内的员工5人，均抢救无效死亡。5名死者分别为：黎兑桃(女，海南儋州市)、黎丹丹(女、海南儋州市)、林春婷(女，广西梧州市)、曹小妹(女，湖南绥宁县)、陈小英(女，四川人。具体信息正在进一步确认中)。事故中的6名伤者主要是吸入浓烟导致身体不适，目前正留院观察。</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事故原因分析</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从调取的监控视频和目击者了解到，火灾发生时，厂内员工并未采取有效的措施对初期火灾进行扑救，导致火势迅速蔓延。同时厂内员工也未意识到火灾危险性，没有立即采取自救逃生的措施，延误了最佳的逃生时机。</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消防部门现场勘查发现，厂房使用者擅自改建平面布局破坏安全疏散体系，是导致此次事故造成人员伤亡的重要原因。消防部门调查发现，厂房使用者将原有厂房分割成若干个功能区域合围成一条疏散走道，并在唯一的疏散走道上设置铁门且将铁门锁闭，导致人员无法双向疏散，火灾发生后被困人员只能从一个方向疏散，延误了最佳的疏散时机。</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消防部门调查还发现，疏散楼梯出口位置所设置的防火门被人为拆除或更换为不具备防烟条件的玻璃门，火灾发生后，高温烟气迅速向楼梯间蔓延，导致人员无法从疏散楼梯安全疏散，被困于着火厂房内，最终造成5名员工窒息死亡。</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3</w:t>
      </w:r>
      <w:r w:rsidR="001849C5">
        <w:rPr>
          <w:rFonts w:ascii="宋体" w:eastAsia="宋体" w:cs="黑体" w:hint="eastAsia"/>
          <w:b/>
          <w:bCs/>
          <w:kern w:val="0"/>
          <w:szCs w:val="22"/>
        </w:rPr>
        <w:t>．</w:t>
      </w:r>
      <w:r w:rsidRPr="00B47CD7">
        <w:rPr>
          <w:rFonts w:ascii="宋体" w:eastAsia="宋体" w:cs="黑体" w:hint="eastAsia"/>
          <w:b/>
          <w:bCs/>
          <w:kern w:val="0"/>
          <w:szCs w:val="22"/>
        </w:rPr>
        <w:t>安全对策措施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企业应每年进行火灾应急演练，培训员工熟悉逃生路线、逃生技巧，及逃生相关知识。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企业安全通道必须具有应急指示灯，具有安全消防通道图。</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季度检查企业自动喷淋设备保持有效，在仓库等火灾隐患重地设置烟感器等感应装置。</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案例二、乙醇挥发气体爆炸事故</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事故经过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2011年11月18时，湖北省武汉市某化工厂仓库内，仓库发货人员正在</w:t>
      </w:r>
      <w:r w:rsidRPr="00B47CD7">
        <w:rPr>
          <w:rFonts w:ascii="宋体" w:eastAsia="宋体" w:cs="黑体" w:hint="eastAsia"/>
          <w:kern w:val="0"/>
          <w:szCs w:val="22"/>
        </w:rPr>
        <w:lastRenderedPageBreak/>
        <w:t>进行无水乙醇的入桶灌装作业，18时55分，载有灌装桶的车辆突然发生爆炸着火，一名身上着火的灌装人员从车上跳下，逃离事故现场，一人身体被烧的面目全非死亡。事故共造成一死一伤。</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事故原因分析</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当时车辆四周有篷布遮挡，灌装桶和车辆均已经可靠接地。乙醇闪点12℃，与空气形成爆炸混合物的爆炸极限：3.3%——19.0%，乙醇蒸气最小点火能量0.21mJ，乙醇的电阻率大，属于静电的非导体类，能产生静电，但差生的静电量不大。当时温度15℃，人体静电通常可达2-4KV,能产生火花放电。当日车辆四周有篷布遮挡，乙醇气不易扩散，随着灌装作业的进行，车内乙醇蒸气大量聚集，达到了乙醇的爆炸极限，因人体静电释放，其能量超过了0.21mJ，引起乙醇和空气的爆炸混合物。</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3</w:t>
      </w:r>
      <w:r w:rsidR="001849C5">
        <w:rPr>
          <w:rFonts w:ascii="宋体" w:eastAsia="宋体" w:cs="黑体" w:hint="eastAsia"/>
          <w:b/>
          <w:bCs/>
          <w:kern w:val="0"/>
          <w:szCs w:val="22"/>
        </w:rPr>
        <w:t>．</w:t>
      </w:r>
      <w:r w:rsidRPr="00B47CD7">
        <w:rPr>
          <w:rFonts w:ascii="宋体" w:eastAsia="宋体" w:cs="黑体" w:hint="eastAsia"/>
          <w:b/>
          <w:bCs/>
          <w:kern w:val="0"/>
          <w:szCs w:val="22"/>
        </w:rPr>
        <w:t>安全对策措施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1）储存于阴凉、通风仓间内。远离火种、热源。仓内温度不宜超过30℃。防止阳光直射。保持容器密封。应与氧化剂分开存放。</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2）储存间内的照明、通风等设施应采用防爆型，开关设在仓外。配备相应品种和数量的消防器材。桶装堆垛不可过大，应留墙距、顶距、柱距及必要的防火检查走道。</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3）罐储时要有防火防爆技术措施。露天贮罐夏季要有降温措施。禁止使用易产生火花的机械设备和工具。灌装时应注意流速（不超过3m/s），且有接地装置，防止静电积聚。</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案例三、触电事故</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事故经过</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2009年5月7日8时40分左右，山西某铜厂车间检修设备人员进行维修作业时，生产人员及其配电人员违规操作，配电人员在没有确认维修车间是否有人的情况下违反既定送电程序送电，随后生产人员在没有仔细检查便启动剪切机，造成一名在维修机电设备人员当场死亡。</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事故原因分析</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1）生产人员、配电人员未按操作规程、送电程序作业。</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2）维修未在电源启动处挂“禁止送电，有人检修”的警示标志牌。</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3）作业人员缺乏安全意识，公司安全管理不到位。</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3</w:t>
      </w:r>
      <w:r w:rsidR="001849C5">
        <w:rPr>
          <w:rFonts w:ascii="宋体" w:eastAsia="宋体" w:cs="黑体" w:hint="eastAsia"/>
          <w:b/>
          <w:bCs/>
          <w:kern w:val="0"/>
          <w:szCs w:val="22"/>
        </w:rPr>
        <w:t>．</w:t>
      </w:r>
      <w:r w:rsidRPr="00B47CD7">
        <w:rPr>
          <w:rFonts w:ascii="宋体" w:eastAsia="宋体" w:cs="黑体" w:hint="eastAsia"/>
          <w:b/>
          <w:bCs/>
          <w:kern w:val="0"/>
          <w:szCs w:val="22"/>
        </w:rPr>
        <w:t>安全对策措施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1）制定岗位责任制、安全管理制定、操作规程，并严格执行。</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2）定期对员工进行安全培训。</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3）电气设备作业必须由持有电工特种工证的人员操作。</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4）厂内严禁乱拉乱接电线，个用电设备必须接地。</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67" w:name="_Toc489991767"/>
      <w:bookmarkStart w:id="368" w:name="_Toc8026726"/>
      <w:bookmarkStart w:id="369" w:name="_Toc26139"/>
      <w:bookmarkStart w:id="370" w:name="_Toc67644553"/>
      <w:r w:rsidRPr="00B47CD7">
        <w:rPr>
          <w:rFonts w:ascii="宋体" w:eastAsia="宋体" w:hint="eastAsia"/>
          <w:color w:val="000000" w:themeColor="text1"/>
          <w:sz w:val="28"/>
          <w:szCs w:val="28"/>
        </w:rPr>
        <w:t>3.7.2</w:t>
      </w:r>
      <w:r>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事故案例总结</w:t>
      </w:r>
      <w:bookmarkEnd w:id="367"/>
      <w:bookmarkEnd w:id="368"/>
      <w:bookmarkEnd w:id="369"/>
      <w:bookmarkEnd w:id="37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通过以上典型事故的案例与原因分析可知，危险、有害因素和发生的事故从表面上看，虽各不相同，发生事故的概率大小不一，危害的作用范围及所造成的后果也各不相同，但引起事故发生的原因却具有共性，其主要原因有：违章作业、操作失误、设计制造缺陷、维护不周、安全意识欠缺、违规用电等</w:t>
      </w:r>
      <w:r w:rsidR="00AC5823">
        <w:rPr>
          <w:rFonts w:ascii="宋体" w:eastAsia="宋体" w:cs="黑体" w:hint="eastAsia"/>
          <w:kern w:val="0"/>
          <w:szCs w:val="22"/>
        </w:rPr>
        <w:t>；</w:t>
      </w:r>
      <w:r w:rsidRPr="00B47CD7">
        <w:rPr>
          <w:rFonts w:ascii="宋体" w:eastAsia="宋体" w:cs="黑体" w:hint="eastAsia"/>
          <w:kern w:val="0"/>
          <w:szCs w:val="22"/>
        </w:rPr>
        <w:t>为了避免或减少事故的发生，企业在日常生产中应吸取同类事故的经验教训，从安全技术、安全管理方面入手，严格遵守操作规程及各项规章制度，避免违章作业，严把设备质量关，及时发现各类事故隐患，尽可能的杜绝事故发生，以实现整个项目的本质安全化。</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同时还应加强对职工的技能培训与安全教育，使作业人员了解生产过程中的危险源、危险因素以及预防处理措施，以提高操作人员的事故处置能力的自我保护能力。</w:t>
      </w:r>
    </w:p>
    <w:p w:rsidR="00B47CD7" w:rsidRPr="00B47CD7" w:rsidRDefault="00B47CD7" w:rsidP="00B47CD7">
      <w:pPr>
        <w:pStyle w:val="2"/>
        <w:spacing w:before="0" w:after="0" w:line="360" w:lineRule="auto"/>
        <w:ind w:firstLineChars="200" w:firstLine="643"/>
        <w:jc w:val="left"/>
        <w:rPr>
          <w:rFonts w:ascii="楷体" w:eastAsia="楷体" w:hAnsi="楷体" w:cs="黑体"/>
          <w:kern w:val="0"/>
        </w:rPr>
      </w:pPr>
      <w:bookmarkStart w:id="371" w:name="_Toc8958"/>
      <w:bookmarkStart w:id="372" w:name="_Toc67644554"/>
      <w:r w:rsidRPr="00B47CD7">
        <w:rPr>
          <w:rFonts w:ascii="楷体" w:eastAsia="楷体" w:hAnsi="楷体" w:hint="eastAsia"/>
          <w:color w:val="000000" w:themeColor="text1"/>
        </w:rPr>
        <w:t>3.8</w:t>
      </w:r>
      <w:r w:rsidR="001849C5">
        <w:rPr>
          <w:rFonts w:ascii="楷体" w:eastAsia="楷体" w:hAnsi="楷体" w:hint="eastAsia"/>
          <w:color w:val="000000" w:themeColor="text1"/>
        </w:rPr>
        <w:t xml:space="preserve"> </w:t>
      </w:r>
      <w:r w:rsidRPr="00B47CD7">
        <w:rPr>
          <w:rFonts w:ascii="楷体" w:eastAsia="楷体" w:hAnsi="楷体" w:hint="eastAsia"/>
          <w:color w:val="000000" w:themeColor="text1"/>
        </w:rPr>
        <w:t>主要的危险有害因素分析结果</w:t>
      </w:r>
      <w:bookmarkEnd w:id="371"/>
      <w:bookmarkEnd w:id="372"/>
    </w:p>
    <w:p w:rsidR="00B47CD7" w:rsidRPr="00B47CD7" w:rsidRDefault="00B47CD7" w:rsidP="00B47CD7">
      <w:pPr>
        <w:widowControl w:val="0"/>
        <w:spacing w:line="500" w:lineRule="exact"/>
        <w:ind w:firstLineChars="200" w:firstLine="560"/>
        <w:jc w:val="left"/>
        <w:rPr>
          <w:rFonts w:ascii="宋体" w:eastAsia="宋体" w:cs="宋体"/>
          <w:kern w:val="0"/>
        </w:rPr>
      </w:pPr>
      <w:r w:rsidRPr="00B47CD7">
        <w:rPr>
          <w:rFonts w:ascii="宋体" w:eastAsia="宋体" w:cs="黑体" w:hint="eastAsia"/>
          <w:kern w:val="0"/>
          <w:szCs w:val="22"/>
        </w:rPr>
        <w:t>针对该企业的实际生产过程及使用到的原辅料、相关设备等进行现场查看后</w:t>
      </w:r>
      <w:r w:rsidR="00AC5823">
        <w:rPr>
          <w:rFonts w:ascii="宋体" w:eastAsia="宋体" w:cs="黑体" w:hint="eastAsia"/>
          <w:kern w:val="0"/>
          <w:szCs w:val="22"/>
        </w:rPr>
        <w:t>；</w:t>
      </w:r>
      <w:r w:rsidRPr="00B47CD7">
        <w:rPr>
          <w:rFonts w:ascii="宋体" w:eastAsia="宋体" w:cs="黑体" w:hint="eastAsia"/>
          <w:kern w:val="0"/>
          <w:szCs w:val="22"/>
        </w:rPr>
        <w:t>该企业生产过程中存在的危险有害因素有火灾、触电、机械伤害、容器爆炸、中毒窒息、灼烫、物体打击、噪声与振动自然危害等危险、有害因素</w:t>
      </w:r>
      <w:r w:rsidR="00AC5823">
        <w:rPr>
          <w:rFonts w:ascii="宋体" w:eastAsia="宋体" w:cs="黑体" w:hint="eastAsia"/>
          <w:kern w:val="0"/>
          <w:szCs w:val="22"/>
        </w:rPr>
        <w:t>；</w:t>
      </w:r>
      <w:r w:rsidRPr="00B47CD7">
        <w:rPr>
          <w:rFonts w:ascii="宋体" w:eastAsia="宋体" w:cs="黑体" w:hint="eastAsia"/>
          <w:kern w:val="0"/>
          <w:szCs w:val="22"/>
        </w:rPr>
        <w:t>属于危险有害因素较多企业</w:t>
      </w:r>
      <w:r w:rsidR="00AC5823">
        <w:rPr>
          <w:rFonts w:ascii="宋体" w:eastAsia="宋体" w:cs="黑体" w:hint="eastAsia"/>
          <w:kern w:val="0"/>
          <w:szCs w:val="22"/>
        </w:rPr>
        <w:t>；</w:t>
      </w:r>
      <w:r w:rsidRPr="00B47CD7">
        <w:rPr>
          <w:rFonts w:ascii="宋体" w:eastAsia="宋体" w:cs="黑体" w:hint="eastAsia"/>
          <w:kern w:val="0"/>
          <w:szCs w:val="22"/>
        </w:rPr>
        <w:t>因此，企业在生产过程中要高度重视，严格管理，全面落实安全生产责任制，有效降低安全风险，保障生产安全。</w:t>
      </w:r>
    </w:p>
    <w:p w:rsidR="00B47CD7" w:rsidRPr="00B47CD7" w:rsidRDefault="00B47CD7" w:rsidP="00B47CD7">
      <w:pPr>
        <w:pStyle w:val="1"/>
        <w:spacing w:before="0" w:after="0" w:line="360" w:lineRule="auto"/>
        <w:rPr>
          <w:rFonts w:ascii="隶书" w:eastAsia="隶书"/>
          <w:color w:val="000000" w:themeColor="text1"/>
        </w:rPr>
      </w:pPr>
      <w:bookmarkStart w:id="373" w:name="_TOC_250040"/>
      <w:r w:rsidRPr="00B47CD7">
        <w:rPr>
          <w:rFonts w:ascii="宋体" w:eastAsia="宋体" w:cs="宋体" w:hint="eastAsia"/>
          <w:sz w:val="32"/>
        </w:rPr>
        <w:br w:type="page"/>
      </w:r>
      <w:bookmarkStart w:id="374" w:name="_Toc5363"/>
      <w:bookmarkStart w:id="375" w:name="_Toc67644555"/>
      <w:r>
        <w:rPr>
          <w:rFonts w:ascii="隶书" w:eastAsia="隶书" w:hint="eastAsia"/>
          <w:color w:val="000000" w:themeColor="text1"/>
        </w:rPr>
        <w:lastRenderedPageBreak/>
        <w:t>第4章</w:t>
      </w:r>
      <w:r w:rsidRPr="00B47CD7">
        <w:rPr>
          <w:rFonts w:ascii="隶书" w:eastAsia="隶书" w:hint="eastAsia"/>
          <w:color w:val="000000" w:themeColor="text1"/>
        </w:rPr>
        <w:t xml:space="preserve"> 评价单元的划分及评价方法选择</w:t>
      </w:r>
      <w:bookmarkStart w:id="376" w:name="_TOC_250039"/>
      <w:bookmarkEnd w:id="373"/>
      <w:bookmarkEnd w:id="374"/>
      <w:bookmarkEnd w:id="375"/>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77" w:name="_Toc29735"/>
      <w:bookmarkStart w:id="378" w:name="_Toc67644556"/>
      <w:r w:rsidRPr="00B47CD7">
        <w:rPr>
          <w:rFonts w:ascii="楷体" w:eastAsia="楷体" w:hAnsi="楷体" w:hint="eastAsia"/>
          <w:color w:val="000000" w:themeColor="text1"/>
        </w:rPr>
        <w:t>4.1 评价单元的划分</w:t>
      </w:r>
      <w:bookmarkEnd w:id="376"/>
      <w:bookmarkEnd w:id="377"/>
      <w:bookmarkEnd w:id="378"/>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评价单元是在对生产线危险、有害因素进行辨识与分析的基础。评价单元划分是在危险有害因素辨识分析的基础上，根据评价目标和评价方法的需要进行的，单元的划分和组成要便于评价的进行，有利于提高评价的全面性、针对性和准确性。按照评价单元划分的原则，结合公司生产线的实际，划分以下评价单元。</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厂址选择、周边环境、总平面布置及构建设施单元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生产工艺单元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002A34F6">
        <w:rPr>
          <w:rFonts w:ascii="宋体" w:eastAsia="宋体" w:cs="黑体" w:hint="eastAsia"/>
          <w:kern w:val="0"/>
          <w:szCs w:val="22"/>
        </w:rPr>
        <w:t>生产</w:t>
      </w:r>
      <w:r w:rsidRPr="00B47CD7">
        <w:rPr>
          <w:rFonts w:ascii="宋体" w:eastAsia="宋体" w:cs="黑体" w:hint="eastAsia"/>
          <w:kern w:val="0"/>
          <w:szCs w:val="22"/>
        </w:rPr>
        <w:t>设备设施及供配电单元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1849C5">
        <w:rPr>
          <w:rFonts w:ascii="宋体" w:eastAsia="宋体" w:cs="黑体" w:hint="eastAsia"/>
          <w:kern w:val="0"/>
          <w:szCs w:val="22"/>
        </w:rPr>
        <w:t>．</w:t>
      </w:r>
      <w:r w:rsidR="00AD3952">
        <w:rPr>
          <w:rFonts w:ascii="宋体" w:eastAsia="宋体" w:cs="黑体" w:hint="eastAsia"/>
          <w:kern w:val="0"/>
          <w:szCs w:val="22"/>
        </w:rPr>
        <w:t>公共</w:t>
      </w:r>
      <w:r w:rsidRPr="00B47CD7">
        <w:rPr>
          <w:rFonts w:ascii="宋体" w:eastAsia="宋体" w:cs="黑体" w:hint="eastAsia"/>
          <w:kern w:val="0"/>
          <w:szCs w:val="22"/>
        </w:rPr>
        <w:t>设施单元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w:t>
      </w:r>
      <w:r w:rsidR="001849C5">
        <w:rPr>
          <w:rFonts w:ascii="宋体" w:eastAsia="宋体" w:cs="黑体" w:hint="eastAsia"/>
          <w:kern w:val="0"/>
          <w:szCs w:val="22"/>
        </w:rPr>
        <w:t>．</w:t>
      </w:r>
      <w:r w:rsidRPr="00B47CD7">
        <w:rPr>
          <w:rFonts w:ascii="宋体" w:eastAsia="宋体" w:cs="黑体" w:hint="eastAsia"/>
          <w:kern w:val="0"/>
          <w:szCs w:val="22"/>
        </w:rPr>
        <w:t>储运设施单元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1849C5">
        <w:rPr>
          <w:rFonts w:ascii="宋体" w:eastAsia="宋体" w:cs="黑体" w:hint="eastAsia"/>
          <w:kern w:val="0"/>
          <w:szCs w:val="22"/>
        </w:rPr>
        <w:t>．</w:t>
      </w:r>
      <w:r w:rsidR="00AD3952">
        <w:rPr>
          <w:rFonts w:ascii="宋体" w:eastAsia="宋体" w:cs="黑体" w:hint="eastAsia"/>
          <w:kern w:val="0"/>
          <w:szCs w:val="22"/>
        </w:rPr>
        <w:t>安全管理单元。</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同时，为适应评价方法和评价目的的需要，在评价中还将上述单元适当的划分为若干子单元进行细化评价。</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79" w:name="_TOC_250038"/>
      <w:bookmarkStart w:id="380" w:name="_Toc27267"/>
      <w:bookmarkStart w:id="381" w:name="_Toc67644557"/>
      <w:r w:rsidRPr="00B47CD7">
        <w:rPr>
          <w:rFonts w:ascii="楷体" w:eastAsia="楷体" w:hAnsi="楷体" w:hint="eastAsia"/>
          <w:color w:val="000000" w:themeColor="text1"/>
        </w:rPr>
        <w:t xml:space="preserve">4.2 </w:t>
      </w:r>
      <w:bookmarkEnd w:id="379"/>
      <w:r w:rsidRPr="00B47CD7">
        <w:rPr>
          <w:rFonts w:ascii="楷体" w:eastAsia="楷体" w:hAnsi="楷体" w:hint="eastAsia"/>
          <w:color w:val="000000" w:themeColor="text1"/>
        </w:rPr>
        <w:t>评价方法选择</w:t>
      </w:r>
      <w:bookmarkEnd w:id="380"/>
      <w:bookmarkEnd w:id="38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安全评价方法是进行定性、定量安全评价的工具，应根据评价对象和实况的评价目标，选择适用的评价方法，结合企业生产工艺实际状况，本评价选择如下评价方法。</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4.2-1 各单元评价方法一览表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023"/>
        <w:gridCol w:w="3715"/>
      </w:tblGrid>
      <w:tr w:rsidR="00B47CD7" w:rsidRPr="00B47CD7" w:rsidTr="00F47854">
        <w:trPr>
          <w:jc w:val="center"/>
        </w:trPr>
        <w:tc>
          <w:tcPr>
            <w:tcW w:w="352"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rPr>
              <w:t>序号</w:t>
            </w:r>
          </w:p>
        </w:tc>
        <w:tc>
          <w:tcPr>
            <w:tcW w:w="2672"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rPr>
              <w:t>评价单元</w:t>
            </w:r>
          </w:p>
        </w:tc>
        <w:tc>
          <w:tcPr>
            <w:tcW w:w="1976"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rPr>
              <w:t>评价方法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厂址选择、周边环境、总平面布置及构建设施单元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生产工艺单元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安全检查表法、作业条件危险评价法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设备设施及供配电单元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安全检查表法、事故树分析法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4</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公用设施单元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5</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储运设施单元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6</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安全管理单元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各种评价法简介如下：</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82" w:name="_Toc8026731"/>
      <w:bookmarkStart w:id="383" w:name="_Toc29177"/>
      <w:bookmarkStart w:id="384" w:name="_Toc67644558"/>
      <w:bookmarkStart w:id="385" w:name="_TOC_250037"/>
      <w:r w:rsidRPr="00B47CD7">
        <w:rPr>
          <w:rFonts w:ascii="宋体" w:eastAsia="宋体" w:hint="eastAsia"/>
          <w:color w:val="000000" w:themeColor="text1"/>
          <w:sz w:val="28"/>
          <w:szCs w:val="28"/>
        </w:rPr>
        <w:lastRenderedPageBreak/>
        <w:t>4.2.1 安全检查表法（SCL）</w:t>
      </w:r>
      <w:bookmarkEnd w:id="382"/>
      <w:bookmarkEnd w:id="383"/>
      <w:bookmarkEnd w:id="38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安全检查表分析是利用检查条款，按照相关的法律法规、规章、标准、规范等，对已知的危险类别、设计缺陷以及一般工艺设备、操作、管理等有关的潜在危险性和有害性进行判别检查。</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安全检查表编制的主要依据：1）有关法律、法规、标准</w:t>
      </w:r>
      <w:r w:rsidR="00AC5823">
        <w:rPr>
          <w:rFonts w:ascii="宋体" w:eastAsia="宋体" w:cs="黑体" w:hint="eastAsia"/>
          <w:kern w:val="0"/>
          <w:szCs w:val="22"/>
        </w:rPr>
        <w:t>；</w:t>
      </w:r>
      <w:r w:rsidRPr="00B47CD7">
        <w:rPr>
          <w:rFonts w:ascii="宋体" w:eastAsia="宋体" w:cs="黑体" w:hint="eastAsia"/>
          <w:kern w:val="0"/>
          <w:szCs w:val="22"/>
        </w:rPr>
        <w:t>2）事故案例、经验、教训。</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安全检查表分析三个步骤：1）选择或确定合适的安全检查表</w:t>
      </w:r>
      <w:r w:rsidR="00AC5823">
        <w:rPr>
          <w:rFonts w:ascii="宋体" w:eastAsia="宋体" w:cs="黑体" w:hint="eastAsia"/>
          <w:kern w:val="0"/>
          <w:szCs w:val="22"/>
        </w:rPr>
        <w:t>；</w:t>
      </w:r>
      <w:r w:rsidRPr="00B47CD7">
        <w:rPr>
          <w:rFonts w:ascii="宋体" w:eastAsia="宋体" w:cs="黑体" w:hint="eastAsia"/>
          <w:kern w:val="0"/>
          <w:szCs w:val="22"/>
        </w:rPr>
        <w:t>2）完成分析</w:t>
      </w:r>
      <w:r w:rsidR="00AC5823">
        <w:rPr>
          <w:rFonts w:ascii="宋体" w:eastAsia="宋体" w:cs="黑体" w:hint="eastAsia"/>
          <w:kern w:val="0"/>
          <w:szCs w:val="22"/>
        </w:rPr>
        <w:t>；</w:t>
      </w:r>
      <w:r w:rsidRPr="00B47CD7">
        <w:rPr>
          <w:rFonts w:ascii="宋体" w:eastAsia="宋体" w:cs="黑体" w:hint="eastAsia"/>
          <w:kern w:val="0"/>
          <w:szCs w:val="22"/>
        </w:rPr>
        <w:t>3）编制分析结果文件。</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评价程序：1）熟悉评价对象</w:t>
      </w:r>
      <w:r w:rsidR="00AC5823">
        <w:rPr>
          <w:rFonts w:ascii="宋体" w:eastAsia="宋体" w:cs="黑体" w:hint="eastAsia"/>
          <w:kern w:val="0"/>
          <w:szCs w:val="22"/>
        </w:rPr>
        <w:t>；</w:t>
      </w:r>
      <w:r w:rsidRPr="00B47CD7">
        <w:rPr>
          <w:rFonts w:ascii="宋体" w:eastAsia="宋体" w:cs="黑体" w:hint="eastAsia"/>
          <w:kern w:val="0"/>
          <w:szCs w:val="22"/>
        </w:rPr>
        <w:t>2）搜集资料，包括法律、法规、标准、事故案例、经验教训等资料</w:t>
      </w:r>
      <w:r w:rsidR="00AC5823">
        <w:rPr>
          <w:rFonts w:ascii="宋体" w:eastAsia="宋体" w:cs="黑体" w:hint="eastAsia"/>
          <w:kern w:val="0"/>
          <w:szCs w:val="22"/>
        </w:rPr>
        <w:t>；</w:t>
      </w:r>
      <w:r w:rsidRPr="00B47CD7">
        <w:rPr>
          <w:rFonts w:ascii="宋体" w:eastAsia="宋体" w:cs="黑体" w:hint="eastAsia"/>
          <w:kern w:val="0"/>
          <w:szCs w:val="22"/>
        </w:rPr>
        <w:t>3）编制案例检查表</w:t>
      </w:r>
      <w:r w:rsidR="00AC5823">
        <w:rPr>
          <w:rFonts w:ascii="宋体" w:eastAsia="宋体" w:cs="黑体" w:hint="eastAsia"/>
          <w:kern w:val="0"/>
          <w:szCs w:val="22"/>
        </w:rPr>
        <w:t>；</w:t>
      </w:r>
      <w:r w:rsidRPr="00B47CD7">
        <w:rPr>
          <w:rFonts w:ascii="宋体" w:eastAsia="宋体" w:cs="黑体" w:hint="eastAsia"/>
          <w:kern w:val="0"/>
          <w:szCs w:val="22"/>
        </w:rPr>
        <w:t>4）按检查表逐项检查</w:t>
      </w:r>
      <w:r w:rsidR="00AC5823">
        <w:rPr>
          <w:rFonts w:ascii="宋体" w:eastAsia="宋体" w:cs="黑体" w:hint="eastAsia"/>
          <w:kern w:val="0"/>
          <w:szCs w:val="22"/>
        </w:rPr>
        <w:t>；</w:t>
      </w:r>
      <w:r w:rsidRPr="00B47CD7">
        <w:rPr>
          <w:rFonts w:ascii="宋体" w:eastAsia="宋体" w:cs="黑体" w:hint="eastAsia"/>
          <w:kern w:val="0"/>
          <w:szCs w:val="22"/>
        </w:rPr>
        <w:t>5）分析、评价检查结果。</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根据生产线的现状和实际情况，以及相关法律法规和规程，我们编制了各单元安全检查表。</w:t>
      </w:r>
    </w:p>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386" w:name="_Toc8026732"/>
      <w:bookmarkStart w:id="387" w:name="_Toc26789"/>
      <w:bookmarkStart w:id="388" w:name="_Toc67644559"/>
      <w:r w:rsidRPr="00B47CD7">
        <w:rPr>
          <w:rFonts w:ascii="宋体" w:eastAsia="宋体" w:hint="eastAsia"/>
          <w:color w:val="000000" w:themeColor="text1"/>
          <w:sz w:val="28"/>
          <w:szCs w:val="28"/>
        </w:rPr>
        <w:t>4.2.2 作业条件危险评价法（LEC）</w:t>
      </w:r>
      <w:bookmarkEnd w:id="386"/>
      <w:bookmarkEnd w:id="387"/>
      <w:bookmarkEnd w:id="388"/>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作业条件危险性评价法是一种简单易行的评价操作人员在具有潜在危险性环境中作业时的危险性的半定量评价方法。</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作业条件危险性评价法用与系统风险有关的三种因素指标值之积来评价操作人员伤亡风险大小，这三种因素是</w:t>
      </w:r>
      <w:r w:rsidRPr="00B47CD7">
        <w:rPr>
          <w:rFonts w:ascii="宋体" w:eastAsia="宋体" w:cs="黑体" w:hint="eastAsia"/>
          <w:kern w:val="0"/>
          <w:szCs w:val="22"/>
        </w:rPr>
        <w:t>L</w:t>
      </w:r>
      <w:r w:rsidRPr="00B47CD7">
        <w:rPr>
          <w:rFonts w:ascii="宋体" w:eastAsia="宋体" w:cs="黑体" w:hint="eastAsia"/>
          <w:kern w:val="0"/>
          <w:szCs w:val="22"/>
          <w:lang w:val="zh-CN"/>
        </w:rPr>
        <w:t>：事故发生的可能性</w:t>
      </w:r>
      <w:r w:rsidR="00AC5823">
        <w:rPr>
          <w:rFonts w:ascii="宋体" w:eastAsia="宋体" w:cs="黑体" w:hint="eastAsia"/>
          <w:kern w:val="0"/>
          <w:szCs w:val="22"/>
          <w:lang w:val="zh-CN"/>
        </w:rPr>
        <w:t>；</w:t>
      </w:r>
      <w:r w:rsidRPr="00B47CD7">
        <w:rPr>
          <w:rFonts w:ascii="宋体" w:eastAsia="宋体" w:cs="黑体" w:hint="eastAsia"/>
          <w:kern w:val="0"/>
          <w:szCs w:val="22"/>
        </w:rPr>
        <w:t>E</w:t>
      </w:r>
      <w:r w:rsidRPr="00B47CD7">
        <w:rPr>
          <w:rFonts w:ascii="宋体" w:eastAsia="宋体" w:cs="黑体" w:hint="eastAsia"/>
          <w:kern w:val="0"/>
          <w:szCs w:val="22"/>
          <w:lang w:val="zh-CN"/>
        </w:rPr>
        <w:t>：人员暴露于危险环境中的频繁程度</w:t>
      </w:r>
      <w:r w:rsidR="00AC5823">
        <w:rPr>
          <w:rFonts w:ascii="宋体" w:eastAsia="宋体" w:cs="黑体" w:hint="eastAsia"/>
          <w:kern w:val="0"/>
          <w:szCs w:val="22"/>
          <w:lang w:val="zh-CN"/>
        </w:rPr>
        <w:t>；</w:t>
      </w:r>
      <w:r w:rsidRPr="00B47CD7">
        <w:rPr>
          <w:rFonts w:ascii="宋体" w:eastAsia="宋体" w:cs="黑体" w:hint="eastAsia"/>
          <w:kern w:val="0"/>
          <w:szCs w:val="22"/>
        </w:rPr>
        <w:t>C</w:t>
      </w:r>
      <w:r w:rsidRPr="00B47CD7">
        <w:rPr>
          <w:rFonts w:ascii="宋体" w:eastAsia="宋体" w:cs="黑体" w:hint="eastAsia"/>
          <w:kern w:val="0"/>
          <w:szCs w:val="22"/>
          <w:lang w:val="zh-CN"/>
        </w:rPr>
        <w:t>：一旦发生事故可能造成的后果。给三种因素的不同等级分别确定不同的分值，再以三个分值的乘积</w:t>
      </w:r>
      <w:r w:rsidRPr="00B47CD7">
        <w:rPr>
          <w:rFonts w:ascii="宋体" w:eastAsia="宋体" w:cs="黑体" w:hint="eastAsia"/>
          <w:kern w:val="0"/>
          <w:szCs w:val="22"/>
        </w:rPr>
        <w:t>D</w:t>
      </w:r>
      <w:r w:rsidRPr="00B47CD7">
        <w:rPr>
          <w:rFonts w:ascii="宋体" w:eastAsia="宋体" w:cs="黑体" w:hint="eastAsia"/>
          <w:kern w:val="0"/>
          <w:szCs w:val="22"/>
          <w:lang w:val="zh-CN"/>
        </w:rPr>
        <w:t>来评价作业条件危险性的大小。即：</w:t>
      </w:r>
      <w:r w:rsidRPr="00B47CD7">
        <w:rPr>
          <w:rFonts w:ascii="宋体" w:eastAsia="宋体" w:cs="黑体" w:hint="eastAsia"/>
          <w:kern w:val="0"/>
          <w:szCs w:val="22"/>
        </w:rPr>
        <w:t>D</w:t>
      </w:r>
      <w:r w:rsidRPr="00B47CD7">
        <w:rPr>
          <w:rFonts w:ascii="宋体" w:eastAsia="宋体" w:cs="黑体" w:hint="eastAsia"/>
          <w:kern w:val="0"/>
          <w:szCs w:val="22"/>
          <w:lang w:val="zh-CN"/>
        </w:rPr>
        <w:t>＝</w:t>
      </w:r>
      <w:r w:rsidRPr="00B47CD7">
        <w:rPr>
          <w:rFonts w:ascii="宋体" w:eastAsia="宋体" w:cs="黑体" w:hint="eastAsia"/>
          <w:kern w:val="0"/>
          <w:szCs w:val="22"/>
        </w:rPr>
        <w:t>L×E×C</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评价步骤</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Pr="00B47CD7">
        <w:rPr>
          <w:rFonts w:ascii="宋体" w:eastAsia="宋体" w:cs="黑体" w:hint="eastAsia"/>
          <w:kern w:val="0"/>
          <w:szCs w:val="22"/>
          <w:lang w:val="zh-CN"/>
        </w:rPr>
        <w:t>）以类比作业条件比较为基础，由熟悉作业条件的人员组成评价小组</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Pr="00B47CD7">
        <w:rPr>
          <w:rFonts w:ascii="宋体" w:eastAsia="宋体" w:cs="黑体" w:hint="eastAsia"/>
          <w:kern w:val="0"/>
          <w:szCs w:val="22"/>
          <w:lang w:val="zh-CN"/>
        </w:rPr>
        <w:t>）由评价小组成员按照标准给</w:t>
      </w:r>
      <w:r w:rsidRPr="00B47CD7">
        <w:rPr>
          <w:rFonts w:ascii="宋体" w:eastAsia="宋体" w:cs="黑体" w:hint="eastAsia"/>
          <w:kern w:val="0"/>
          <w:szCs w:val="22"/>
        </w:rPr>
        <w:t>L</w:t>
      </w:r>
      <w:r w:rsidRPr="00B47CD7">
        <w:rPr>
          <w:rFonts w:ascii="宋体" w:eastAsia="宋体" w:cs="黑体" w:hint="eastAsia"/>
          <w:kern w:val="0"/>
          <w:szCs w:val="22"/>
          <w:lang w:val="zh-CN"/>
        </w:rPr>
        <w:t>、</w:t>
      </w:r>
      <w:r w:rsidRPr="00B47CD7">
        <w:rPr>
          <w:rFonts w:ascii="宋体" w:eastAsia="宋体" w:cs="黑体" w:hint="eastAsia"/>
          <w:kern w:val="0"/>
          <w:szCs w:val="22"/>
        </w:rPr>
        <w:t>E</w:t>
      </w:r>
      <w:r w:rsidRPr="00B47CD7">
        <w:rPr>
          <w:rFonts w:ascii="宋体" w:eastAsia="宋体" w:cs="黑体" w:hint="eastAsia"/>
          <w:kern w:val="0"/>
          <w:szCs w:val="22"/>
          <w:lang w:val="zh-CN"/>
        </w:rPr>
        <w:t>、</w:t>
      </w:r>
      <w:r w:rsidRPr="00B47CD7">
        <w:rPr>
          <w:rFonts w:ascii="宋体" w:eastAsia="宋体" w:cs="黑体" w:hint="eastAsia"/>
          <w:kern w:val="0"/>
          <w:szCs w:val="22"/>
        </w:rPr>
        <w:t>C</w:t>
      </w:r>
      <w:r w:rsidRPr="00B47CD7">
        <w:rPr>
          <w:rFonts w:ascii="宋体" w:eastAsia="宋体" w:cs="黑体" w:hint="eastAsia"/>
          <w:kern w:val="0"/>
          <w:szCs w:val="22"/>
          <w:lang w:val="zh-CN"/>
        </w:rPr>
        <w:t>分别打分，取各组的平均值作为</w:t>
      </w:r>
      <w:r w:rsidRPr="00B47CD7">
        <w:rPr>
          <w:rFonts w:ascii="宋体" w:eastAsia="宋体" w:cs="黑体" w:hint="eastAsia"/>
          <w:kern w:val="0"/>
          <w:szCs w:val="22"/>
        </w:rPr>
        <w:t>L</w:t>
      </w:r>
      <w:r w:rsidRPr="00B47CD7">
        <w:rPr>
          <w:rFonts w:ascii="宋体" w:eastAsia="宋体" w:cs="黑体" w:hint="eastAsia"/>
          <w:kern w:val="0"/>
          <w:szCs w:val="22"/>
          <w:lang w:val="zh-CN"/>
        </w:rPr>
        <w:t>、</w:t>
      </w:r>
      <w:r w:rsidRPr="00B47CD7">
        <w:rPr>
          <w:rFonts w:ascii="宋体" w:eastAsia="宋体" w:cs="黑体" w:hint="eastAsia"/>
          <w:kern w:val="0"/>
          <w:szCs w:val="22"/>
        </w:rPr>
        <w:t>E</w:t>
      </w:r>
      <w:r w:rsidRPr="00B47CD7">
        <w:rPr>
          <w:rFonts w:ascii="宋体" w:eastAsia="宋体" w:cs="黑体" w:hint="eastAsia"/>
          <w:kern w:val="0"/>
          <w:szCs w:val="22"/>
          <w:lang w:val="zh-CN"/>
        </w:rPr>
        <w:t>、</w:t>
      </w:r>
      <w:r w:rsidRPr="00B47CD7">
        <w:rPr>
          <w:rFonts w:ascii="宋体" w:eastAsia="宋体" w:cs="黑体" w:hint="eastAsia"/>
          <w:kern w:val="0"/>
          <w:szCs w:val="22"/>
        </w:rPr>
        <w:t>C</w:t>
      </w:r>
      <w:r w:rsidRPr="00B47CD7">
        <w:rPr>
          <w:rFonts w:ascii="宋体" w:eastAsia="宋体" w:cs="黑体" w:hint="eastAsia"/>
          <w:kern w:val="0"/>
          <w:szCs w:val="22"/>
          <w:lang w:val="zh-CN"/>
        </w:rPr>
        <w:t>的计算分值，用计算的危险性分值</w:t>
      </w:r>
      <w:r w:rsidRPr="00B47CD7">
        <w:rPr>
          <w:rFonts w:ascii="宋体" w:eastAsia="宋体" w:cs="黑体" w:hint="eastAsia"/>
          <w:kern w:val="0"/>
          <w:szCs w:val="22"/>
        </w:rPr>
        <w:t>D</w:t>
      </w:r>
      <w:r w:rsidRPr="00B47CD7">
        <w:rPr>
          <w:rFonts w:ascii="宋体" w:eastAsia="宋体" w:cs="黑体" w:hint="eastAsia"/>
          <w:kern w:val="0"/>
          <w:szCs w:val="22"/>
          <w:lang w:val="zh-CN"/>
        </w:rPr>
        <w:t>来评价作业条件的危险性等级。</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赋分标准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Pr="00B47CD7">
        <w:rPr>
          <w:rFonts w:ascii="宋体" w:eastAsia="宋体" w:cs="黑体" w:hint="eastAsia"/>
          <w:kern w:val="0"/>
          <w:szCs w:val="22"/>
          <w:lang w:val="zh-CN"/>
        </w:rPr>
        <w:t>）事故发生的可能性（</w:t>
      </w:r>
      <w:r w:rsidRPr="00B47CD7">
        <w:rPr>
          <w:rFonts w:ascii="宋体" w:eastAsia="宋体" w:cs="黑体" w:hint="eastAsia"/>
          <w:kern w:val="0"/>
          <w:szCs w:val="22"/>
        </w:rPr>
        <w:t>L</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lastRenderedPageBreak/>
        <w:t>事故发生的可能性用概率来表示时，绝对不可能发生的事故频率为</w:t>
      </w:r>
      <w:r w:rsidRPr="00B47CD7">
        <w:rPr>
          <w:rFonts w:ascii="宋体" w:eastAsia="宋体" w:cs="黑体" w:hint="eastAsia"/>
          <w:kern w:val="0"/>
          <w:szCs w:val="22"/>
        </w:rPr>
        <w:t>0</w:t>
      </w:r>
      <w:r w:rsidRPr="00B47CD7">
        <w:rPr>
          <w:rFonts w:ascii="宋体" w:eastAsia="宋体" w:cs="黑体" w:hint="eastAsia"/>
          <w:kern w:val="0"/>
          <w:szCs w:val="22"/>
          <w:lang w:val="zh-CN"/>
        </w:rPr>
        <w:t>，而必然发生的事故概率为</w:t>
      </w:r>
      <w:r w:rsidRPr="00B47CD7">
        <w:rPr>
          <w:rFonts w:ascii="宋体" w:eastAsia="宋体" w:cs="黑体" w:hint="eastAsia"/>
          <w:kern w:val="0"/>
          <w:szCs w:val="22"/>
        </w:rPr>
        <w:t>1</w:t>
      </w:r>
      <w:r w:rsidRPr="00B47CD7">
        <w:rPr>
          <w:rFonts w:ascii="宋体" w:eastAsia="宋体" w:cs="黑体" w:hint="eastAsia"/>
          <w:kern w:val="0"/>
          <w:szCs w:val="22"/>
          <w:lang w:val="zh-CN"/>
        </w:rPr>
        <w:t>。然而，从系统安全角度考虑，绝对不发生的事故是不可能的，所以人为地将发生事故的可能性极小的分值定为</w:t>
      </w:r>
      <w:r w:rsidRPr="00B47CD7">
        <w:rPr>
          <w:rFonts w:ascii="宋体" w:eastAsia="宋体" w:cs="黑体" w:hint="eastAsia"/>
          <w:kern w:val="0"/>
          <w:szCs w:val="22"/>
        </w:rPr>
        <w:t>0.1</w:t>
      </w:r>
      <w:r w:rsidRPr="00B47CD7">
        <w:rPr>
          <w:rFonts w:ascii="宋体" w:eastAsia="宋体" w:cs="黑体" w:hint="eastAsia"/>
          <w:kern w:val="0"/>
          <w:szCs w:val="22"/>
          <w:lang w:val="zh-CN"/>
        </w:rPr>
        <w:t>，而必然要发生的事故分值定为</w:t>
      </w:r>
      <w:r w:rsidRPr="00B47CD7">
        <w:rPr>
          <w:rFonts w:ascii="宋体" w:eastAsia="宋体" w:cs="黑体" w:hint="eastAsia"/>
          <w:kern w:val="0"/>
          <w:szCs w:val="22"/>
        </w:rPr>
        <w:t>10</w:t>
      </w:r>
      <w:r w:rsidRPr="00B47CD7">
        <w:rPr>
          <w:rFonts w:ascii="宋体" w:eastAsia="宋体" w:cs="黑体" w:hint="eastAsia"/>
          <w:kern w:val="0"/>
          <w:szCs w:val="22"/>
          <w:lang w:val="zh-CN"/>
        </w:rPr>
        <w:t>，以此为基础介于这两者之间的指定为若干中间值。</w:t>
      </w:r>
    </w:p>
    <w:p w:rsidR="00B47CD7" w:rsidRPr="00F47854" w:rsidRDefault="00B47CD7" w:rsidP="00F47854">
      <w:pPr>
        <w:spacing w:line="500" w:lineRule="exact"/>
      </w:pPr>
      <w:r w:rsidRPr="00F47854">
        <w:rPr>
          <w:rFonts w:hint="eastAsia"/>
        </w:rPr>
        <w:t>事故发生的可能性（L）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3559"/>
        <w:gridCol w:w="1527"/>
        <w:gridCol w:w="2952"/>
      </w:tblGrid>
      <w:tr w:rsidR="00B47CD7" w:rsidRPr="00B47CD7" w:rsidTr="00F47854">
        <w:trPr>
          <w:trHeight w:val="158"/>
        </w:trPr>
        <w:tc>
          <w:tcPr>
            <w:tcW w:w="724"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分数值</w:t>
            </w:r>
          </w:p>
        </w:tc>
        <w:tc>
          <w:tcPr>
            <w:tcW w:w="1893"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事故发生的可能性</w:t>
            </w:r>
          </w:p>
        </w:tc>
        <w:tc>
          <w:tcPr>
            <w:tcW w:w="812"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分数值</w:t>
            </w:r>
          </w:p>
        </w:tc>
        <w:tc>
          <w:tcPr>
            <w:tcW w:w="1570"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事故发生的可能性</w:t>
            </w:r>
          </w:p>
        </w:tc>
      </w:tr>
      <w:tr w:rsidR="00B47CD7" w:rsidRPr="00B47CD7" w:rsidTr="00F47854">
        <w:trPr>
          <w:trHeight w:val="157"/>
        </w:trPr>
        <w:tc>
          <w:tcPr>
            <w:tcW w:w="72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6</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18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完全可以预料到</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相当可能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可能，但不经常</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可能性小，完全意外</w:t>
            </w:r>
          </w:p>
        </w:tc>
        <w:tc>
          <w:tcPr>
            <w:tcW w:w="81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0.5</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0.2</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0.1</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57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很不可能，可以设想</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极不可能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实际不可能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Pr="00B47CD7">
        <w:rPr>
          <w:rFonts w:ascii="宋体" w:eastAsia="宋体" w:cs="黑体" w:hint="eastAsia"/>
          <w:kern w:val="0"/>
          <w:szCs w:val="22"/>
          <w:lang w:val="zh-CN"/>
        </w:rPr>
        <w:t>）人员暴露于危险环境的频率（</w:t>
      </w:r>
      <w:r w:rsidRPr="00B47CD7">
        <w:rPr>
          <w:rFonts w:ascii="宋体" w:eastAsia="宋体" w:cs="黑体" w:hint="eastAsia"/>
          <w:kern w:val="0"/>
          <w:szCs w:val="22"/>
        </w:rPr>
        <w:t>E</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人员暴露于危险环境中的次数越多、时间越长，受到伤害的可能性越大，相应的危险性也越大。该评价方法规定人员连续出现在危险环境的情况为10，非常罕见地出现在危险环境中为0.5，以此为基础规定若干个中间值。</w:t>
      </w:r>
    </w:p>
    <w:p w:rsidR="00B47CD7" w:rsidRPr="00F47854" w:rsidRDefault="00B47CD7" w:rsidP="00F47854">
      <w:pPr>
        <w:spacing w:line="500" w:lineRule="exact"/>
      </w:pPr>
      <w:r w:rsidRPr="00F47854">
        <w:rPr>
          <w:rFonts w:hint="eastAsia"/>
        </w:rPr>
        <w:t>人员暴露于危险环境的频繁程度（E）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3628"/>
        <w:gridCol w:w="902"/>
        <w:gridCol w:w="4010"/>
      </w:tblGrid>
      <w:tr w:rsidR="00B47CD7" w:rsidRPr="00B47CD7" w:rsidTr="00F47854">
        <w:trPr>
          <w:trHeight w:val="158"/>
        </w:trPr>
        <w:tc>
          <w:tcPr>
            <w:tcW w:w="457"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分数值</w:t>
            </w:r>
          </w:p>
        </w:tc>
        <w:tc>
          <w:tcPr>
            <w:tcW w:w="1930"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人员暴露于危险环境的频繁程度</w:t>
            </w:r>
          </w:p>
        </w:tc>
        <w:tc>
          <w:tcPr>
            <w:tcW w:w="480"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分数值</w:t>
            </w:r>
          </w:p>
        </w:tc>
        <w:tc>
          <w:tcPr>
            <w:tcW w:w="2133"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人员暴露于危险环境的频繁程度</w:t>
            </w:r>
          </w:p>
        </w:tc>
      </w:tr>
      <w:tr w:rsidR="00B47CD7" w:rsidRPr="00B47CD7" w:rsidTr="00F47854">
        <w:trPr>
          <w:trHeight w:val="157"/>
        </w:trPr>
        <w:tc>
          <w:tcPr>
            <w:tcW w:w="457"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6</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tc>
        <w:tc>
          <w:tcPr>
            <w:tcW w:w="1930"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连续暴露于潜在危险环境</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逐日在工作时间内暴露</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每周一次或偶然暴露</w:t>
            </w:r>
          </w:p>
        </w:tc>
        <w:tc>
          <w:tcPr>
            <w:tcW w:w="480"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0.5</w:t>
            </w:r>
          </w:p>
        </w:tc>
        <w:tc>
          <w:tcPr>
            <w:tcW w:w="2133"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每月暴露一次</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每年几次出现在潜在危险环境</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非常罕见地暴露</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Pr="00B47CD7">
        <w:rPr>
          <w:rFonts w:ascii="宋体" w:eastAsia="宋体" w:cs="黑体" w:hint="eastAsia"/>
          <w:kern w:val="0"/>
          <w:szCs w:val="22"/>
          <w:lang w:val="zh-CN"/>
        </w:rPr>
        <w:t>）发生事故可能造成的后果（</w:t>
      </w:r>
      <w:r w:rsidRPr="00B47CD7">
        <w:rPr>
          <w:rFonts w:ascii="宋体" w:eastAsia="宋体" w:cs="黑体" w:hint="eastAsia"/>
          <w:kern w:val="0"/>
          <w:szCs w:val="22"/>
        </w:rPr>
        <w:t>C</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事故造成的人员伤害和财产损失可在很大范围内变化，所以规定分数值为1</w:t>
      </w:r>
      <w:r w:rsidR="00DE2EAA">
        <w:rPr>
          <w:rFonts w:ascii="宋体" w:eastAsia="宋体" w:cs="黑体" w:hint="eastAsia"/>
          <w:kern w:val="0"/>
          <w:szCs w:val="22"/>
          <w:lang w:val="zh-CN"/>
        </w:rPr>
        <w:t>～</w:t>
      </w:r>
      <w:r w:rsidRPr="00B47CD7">
        <w:rPr>
          <w:rFonts w:ascii="宋体" w:eastAsia="宋体" w:cs="黑体" w:hint="eastAsia"/>
          <w:kern w:val="0"/>
          <w:szCs w:val="22"/>
          <w:lang w:val="zh-CN"/>
        </w:rPr>
        <w:t>100，把需要治疗的轻微伤害或较小的财产损失的分值规定为1，把造成多人死亡或重大财产损失的分值规定为100，其他情况的分值在1</w:t>
      </w:r>
      <w:r w:rsidR="00DE2EAA">
        <w:rPr>
          <w:rFonts w:ascii="宋体" w:eastAsia="宋体" w:cs="黑体" w:hint="eastAsia"/>
          <w:kern w:val="0"/>
          <w:szCs w:val="22"/>
          <w:lang w:val="zh-CN"/>
        </w:rPr>
        <w:t>～</w:t>
      </w:r>
      <w:r w:rsidRPr="00B47CD7">
        <w:rPr>
          <w:rFonts w:ascii="宋体" w:eastAsia="宋体" w:cs="黑体" w:hint="eastAsia"/>
          <w:kern w:val="0"/>
          <w:szCs w:val="22"/>
          <w:lang w:val="zh-CN"/>
        </w:rPr>
        <w:t>100之间。</w:t>
      </w:r>
    </w:p>
    <w:p w:rsidR="00B47CD7" w:rsidRPr="00F47854" w:rsidRDefault="00B47CD7" w:rsidP="00F47854">
      <w:pPr>
        <w:spacing w:line="500" w:lineRule="exact"/>
      </w:pPr>
      <w:r w:rsidRPr="00F47854">
        <w:rPr>
          <w:rFonts w:hint="eastAsia"/>
        </w:rPr>
        <w:t>发生事故可能造成的后果（C）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
        <w:gridCol w:w="4253"/>
        <w:gridCol w:w="711"/>
        <w:gridCol w:w="3762"/>
      </w:tblGrid>
      <w:tr w:rsidR="00F47854" w:rsidRPr="00B47CD7" w:rsidTr="00F47854">
        <w:trPr>
          <w:trHeight w:val="158"/>
        </w:trPr>
        <w:tc>
          <w:tcPr>
            <w:tcW w:w="359" w:type="pct"/>
            <w:vAlign w:val="center"/>
          </w:tcPr>
          <w:p w:rsidR="00B47CD7" w:rsidRPr="001849C5" w:rsidRDefault="00F47854" w:rsidP="00F47854">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ascii="宋体" w:eastAsia="宋体" w:hint="eastAsia"/>
                <w:b/>
                <w:kern w:val="21"/>
                <w:sz w:val="21"/>
                <w:szCs w:val="20"/>
                <w:lang w:val="zh-CN"/>
              </w:rPr>
              <w:t>分</w:t>
            </w:r>
            <w:r w:rsidR="00B47CD7" w:rsidRPr="001849C5">
              <w:rPr>
                <w:rFonts w:ascii="宋体" w:eastAsia="宋体" w:hint="eastAsia"/>
                <w:b/>
                <w:kern w:val="21"/>
                <w:sz w:val="21"/>
                <w:szCs w:val="20"/>
                <w:lang w:val="zh-CN"/>
              </w:rPr>
              <w:t>值</w:t>
            </w:r>
          </w:p>
        </w:tc>
        <w:tc>
          <w:tcPr>
            <w:tcW w:w="2262"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发生事故可能造成的后果</w:t>
            </w:r>
          </w:p>
        </w:tc>
        <w:tc>
          <w:tcPr>
            <w:tcW w:w="378" w:type="pct"/>
            <w:vAlign w:val="center"/>
          </w:tcPr>
          <w:p w:rsidR="00B47CD7" w:rsidRPr="001849C5" w:rsidRDefault="00F47854"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ascii="宋体" w:eastAsia="宋体" w:hint="eastAsia"/>
                <w:b/>
                <w:kern w:val="21"/>
                <w:sz w:val="21"/>
                <w:szCs w:val="20"/>
                <w:lang w:val="zh-CN"/>
              </w:rPr>
              <w:t>分</w:t>
            </w:r>
            <w:r w:rsidR="00B47CD7" w:rsidRPr="001849C5">
              <w:rPr>
                <w:rFonts w:ascii="宋体" w:eastAsia="宋体" w:hint="eastAsia"/>
                <w:b/>
                <w:kern w:val="21"/>
                <w:sz w:val="21"/>
                <w:szCs w:val="20"/>
                <w:lang w:val="zh-CN"/>
              </w:rPr>
              <w:t>值</w:t>
            </w:r>
          </w:p>
        </w:tc>
        <w:tc>
          <w:tcPr>
            <w:tcW w:w="2001"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发生事故可能造成的后果</w:t>
            </w:r>
          </w:p>
        </w:tc>
      </w:tr>
      <w:tr w:rsidR="00F47854" w:rsidRPr="00B47CD7" w:rsidTr="00F47854">
        <w:trPr>
          <w:trHeight w:val="157"/>
        </w:trPr>
        <w:tc>
          <w:tcPr>
            <w:tcW w:w="359"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100</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40</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15</w:t>
            </w:r>
          </w:p>
        </w:tc>
        <w:tc>
          <w:tcPr>
            <w:tcW w:w="2262" w:type="pct"/>
            <w:vAlign w:val="center"/>
          </w:tcPr>
          <w:p w:rsidR="00B47CD7" w:rsidRPr="00B47CD7" w:rsidRDefault="00B47CD7" w:rsidP="00F47854">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lang w:val="zh-CN"/>
              </w:rPr>
              <w:t>大灾难，许多人死亡或重大财产损失</w:t>
            </w:r>
          </w:p>
          <w:p w:rsidR="00B47CD7" w:rsidRPr="00B47CD7" w:rsidRDefault="00B47CD7" w:rsidP="00F47854">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lang w:val="zh-CN"/>
              </w:rPr>
              <w:t>灾难，数人死亡或造成很大财产损失</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非常严重，一人死亡或造成一定的财产损失</w:t>
            </w:r>
          </w:p>
        </w:tc>
        <w:tc>
          <w:tcPr>
            <w:tcW w:w="378"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7</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2001"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严重，严重伤害或较小的财产损失</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重大，致残或很小的财产损失</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引人注目，需要救护</w:t>
            </w:r>
          </w:p>
        </w:tc>
      </w:tr>
    </w:tbl>
    <w:p w:rsidR="00B47CD7" w:rsidRPr="00B47CD7" w:rsidRDefault="00B47CD7" w:rsidP="00B47CD7">
      <w:pPr>
        <w:widowControl w:val="0"/>
        <w:spacing w:line="500" w:lineRule="exact"/>
        <w:ind w:firstLineChars="200" w:firstLine="562"/>
        <w:jc w:val="left"/>
        <w:rPr>
          <w:rFonts w:ascii="宋体" w:eastAsia="宋体" w:cs="黑体"/>
          <w:b/>
          <w:bCs/>
          <w:kern w:val="0"/>
          <w:szCs w:val="22"/>
          <w:lang w:val="zh-CN"/>
        </w:rPr>
      </w:pPr>
      <w:r w:rsidRPr="00B47CD7">
        <w:rPr>
          <w:rFonts w:ascii="宋体" w:eastAsia="宋体" w:cs="黑体" w:hint="eastAsia"/>
          <w:b/>
          <w:bCs/>
          <w:kern w:val="0"/>
          <w:szCs w:val="22"/>
          <w:lang w:val="zh-CN"/>
        </w:rPr>
        <w:lastRenderedPageBreak/>
        <w:t>3</w:t>
      </w:r>
      <w:r w:rsidR="001849C5">
        <w:rPr>
          <w:rFonts w:ascii="宋体" w:eastAsia="宋体" w:cs="黑体" w:hint="eastAsia"/>
          <w:b/>
          <w:bCs/>
          <w:kern w:val="0"/>
          <w:szCs w:val="22"/>
          <w:lang w:val="zh-CN"/>
        </w:rPr>
        <w:t>．</w:t>
      </w:r>
      <w:r w:rsidRPr="00B47CD7">
        <w:rPr>
          <w:rFonts w:ascii="宋体" w:eastAsia="宋体" w:cs="黑体" w:hint="eastAsia"/>
          <w:b/>
          <w:bCs/>
          <w:kern w:val="0"/>
          <w:szCs w:val="22"/>
          <w:lang w:val="zh-CN"/>
        </w:rPr>
        <w:t>危险性等级划分标准</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根据经验，危险性分值在</w:t>
      </w:r>
      <w:r w:rsidRPr="00B47CD7">
        <w:rPr>
          <w:rFonts w:ascii="宋体" w:eastAsia="宋体" w:cs="黑体" w:hint="eastAsia"/>
          <w:kern w:val="0"/>
          <w:szCs w:val="22"/>
        </w:rPr>
        <w:t>20</w:t>
      </w:r>
      <w:r w:rsidRPr="00B47CD7">
        <w:rPr>
          <w:rFonts w:ascii="宋体" w:eastAsia="宋体" w:cs="黑体" w:hint="eastAsia"/>
          <w:kern w:val="0"/>
          <w:szCs w:val="22"/>
          <w:lang w:val="zh-CN"/>
        </w:rPr>
        <w:t>分以下为低危险性，这样的危险比日常生活中骑自行车去上班还要安全些</w:t>
      </w:r>
      <w:r w:rsidR="00AC5823">
        <w:rPr>
          <w:rFonts w:ascii="宋体" w:eastAsia="宋体" w:cs="黑体" w:hint="eastAsia"/>
          <w:kern w:val="0"/>
          <w:szCs w:val="22"/>
          <w:lang w:val="zh-CN"/>
        </w:rPr>
        <w:t>；</w:t>
      </w:r>
      <w:r w:rsidRPr="00B47CD7">
        <w:rPr>
          <w:rFonts w:ascii="宋体" w:eastAsia="宋体" w:cs="黑体" w:hint="eastAsia"/>
          <w:kern w:val="0"/>
          <w:szCs w:val="22"/>
          <w:lang w:val="zh-CN"/>
        </w:rPr>
        <w:t>分值在</w:t>
      </w:r>
      <w:r w:rsidRPr="00B47CD7">
        <w:rPr>
          <w:rFonts w:ascii="宋体" w:eastAsia="宋体" w:cs="黑体" w:hint="eastAsia"/>
          <w:kern w:val="0"/>
          <w:szCs w:val="22"/>
        </w:rPr>
        <w:t>20</w:t>
      </w:r>
      <w:r w:rsidR="00DE2EAA">
        <w:rPr>
          <w:rFonts w:ascii="宋体" w:eastAsia="宋体" w:cs="黑体" w:hint="eastAsia"/>
          <w:kern w:val="0"/>
          <w:szCs w:val="22"/>
        </w:rPr>
        <w:t>～</w:t>
      </w:r>
      <w:r w:rsidRPr="00B47CD7">
        <w:rPr>
          <w:rFonts w:ascii="宋体" w:eastAsia="宋体" w:cs="黑体" w:hint="eastAsia"/>
          <w:kern w:val="0"/>
          <w:szCs w:val="22"/>
        </w:rPr>
        <w:t>70</w:t>
      </w:r>
      <w:r w:rsidRPr="00B47CD7">
        <w:rPr>
          <w:rFonts w:ascii="宋体" w:eastAsia="宋体" w:cs="黑体" w:hint="eastAsia"/>
          <w:kern w:val="0"/>
          <w:szCs w:val="22"/>
          <w:lang w:val="zh-CN"/>
        </w:rPr>
        <w:t>时，则需要注意</w:t>
      </w:r>
      <w:r w:rsidR="00AC5823">
        <w:rPr>
          <w:rFonts w:ascii="宋体" w:eastAsia="宋体" w:cs="黑体" w:hint="eastAsia"/>
          <w:kern w:val="0"/>
          <w:szCs w:val="22"/>
          <w:lang w:val="zh-CN"/>
        </w:rPr>
        <w:t>；</w:t>
      </w:r>
      <w:r w:rsidRPr="00B47CD7">
        <w:rPr>
          <w:rFonts w:ascii="宋体" w:eastAsia="宋体" w:cs="黑体" w:hint="eastAsia"/>
          <w:kern w:val="0"/>
          <w:szCs w:val="22"/>
          <w:lang w:val="zh-CN"/>
        </w:rPr>
        <w:t>如果危险性分值在</w:t>
      </w:r>
      <w:r w:rsidRPr="00B47CD7">
        <w:rPr>
          <w:rFonts w:ascii="宋体" w:eastAsia="宋体" w:cs="黑体" w:hint="eastAsia"/>
          <w:kern w:val="0"/>
          <w:szCs w:val="22"/>
        </w:rPr>
        <w:t>70</w:t>
      </w:r>
      <w:r w:rsidRPr="00B47CD7">
        <w:rPr>
          <w:rFonts w:ascii="宋体" w:eastAsia="宋体" w:cs="黑体" w:hint="eastAsia"/>
          <w:kern w:val="0"/>
          <w:szCs w:val="22"/>
          <w:lang w:val="zh-CN"/>
        </w:rPr>
        <w:t>－</w:t>
      </w:r>
      <w:r w:rsidRPr="00B47CD7">
        <w:rPr>
          <w:rFonts w:ascii="宋体" w:eastAsia="宋体" w:cs="黑体" w:hint="eastAsia"/>
          <w:kern w:val="0"/>
          <w:szCs w:val="22"/>
        </w:rPr>
        <w:t>160</w:t>
      </w:r>
      <w:r w:rsidRPr="00B47CD7">
        <w:rPr>
          <w:rFonts w:ascii="宋体" w:eastAsia="宋体" w:cs="黑体" w:hint="eastAsia"/>
          <w:kern w:val="0"/>
          <w:szCs w:val="22"/>
          <w:lang w:val="zh-CN"/>
        </w:rPr>
        <w:t>之间，有显著的危险性，需要采取措施整改</w:t>
      </w:r>
      <w:r w:rsidR="00AC5823">
        <w:rPr>
          <w:rFonts w:ascii="宋体" w:eastAsia="宋体" w:cs="黑体" w:hint="eastAsia"/>
          <w:kern w:val="0"/>
          <w:szCs w:val="22"/>
          <w:lang w:val="zh-CN"/>
        </w:rPr>
        <w:t>；</w:t>
      </w:r>
      <w:r w:rsidRPr="00B47CD7">
        <w:rPr>
          <w:rFonts w:ascii="宋体" w:eastAsia="宋体" w:cs="黑体" w:hint="eastAsia"/>
          <w:kern w:val="0"/>
          <w:szCs w:val="22"/>
          <w:lang w:val="zh-CN"/>
        </w:rPr>
        <w:t>如果危险性分值在</w:t>
      </w:r>
      <w:r w:rsidRPr="00B47CD7">
        <w:rPr>
          <w:rFonts w:ascii="宋体" w:eastAsia="宋体" w:cs="黑体" w:hint="eastAsia"/>
          <w:kern w:val="0"/>
          <w:szCs w:val="22"/>
        </w:rPr>
        <w:t>160</w:t>
      </w:r>
      <w:r w:rsidRPr="00B47CD7">
        <w:rPr>
          <w:rFonts w:ascii="宋体" w:eastAsia="宋体" w:cs="黑体" w:hint="eastAsia"/>
          <w:kern w:val="0"/>
          <w:szCs w:val="22"/>
          <w:lang w:val="zh-CN"/>
        </w:rPr>
        <w:t>－</w:t>
      </w:r>
      <w:r w:rsidRPr="00B47CD7">
        <w:rPr>
          <w:rFonts w:ascii="宋体" w:eastAsia="宋体" w:cs="黑体" w:hint="eastAsia"/>
          <w:kern w:val="0"/>
          <w:szCs w:val="22"/>
        </w:rPr>
        <w:t>320</w:t>
      </w:r>
      <w:r w:rsidRPr="00B47CD7">
        <w:rPr>
          <w:rFonts w:ascii="宋体" w:eastAsia="宋体" w:cs="黑体" w:hint="eastAsia"/>
          <w:kern w:val="0"/>
          <w:szCs w:val="22"/>
          <w:lang w:val="zh-CN"/>
        </w:rPr>
        <w:t>之间，有高度危险性，必须立即整改</w:t>
      </w:r>
      <w:r w:rsidR="00AC5823">
        <w:rPr>
          <w:rFonts w:ascii="宋体" w:eastAsia="宋体" w:cs="黑体" w:hint="eastAsia"/>
          <w:kern w:val="0"/>
          <w:szCs w:val="22"/>
          <w:lang w:val="zh-CN"/>
        </w:rPr>
        <w:t>；</w:t>
      </w:r>
      <w:r w:rsidRPr="00B47CD7">
        <w:rPr>
          <w:rFonts w:ascii="宋体" w:eastAsia="宋体" w:cs="黑体" w:hint="eastAsia"/>
          <w:kern w:val="0"/>
          <w:szCs w:val="22"/>
          <w:lang w:val="zh-CN"/>
        </w:rPr>
        <w:t>如果危险性分值大于</w:t>
      </w:r>
      <w:r w:rsidRPr="00B47CD7">
        <w:rPr>
          <w:rFonts w:ascii="宋体" w:eastAsia="宋体" w:cs="黑体" w:hint="eastAsia"/>
          <w:kern w:val="0"/>
          <w:szCs w:val="22"/>
        </w:rPr>
        <w:t>320</w:t>
      </w:r>
      <w:r w:rsidRPr="00B47CD7">
        <w:rPr>
          <w:rFonts w:ascii="宋体" w:eastAsia="宋体" w:cs="黑体" w:hint="eastAsia"/>
          <w:kern w:val="0"/>
          <w:szCs w:val="22"/>
          <w:lang w:val="zh-CN"/>
        </w:rPr>
        <w:t>，表示有极度危险，应立即停止作业，彻底整改。</w:t>
      </w:r>
    </w:p>
    <w:p w:rsidR="00B47CD7" w:rsidRPr="00F47854" w:rsidRDefault="00B47CD7" w:rsidP="00F47854">
      <w:pPr>
        <w:spacing w:line="500" w:lineRule="exact"/>
      </w:pPr>
      <w:r w:rsidRPr="00F47854">
        <w:rPr>
          <w:rFonts w:hint="eastAsia"/>
        </w:rPr>
        <w:t>危险性等级划分标准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3328"/>
        <w:gridCol w:w="1519"/>
        <w:gridCol w:w="3053"/>
      </w:tblGrid>
      <w:tr w:rsidR="00B47CD7" w:rsidRPr="00B47CD7" w:rsidTr="00F47854">
        <w:trPr>
          <w:trHeight w:val="158"/>
        </w:trPr>
        <w:tc>
          <w:tcPr>
            <w:tcW w:w="798"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rPr>
              <w:t>D</w:t>
            </w:r>
            <w:r w:rsidRPr="001849C5">
              <w:rPr>
                <w:rFonts w:ascii="宋体" w:eastAsia="宋体" w:hint="eastAsia"/>
                <w:b/>
                <w:kern w:val="21"/>
                <w:sz w:val="21"/>
                <w:szCs w:val="20"/>
                <w:lang w:val="zh-CN"/>
              </w:rPr>
              <w:t>值</w:t>
            </w:r>
          </w:p>
        </w:tc>
        <w:tc>
          <w:tcPr>
            <w:tcW w:w="1770"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危险程度</w:t>
            </w:r>
          </w:p>
        </w:tc>
        <w:tc>
          <w:tcPr>
            <w:tcW w:w="808"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rPr>
              <w:t>D</w:t>
            </w:r>
            <w:r w:rsidRPr="001849C5">
              <w:rPr>
                <w:rFonts w:ascii="宋体" w:eastAsia="宋体" w:hint="eastAsia"/>
                <w:b/>
                <w:kern w:val="21"/>
                <w:sz w:val="21"/>
                <w:szCs w:val="20"/>
                <w:lang w:val="zh-CN"/>
              </w:rPr>
              <w:t>值</w:t>
            </w:r>
          </w:p>
        </w:tc>
        <w:tc>
          <w:tcPr>
            <w:tcW w:w="1624"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危险程度</w:t>
            </w:r>
          </w:p>
        </w:tc>
      </w:tr>
      <w:tr w:rsidR="00B47CD7" w:rsidRPr="00B47CD7" w:rsidTr="00F47854">
        <w:trPr>
          <w:trHeight w:val="157"/>
        </w:trPr>
        <w:tc>
          <w:tcPr>
            <w:tcW w:w="79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w:t>
            </w:r>
            <w:r w:rsidRPr="00B47CD7">
              <w:rPr>
                <w:rFonts w:ascii="宋体" w:eastAsia="宋体" w:hint="eastAsia"/>
                <w:kern w:val="21"/>
                <w:sz w:val="21"/>
                <w:szCs w:val="20"/>
              </w:rPr>
              <w:t>320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160</w:t>
            </w:r>
            <w:r w:rsidR="00DE2EAA">
              <w:rPr>
                <w:rFonts w:ascii="宋体" w:eastAsia="宋体" w:hint="eastAsia"/>
                <w:kern w:val="21"/>
                <w:sz w:val="21"/>
                <w:szCs w:val="20"/>
              </w:rPr>
              <w:t>～</w:t>
            </w:r>
            <w:r w:rsidRPr="00B47CD7">
              <w:rPr>
                <w:rFonts w:ascii="宋体" w:eastAsia="宋体" w:hint="eastAsia"/>
                <w:kern w:val="21"/>
                <w:sz w:val="21"/>
                <w:szCs w:val="20"/>
              </w:rPr>
              <w:t>320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70</w:t>
            </w:r>
            <w:r w:rsidR="00DE2EAA">
              <w:rPr>
                <w:rFonts w:ascii="宋体" w:eastAsia="宋体" w:hint="eastAsia"/>
                <w:kern w:val="21"/>
                <w:sz w:val="21"/>
                <w:szCs w:val="20"/>
              </w:rPr>
              <w:t>～</w:t>
            </w:r>
            <w:r w:rsidRPr="00B47CD7">
              <w:rPr>
                <w:rFonts w:ascii="宋体" w:eastAsia="宋体" w:hint="eastAsia"/>
                <w:kern w:val="21"/>
                <w:sz w:val="21"/>
                <w:szCs w:val="20"/>
              </w:rPr>
              <w:t>160</w:t>
            </w:r>
          </w:p>
        </w:tc>
        <w:tc>
          <w:tcPr>
            <w:tcW w:w="177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极其危险，不能继续作业</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高度危险，需要立即整改</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显著危险，需要整改</w:t>
            </w:r>
          </w:p>
        </w:tc>
        <w:tc>
          <w:tcPr>
            <w:tcW w:w="80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20</w:t>
            </w:r>
            <w:r w:rsidR="00DE2EAA">
              <w:rPr>
                <w:rFonts w:ascii="宋体" w:eastAsia="宋体" w:hint="eastAsia"/>
                <w:kern w:val="21"/>
                <w:sz w:val="21"/>
                <w:szCs w:val="20"/>
              </w:rPr>
              <w:t>～</w:t>
            </w:r>
            <w:r w:rsidRPr="00B47CD7">
              <w:rPr>
                <w:rFonts w:ascii="宋体" w:eastAsia="宋体" w:hint="eastAsia"/>
                <w:kern w:val="21"/>
                <w:sz w:val="21"/>
                <w:szCs w:val="20"/>
              </w:rPr>
              <w:t>70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w:t>
            </w:r>
            <w:r w:rsidRPr="00B47CD7">
              <w:rPr>
                <w:rFonts w:ascii="宋体" w:eastAsia="宋体" w:hint="eastAsia"/>
                <w:kern w:val="21"/>
                <w:sz w:val="21"/>
                <w:szCs w:val="20"/>
              </w:rPr>
              <w:t>20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62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可能危险，需要注意</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稍有危险，可以接受</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89" w:name="_Toc8026733"/>
      <w:bookmarkStart w:id="390" w:name="_Toc14185"/>
      <w:bookmarkStart w:id="391" w:name="_Toc67644560"/>
      <w:r w:rsidRPr="00B47CD7">
        <w:rPr>
          <w:rFonts w:ascii="宋体" w:eastAsia="宋体" w:hint="eastAsia"/>
          <w:color w:val="000000" w:themeColor="text1"/>
          <w:sz w:val="28"/>
          <w:szCs w:val="28"/>
        </w:rPr>
        <w:t>4.2.3 事故树分析法</w:t>
      </w:r>
      <w:bookmarkEnd w:id="385"/>
      <w:r w:rsidRPr="00B47CD7">
        <w:rPr>
          <w:rFonts w:ascii="宋体" w:eastAsia="宋体" w:hint="eastAsia"/>
          <w:color w:val="000000" w:themeColor="text1"/>
          <w:sz w:val="28"/>
          <w:szCs w:val="28"/>
        </w:rPr>
        <w:t>（FTA）</w:t>
      </w:r>
      <w:bookmarkEnd w:id="389"/>
      <w:bookmarkEnd w:id="390"/>
      <w:bookmarkEnd w:id="39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事故树分析是对既定的生产系统或作业中可能出现的事故条件及可能导致的灾害后果，按工艺流程、先后次序和因果关系绘成等程序框图，表示导致灾害、伤害事故（不希望事件）的各种因素之间的逻辑关系。通过各事件发生的各种关系，分析系统的安全问题或系统的运行功能问题，并确定灾害、伤害的发生途径及灾害、伤害之间的关系。</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事故树分析法评价的基本程序如下：</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熟悉系统。要详细了解系统状态及各种参数，绘出工艺流程图或布置图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调查类似事故。了解事故案例</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确定顶上事件。要分析的事件即为顶上事件</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1849C5">
        <w:rPr>
          <w:rFonts w:ascii="宋体" w:eastAsia="宋体" w:cs="黑体" w:hint="eastAsia"/>
          <w:kern w:val="0"/>
          <w:szCs w:val="22"/>
        </w:rPr>
        <w:t>．</w:t>
      </w:r>
      <w:r w:rsidRPr="00B47CD7">
        <w:rPr>
          <w:rFonts w:ascii="宋体" w:eastAsia="宋体" w:cs="黑体" w:hint="eastAsia"/>
          <w:kern w:val="0"/>
          <w:szCs w:val="22"/>
        </w:rPr>
        <w:t>调查原因事件。调查与事故有关的所有原因事件和各种因素</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1849C5">
        <w:rPr>
          <w:rFonts w:ascii="宋体" w:eastAsia="宋体" w:cs="黑体" w:hint="eastAsia"/>
          <w:kern w:val="0"/>
          <w:szCs w:val="22"/>
        </w:rPr>
        <w:t>．</w:t>
      </w:r>
      <w:r w:rsidRPr="00B47CD7">
        <w:rPr>
          <w:rFonts w:ascii="宋体" w:eastAsia="宋体" w:cs="黑体" w:hint="eastAsia"/>
          <w:kern w:val="0"/>
          <w:szCs w:val="22"/>
        </w:rPr>
        <w:t>画出事故树。从顶上事件起，一级一级找出直接原因事件，到所到分析的深度，按其逻辑关系，画出事故树</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1849C5">
        <w:rPr>
          <w:rFonts w:ascii="宋体" w:eastAsia="宋体" w:cs="黑体" w:hint="eastAsia"/>
          <w:kern w:val="0"/>
          <w:szCs w:val="22"/>
        </w:rPr>
        <w:t>．</w:t>
      </w:r>
      <w:r w:rsidRPr="00B47CD7">
        <w:rPr>
          <w:rFonts w:ascii="宋体" w:eastAsia="宋体" w:cs="黑体" w:hint="eastAsia"/>
          <w:kern w:val="0"/>
          <w:szCs w:val="22"/>
        </w:rPr>
        <w:t>定性、定量分析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1849C5">
        <w:rPr>
          <w:rFonts w:ascii="宋体" w:eastAsia="宋体" w:cs="黑体" w:hint="eastAsia"/>
          <w:kern w:val="0"/>
          <w:szCs w:val="22"/>
        </w:rPr>
        <w:t>．</w:t>
      </w:r>
      <w:r w:rsidRPr="00B47CD7">
        <w:rPr>
          <w:rFonts w:ascii="宋体" w:eastAsia="宋体" w:cs="黑体" w:hint="eastAsia"/>
          <w:kern w:val="0"/>
          <w:szCs w:val="22"/>
        </w:rPr>
        <w:t>得出评价结论。</w:t>
      </w:r>
    </w:p>
    <w:p w:rsidR="00B47CD7" w:rsidRPr="00B47CD7" w:rsidRDefault="00B47CD7" w:rsidP="00B47CD7">
      <w:pPr>
        <w:pStyle w:val="1"/>
        <w:spacing w:before="0" w:after="0" w:line="360" w:lineRule="auto"/>
        <w:rPr>
          <w:rFonts w:ascii="隶书" w:eastAsia="隶书"/>
          <w:color w:val="000000" w:themeColor="text1"/>
        </w:rPr>
      </w:pPr>
      <w:r w:rsidRPr="00B47CD7">
        <w:rPr>
          <w:rFonts w:ascii="黑体" w:eastAsia="黑体" w:hAnsi="黑体" w:cs="黑体" w:hint="eastAsia"/>
          <w:sz w:val="32"/>
        </w:rPr>
        <w:br w:type="page"/>
      </w:r>
      <w:bookmarkStart w:id="392" w:name="_Toc25848"/>
      <w:bookmarkStart w:id="393" w:name="_Toc67644561"/>
      <w:r w:rsidRPr="00B47CD7">
        <w:rPr>
          <w:rFonts w:ascii="隶书" w:eastAsia="隶书" w:hint="eastAsia"/>
          <w:color w:val="000000" w:themeColor="text1"/>
        </w:rPr>
        <w:lastRenderedPageBreak/>
        <w:t>第</w:t>
      </w:r>
      <w:r>
        <w:rPr>
          <w:rFonts w:ascii="隶书" w:eastAsia="隶书" w:hint="eastAsia"/>
          <w:color w:val="000000" w:themeColor="text1"/>
        </w:rPr>
        <w:t>5章</w:t>
      </w:r>
      <w:r w:rsidRPr="00B47CD7">
        <w:rPr>
          <w:rFonts w:ascii="隶书" w:eastAsia="隶书" w:hint="eastAsia"/>
          <w:color w:val="000000" w:themeColor="text1"/>
        </w:rPr>
        <w:t xml:space="preserve"> 定性、定量评价</w:t>
      </w:r>
      <w:bookmarkEnd w:id="392"/>
      <w:bookmarkEnd w:id="393"/>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94" w:name="_TOC_250026"/>
      <w:bookmarkStart w:id="395" w:name="_Toc14376"/>
      <w:bookmarkStart w:id="396" w:name="_Toc67644562"/>
      <w:r w:rsidRPr="00B47CD7">
        <w:rPr>
          <w:rFonts w:ascii="楷体" w:eastAsia="楷体" w:hAnsi="楷体" w:hint="eastAsia"/>
          <w:color w:val="000000" w:themeColor="text1"/>
        </w:rPr>
        <w:t>5.</w:t>
      </w:r>
      <w:bookmarkEnd w:id="394"/>
      <w:r w:rsidRPr="00B47CD7">
        <w:rPr>
          <w:rFonts w:ascii="楷体" w:eastAsia="楷体" w:hAnsi="楷体" w:hint="eastAsia"/>
          <w:color w:val="000000" w:themeColor="text1"/>
        </w:rPr>
        <w:t xml:space="preserve">1 </w:t>
      </w:r>
      <w:r w:rsidR="005E576F">
        <w:rPr>
          <w:rFonts w:ascii="楷体" w:eastAsia="楷体" w:hAnsi="楷体" w:hint="eastAsia"/>
          <w:color w:val="000000" w:themeColor="text1"/>
        </w:rPr>
        <w:t>厂址选择、周边环境、总平面布置及构建筑物</w:t>
      </w:r>
      <w:r w:rsidRPr="00B47CD7">
        <w:rPr>
          <w:rFonts w:ascii="楷体" w:eastAsia="楷体" w:hAnsi="楷体" w:hint="eastAsia"/>
          <w:color w:val="000000" w:themeColor="text1"/>
        </w:rPr>
        <w:t>单元</w:t>
      </w:r>
      <w:bookmarkEnd w:id="395"/>
      <w:bookmarkEnd w:id="396"/>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97" w:name="_TOC_250025"/>
      <w:bookmarkStart w:id="398" w:name="_Toc8026736"/>
      <w:bookmarkStart w:id="399" w:name="_Toc28337"/>
      <w:bookmarkStart w:id="400" w:name="_Toc67644563"/>
      <w:r w:rsidRPr="00B47CD7">
        <w:rPr>
          <w:rFonts w:ascii="宋体" w:eastAsia="宋体" w:hint="eastAsia"/>
          <w:color w:val="000000" w:themeColor="text1"/>
          <w:sz w:val="28"/>
          <w:szCs w:val="28"/>
        </w:rPr>
        <w:t>5.1.1 厂址选择安全检查表评价</w:t>
      </w:r>
      <w:bookmarkEnd w:id="397"/>
      <w:bookmarkEnd w:id="398"/>
      <w:bookmarkEnd w:id="399"/>
      <w:bookmarkEnd w:id="40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本单元采用安全检查表法进行评价,根据GB50187-2012《工业企业总平面设计规范》以及GBZ1-2010《工业企业设计卫生标准》、《建筑设计防火规范（2018版）》GB50016－2014</w:t>
      </w:r>
      <w:r w:rsidR="00AC5823">
        <w:rPr>
          <w:rFonts w:ascii="宋体" w:eastAsia="宋体" w:cs="黑体" w:hint="eastAsia"/>
          <w:kern w:val="0"/>
          <w:szCs w:val="22"/>
        </w:rPr>
        <w:t>，主要从厂址选择进行检查评价</w:t>
      </w:r>
      <w:r w:rsidRPr="00B47CD7">
        <w:rPr>
          <w:rFonts w:ascii="宋体" w:eastAsia="宋体" w:cs="黑体"/>
          <w:kern w:val="0"/>
          <w:szCs w:val="22"/>
        </w:rPr>
        <w:t>。</w:t>
      </w:r>
    </w:p>
    <w:p w:rsidR="00B47CD7" w:rsidRPr="00B47CD7" w:rsidRDefault="00B47CD7" w:rsidP="005E576F">
      <w:pPr>
        <w:widowControl w:val="0"/>
        <w:spacing w:line="500" w:lineRule="exact"/>
        <w:rPr>
          <w:rFonts w:ascii="宋体" w:eastAsia="宋体" w:cs="黑体"/>
          <w:kern w:val="0"/>
          <w:sz w:val="24"/>
          <w:szCs w:val="24"/>
        </w:rPr>
      </w:pPr>
      <w:r w:rsidRPr="00B47CD7">
        <w:rPr>
          <w:rFonts w:ascii="宋体" w:eastAsia="宋体" w:cs="黑体"/>
          <w:kern w:val="0"/>
          <w:sz w:val="24"/>
          <w:szCs w:val="24"/>
        </w:rPr>
        <w:t>表</w:t>
      </w:r>
      <w:r w:rsidR="005E576F">
        <w:rPr>
          <w:rFonts w:ascii="宋体" w:eastAsia="宋体" w:cs="黑体"/>
          <w:kern w:val="0"/>
          <w:sz w:val="24"/>
          <w:szCs w:val="24"/>
        </w:rPr>
        <w:t>5</w:t>
      </w:r>
      <w:r w:rsidRPr="00B47CD7">
        <w:rPr>
          <w:rFonts w:ascii="宋体" w:eastAsia="宋体" w:cs="黑体"/>
          <w:kern w:val="0"/>
          <w:sz w:val="24"/>
          <w:szCs w:val="24"/>
        </w:rPr>
        <w:t>-1</w:t>
      </w:r>
      <w:r w:rsidRPr="00B47CD7">
        <w:rPr>
          <w:rFonts w:ascii="宋体" w:eastAsia="宋体" w:cs="黑体" w:hint="eastAsia"/>
          <w:kern w:val="0"/>
          <w:sz w:val="24"/>
          <w:szCs w:val="24"/>
        </w:rPr>
        <w:t xml:space="preserve"> 厂址选择及周边环境单元评价检查表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5"/>
        <w:gridCol w:w="4003"/>
        <w:gridCol w:w="2126"/>
        <w:gridCol w:w="2556"/>
        <w:gridCol w:w="254"/>
      </w:tblGrid>
      <w:tr w:rsidR="005E576F" w:rsidRPr="005E576F" w:rsidTr="005E576F">
        <w:trPr>
          <w:jc w:val="center"/>
        </w:trPr>
        <w:tc>
          <w:tcPr>
            <w:tcW w:w="139"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序号</w:t>
            </w: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检查项目及内容</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检查依据</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实际情况</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结果</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厂址选择应符合国家的工业布局、城镇（乡）总体规划及土地利用总体规划的要求。</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该公司厂址符合要求</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厂址应具有满足生产、生活及发展规划所必需的水源和电源，且用水、用电量特别大的工业企业，宜靠近水源、电源。</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1B6B7D" w:rsidP="001B6B7D">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厂址在信州区</w:t>
            </w:r>
            <w:r w:rsidR="00B47CD7" w:rsidRPr="005E576F">
              <w:rPr>
                <w:rFonts w:hAnsiTheme="minorEastAsia" w:hint="eastAsia"/>
                <w:kern w:val="21"/>
                <w:sz w:val="21"/>
                <w:szCs w:val="21"/>
              </w:rPr>
              <w:t>朝阳产业园内，满足生产生活及发展规划所必需的水源和电源</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厂址应具有满足建设工程需要的工程地质条件和水文地质条件。</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厂址工程地质条件和水文地质条件良好</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排放工业废水的工业企业严禁在饮用水源上游建厂，固体废弃物堆放和填埋场必须避免选在废弃物扬散、流失的场所以及饮用水源的近旁。</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GBZ 1-2002《工业企业总平面设计规范》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该企业未有明显工业废水排放，主要来自生活污水，对环境无明显影响</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工业企业厂外道路的规划，应符合城镇规划或当地交通运输规划。并应合理地利用现有的国家公路及城镇道路。</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该厂厂外即为</w:t>
            </w:r>
            <w:r w:rsidR="001B6B7D">
              <w:rPr>
                <w:rFonts w:hAnsiTheme="minorEastAsia" w:hint="eastAsia"/>
                <w:kern w:val="21"/>
                <w:sz w:val="21"/>
                <w:szCs w:val="21"/>
              </w:rPr>
              <w:t>朝阳产业园</w:t>
            </w:r>
            <w:r w:rsidRPr="005E576F">
              <w:rPr>
                <w:rFonts w:hAnsiTheme="minorEastAsia" w:hint="eastAsia"/>
                <w:kern w:val="21"/>
                <w:sz w:val="21"/>
                <w:szCs w:val="21"/>
              </w:rPr>
              <w:t>道路，运输方便</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在符合安全和卫生防护距离的要求下，居住区宜靠近工业企业布置。当工业企业位于城镇郊区时，居住区宜靠近城镇，并与城镇统一规划。</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1B6B7D" w:rsidP="005E576F">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厂区位于</w:t>
            </w:r>
            <w:r w:rsidR="00B47CD7" w:rsidRPr="005E576F">
              <w:rPr>
                <w:rFonts w:hAnsiTheme="minorEastAsia" w:hint="eastAsia"/>
                <w:kern w:val="21"/>
                <w:sz w:val="21"/>
                <w:szCs w:val="21"/>
              </w:rPr>
              <w:t>朝阳产业园内，居住区靠近城镇建设</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工业企业分期建设时，总体规划应正确处理近期和远期的关系，近期应集中布置，远期应预留发展，应分期征地，并应合理有效利用土地。</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1B6B7D" w:rsidP="001B6B7D">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厂区位于</w:t>
            </w:r>
            <w:r w:rsidR="00B47CD7" w:rsidRPr="005E576F">
              <w:rPr>
                <w:rFonts w:hAnsiTheme="minorEastAsia" w:hint="eastAsia"/>
                <w:kern w:val="21"/>
                <w:sz w:val="21"/>
                <w:szCs w:val="21"/>
              </w:rPr>
              <w:t>朝阳产业园内，有效的利用土地，集中布置</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厂址应不受洪水、潮水和内涝的威胁。</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w:t>
            </w:r>
            <w:r w:rsidRPr="005E576F">
              <w:rPr>
                <w:rFonts w:hAnsiTheme="minorEastAsia" w:hint="eastAsia"/>
                <w:kern w:val="21"/>
                <w:sz w:val="21"/>
                <w:szCs w:val="21"/>
              </w:rPr>
              <w:lastRenderedPageBreak/>
              <w:t>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lastRenderedPageBreak/>
              <w:t>厂区地势平坦，设置排水沟</w:t>
            </w:r>
            <w:r w:rsidRPr="005E576F">
              <w:rPr>
                <w:rFonts w:hAnsiTheme="minorEastAsia" w:hint="eastAsia"/>
                <w:kern w:val="21"/>
                <w:sz w:val="21"/>
                <w:szCs w:val="21"/>
              </w:rPr>
              <w:lastRenderedPageBreak/>
              <w:t>，无明显低洼地</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lastRenderedPageBreak/>
              <w:t>符</w:t>
            </w:r>
            <w:r w:rsidRPr="005E576F">
              <w:rPr>
                <w:rFonts w:hAnsiTheme="minorEastAsia" w:hint="eastAsia"/>
                <w:kern w:val="21"/>
                <w:sz w:val="21"/>
                <w:szCs w:val="21"/>
              </w:rPr>
              <w:lastRenderedPageBreak/>
              <w:t>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产生有害气体、烟、雾、粉尘等有害物质的工业企业与居住区之间，应按现行国家标准《制定地方大气污染物排放标准的技术方法》GB/T 3840 和有关工业企业设计卫生标准的规定，设置卫生防护距离，并应符合下列规定：1 卫生防护距离用地应利用原有绿地、水塘、河流、山岗和不利于建筑房屋的地带</w:t>
            </w:r>
            <w:r w:rsidR="00AC5823">
              <w:rPr>
                <w:rFonts w:hAnsiTheme="minorEastAsia" w:hint="eastAsia"/>
                <w:kern w:val="21"/>
                <w:sz w:val="21"/>
                <w:szCs w:val="21"/>
              </w:rPr>
              <w:t>；</w:t>
            </w:r>
            <w:r w:rsidRPr="005E576F">
              <w:rPr>
                <w:rFonts w:hAnsiTheme="minorEastAsia" w:hint="eastAsia"/>
                <w:kern w:val="21"/>
                <w:sz w:val="21"/>
                <w:szCs w:val="21"/>
              </w:rPr>
              <w:t>2 在卫生防护距离内不应设置永久居住的房屋，并应绿化。</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该企业不生产有害气体、烟、雾、粉尘</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f0"/>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厂址应有利于同邻近工业企业和依托城镇在生产、交通运输、动力公用、机修和器材供应、综合利用、发展循环经济和生活设施等方面的协作等方面的协作。</w:t>
            </w:r>
          </w:p>
        </w:tc>
        <w:tc>
          <w:tcPr>
            <w:tcW w:w="1156" w:type="pct"/>
            <w:vAlign w:val="center"/>
          </w:tcPr>
          <w:p w:rsidR="0009027B"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w:t>
            </w:r>
          </w:p>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企业总平面设计规范》</w:t>
            </w:r>
          </w:p>
        </w:tc>
        <w:tc>
          <w:tcPr>
            <w:tcW w:w="1390" w:type="pct"/>
            <w:vAlign w:val="center"/>
          </w:tcPr>
          <w:p w:rsidR="00B47CD7" w:rsidRPr="005E576F" w:rsidRDefault="001B6B7D" w:rsidP="005E576F">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厂区位于</w:t>
            </w:r>
            <w:r w:rsidR="00B47CD7" w:rsidRPr="005E576F">
              <w:rPr>
                <w:rFonts w:hAnsiTheme="minorEastAsia" w:hint="eastAsia"/>
                <w:kern w:val="21"/>
                <w:sz w:val="21"/>
                <w:szCs w:val="21"/>
              </w:rPr>
              <w:t>朝阳产业园，依托城镇生产，与其他企业相互协作</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bl>
    <w:p w:rsidR="00B47CD7" w:rsidRPr="00B47CD7" w:rsidRDefault="00B47CD7" w:rsidP="008048BF">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评价结论：根据GB50187-2012《工业企业总平面设计规范》以及GBZ1-2010《工业企业设计卫生标准》、《建筑设计防火规范（2018版）》GB50016－2014的相关要求对企业厂址选择情况进行检查，均符合要求。</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01" w:name="_Toc8026737"/>
      <w:bookmarkStart w:id="402" w:name="_Toc12220"/>
      <w:bookmarkStart w:id="403" w:name="_Toc67644564"/>
      <w:r w:rsidRPr="00B47CD7">
        <w:rPr>
          <w:rFonts w:ascii="宋体" w:eastAsia="宋体" w:hint="eastAsia"/>
          <w:color w:val="000000" w:themeColor="text1"/>
          <w:sz w:val="28"/>
          <w:szCs w:val="28"/>
        </w:rPr>
        <w:t>5.1.2 周边环境符合性</w:t>
      </w:r>
      <w:bookmarkEnd w:id="401"/>
      <w:bookmarkEnd w:id="402"/>
      <w:bookmarkEnd w:id="403"/>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企业位于</w:t>
      </w:r>
      <w:r w:rsidRPr="00B47CD7">
        <w:rPr>
          <w:rFonts w:ascii="宋体" w:eastAsia="宋体" w:cs="宋体" w:hint="eastAsia"/>
          <w:kern w:val="0"/>
          <w:szCs w:val="22"/>
        </w:rPr>
        <w:t>上饶市宇瞳光学有限公司</w:t>
      </w:r>
      <w:r w:rsidR="004233C5" w:rsidRPr="004233C5">
        <w:rPr>
          <w:rFonts w:ascii="宋体" w:eastAsia="宋体" w:cs="宋体" w:hint="eastAsia"/>
          <w:kern w:val="0"/>
          <w:szCs w:val="22"/>
        </w:rPr>
        <w:t>第</w:t>
      </w:r>
      <w:r w:rsidR="004233C5" w:rsidRPr="004233C5">
        <w:rPr>
          <w:rFonts w:ascii="宋体" w:eastAsia="宋体" w:cs="宋体"/>
          <w:kern w:val="0"/>
          <w:szCs w:val="22"/>
        </w:rPr>
        <w:t>10栋厂房1楼及2楼</w:t>
      </w:r>
      <w:r w:rsidRPr="00B47CD7">
        <w:rPr>
          <w:rFonts w:ascii="宋体" w:eastAsia="宋体" w:cs="宋体" w:hint="eastAsia"/>
          <w:kern w:val="0"/>
          <w:szCs w:val="22"/>
        </w:rPr>
        <w:t>，南</w:t>
      </w:r>
      <w:r w:rsidRPr="00B47CD7">
        <w:rPr>
          <w:rFonts w:ascii="宋体" w:eastAsia="宋体" w:cs="黑体" w:hint="eastAsia"/>
          <w:kern w:val="0"/>
          <w:szCs w:val="22"/>
        </w:rPr>
        <w:t>面和北面均为</w:t>
      </w:r>
      <w:r w:rsidRPr="00B47CD7">
        <w:rPr>
          <w:rFonts w:ascii="宋体" w:eastAsia="宋体" w:cs="宋体" w:hint="eastAsia"/>
          <w:kern w:val="0"/>
          <w:szCs w:val="22"/>
        </w:rPr>
        <w:t>上饶市宇瞳光学有限公司生产厂房</w:t>
      </w:r>
      <w:r w:rsidRPr="00B47CD7">
        <w:rPr>
          <w:rFonts w:ascii="宋体" w:eastAsia="宋体" w:cs="黑体" w:hint="eastAsia"/>
          <w:kern w:val="0"/>
          <w:szCs w:val="22"/>
        </w:rPr>
        <w:t>，距离企业厂房13m</w:t>
      </w:r>
      <w:r w:rsidR="00AC5823">
        <w:rPr>
          <w:rFonts w:ascii="宋体" w:eastAsia="宋体" w:cs="黑体" w:hint="eastAsia"/>
          <w:kern w:val="0"/>
          <w:szCs w:val="22"/>
        </w:rPr>
        <w:t>；</w:t>
      </w:r>
      <w:r w:rsidRPr="00B47CD7">
        <w:rPr>
          <w:rFonts w:ascii="宋体" w:eastAsia="宋体" w:cs="黑体" w:hint="eastAsia"/>
          <w:kern w:val="0"/>
          <w:szCs w:val="22"/>
        </w:rPr>
        <w:t>西面为停车场，距离为12m</w:t>
      </w:r>
      <w:r w:rsidR="00AC5823">
        <w:rPr>
          <w:rFonts w:ascii="宋体" w:eastAsia="宋体" w:cs="黑体" w:hint="eastAsia"/>
          <w:kern w:val="0"/>
          <w:szCs w:val="22"/>
        </w:rPr>
        <w:t>；</w:t>
      </w:r>
      <w:r w:rsidRPr="00B47CD7">
        <w:rPr>
          <w:rFonts w:ascii="宋体" w:eastAsia="宋体" w:cs="黑体" w:hint="eastAsia"/>
          <w:kern w:val="0"/>
          <w:szCs w:val="22"/>
        </w:rPr>
        <w:t>东面为朝阳大道，距离为20m。周边</w:t>
      </w:r>
      <w:r w:rsidRPr="00B47CD7">
        <w:rPr>
          <w:rFonts w:ascii="宋体" w:eastAsia="宋体" w:cs="黑体"/>
          <w:kern w:val="0"/>
          <w:szCs w:val="22"/>
        </w:rPr>
        <w:t>200m</w:t>
      </w:r>
      <w:r w:rsidRPr="00B47CD7">
        <w:rPr>
          <w:rFonts w:ascii="宋体" w:eastAsia="宋体" w:cs="黑体" w:hint="eastAsia"/>
          <w:kern w:val="0"/>
          <w:szCs w:val="22"/>
        </w:rPr>
        <w:t>范围内无重要建筑物、文物保护单位、名胜古迹等。</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表5-2 企业周边环境情况表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427"/>
        <w:gridCol w:w="1982"/>
        <w:gridCol w:w="2978"/>
        <w:gridCol w:w="1308"/>
        <w:gridCol w:w="1397"/>
        <w:gridCol w:w="775"/>
      </w:tblGrid>
      <w:tr w:rsidR="00FC7167" w:rsidRPr="00B47CD7" w:rsidTr="00FC7167">
        <w:trPr>
          <w:jc w:val="center"/>
        </w:trPr>
        <w:tc>
          <w:tcPr>
            <w:tcW w:w="284"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序号</w:t>
            </w:r>
          </w:p>
        </w:tc>
        <w:tc>
          <w:tcPr>
            <w:tcW w:w="227"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方位</w:t>
            </w:r>
          </w:p>
        </w:tc>
        <w:tc>
          <w:tcPr>
            <w:tcW w:w="1054"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周边建筑物或设施</w:t>
            </w:r>
          </w:p>
        </w:tc>
        <w:tc>
          <w:tcPr>
            <w:tcW w:w="1584"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本厂区建筑物或设施</w:t>
            </w:r>
          </w:p>
        </w:tc>
        <w:tc>
          <w:tcPr>
            <w:tcW w:w="696"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实际距离</w:t>
            </w:r>
            <w:r w:rsidR="00FC7167">
              <w:rPr>
                <w:rFonts w:ascii="宋体" w:eastAsia="宋体" w:hint="eastAsia"/>
                <w:b/>
                <w:kern w:val="21"/>
                <w:sz w:val="21"/>
                <w:szCs w:val="20"/>
              </w:rPr>
              <w:t>/</w:t>
            </w:r>
            <w:r w:rsidRPr="00FC7167">
              <w:rPr>
                <w:rFonts w:ascii="宋体" w:eastAsia="宋体" w:hint="eastAsia"/>
                <w:b/>
                <w:kern w:val="21"/>
                <w:sz w:val="21"/>
                <w:szCs w:val="20"/>
                <w:lang w:val="fr-FR"/>
              </w:rPr>
              <w:t>m</w:t>
            </w:r>
          </w:p>
        </w:tc>
        <w:tc>
          <w:tcPr>
            <w:tcW w:w="743"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规范距离</w:t>
            </w:r>
            <w:r w:rsidR="00FC7167">
              <w:rPr>
                <w:rFonts w:ascii="宋体" w:eastAsia="宋体" w:hint="eastAsia"/>
                <w:b/>
                <w:kern w:val="21"/>
                <w:sz w:val="21"/>
                <w:szCs w:val="20"/>
                <w:lang w:val="fr-FR"/>
              </w:rPr>
              <w:t>/</w:t>
            </w:r>
            <w:r w:rsidRPr="00FC7167">
              <w:rPr>
                <w:rFonts w:ascii="宋体" w:eastAsia="宋体" w:hint="eastAsia"/>
                <w:b/>
                <w:kern w:val="21"/>
                <w:sz w:val="21"/>
                <w:szCs w:val="20"/>
                <w:lang w:val="fr-FR"/>
              </w:rPr>
              <w:t>m</w:t>
            </w:r>
          </w:p>
        </w:tc>
        <w:tc>
          <w:tcPr>
            <w:tcW w:w="412"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符合性</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东</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厂外道路</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20</w:t>
            </w:r>
          </w:p>
        </w:tc>
        <w:tc>
          <w:tcPr>
            <w:tcW w:w="743" w:type="pct"/>
            <w:vAlign w:val="center"/>
          </w:tcPr>
          <w:p w:rsidR="00B47CD7" w:rsidRPr="00B47CD7" w:rsidRDefault="00FC716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Pr>
                <w:rFonts w:ascii="宋体" w:eastAsia="宋体" w:hint="eastAsia"/>
                <w:kern w:val="21"/>
                <w:sz w:val="21"/>
                <w:szCs w:val="20"/>
              </w:rPr>
              <w:t>10m</w:t>
            </w:r>
          </w:p>
        </w:tc>
        <w:tc>
          <w:tcPr>
            <w:tcW w:w="412" w:type="pct"/>
            <w:vAlign w:val="center"/>
          </w:tcPr>
          <w:p w:rsidR="00B47CD7" w:rsidRPr="00B47CD7" w:rsidRDefault="00FC716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ascii="宋体" w:eastAsia="宋体" w:hint="eastAsia"/>
                <w:kern w:val="21"/>
                <w:sz w:val="21"/>
                <w:szCs w:val="20"/>
              </w:rPr>
              <w:t>符合</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2</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南</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13</w:t>
            </w:r>
          </w:p>
        </w:tc>
        <w:tc>
          <w:tcPr>
            <w:tcW w:w="743"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w:t>
            </w:r>
          </w:p>
        </w:tc>
        <w:tc>
          <w:tcPr>
            <w:tcW w:w="412"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符合</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3</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西</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fr-FR"/>
              </w:rPr>
              <w:t>停车场</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12</w:t>
            </w:r>
          </w:p>
        </w:tc>
        <w:tc>
          <w:tcPr>
            <w:tcW w:w="743"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w:t>
            </w:r>
          </w:p>
        </w:tc>
        <w:tc>
          <w:tcPr>
            <w:tcW w:w="412"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4</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北</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13</w:t>
            </w:r>
          </w:p>
        </w:tc>
        <w:tc>
          <w:tcPr>
            <w:tcW w:w="743"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w:t>
            </w:r>
          </w:p>
        </w:tc>
        <w:tc>
          <w:tcPr>
            <w:tcW w:w="412"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符合</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评价结论：根据GB50016-2014《建筑设计防火规范（2018年版）》的</w:t>
      </w:r>
      <w:r w:rsidRPr="00B47CD7">
        <w:rPr>
          <w:rFonts w:ascii="宋体" w:eastAsia="宋体" w:cs="黑体" w:hint="eastAsia"/>
          <w:kern w:val="0"/>
          <w:szCs w:val="22"/>
        </w:rPr>
        <w:lastRenderedPageBreak/>
        <w:t>相关要求对企业周边环境情况进行检查，安全距离均符合要求。</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04" w:name="_Toc8026738"/>
      <w:bookmarkStart w:id="405" w:name="_Toc8150"/>
      <w:bookmarkStart w:id="406" w:name="_Toc67644565"/>
      <w:r w:rsidRPr="00B47CD7">
        <w:rPr>
          <w:rFonts w:ascii="宋体" w:eastAsia="宋体" w:hint="eastAsia"/>
          <w:color w:val="000000" w:themeColor="text1"/>
          <w:sz w:val="28"/>
          <w:szCs w:val="28"/>
        </w:rPr>
        <w:t>5.1.3 总平面布置安全检查表</w:t>
      </w:r>
      <w:bookmarkEnd w:id="404"/>
      <w:bookmarkEnd w:id="405"/>
      <w:bookmarkEnd w:id="40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本单元采用安全检查表法进行评价,根据GB50187-2012《工业企业总平面设计规范》、GBZ1-2010《工业企业设计卫生标准》、《建筑设计防火规范（2018版）》GB50016-2014对总平面布置进行检查评价</w:t>
      </w:r>
      <w:r w:rsidR="00FC7167">
        <w:rPr>
          <w:rFonts w:ascii="宋体" w:eastAsia="宋体" w:cs="黑体" w:hint="eastAsia"/>
          <w:kern w:val="0"/>
          <w:szCs w:val="22"/>
        </w:rPr>
        <w:t>如下</w:t>
      </w:r>
      <w:r w:rsidRPr="00B47CD7">
        <w:rPr>
          <w:rFonts w:ascii="宋体" w:eastAsia="宋体" w:cs="黑体"/>
          <w:kern w:val="0"/>
          <w:szCs w:val="22"/>
        </w:rPr>
        <w:t>。</w:t>
      </w:r>
    </w:p>
    <w:p w:rsidR="00B47CD7" w:rsidRPr="00B47CD7" w:rsidRDefault="00B47CD7" w:rsidP="00B47CD7">
      <w:pPr>
        <w:widowControl w:val="0"/>
        <w:spacing w:line="500" w:lineRule="exact"/>
        <w:ind w:firstLineChars="200" w:firstLine="480"/>
        <w:rPr>
          <w:rFonts w:ascii="宋体" w:eastAsia="宋体" w:cs="黑体"/>
          <w:kern w:val="0"/>
          <w:szCs w:val="22"/>
        </w:rPr>
      </w:pPr>
      <w:r w:rsidRPr="00B47CD7">
        <w:rPr>
          <w:rFonts w:ascii="宋体" w:eastAsia="宋体" w:cs="黑体" w:hint="eastAsia"/>
          <w:kern w:val="0"/>
          <w:sz w:val="24"/>
          <w:szCs w:val="24"/>
        </w:rPr>
        <w:t>表</w:t>
      </w:r>
      <w:r w:rsidR="00FC7167">
        <w:rPr>
          <w:rFonts w:ascii="宋体" w:eastAsia="宋体" w:cs="黑体" w:hint="eastAsia"/>
          <w:kern w:val="0"/>
          <w:sz w:val="24"/>
          <w:szCs w:val="24"/>
        </w:rPr>
        <w:t>5</w:t>
      </w:r>
      <w:r w:rsidRPr="00B47CD7">
        <w:rPr>
          <w:rFonts w:ascii="宋体" w:eastAsia="宋体" w:cs="黑体" w:hint="eastAsia"/>
          <w:kern w:val="0"/>
          <w:sz w:val="24"/>
          <w:szCs w:val="24"/>
        </w:rPr>
        <w:t>-3 总平面布置与构</w:t>
      </w:r>
      <w:r w:rsidR="00FC7167" w:rsidRPr="00B47CD7">
        <w:rPr>
          <w:rFonts w:ascii="宋体" w:eastAsia="宋体" w:cs="黑体" w:hint="eastAsia"/>
          <w:kern w:val="0"/>
          <w:sz w:val="24"/>
          <w:szCs w:val="24"/>
        </w:rPr>
        <w:t>建</w:t>
      </w:r>
      <w:r w:rsidR="00FC7167">
        <w:rPr>
          <w:rFonts w:ascii="宋体" w:eastAsia="宋体" w:cs="黑体" w:hint="eastAsia"/>
          <w:kern w:val="0"/>
          <w:sz w:val="24"/>
          <w:szCs w:val="24"/>
        </w:rPr>
        <w:t>筑物</w:t>
      </w:r>
      <w:r w:rsidRPr="00B47CD7">
        <w:rPr>
          <w:rFonts w:ascii="宋体" w:eastAsia="宋体" w:cs="黑体" w:hint="eastAsia"/>
          <w:kern w:val="0"/>
          <w:sz w:val="24"/>
          <w:szCs w:val="24"/>
        </w:rPr>
        <w:t>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5"/>
        <w:gridCol w:w="4003"/>
        <w:gridCol w:w="2411"/>
        <w:gridCol w:w="2275"/>
        <w:gridCol w:w="250"/>
      </w:tblGrid>
      <w:tr w:rsidR="00FC7167" w:rsidRPr="00FC7167" w:rsidTr="00FC7167">
        <w:trPr>
          <w:jc w:val="center"/>
        </w:trPr>
        <w:tc>
          <w:tcPr>
            <w:tcW w:w="139"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序号</w:t>
            </w: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检查项目及内容</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检查依据</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实际情况</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结果</w:t>
            </w:r>
          </w:p>
        </w:tc>
      </w:tr>
      <w:tr w:rsidR="00FC7167" w:rsidRPr="00FC7167" w:rsidTr="00FC7167">
        <w:trPr>
          <w:trHeight w:val="853"/>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总平面布置，应符合下列要求：1、在符合生产流程、操作要求和使用功能的前提下，建筑物、构筑物等设施，应采用联合、集中、多层布置</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2、应按企业规模和功能分区，合理地确定通道宽度</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3、厂区功能分区及建筑物、构筑物的外形宜规整</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4、功能分区内各项设施的布置，应紧凑、合理。</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厂区建筑物、构筑物联合布置</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通道宽度满足要求</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厂区功能分区及建筑物、构筑物的外形规整</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功能区内各项设施紧凑、比较合理</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1042"/>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全厂的生活设施，应根据工业企业规模和具体条件，可集中或分区布置。为车间服务的生活设施，应靠近人员较多的作业地点，或职工上、下班经由的主要道路附近。</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全厂的生活区域和生活设施符合要求</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1991"/>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产生高噪声的生产设施，宜相对集中布置。其周围宜布置对噪声较不敏感、高大、朝向有利于隔声的建筑物、构筑物和堆场等，其与相邻设施的防噪声间距，应符合国家现行的噪声卫生防护距离的规定。厂区内各类地点及厂界处的噪声限制值和总平面布置中的噪声控制，尚应符合现行国家标准《工业企业噪声控制设计规范》的规定。</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高噪声设备集中分布车间</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07"/>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动力公用设施的布置，宜位于其负荷中心，或靠近主要用户。</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动力设施的设置满足生产需要</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282"/>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总平面布置，应结合当地气象条件，使建筑物具有良好的朝向、采光和自然通风条件。高温、热加工、有特殊要求和人员较多的建筑物，应避免西晒。</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联合厂房生产区属封闭式车间，采光和自然通风较差，但设有合格照明及机械通风设备</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530"/>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总平面布置，应防止有害气体、烟、雾、粉尘、强烈振动和高噪声对周围环境的危害。</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该企业相邻企业为同类型低危企业，对其无明显影响</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全厂性修理设施，宜集中布置</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车间维修设施，在确保生产安全前提下，应靠近主要用户布置。</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该厂没有单独设置修理车间，修理设施在车间靠近主要设施</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仓库与堆场，应根据贮存物料的性质、货流出入方向、供应对象、贮存面积、运输方式等因素，按不同类别相对集中布置，并为运输、装卸、管理</w:t>
            </w:r>
            <w:r w:rsidR="00FC7167">
              <w:rPr>
                <w:rFonts w:asciiTheme="majorEastAsia" w:eastAsiaTheme="majorEastAsia" w:hAnsiTheme="majorEastAsia" w:hint="eastAsia"/>
                <w:kern w:val="21"/>
                <w:sz w:val="21"/>
                <w:szCs w:val="21"/>
              </w:rPr>
              <w:t>创造有利条件，且应符合国家现行的防火、安全</w:t>
            </w:r>
            <w:r w:rsidRPr="00FC7167">
              <w:rPr>
                <w:rFonts w:asciiTheme="majorEastAsia" w:eastAsiaTheme="majorEastAsia" w:hAnsiTheme="majorEastAsia" w:hint="eastAsia"/>
                <w:kern w:val="21"/>
                <w:sz w:val="21"/>
                <w:szCs w:val="21"/>
              </w:rPr>
              <w:t>卫生标准的有关规定。</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按不同类别相对集中布置，厂区设置了消防栓</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厂区围墙的结构形式和高度，应根据企业性质、规模确定。围墙至道路、铁路和排水明沟的最小间距（m）分别为1.0、5.0、1.5。</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FC716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Pr>
                <w:rFonts w:asciiTheme="majorEastAsia" w:eastAsiaTheme="majorEastAsia" w:hAnsiTheme="majorEastAsia" w:hint="eastAsia"/>
                <w:kern w:val="21"/>
                <w:sz w:val="21"/>
                <w:szCs w:val="21"/>
              </w:rPr>
              <w:t>利用宇瞳光学的相关设施</w:t>
            </w:r>
          </w:p>
        </w:tc>
        <w:tc>
          <w:tcPr>
            <w:tcW w:w="137" w:type="pct"/>
            <w:vAlign w:val="center"/>
          </w:tcPr>
          <w:p w:rsidR="00B47CD7" w:rsidRPr="00FC7167" w:rsidRDefault="00FC716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产生高温、有害气体、烟、雾、粉尘的生产设施，应布置在厂区全年最小频率风向的上风侧且地势开阔、通风条件良好的地段，并不应采用封闭式或半封闭式的布置形式。产生高温的生产设施的长轴，宜与夏季盛行风向垂直或呈不小于45°交角布置。</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该企业并无产生明显有害气体、烟、雾、粉尘等</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总降压变电所的布置，应符合下列要求：1、宜位于靠近厂区边缘且地势较高地段</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2、应便于高压线的进线和出线</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3、应避免设在有强烈振动的设施附近</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4、应避免布置在多尘、有腐蚀性气体和有水雾的场所，并应位于多尘、有腐蚀性气体场所全年最小频率风向的下风侧和有水雾场所冬季盛行风向的上风侧。</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总降压变电器靠近厂区边缘</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不存在多尘、有腐蚀性气体和有水雾的场所</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易燃及可燃材料堆场的布置，宜位于厂区边缘，并应远离明火及散发火花的地点。火灾危险性属于甲、乙、丙类液体罐区的布置应符合下列要求：1、宜位于企业边缘的安全地带，且地势较低而不窝风的独立地段</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2、应远离明火或散发火花的地点</w:t>
            </w:r>
            <w:r w:rsidR="00FC7167">
              <w:rPr>
                <w:rFonts w:asciiTheme="majorEastAsia" w:eastAsiaTheme="majorEastAsia" w:hAnsiTheme="majorEastAsia" w:hint="eastAsia"/>
                <w:kern w:val="21"/>
                <w:sz w:val="21"/>
                <w:szCs w:val="21"/>
              </w:rPr>
              <w:t>。</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color w:val="FF0000"/>
                <w:kern w:val="21"/>
                <w:sz w:val="21"/>
                <w:szCs w:val="21"/>
              </w:rPr>
              <w:t>该厂区固体可燃材料塑料材料设置于厂区边缘</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厂房建筑耐火等级符合国家火灾危险性类别规定要求。</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《建筑设计防火规范（2018版）》GB50016－2014</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厂区建筑建筑防火等级为2级</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场地应有完整、有效的雨水排水系统，厂区雨水宜采用暗管排水。</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厂区排水沟与排水管都有采用</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f0"/>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厂区建筑防火间距是否符合要求。</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《建筑设计防火规范（2018版）》GB50016－2014</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厂区建筑防火间距符合要求</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评价结论：厂区总平面布置以工艺流程合理为原则，功能分区明确，交通物流顺畅、布置紧凑。总平面布置基本符合相关规范、标准的要求。</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07" w:name="_TOC_250023"/>
      <w:bookmarkStart w:id="408" w:name="_Toc7546"/>
      <w:bookmarkStart w:id="409" w:name="_Toc67644566"/>
      <w:r w:rsidRPr="00B47CD7">
        <w:rPr>
          <w:rFonts w:ascii="楷体" w:eastAsia="楷体" w:hAnsi="楷体" w:hint="eastAsia"/>
          <w:color w:val="000000" w:themeColor="text1"/>
        </w:rPr>
        <w:t>5.2 生产工艺单元</w:t>
      </w:r>
      <w:bookmarkEnd w:id="407"/>
      <w:bookmarkEnd w:id="408"/>
      <w:bookmarkEnd w:id="40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该项目生产工艺流程主要为光学镜片加工，根据企业实际状况，采用作业条件危险性分析法与检查表法，主要针对企业的生产工艺进行评价分析。</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10" w:name="_TOC_250022"/>
      <w:bookmarkStart w:id="411" w:name="_Toc8026741"/>
      <w:bookmarkStart w:id="412" w:name="_Toc5194"/>
      <w:bookmarkStart w:id="413" w:name="_Toc67644567"/>
      <w:r w:rsidRPr="00B47CD7">
        <w:rPr>
          <w:rFonts w:ascii="宋体" w:eastAsia="宋体" w:hint="eastAsia"/>
          <w:color w:val="000000" w:themeColor="text1"/>
          <w:sz w:val="28"/>
          <w:szCs w:val="28"/>
        </w:rPr>
        <w:t xml:space="preserve">5.2.1 </w:t>
      </w:r>
      <w:bookmarkEnd w:id="410"/>
      <w:r w:rsidRPr="00B47CD7">
        <w:rPr>
          <w:rFonts w:ascii="宋体" w:eastAsia="宋体" w:hint="eastAsia"/>
          <w:color w:val="000000" w:themeColor="text1"/>
          <w:sz w:val="28"/>
          <w:szCs w:val="28"/>
        </w:rPr>
        <w:t>生产工艺作业条件危险性评价</w:t>
      </w:r>
      <w:bookmarkEnd w:id="411"/>
      <w:bookmarkEnd w:id="412"/>
      <w:bookmarkEnd w:id="41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根据作业条件危险性分析的评价程序和原则,结合</w:t>
      </w:r>
      <w:r w:rsidR="000B0DBC">
        <w:rPr>
          <w:rFonts w:ascii="宋体" w:eastAsia="宋体" w:cs="黑体" w:hint="eastAsia"/>
          <w:kern w:val="0"/>
          <w:szCs w:val="22"/>
        </w:rPr>
        <w:t>上饶市威皓光学仪器有限公司</w:t>
      </w:r>
      <w:r w:rsidRPr="00B47CD7">
        <w:rPr>
          <w:rFonts w:ascii="宋体" w:eastAsia="宋体" w:cs="黑体" w:hint="eastAsia"/>
          <w:kern w:val="0"/>
          <w:szCs w:val="22"/>
        </w:rPr>
        <w:t>实际生产情况，针对企业主要生产工艺过程中的研磨、精磨、抛光、芯取、</w:t>
      </w:r>
      <w:r w:rsidR="00F500DE">
        <w:rPr>
          <w:rFonts w:ascii="宋体" w:eastAsia="宋体" w:cs="黑体" w:hint="eastAsia"/>
          <w:kern w:val="0"/>
          <w:szCs w:val="22"/>
        </w:rPr>
        <w:t>洗净、</w:t>
      </w:r>
      <w:r w:rsidRPr="00B47CD7">
        <w:rPr>
          <w:rFonts w:ascii="宋体" w:eastAsia="宋体" w:cs="黑体" w:hint="eastAsia"/>
          <w:kern w:val="0"/>
          <w:szCs w:val="22"/>
        </w:rPr>
        <w:t>镀膜等工艺进行分析</w:t>
      </w:r>
      <w:r w:rsidR="00F500DE">
        <w:rPr>
          <w:rFonts w:ascii="宋体" w:eastAsia="宋体" w:cs="黑体" w:hint="eastAsia"/>
          <w:kern w:val="0"/>
          <w:szCs w:val="22"/>
        </w:rPr>
        <w:t>，分析结果</w:t>
      </w:r>
      <w:r w:rsidRPr="00B47CD7">
        <w:rPr>
          <w:rFonts w:ascii="宋体" w:eastAsia="宋体" w:cs="黑体" w:hint="eastAsia"/>
          <w:kern w:val="0"/>
          <w:szCs w:val="22"/>
        </w:rPr>
        <w:t>见下表5-</w:t>
      </w:r>
      <w:r w:rsidR="00F500DE">
        <w:rPr>
          <w:rFonts w:ascii="宋体" w:eastAsia="宋体" w:cs="黑体" w:hint="eastAsia"/>
          <w:kern w:val="0"/>
          <w:szCs w:val="22"/>
        </w:rPr>
        <w:t>4</w:t>
      </w:r>
      <w:r w:rsidRPr="00B47CD7">
        <w:rPr>
          <w:rFonts w:ascii="宋体" w:eastAsia="宋体" w:cs="黑体" w:hint="eastAsia"/>
          <w:kern w:val="0"/>
          <w:szCs w:val="22"/>
        </w:rPr>
        <w:t>。</w:t>
      </w:r>
    </w:p>
    <w:p w:rsidR="00B47CD7" w:rsidRPr="00B47CD7" w:rsidRDefault="00B47CD7" w:rsidP="00F500DE">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w:t>
      </w:r>
      <w:r w:rsidR="00F500DE">
        <w:rPr>
          <w:rFonts w:ascii="宋体" w:eastAsia="宋体" w:cs="黑体" w:hint="eastAsia"/>
          <w:kern w:val="0"/>
          <w:sz w:val="24"/>
          <w:szCs w:val="24"/>
        </w:rPr>
        <w:t xml:space="preserve">5-4 </w:t>
      </w:r>
      <w:r w:rsidRPr="00B47CD7">
        <w:rPr>
          <w:rFonts w:ascii="宋体" w:eastAsia="宋体" w:cs="黑体" w:hint="eastAsia"/>
          <w:kern w:val="0"/>
          <w:sz w:val="24"/>
          <w:szCs w:val="24"/>
        </w:rPr>
        <w:t>作业条件危险性评价表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728"/>
        <w:gridCol w:w="1559"/>
        <w:gridCol w:w="568"/>
        <w:gridCol w:w="322"/>
        <w:gridCol w:w="528"/>
        <w:gridCol w:w="1701"/>
        <w:gridCol w:w="2203"/>
      </w:tblGrid>
      <w:tr w:rsidR="00F500DE" w:rsidRPr="00F500DE" w:rsidTr="00F500DE">
        <w:trPr>
          <w:jc w:val="center"/>
        </w:trPr>
        <w:tc>
          <w:tcPr>
            <w:tcW w:w="42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评价单元</w:t>
            </w:r>
          </w:p>
        </w:tc>
        <w:tc>
          <w:tcPr>
            <w:tcW w:w="91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作业名称</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主要事故类型</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L</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E</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C</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作业条件的危险性分值D=L·E·C</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危险程度</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研磨</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对</w:t>
            </w:r>
            <w:r w:rsidR="0084125D" w:rsidRPr="00F500DE">
              <w:rPr>
                <w:rFonts w:hAnsiTheme="minorEastAsia" w:hint="eastAsia"/>
                <w:kern w:val="21"/>
                <w:sz w:val="21"/>
                <w:szCs w:val="21"/>
              </w:rPr>
              <w:t>毛坯镜片</w:t>
            </w:r>
            <w:r w:rsidRPr="00F500DE">
              <w:rPr>
                <w:rFonts w:hAnsiTheme="minorEastAsia" w:hint="eastAsia"/>
                <w:kern w:val="21"/>
                <w:sz w:val="21"/>
                <w:szCs w:val="21"/>
              </w:rPr>
              <w:t>进行粗加工</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精磨</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粗加工后的精加工</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抛光</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精加工后的抛光处理</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芯取</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利用磨削油进行加工到所需要的精确尺寸</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火灾</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0.5</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40</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120</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显著危险，需要整改</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洗净</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洗净镜片</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火灾</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中毒</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镀膜</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在光学玻璃表面镀膜，达到所需</w:t>
            </w:r>
            <w:r w:rsidRPr="00F500DE">
              <w:rPr>
                <w:rFonts w:hAnsiTheme="minorEastAsia" w:hint="eastAsia"/>
                <w:kern w:val="21"/>
                <w:sz w:val="21"/>
                <w:szCs w:val="21"/>
              </w:rPr>
              <w:lastRenderedPageBreak/>
              <w:t>要的光学效果</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lastRenderedPageBreak/>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火灾</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灼烫伤害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中毒窒息</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14" w:name="_Toc8026742"/>
      <w:bookmarkStart w:id="415" w:name="_Toc26290"/>
      <w:bookmarkStart w:id="416" w:name="_Toc67644568"/>
      <w:r w:rsidRPr="00B47CD7">
        <w:rPr>
          <w:rFonts w:ascii="宋体" w:eastAsia="宋体" w:hint="eastAsia"/>
          <w:color w:val="000000" w:themeColor="text1"/>
          <w:sz w:val="28"/>
          <w:szCs w:val="28"/>
        </w:rPr>
        <w:t>5.2.2 安全评价小结</w:t>
      </w:r>
      <w:bookmarkEnd w:id="414"/>
      <w:bookmarkEnd w:id="415"/>
      <w:bookmarkEnd w:id="416"/>
    </w:p>
    <w:p w:rsidR="00F500DE"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由作业条件危险性评价可知：</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F500DE">
        <w:rPr>
          <w:rFonts w:ascii="宋体" w:eastAsia="宋体" w:cs="黑体" w:hint="eastAsia"/>
          <w:kern w:val="0"/>
          <w:szCs w:val="22"/>
        </w:rPr>
        <w:t>．</w:t>
      </w:r>
      <w:r w:rsidRPr="00B47CD7">
        <w:rPr>
          <w:rFonts w:ascii="宋体" w:eastAsia="宋体" w:cs="黑体" w:hint="eastAsia"/>
          <w:kern w:val="0"/>
          <w:szCs w:val="22"/>
        </w:rPr>
        <w:t>生产单元的芯取作业过程中，火灾可能造成周边作业人员较大伤亡事故，该项属于显著危险，在以上岗位作业时，若存在隐患应立即进行整改，防止事故发生。</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F500DE">
        <w:rPr>
          <w:rFonts w:ascii="宋体" w:eastAsia="宋体" w:cs="黑体" w:hint="eastAsia"/>
          <w:kern w:val="0"/>
          <w:szCs w:val="22"/>
        </w:rPr>
        <w:t>．</w:t>
      </w:r>
      <w:r w:rsidRPr="00B47CD7">
        <w:rPr>
          <w:rFonts w:ascii="宋体" w:eastAsia="宋体" w:cs="黑体" w:hint="eastAsia"/>
          <w:kern w:val="0"/>
          <w:szCs w:val="22"/>
        </w:rPr>
        <w:t>其他单元作业过程中的火灾、中毒和窒息、物体打击、机械伤害等事故具有可能危险性，也应引起足够重视。</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17" w:name="_Toc19038"/>
      <w:bookmarkStart w:id="418" w:name="_Toc67644569"/>
      <w:r w:rsidRPr="00B47CD7">
        <w:rPr>
          <w:rFonts w:ascii="楷体" w:eastAsia="楷体" w:hAnsi="楷体" w:hint="eastAsia"/>
          <w:color w:val="000000" w:themeColor="text1"/>
        </w:rPr>
        <w:t>5.3 生产设备设施及供配电单元</w:t>
      </w:r>
      <w:bookmarkEnd w:id="417"/>
      <w:bookmarkEnd w:id="418"/>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19" w:name="_Toc8026744"/>
      <w:bookmarkStart w:id="420" w:name="_Toc20572"/>
      <w:bookmarkStart w:id="421" w:name="_Toc67644570"/>
      <w:r w:rsidRPr="00B47CD7">
        <w:rPr>
          <w:rFonts w:ascii="宋体" w:eastAsia="宋体" w:hint="eastAsia"/>
          <w:color w:val="000000" w:themeColor="text1"/>
          <w:sz w:val="28"/>
          <w:szCs w:val="28"/>
        </w:rPr>
        <w:t>5.3.1 特种设备安全检查表评价</w:t>
      </w:r>
      <w:bookmarkEnd w:id="419"/>
      <w:bookmarkEnd w:id="420"/>
      <w:bookmarkEnd w:id="42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依据《特种设备安全监察条例》，本单元采用安全检查表进行评价与分析，</w:t>
      </w:r>
      <w:r w:rsidR="00F500DE">
        <w:rPr>
          <w:rFonts w:ascii="宋体" w:eastAsia="宋体" w:cs="黑体" w:hint="eastAsia"/>
          <w:kern w:val="0"/>
          <w:szCs w:val="22"/>
        </w:rPr>
        <w:t>分析结果</w:t>
      </w:r>
      <w:r w:rsidRPr="00B47CD7">
        <w:rPr>
          <w:rFonts w:ascii="宋体" w:eastAsia="宋体" w:cs="黑体" w:hint="eastAsia"/>
          <w:kern w:val="0"/>
          <w:szCs w:val="22"/>
        </w:rPr>
        <w:t>见下表5</w:t>
      </w:r>
      <w:r w:rsidR="00F500DE">
        <w:rPr>
          <w:rFonts w:ascii="宋体" w:eastAsia="宋体" w:cs="黑体" w:hint="eastAsia"/>
          <w:kern w:val="0"/>
          <w:szCs w:val="22"/>
        </w:rPr>
        <w:t>-5</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F500DE">
        <w:rPr>
          <w:rFonts w:ascii="宋体" w:eastAsia="宋体" w:cs="黑体" w:hint="eastAsia"/>
          <w:kern w:val="0"/>
          <w:sz w:val="24"/>
          <w:szCs w:val="24"/>
        </w:rPr>
        <w:t>-5</w:t>
      </w:r>
      <w:r w:rsidRPr="00B47CD7">
        <w:rPr>
          <w:rFonts w:ascii="宋体" w:eastAsia="宋体" w:cs="黑体" w:hint="eastAsia"/>
          <w:kern w:val="0"/>
          <w:sz w:val="24"/>
          <w:szCs w:val="24"/>
        </w:rPr>
        <w:t xml:space="preserve"> 特种设备评价检查表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1"/>
        <w:gridCol w:w="3679"/>
        <w:gridCol w:w="2691"/>
        <w:gridCol w:w="2179"/>
        <w:gridCol w:w="370"/>
      </w:tblGrid>
      <w:tr w:rsidR="00F500DE" w:rsidRPr="00F500DE" w:rsidTr="00F500DE">
        <w:trPr>
          <w:jc w:val="center"/>
        </w:trPr>
        <w:tc>
          <w:tcPr>
            <w:tcW w:w="174"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序号</w:t>
            </w: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检  查  内  容</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检查依据</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检查结果</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结论</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压力容器的法定检测情况。</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《特种设备安全监察条例》第七十三条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空压机储罐在使用期限内</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特种设备出厂时，应当附有安全技术规范要求的设计文件、产品质量符合证明、安装及使用维修说明、监督检验证明等文件。</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《特种设备安全监察条例》第十五条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储气罐等设备有相关文件</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新增特种设备，在投入使用前，使用单位必须持监督检验机构出具的验收检验报告和安全检验合格标志，到所在地区的地、市级以上特种设备安全监察机构注册登记。将安全检验合格标志固定在特种设备显著位置上后，方可以投入正式使用。</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《特种设备质量监督与安全监察规定》，第十六条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未新增特种设备</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特种设备使用单位应当建立特种设备安全管理制度和岗位安全责任制。</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《特种设备安全监察条例》第549号国务院令</w:t>
            </w:r>
            <w:r w:rsidR="00F500DE">
              <w:rPr>
                <w:rFonts w:asciiTheme="majorEastAsia" w:eastAsiaTheme="majorEastAsia" w:hAnsiTheme="majorEastAsia" w:hint="eastAsia"/>
                <w:kern w:val="21"/>
                <w:sz w:val="21"/>
                <w:szCs w:val="21"/>
              </w:rPr>
              <w:t>，</w:t>
            </w:r>
            <w:r w:rsidRPr="00F500DE">
              <w:rPr>
                <w:rFonts w:asciiTheme="majorEastAsia" w:eastAsiaTheme="majorEastAsia" w:hAnsiTheme="majorEastAsia" w:hint="eastAsia"/>
                <w:kern w:val="21"/>
                <w:sz w:val="21"/>
                <w:szCs w:val="21"/>
              </w:rPr>
              <w:t>第5条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建立了相关制度</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压力容器、起重机械、设施的作业人员及其相关管理人员(以下统称特种设备作业人员)，应当按照国家有关规定经特种设备安全监督管理部门考核合格，取得国家统一格式的特种作业人员证书，方可从事相应的作业或者管理工作。</w:t>
            </w:r>
          </w:p>
        </w:tc>
        <w:tc>
          <w:tcPr>
            <w:tcW w:w="1456" w:type="pct"/>
            <w:vAlign w:val="center"/>
          </w:tcPr>
          <w:p w:rsidR="00B47CD7" w:rsidRPr="00F500DE" w:rsidRDefault="00F500DE"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w:t>
            </w:r>
            <w:r w:rsidR="00B47CD7" w:rsidRPr="00F500DE">
              <w:rPr>
                <w:rFonts w:asciiTheme="majorEastAsia" w:eastAsiaTheme="majorEastAsia" w:hAnsiTheme="majorEastAsia" w:hint="eastAsia"/>
                <w:kern w:val="21"/>
                <w:sz w:val="21"/>
                <w:szCs w:val="21"/>
              </w:rPr>
              <w:t>第三十九条。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外聘电工已取证</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特种设备使用单位应当对在用特种设备进行经常性日常维护保养，并定期自行检查。</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《特种设备安全监察条例》第549号国务院令，第27条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定期自行检查、维护</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f0"/>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特种设备使用单位应当制定特种设备的事故应急措施和救援预案。</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《特种设备安全监察条例》第三十一条。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未编制事故应急措施和救援预案</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不符合</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22" w:name="_Toc8026745"/>
      <w:bookmarkStart w:id="423" w:name="_Toc9804"/>
      <w:bookmarkStart w:id="424" w:name="_Toc67644571"/>
      <w:r w:rsidRPr="00B47CD7">
        <w:rPr>
          <w:rFonts w:ascii="宋体" w:eastAsia="宋体" w:hint="eastAsia"/>
          <w:color w:val="000000" w:themeColor="text1"/>
          <w:sz w:val="28"/>
          <w:szCs w:val="28"/>
        </w:rPr>
        <w:t>5.3.2 生产设备设施安全检查表评价</w:t>
      </w:r>
      <w:bookmarkEnd w:id="422"/>
      <w:bookmarkEnd w:id="423"/>
      <w:bookmarkEnd w:id="424"/>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依据《生产设备安全卫生设计总则（GB 5083－1999）》、《安全标志及其使用导则》、《工贸企业安全生产标准化基本规范评分细则》等对生产设备设施单元使用安全检查表进行评价，</w:t>
      </w:r>
      <w:r w:rsidR="00F500DE">
        <w:rPr>
          <w:rFonts w:ascii="宋体" w:eastAsia="宋体" w:cs="黑体" w:hint="eastAsia"/>
          <w:kern w:val="0"/>
          <w:szCs w:val="22"/>
        </w:rPr>
        <w:t>检查结果</w:t>
      </w:r>
      <w:r w:rsidRPr="00B47CD7">
        <w:rPr>
          <w:rFonts w:ascii="宋体" w:eastAsia="宋体" w:cs="黑体" w:hint="eastAsia"/>
          <w:kern w:val="0"/>
          <w:szCs w:val="22"/>
        </w:rPr>
        <w:t>见下表5</w:t>
      </w:r>
      <w:r w:rsidR="00F500DE">
        <w:rPr>
          <w:rFonts w:ascii="宋体" w:eastAsia="宋体" w:cs="黑体" w:hint="eastAsia"/>
          <w:kern w:val="0"/>
          <w:szCs w:val="22"/>
        </w:rPr>
        <w:t>-6</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F500DE">
        <w:rPr>
          <w:rFonts w:ascii="宋体" w:eastAsia="宋体" w:cs="黑体" w:hint="eastAsia"/>
          <w:kern w:val="0"/>
          <w:sz w:val="24"/>
          <w:szCs w:val="24"/>
        </w:rPr>
        <w:t>-6</w:t>
      </w:r>
      <w:r w:rsidRPr="00B47CD7">
        <w:rPr>
          <w:rFonts w:ascii="宋体" w:eastAsia="宋体" w:cs="黑体" w:hint="eastAsia"/>
          <w:kern w:val="0"/>
          <w:sz w:val="24"/>
          <w:szCs w:val="24"/>
        </w:rPr>
        <w:t xml:space="preserve"> 生产设备、设施安全检查表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1"/>
        <w:gridCol w:w="3830"/>
        <w:gridCol w:w="2267"/>
        <w:gridCol w:w="2458"/>
        <w:gridCol w:w="348"/>
      </w:tblGrid>
      <w:tr w:rsidR="00B47CD7" w:rsidRPr="00B47CD7" w:rsidTr="00A9762E">
        <w:trPr>
          <w:jc w:val="center"/>
        </w:trPr>
        <w:tc>
          <w:tcPr>
            <w:tcW w:w="158"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序号</w:t>
            </w:r>
          </w:p>
        </w:tc>
        <w:tc>
          <w:tcPr>
            <w:tcW w:w="2083"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检查内容及要求</w:t>
            </w:r>
          </w:p>
        </w:tc>
        <w:tc>
          <w:tcPr>
            <w:tcW w:w="1233"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检查依据</w:t>
            </w:r>
          </w:p>
        </w:tc>
        <w:tc>
          <w:tcPr>
            <w:tcW w:w="1337"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检查结果</w:t>
            </w:r>
          </w:p>
        </w:tc>
        <w:tc>
          <w:tcPr>
            <w:tcW w:w="190" w:type="pct"/>
            <w:vAlign w:val="center"/>
          </w:tcPr>
          <w:p w:rsidR="00B47CD7" w:rsidRPr="00A9762E" w:rsidRDefault="00A9762E"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结论</w:t>
            </w:r>
          </w:p>
        </w:tc>
      </w:tr>
      <w:tr w:rsidR="00B47CD7" w:rsidRPr="00B47CD7" w:rsidTr="00A9762E">
        <w:trPr>
          <w:jc w:val="center"/>
        </w:trPr>
        <w:tc>
          <w:tcPr>
            <w:tcW w:w="158" w:type="pct"/>
            <w:vAlign w:val="center"/>
          </w:tcPr>
          <w:p w:rsidR="00B47CD7" w:rsidRPr="00A9762E" w:rsidRDefault="00B47CD7" w:rsidP="00A9762E">
            <w:pPr>
              <w:pStyle w:val="aff0"/>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建立健全安全操作规程和设备维护检修、开停产顺序制度。有完善的压力、温度、加料量等操作记录和设备维护检修记录。</w:t>
            </w:r>
          </w:p>
        </w:tc>
        <w:tc>
          <w:tcPr>
            <w:tcW w:w="123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工贸企业安全生产标准化基本规范评分细则</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有相关制度</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f0"/>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生产车间所有设备应有接地保护。</w:t>
            </w:r>
          </w:p>
        </w:tc>
        <w:tc>
          <w:tcPr>
            <w:tcW w:w="123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工贸企业安全生产标准化基本规范评分细则</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设备接地保护</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f0"/>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以操作人员的操作位置所在平面为基准，凡高度在2m之内的所有传动带、转轴、传动链、联轴节、带轮、齿轮、飞轮、链轮、电锯等外露危险零部件及危险部位，都必须设置安全防护装置。</w:t>
            </w:r>
          </w:p>
        </w:tc>
        <w:tc>
          <w:tcPr>
            <w:tcW w:w="1233" w:type="pct"/>
            <w:vAlign w:val="center"/>
          </w:tcPr>
          <w:p w:rsidR="00B47CD7" w:rsidRPr="00B47CD7" w:rsidRDefault="00A9762E"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ascii="宋体" w:eastAsia="宋体" w:hint="eastAsia"/>
                <w:kern w:val="21"/>
                <w:sz w:val="21"/>
                <w:szCs w:val="20"/>
              </w:rPr>
              <w:t>《生产设备安全卫生设计总则》GB</w:t>
            </w:r>
            <w:r w:rsidR="00B47CD7" w:rsidRPr="00B47CD7">
              <w:rPr>
                <w:rFonts w:ascii="宋体" w:eastAsia="宋体" w:hint="eastAsia"/>
                <w:kern w:val="21"/>
                <w:sz w:val="21"/>
                <w:szCs w:val="20"/>
              </w:rPr>
              <w:t>5083－1999</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设备设有安全防护装置</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f0"/>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机械生产设备在操作台上应设紧急停车按钮，并应定期对紧急停车装置进行试验。</w:t>
            </w:r>
          </w:p>
        </w:tc>
        <w:tc>
          <w:tcPr>
            <w:tcW w:w="1233" w:type="pct"/>
            <w:vAlign w:val="center"/>
          </w:tcPr>
          <w:p w:rsidR="00B47CD7" w:rsidRPr="00B47CD7" w:rsidRDefault="00A9762E"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ascii="宋体" w:eastAsia="宋体" w:hint="eastAsia"/>
                <w:kern w:val="21"/>
                <w:sz w:val="21"/>
                <w:szCs w:val="20"/>
              </w:rPr>
              <w:t>《生产设备安全卫生设计总则》GB</w:t>
            </w:r>
            <w:r w:rsidR="00B47CD7" w:rsidRPr="00B47CD7">
              <w:rPr>
                <w:rFonts w:ascii="宋体" w:eastAsia="宋体" w:hint="eastAsia"/>
                <w:kern w:val="21"/>
                <w:sz w:val="21"/>
                <w:szCs w:val="20"/>
              </w:rPr>
              <w:t>5083－1999</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设置紧急停车按钮</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f0"/>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设备安全防护装置与设备相互连锁安全防护装置应与设备运转联锁，保证安全防护装置未起作用之前，设备不能运转。</w:t>
            </w:r>
          </w:p>
        </w:tc>
        <w:tc>
          <w:tcPr>
            <w:tcW w:w="1233" w:type="pct"/>
            <w:vAlign w:val="center"/>
          </w:tcPr>
          <w:p w:rsidR="00B47CD7" w:rsidRPr="00B47CD7" w:rsidRDefault="00A9762E"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ascii="宋体" w:eastAsia="宋体" w:hint="eastAsia"/>
                <w:kern w:val="21"/>
                <w:sz w:val="21"/>
                <w:szCs w:val="20"/>
              </w:rPr>
              <w:t>《机械加工设备一般安全要求》GB</w:t>
            </w:r>
            <w:r w:rsidR="00B47CD7" w:rsidRPr="00B47CD7">
              <w:rPr>
                <w:rFonts w:ascii="宋体" w:eastAsia="宋体" w:hint="eastAsia"/>
                <w:kern w:val="21"/>
                <w:sz w:val="21"/>
                <w:szCs w:val="20"/>
              </w:rPr>
              <w:t>12266-90</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有连锁装置</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f0"/>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电气设备的安装必须牢固，线路连接应当接触良好，导线接头应当有防止松脱的措施需要防震的电器及保护装置应有减振措施。</w:t>
            </w:r>
          </w:p>
        </w:tc>
        <w:tc>
          <w:tcPr>
            <w:tcW w:w="1233"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《剪切机械安全规程》GB6077－85</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连接线牢固，有做防震，减震措施</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25" w:name="_Toc8026746"/>
      <w:bookmarkStart w:id="426" w:name="_Toc15342"/>
      <w:bookmarkStart w:id="427" w:name="_Toc67644572"/>
      <w:r w:rsidRPr="00B47CD7">
        <w:rPr>
          <w:rFonts w:ascii="宋体" w:eastAsia="宋体" w:hint="eastAsia"/>
          <w:color w:val="000000" w:themeColor="text1"/>
          <w:sz w:val="28"/>
          <w:szCs w:val="28"/>
        </w:rPr>
        <w:t>5.3.3 常规防护设施安全检查表评价</w:t>
      </w:r>
      <w:bookmarkEnd w:id="425"/>
      <w:bookmarkEnd w:id="426"/>
      <w:bookmarkEnd w:id="42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依据《化工企业安全卫生设计规定》、《安全标志及其使用导则》等对常规防护设施单元使用安全检查表进行评价，</w:t>
      </w:r>
      <w:r w:rsidR="00A9762E">
        <w:rPr>
          <w:rFonts w:ascii="宋体" w:eastAsia="宋体" w:cs="黑体" w:hint="eastAsia"/>
          <w:kern w:val="0"/>
          <w:szCs w:val="22"/>
        </w:rPr>
        <w:t>检查结果</w:t>
      </w:r>
      <w:r w:rsidRPr="00B47CD7">
        <w:rPr>
          <w:rFonts w:ascii="宋体" w:eastAsia="宋体" w:cs="黑体" w:hint="eastAsia"/>
          <w:kern w:val="0"/>
          <w:szCs w:val="22"/>
        </w:rPr>
        <w:t>见下表</w:t>
      </w:r>
      <w:r w:rsidR="00A9762E">
        <w:rPr>
          <w:rFonts w:ascii="宋体" w:eastAsia="宋体" w:cs="黑体" w:hint="eastAsia"/>
          <w:kern w:val="0"/>
          <w:szCs w:val="22"/>
        </w:rPr>
        <w:t>5-7</w:t>
      </w:r>
      <w:r w:rsidRPr="00B47CD7">
        <w:rPr>
          <w:rFonts w:ascii="宋体" w:eastAsia="宋体" w:cs="黑体" w:hint="eastAsia"/>
          <w:kern w:val="0"/>
          <w:szCs w:val="22"/>
        </w:rPr>
        <w:t>。</w:t>
      </w:r>
    </w:p>
    <w:p w:rsidR="00B47CD7" w:rsidRPr="00B47CD7" w:rsidRDefault="00B47CD7" w:rsidP="00A9762E">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表5</w:t>
      </w:r>
      <w:r w:rsidR="00A9762E">
        <w:rPr>
          <w:rFonts w:ascii="宋体" w:eastAsia="宋体" w:cs="黑体" w:hint="eastAsia"/>
          <w:kern w:val="0"/>
          <w:sz w:val="24"/>
          <w:szCs w:val="24"/>
        </w:rPr>
        <w:t>-7</w:t>
      </w:r>
      <w:r w:rsidRPr="00B47CD7">
        <w:rPr>
          <w:rFonts w:ascii="宋体" w:eastAsia="宋体" w:cs="黑体" w:hint="eastAsia"/>
          <w:kern w:val="0"/>
          <w:sz w:val="24"/>
          <w:szCs w:val="24"/>
        </w:rPr>
        <w:t xml:space="preserve"> 常规防护设施现状检查表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
        <w:gridCol w:w="3790"/>
        <w:gridCol w:w="1985"/>
        <w:gridCol w:w="2835"/>
        <w:gridCol w:w="361"/>
      </w:tblGrid>
      <w:tr w:rsidR="00A9762E" w:rsidRPr="00B47CD7" w:rsidTr="00A9762E">
        <w:trPr>
          <w:jc w:val="center"/>
        </w:trPr>
        <w:tc>
          <w:tcPr>
            <w:tcW w:w="228"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序号</w:t>
            </w:r>
          </w:p>
        </w:tc>
        <w:tc>
          <w:tcPr>
            <w:tcW w:w="2016"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检查内容及要求</w:t>
            </w:r>
          </w:p>
        </w:tc>
        <w:tc>
          <w:tcPr>
            <w:tcW w:w="1056"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检查依据</w:t>
            </w:r>
          </w:p>
        </w:tc>
        <w:tc>
          <w:tcPr>
            <w:tcW w:w="1508"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检查结果</w:t>
            </w:r>
          </w:p>
        </w:tc>
        <w:tc>
          <w:tcPr>
            <w:tcW w:w="192" w:type="pct"/>
            <w:vAlign w:val="center"/>
          </w:tcPr>
          <w:p w:rsidR="00B47CD7" w:rsidRPr="00A9762E" w:rsidRDefault="00A9762E"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结论</w:t>
            </w:r>
          </w:p>
        </w:tc>
      </w:tr>
      <w:tr w:rsidR="00A9762E" w:rsidRPr="00B47CD7" w:rsidTr="00A9762E">
        <w:trPr>
          <w:jc w:val="center"/>
        </w:trPr>
        <w:tc>
          <w:tcPr>
            <w:tcW w:w="228" w:type="pct"/>
            <w:vAlign w:val="center"/>
          </w:tcPr>
          <w:p w:rsidR="00B47CD7" w:rsidRPr="00A9762E" w:rsidRDefault="00B47CD7" w:rsidP="00A9762E">
            <w:pPr>
              <w:pStyle w:val="aff0"/>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安全标志的图形符号、颜色、几何形状(边框)及文字构成必须符合GB 2894-2008要求。</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安全标志的图形符号、颜色、几何形状(边框)及文字构成符合GB2894-2008要求</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f0"/>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在容易发生事故或危险性较大的场所必须设置安全标志。</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配电室、仓库警示标志不足</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不符合</w:t>
            </w:r>
          </w:p>
        </w:tc>
      </w:tr>
      <w:tr w:rsidR="00A9762E" w:rsidRPr="00B47CD7" w:rsidTr="00A9762E">
        <w:trPr>
          <w:jc w:val="center"/>
        </w:trPr>
        <w:tc>
          <w:tcPr>
            <w:tcW w:w="228" w:type="pct"/>
            <w:vAlign w:val="center"/>
          </w:tcPr>
          <w:p w:rsidR="00B47CD7" w:rsidRPr="00A9762E" w:rsidRDefault="00B47CD7" w:rsidP="00A9762E">
            <w:pPr>
              <w:pStyle w:val="aff0"/>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安全标志应设在醒目、不可移动的物体上，并固定应稳固不倾斜。</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安全标志都设置在醒目、不可移动的物体上，并固定而且稳固不倾斜</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f0"/>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安全标志牌每半年至少检查一次，如发现有破损、变形、腿色等不符合要求时应及时修整或更换。</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装置内标志牌无破损、变形、褪色等现象的发生</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f0"/>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各类建筑中的隐蔽式消防设备存放地点应相应地设置“灭火设备”、“灭火器”和“消防水带”等标志。室外消防梯和自行保管的消防梯存放点应设置“消防梯”标志。远离消防设备存放地点的地方应将灭火设备标志与方向辅助标志联合设置。</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GB15630-1995</w:t>
            </w:r>
          </w:p>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5.7消防安全标志设置要求</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消防设施都放置在明显、易于辨认的地点</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f0"/>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高速旋转或往复运动的机械零部件应设计可靠的防护设施、挡板或安全围栏。</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HG 20571-95</w:t>
            </w:r>
          </w:p>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3.6.2化工企业安全卫生设计规定</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在装置内高速旋转的电机等都设置有可靠的防护挡板</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bl>
    <w:p w:rsidR="00B47CD7" w:rsidRPr="00B47CD7" w:rsidRDefault="00B47CD7" w:rsidP="00A9762E">
      <w:pPr>
        <w:pStyle w:val="3"/>
        <w:spacing w:before="0" w:after="0" w:line="360" w:lineRule="auto"/>
        <w:ind w:firstLineChars="200" w:firstLine="562"/>
        <w:jc w:val="left"/>
        <w:rPr>
          <w:rFonts w:ascii="宋体" w:eastAsia="宋体"/>
          <w:color w:val="000000" w:themeColor="text1"/>
          <w:sz w:val="28"/>
          <w:szCs w:val="28"/>
        </w:rPr>
      </w:pPr>
      <w:bookmarkStart w:id="428" w:name="_Toc8026747"/>
      <w:bookmarkStart w:id="429" w:name="_Toc1828"/>
      <w:bookmarkStart w:id="430" w:name="_Toc67644573"/>
      <w:r w:rsidRPr="00B47CD7">
        <w:rPr>
          <w:rFonts w:ascii="宋体" w:eastAsia="宋体" w:hint="eastAsia"/>
          <w:color w:val="000000" w:themeColor="text1"/>
          <w:sz w:val="28"/>
          <w:szCs w:val="28"/>
        </w:rPr>
        <w:lastRenderedPageBreak/>
        <w:t>5.3.4 供配电单元评价</w:t>
      </w:r>
      <w:bookmarkEnd w:id="428"/>
      <w:bookmarkEnd w:id="429"/>
      <w:bookmarkEnd w:id="430"/>
    </w:p>
    <w:p w:rsidR="00B47CD7" w:rsidRPr="00B47CD7" w:rsidRDefault="00A9762E"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noProof/>
          <w:kern w:val="0"/>
          <w:szCs w:val="22"/>
        </w:rPr>
        <w:drawing>
          <wp:anchor distT="0" distB="0" distL="114300" distR="114300" simplePos="0" relativeHeight="251664384" behindDoc="0" locked="0" layoutInCell="1" allowOverlap="1" wp14:anchorId="55F8CA84" wp14:editId="447E00CC">
            <wp:simplePos x="0" y="0"/>
            <wp:positionH relativeFrom="margin">
              <wp:align>center</wp:align>
            </wp:positionH>
            <wp:positionV relativeFrom="paragraph">
              <wp:posOffset>1372870</wp:posOffset>
            </wp:positionV>
            <wp:extent cx="5391150" cy="7298690"/>
            <wp:effectExtent l="0" t="0" r="0" b="0"/>
            <wp:wrapTopAndBottom/>
            <wp:docPr id="47" name="图片 47" descr="11fe4ab48d1b8863ee38f19c2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fe4ab48d1b8863ee38f19c26838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729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CD7" w:rsidRPr="00B47CD7">
        <w:rPr>
          <w:rFonts w:ascii="宋体" w:eastAsia="宋体" w:cs="黑体" w:hint="eastAsia"/>
          <w:kern w:val="0"/>
          <w:szCs w:val="22"/>
        </w:rPr>
        <w:t>该企业在生产企业中电气设备比较多，比较容易发生触电事故，因此运用事故树法对触电事故进行评价和安全检查表进行评价。</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一、事故树评价</w:t>
      </w:r>
    </w:p>
    <w:p w:rsidR="00B47CD7" w:rsidRPr="00B47CD7" w:rsidRDefault="00A9762E" w:rsidP="00A9762E">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1.制作触电</w:t>
      </w:r>
      <w:r w:rsidR="00B47CD7" w:rsidRPr="00B47CD7">
        <w:rPr>
          <w:rFonts w:ascii="宋体" w:eastAsia="宋体" w:cs="黑体" w:hint="eastAsia"/>
          <w:kern w:val="0"/>
          <w:szCs w:val="22"/>
        </w:rPr>
        <w:t>事故树图</w:t>
      </w:r>
    </w:p>
    <w:p w:rsidR="00B47CD7" w:rsidRPr="00B47CD7" w:rsidRDefault="00A9762E" w:rsidP="00B47CD7">
      <w:pPr>
        <w:widowControl w:val="0"/>
        <w:ind w:firstLineChars="200" w:firstLine="560"/>
        <w:jc w:val="left"/>
        <w:rPr>
          <w:rFonts w:ascii="宋体" w:eastAsia="宋体" w:cs="黑体"/>
          <w:kern w:val="0"/>
          <w:szCs w:val="22"/>
        </w:rPr>
      </w:pPr>
      <w:r>
        <w:rPr>
          <w:rFonts w:ascii="宋体" w:eastAsia="宋体" w:cs="黑体" w:hint="eastAsia"/>
          <w:kern w:val="0"/>
          <w:szCs w:val="22"/>
        </w:rPr>
        <w:lastRenderedPageBreak/>
        <w:t>2.</w:t>
      </w:r>
      <w:r w:rsidR="00B47CD7" w:rsidRPr="00B47CD7">
        <w:rPr>
          <w:rFonts w:ascii="宋体" w:eastAsia="宋体" w:cs="黑体" w:hint="eastAsia"/>
          <w:kern w:val="0"/>
          <w:szCs w:val="22"/>
        </w:rPr>
        <w:t>布尔代数计算</w:t>
      </w:r>
    </w:p>
    <w:p w:rsidR="00B47CD7" w:rsidRPr="00B47CD7" w:rsidRDefault="00B47CD7" w:rsidP="00B47CD7">
      <w:pPr>
        <w:widowControl w:val="0"/>
        <w:spacing w:line="500" w:lineRule="exact"/>
        <w:ind w:firstLineChars="200" w:firstLine="560"/>
        <w:jc w:val="left"/>
        <w:rPr>
          <w:rFonts w:ascii="宋体" w:eastAsia="宋体" w:cs="黑体"/>
          <w:kern w:val="0"/>
          <w:szCs w:val="22"/>
          <w:lang w:eastAsia="en-US"/>
        </w:rPr>
      </w:pPr>
      <w:r w:rsidRPr="00B47CD7">
        <w:rPr>
          <w:rFonts w:ascii="宋体" w:eastAsia="宋体" w:cs="黑体" w:hint="eastAsia"/>
          <w:kern w:val="0"/>
          <w:szCs w:val="22"/>
          <w:lang w:eastAsia="en-US"/>
        </w:rPr>
        <w:t>T3=X1A1A2=X1B1A2+X1B2A2+X1B3A2=X1X2X16+X1X2X17+X1X2X18+X1X3X16+X1X3X17+X1X3X18+X1X4X5X16+X1X4X5X17+X1X4X5X18+X1X4X6X16+X1X4X6X17+X1X4X6X18+X1X4X7X16+X1X4X7X17+X1X4X7X18+X1X8X11X16+X1X8X11X17+X1X8X11X18+X1X9X11Xl6+X1X9X11Xl7+X1X9X11Xl8+X1X10X11X16+X1X10X11X17+X1X10X11X18+X18X12X16+X1X8X12X17+X1X8X12X18+X1X9X12X16+X1X9X12X17+X1X9X12X18+X1X10X12X16+X1X10X12X17+X1X10X12X18+X1X13X14X16+X1X13X14X17+X1X13X14X18+X1X13X15X16+X1X13X15X17+X1X13X15X18</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该故障树共有最小割集39个(上式每一加项是一个最小割集)。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成功树分析计算：</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T3’=X1’+B1’B2’B3’+X16’X17’X18’=X1’+X2’X3’X4’X8’X9’X10’X13’+X2’X3’X4’X8’X9’X10’X14’X15’+X2’X3’X5’X6’X7’X8’X9’Xl0’X13’+X2’X3’X5’X6’X7’X11’X12’X14’X15’+X16’X17’X18’</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该成功树共有最小径集6个(上式每一加项是一个最小径集)。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该故障树的基本原因事件的结构重要度系数关系为：</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eastAsia="en-US"/>
        </w:rPr>
        <w:t>Iφ(1)&gt;Iφ(16)=Iφ(17)=Iφ(18)&gt;Iφ(11)=Iφ(12)&gt;Iφ(4)=Iφ(5)=Iφ(6)=Iφ(7)=Iφ(13)=Iφ(14)=Iφ(15)Iφ(8)=Iφ(9)=Iφ(10)Iφ(2)=Iφ(3)</w:t>
      </w:r>
    </w:p>
    <w:p w:rsidR="00B47CD7" w:rsidRPr="00B47CD7" w:rsidRDefault="00A9762E"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3.</w:t>
      </w:r>
      <w:r w:rsidR="00B47CD7" w:rsidRPr="00B47CD7">
        <w:rPr>
          <w:rFonts w:ascii="宋体" w:eastAsia="宋体" w:cs="黑体" w:hint="eastAsia"/>
          <w:kern w:val="0"/>
          <w:szCs w:val="22"/>
        </w:rPr>
        <w:t>分析与措施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公司使用的大部分是380／220V的低压交流电器线路和设备，均为低压触电事故，且多为单项触电的间接触电，应采取以下防范措施。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①电气人员应经培训合格后取得得有效电工证，才能进行电气设备，线路的安装、维修和检修。非电工人员不得从事从业。</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②严格遵照电气作业规程进行作业。作业时穿戴规定的合格的绝缘劳保护品和使用专用电工工具。</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③设备保护接零系统，所有电气设备内部结构均应进行保护接零，经常对保护接零系统进行检查。</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④尽量避免带电作业，必须带电作业时，要严格执行带电安全作业规程。</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⑤电气焊作业时，采取防火花飞溅和焊渣崩溅措施，以防将电气设备和线路绝缘烧坏。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⑥经常检查，发现绝缘老化地线路及时采取加强绝缘或更新等措施。电气设备检修时，要彻底断电，在断电刀闸上要挂“有人检修禁止合闸”安全警示牌，以防误合闸，返送电。并在检修线路或系统按规定挂地线，以防不测。停电检修前要先验电，确认不带电才能进行检修。</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⑦防雷接地装置的接地极应埋设在远离厂房门和人经常通行地道路上和边缘，以防在落雷时人进入跨步电压区。并在接地极附近设立“防止跨步电压触电”的安全警示牌。</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⑧电工作业人员在窄小场所作业时要精心，以防人体和工具触及带电体。并实施监护作业制度，监护人要坚守岗位，尽职尽责。对其作业者违章立即制止、纠正。</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⑨当电气设备不便以绝缘或绝缘不足以保证安全时，应用遮拦、护罩、护盖、匣箱等隔离措施进行屏护。屏护装置不能与带电体接触，且与带电体有良好地绝缘、材料应有足够机械强度、良好地耐火性，并将屏护装置接零保护。移动电气设备、手动电动工具等应安装漏电保护器，但不得代替接零保护。</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⑩能使用安全电压的电气设备，要使用安全电压。临时线应按规定要求架设，确实需拉临时线，并使用绝缘良好的软橡胶电缆线，且接头处要加包绝缘，其绝缘程度与临时电缆线相当，并办理临时用电手续。</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通过事故树分析，该项目触电危险触发的条件达18项，主要原因为人员接触带电体，保护装置不齐全和个人防护不到位。因此，企业应加强用电管理，严格执行供电设备和线路的停电和送电操作票制度</w:t>
      </w:r>
      <w:r w:rsidR="00AC5823">
        <w:rPr>
          <w:rFonts w:ascii="宋体" w:eastAsia="宋体" w:cs="黑体" w:hint="eastAsia"/>
          <w:kern w:val="0"/>
          <w:szCs w:val="22"/>
        </w:rPr>
        <w:t>；</w:t>
      </w:r>
      <w:r w:rsidRPr="00B47CD7">
        <w:rPr>
          <w:rFonts w:ascii="宋体" w:eastAsia="宋体" w:cs="黑体" w:hint="eastAsia"/>
          <w:kern w:val="0"/>
          <w:szCs w:val="22"/>
        </w:rPr>
        <w:t>每年定期测定电气设备的接地电阻</w:t>
      </w:r>
      <w:r w:rsidR="00AC5823">
        <w:rPr>
          <w:rFonts w:ascii="宋体" w:eastAsia="宋体" w:cs="黑体" w:hint="eastAsia"/>
          <w:kern w:val="0"/>
          <w:szCs w:val="22"/>
        </w:rPr>
        <w:t>；</w:t>
      </w:r>
      <w:r w:rsidRPr="00B47CD7">
        <w:rPr>
          <w:rFonts w:ascii="宋体" w:eastAsia="宋体" w:cs="黑体" w:hint="eastAsia"/>
          <w:kern w:val="0"/>
          <w:szCs w:val="22"/>
        </w:rPr>
        <w:t>按规定设置电气设备保护罩或栅栏及警示标志，电工等人员经培训上岗后操作电气设备。</w:t>
      </w:r>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431" w:name="_TOC_250019"/>
      <w:r w:rsidRPr="00B47CD7">
        <w:rPr>
          <w:rFonts w:ascii="宋体" w:eastAsia="宋体" w:cs="黑体" w:hint="eastAsia"/>
          <w:kern w:val="0"/>
          <w:szCs w:val="22"/>
        </w:rPr>
        <w:t>二、安全检查表评价</w:t>
      </w:r>
      <w:bookmarkEnd w:id="43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该单元依据《供配电系统设计规范》GB50052-2009、《低压配电设计规</w:t>
      </w:r>
      <w:r w:rsidRPr="00B47CD7">
        <w:rPr>
          <w:rFonts w:ascii="宋体" w:eastAsia="宋体" w:cs="黑体" w:hint="eastAsia"/>
          <w:kern w:val="0"/>
          <w:szCs w:val="22"/>
        </w:rPr>
        <w:lastRenderedPageBreak/>
        <w:t>范》GB50054-2011</w:t>
      </w:r>
      <w:r w:rsidR="00A9762E">
        <w:rPr>
          <w:rFonts w:ascii="宋体" w:eastAsia="宋体" w:cs="黑体" w:hint="eastAsia"/>
          <w:kern w:val="0"/>
          <w:szCs w:val="22"/>
        </w:rPr>
        <w:t>，</w:t>
      </w:r>
      <w:r w:rsidRPr="00B47CD7">
        <w:rPr>
          <w:rFonts w:ascii="宋体" w:eastAsia="宋体" w:cs="黑体" w:hint="eastAsia"/>
          <w:kern w:val="0"/>
          <w:szCs w:val="22"/>
        </w:rPr>
        <w:t>采用安全检查表法</w:t>
      </w:r>
      <w:r w:rsidR="00A9762E">
        <w:rPr>
          <w:rFonts w:ascii="宋体" w:eastAsia="宋体" w:cs="黑体" w:hint="eastAsia"/>
          <w:kern w:val="0"/>
          <w:szCs w:val="22"/>
        </w:rPr>
        <w:t>对</w:t>
      </w:r>
      <w:r w:rsidRPr="00B47CD7">
        <w:rPr>
          <w:rFonts w:ascii="宋体" w:eastAsia="宋体" w:cs="黑体" w:hint="eastAsia"/>
          <w:kern w:val="0"/>
          <w:szCs w:val="22"/>
        </w:rPr>
        <w:t>供配电子单元进行</w:t>
      </w:r>
      <w:r w:rsidR="00A9762E">
        <w:rPr>
          <w:rFonts w:ascii="宋体" w:eastAsia="宋体" w:cs="黑体" w:hint="eastAsia"/>
          <w:kern w:val="0"/>
          <w:szCs w:val="22"/>
        </w:rPr>
        <w:t>检查</w:t>
      </w:r>
      <w:r w:rsidRPr="00B47CD7">
        <w:rPr>
          <w:rFonts w:ascii="宋体" w:eastAsia="宋体" w:cs="黑体" w:hint="eastAsia"/>
          <w:kern w:val="0"/>
          <w:szCs w:val="22"/>
        </w:rPr>
        <w:t>评价</w:t>
      </w:r>
      <w:r w:rsidR="00A9762E">
        <w:rPr>
          <w:rFonts w:ascii="宋体" w:eastAsia="宋体" w:cs="黑体" w:hint="eastAsia"/>
          <w:kern w:val="0"/>
          <w:szCs w:val="22"/>
        </w:rPr>
        <w:t>如下。</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A9762E">
        <w:rPr>
          <w:rFonts w:ascii="宋体" w:eastAsia="宋体" w:cs="黑体" w:hint="eastAsia"/>
          <w:kern w:val="0"/>
          <w:sz w:val="24"/>
          <w:szCs w:val="24"/>
        </w:rPr>
        <w:t>-8</w:t>
      </w:r>
      <w:r w:rsidRPr="00B47CD7">
        <w:rPr>
          <w:rFonts w:ascii="宋体" w:eastAsia="宋体" w:cs="黑体" w:hint="eastAsia"/>
          <w:kern w:val="0"/>
          <w:sz w:val="24"/>
          <w:szCs w:val="24"/>
        </w:rPr>
        <w:t xml:space="preserve"> 供配电单元安全检查表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3758"/>
        <w:gridCol w:w="2126"/>
        <w:gridCol w:w="2561"/>
        <w:gridCol w:w="494"/>
      </w:tblGrid>
      <w:tr w:rsidR="00B47CD7" w:rsidRPr="00A9762E" w:rsidTr="00FB7E09">
        <w:trPr>
          <w:jc w:val="center"/>
        </w:trPr>
        <w:tc>
          <w:tcPr>
            <w:tcW w:w="245"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序号</w:t>
            </w: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检  查  内  容</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检查依据</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检查结果</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结论</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供电电压大于等于35kV时，用户的一级配电电压宜采用10kV</w:t>
            </w:r>
            <w:r w:rsidR="00AC5823"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当6kV用电设备的总容量较大，选用6kV经济合理时，宜采用6kV。</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FB7E09" w:rsidP="00FB7E09">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Pr>
                <w:rFonts w:asciiTheme="majorEastAsia" w:eastAsiaTheme="majorEastAsia" w:hAnsiTheme="majorEastAsia" w:hint="eastAsia"/>
                <w:kern w:val="21"/>
                <w:sz w:val="21"/>
                <w:szCs w:val="21"/>
              </w:rPr>
              <w:t>由</w:t>
            </w:r>
            <w:r w:rsidR="00B47CD7" w:rsidRPr="00A9762E">
              <w:rPr>
                <w:rFonts w:asciiTheme="majorEastAsia" w:eastAsiaTheme="majorEastAsia" w:hAnsiTheme="majorEastAsia" w:hint="eastAsia"/>
                <w:kern w:val="21"/>
                <w:sz w:val="21"/>
                <w:szCs w:val="21"/>
              </w:rPr>
              <w:t>朝阳产业园供电，接入10KV高压电，经变压后供生产厂区</w:t>
            </w:r>
            <w:r>
              <w:rPr>
                <w:rFonts w:asciiTheme="majorEastAsia" w:eastAsiaTheme="majorEastAsia" w:hAnsiTheme="majorEastAsia" w:hint="eastAsia"/>
                <w:kern w:val="21"/>
                <w:sz w:val="21"/>
                <w:szCs w:val="21"/>
              </w:rPr>
              <w:t>使用</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低压配电电压应采用220</w:t>
            </w:r>
            <w:r w:rsidR="00DE2EAA"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380V。带电导体系统的型式宜采用单相二线制、两相三线制、三相三线制和三相四线制。</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采用220</w:t>
            </w:r>
            <w:r w:rsidR="00DE2EAA"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380V配电，采用三相四线制</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配电柜应自带漏电保护器。</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配电柜自带漏电保护器</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电缆等导线在给定的工作条件和环境条件下，严禁超负荷和带故障运行，导致绝缘损坏、漏电和发生火灾。</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符合工作条件和环境条件规定</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二次回路结线的配线应整齐、清晰、美观，导线绝缘应良好，无损伤。</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导线绝缘良好，无损伤</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当电气设备、设施无绝缘或绝缘不足以保证安全时，应采取屏护措施，并有明显的标识。凡金属材料制造的屏护装置，必须将屏护装置接地或接零。</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厂内生产设备接地</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电气设备或线路上应装置必要的保护装置，如过载保护、短路保护、熔断器保护等。</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796EE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已装置必要的保护装置</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不得擅自更改电气装置或延长电气线路。</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无此类现象</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插座或开关应完整无损，安装牢固、外壳或罩盖应完好、操作灵活、接头可靠。</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插座或开关良好</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配电室的位置应靠近用电负荷中心，设置在尘埃少、腐蚀介质少、干燥和振动轻微的地方，并宜适当留有发展余地。</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《低压配电设计规范》GB50054-2011</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配电室的位置设置在靠近用电负荷中心，尘埃少、腐蚀介质少、干燥和振动轻微的地方</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f0"/>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配电室的门、窗关闭应密合</w:t>
            </w:r>
            <w:r w:rsidR="00AC5823"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与室外相通的洞、通风孔应设防止鼠、蛇类等小动物进入的网罩，其防护等级不宜低于现行国家标准《外壳防护等级(IP代码)》GB 4208规定的IP3X级。直接与室外露天相通的通风孔尚应采取防止雨、雪飘入的措施。</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《低压配电设计规范》GB50054-2011</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配电室设置于室内，门窗等设置符合相关具体规定，但室内存在杂物，且未配备绝缘垫、未配备消防器材及应急照明灯</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不符合</w:t>
            </w:r>
          </w:p>
        </w:tc>
      </w:tr>
    </w:tbl>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bookmarkStart w:id="432" w:name="_TOC_250013"/>
      <w:r w:rsidRPr="00B47CD7">
        <w:rPr>
          <w:rFonts w:ascii="宋体" w:eastAsia="宋体" w:cs="黑体" w:hint="eastAsia"/>
          <w:kern w:val="0"/>
          <w:szCs w:val="22"/>
          <w:lang w:val="zh-CN"/>
        </w:rPr>
        <w:t>该</w:t>
      </w:r>
      <w:r w:rsidR="00796EEE">
        <w:rPr>
          <w:rFonts w:ascii="宋体" w:eastAsia="宋体" w:cs="黑体" w:hint="eastAsia"/>
          <w:kern w:val="0"/>
          <w:szCs w:val="22"/>
          <w:lang w:val="zh-CN"/>
        </w:rPr>
        <w:t>项目由朝阳产业园</w:t>
      </w:r>
      <w:r w:rsidRPr="00B47CD7">
        <w:rPr>
          <w:rFonts w:ascii="宋体" w:eastAsia="宋体" w:cs="黑体"/>
          <w:kern w:val="0"/>
          <w:szCs w:val="22"/>
          <w:lang w:val="zh-CN"/>
        </w:rPr>
        <w:t>供电，能够满足供电要求，供电系统采用</w:t>
      </w:r>
      <w:r w:rsidRPr="00B47CD7">
        <w:rPr>
          <w:rFonts w:ascii="宋体" w:eastAsia="宋体" w:cs="黑体" w:hint="eastAsia"/>
          <w:kern w:val="0"/>
          <w:szCs w:val="22"/>
          <w:lang w:val="zh-CN"/>
        </w:rPr>
        <w:t>TN</w:t>
      </w:r>
      <w:r w:rsidRPr="00B47CD7">
        <w:rPr>
          <w:rFonts w:ascii="宋体" w:eastAsia="宋体" w:cs="黑体"/>
          <w:kern w:val="0"/>
          <w:szCs w:val="22"/>
          <w:lang w:val="zh-CN"/>
        </w:rPr>
        <w:t>-C-S系统，接地</w:t>
      </w:r>
      <w:r w:rsidRPr="00B47CD7">
        <w:rPr>
          <w:rFonts w:ascii="宋体" w:eastAsia="宋体" w:cs="黑体" w:hint="eastAsia"/>
          <w:kern w:val="0"/>
          <w:szCs w:val="22"/>
          <w:lang w:val="zh-CN"/>
        </w:rPr>
        <w:t>系统</w:t>
      </w:r>
      <w:r w:rsidRPr="00B47CD7">
        <w:rPr>
          <w:rFonts w:ascii="宋体" w:eastAsia="宋体" w:cs="黑体"/>
          <w:kern w:val="0"/>
          <w:szCs w:val="22"/>
          <w:lang w:val="zh-CN"/>
        </w:rPr>
        <w:t>能够满足要求。</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33" w:name="_Toc8026748"/>
      <w:bookmarkStart w:id="434" w:name="_Toc18915"/>
      <w:bookmarkStart w:id="435" w:name="_Toc67644574"/>
      <w:r w:rsidRPr="00B47CD7">
        <w:rPr>
          <w:rFonts w:ascii="宋体" w:eastAsia="宋体" w:hint="eastAsia"/>
          <w:color w:val="000000" w:themeColor="text1"/>
          <w:sz w:val="28"/>
          <w:szCs w:val="28"/>
        </w:rPr>
        <w:t>5.3.</w:t>
      </w:r>
      <w:r w:rsidRPr="00B47CD7">
        <w:rPr>
          <w:rFonts w:ascii="宋体" w:eastAsia="宋体"/>
          <w:color w:val="000000" w:themeColor="text1"/>
          <w:sz w:val="28"/>
          <w:szCs w:val="28"/>
        </w:rPr>
        <w:t>5</w:t>
      </w:r>
      <w:r w:rsidRPr="00B47CD7">
        <w:rPr>
          <w:rFonts w:ascii="宋体" w:eastAsia="宋体" w:hint="eastAsia"/>
          <w:color w:val="000000" w:themeColor="text1"/>
          <w:sz w:val="28"/>
          <w:szCs w:val="28"/>
        </w:rPr>
        <w:t xml:space="preserve"> 重大</w:t>
      </w:r>
      <w:r w:rsidR="00796EEE">
        <w:rPr>
          <w:rFonts w:ascii="宋体" w:eastAsia="宋体" w:hint="eastAsia"/>
          <w:color w:val="000000" w:themeColor="text1"/>
          <w:sz w:val="28"/>
          <w:szCs w:val="28"/>
        </w:rPr>
        <w:t>事故隐患判定</w:t>
      </w:r>
      <w:r w:rsidR="00C2217B">
        <w:rPr>
          <w:rFonts w:ascii="宋体" w:eastAsia="宋体" w:hint="eastAsia"/>
          <w:color w:val="000000" w:themeColor="text1"/>
          <w:sz w:val="28"/>
          <w:szCs w:val="28"/>
        </w:rPr>
        <w:t>单元检查</w:t>
      </w:r>
      <w:r w:rsidRPr="00B47CD7">
        <w:rPr>
          <w:rFonts w:ascii="宋体" w:eastAsia="宋体" w:hint="eastAsia"/>
          <w:color w:val="000000" w:themeColor="text1"/>
          <w:sz w:val="28"/>
          <w:szCs w:val="28"/>
        </w:rPr>
        <w:t>评价</w:t>
      </w:r>
      <w:bookmarkEnd w:id="433"/>
      <w:bookmarkEnd w:id="434"/>
      <w:bookmarkEnd w:id="435"/>
    </w:p>
    <w:p w:rsidR="00B47CD7" w:rsidRPr="00B47CD7" w:rsidRDefault="00796EEE" w:rsidP="00B47CD7">
      <w:pPr>
        <w:widowControl w:val="0"/>
        <w:spacing w:line="500" w:lineRule="exact"/>
        <w:ind w:firstLineChars="200" w:firstLine="560"/>
        <w:jc w:val="both"/>
        <w:rPr>
          <w:rFonts w:ascii="宋体" w:eastAsia="宋体" w:cs="黑体"/>
          <w:kern w:val="0"/>
          <w:szCs w:val="22"/>
        </w:rPr>
      </w:pPr>
      <w:r>
        <w:rPr>
          <w:rFonts w:ascii="宋体" w:eastAsia="宋体" w:cs="黑体" w:hint="eastAsia"/>
          <w:kern w:val="0"/>
          <w:szCs w:val="22"/>
        </w:rPr>
        <w:t>经现场检查，按照《</w:t>
      </w:r>
      <w:r w:rsidRPr="00B47CD7">
        <w:rPr>
          <w:rFonts w:ascii="宋体" w:eastAsia="宋体" w:cs="黑体" w:hint="eastAsia"/>
          <w:kern w:val="0"/>
          <w:szCs w:val="22"/>
        </w:rPr>
        <w:t>工贸行业重大生产安全事故隐患判定标准</w:t>
      </w:r>
      <w:r>
        <w:rPr>
          <w:rFonts w:ascii="宋体" w:eastAsia="宋体" w:cs="黑体" w:hint="eastAsia"/>
          <w:kern w:val="0"/>
          <w:szCs w:val="22"/>
        </w:rPr>
        <w:t>》进行检查可知</w:t>
      </w:r>
      <w:r w:rsidR="00B47CD7" w:rsidRPr="00B47CD7">
        <w:rPr>
          <w:rFonts w:ascii="宋体" w:eastAsia="宋体" w:cs="黑体" w:hint="eastAsia"/>
          <w:kern w:val="0"/>
          <w:szCs w:val="22"/>
        </w:rPr>
        <w:t>该项目无</w:t>
      </w:r>
      <w:r w:rsidR="00B47CD7" w:rsidRPr="00B47CD7">
        <w:rPr>
          <w:rFonts w:ascii="宋体" w:eastAsia="宋体" w:cs="黑体"/>
          <w:kern w:val="0"/>
          <w:szCs w:val="22"/>
        </w:rPr>
        <w:t>有限空间</w:t>
      </w:r>
      <w:r w:rsidR="00B47CD7" w:rsidRPr="00B47CD7">
        <w:rPr>
          <w:rFonts w:ascii="宋体" w:eastAsia="宋体" w:cs="黑体" w:hint="eastAsia"/>
          <w:kern w:val="0"/>
          <w:szCs w:val="22"/>
        </w:rPr>
        <w:t>作业，无</w:t>
      </w:r>
      <w:r w:rsidR="00B47CD7" w:rsidRPr="00B47CD7">
        <w:rPr>
          <w:rFonts w:ascii="宋体" w:eastAsia="宋体" w:cs="黑体"/>
          <w:kern w:val="0"/>
          <w:szCs w:val="22"/>
        </w:rPr>
        <w:t>粉尘爆炸危险</w:t>
      </w:r>
      <w:r w:rsidR="00B47CD7" w:rsidRPr="00B47CD7">
        <w:rPr>
          <w:rFonts w:ascii="宋体" w:eastAsia="宋体" w:cs="黑体" w:hint="eastAsia"/>
          <w:kern w:val="0"/>
          <w:szCs w:val="22"/>
        </w:rPr>
        <w:t>作业区域，不属于</w:t>
      </w:r>
      <w:r w:rsidR="00B47CD7" w:rsidRPr="00B47CD7">
        <w:rPr>
          <w:rFonts w:ascii="宋体" w:eastAsia="宋体" w:cs="黑体"/>
          <w:kern w:val="0"/>
          <w:szCs w:val="22"/>
        </w:rPr>
        <w:t>使用液氨制冷的行业领域</w:t>
      </w:r>
      <w:r w:rsidR="00B47CD7" w:rsidRPr="00B47CD7">
        <w:rPr>
          <w:rFonts w:ascii="宋体" w:eastAsia="宋体" w:cs="黑体" w:hint="eastAsia"/>
          <w:kern w:val="0"/>
          <w:szCs w:val="22"/>
        </w:rPr>
        <w:t>，</w:t>
      </w:r>
      <w:r w:rsidR="00B47CD7" w:rsidRPr="00B47CD7">
        <w:rPr>
          <w:rFonts w:ascii="宋体" w:eastAsia="宋体" w:cs="黑体"/>
          <w:kern w:val="0"/>
          <w:szCs w:val="22"/>
        </w:rPr>
        <w:t>不存在专项类重大事故隐患</w:t>
      </w:r>
      <w:r w:rsidR="00B47CD7" w:rsidRPr="00B47CD7">
        <w:rPr>
          <w:rFonts w:ascii="宋体" w:eastAsia="宋体" w:cs="黑体" w:hint="eastAsia"/>
          <w:kern w:val="0"/>
          <w:szCs w:val="22"/>
        </w:rPr>
        <w:t>。该项目</w:t>
      </w:r>
      <w:r w:rsidR="00B47CD7" w:rsidRPr="00B47CD7">
        <w:rPr>
          <w:rFonts w:ascii="宋体" w:eastAsia="宋体" w:cs="黑体"/>
          <w:kern w:val="0"/>
          <w:szCs w:val="22"/>
        </w:rPr>
        <w:t>属于轻工</w:t>
      </w:r>
      <w:r w:rsidR="00B47CD7" w:rsidRPr="00B47CD7">
        <w:rPr>
          <w:rFonts w:ascii="宋体" w:eastAsia="宋体" w:cs="黑体" w:hint="eastAsia"/>
          <w:kern w:val="0"/>
          <w:szCs w:val="22"/>
        </w:rPr>
        <w:t>行业</w:t>
      </w:r>
      <w:r w:rsidR="00B47CD7" w:rsidRPr="00B47CD7">
        <w:rPr>
          <w:rFonts w:ascii="宋体" w:eastAsia="宋体" w:cs="黑体"/>
          <w:kern w:val="0"/>
          <w:szCs w:val="22"/>
        </w:rPr>
        <w:t>，</w:t>
      </w:r>
      <w:r w:rsidR="00B47CD7" w:rsidRPr="00B47CD7">
        <w:rPr>
          <w:rFonts w:ascii="宋体" w:eastAsia="宋体" w:cs="黑体" w:hint="eastAsia"/>
          <w:kern w:val="0"/>
          <w:szCs w:val="22"/>
        </w:rPr>
        <w:t>根据</w:t>
      </w:r>
      <w:r w:rsidR="00B47CD7" w:rsidRPr="00B47CD7">
        <w:rPr>
          <w:rFonts w:ascii="宋体" w:eastAsia="宋体" w:cs="黑体"/>
          <w:kern w:val="0"/>
          <w:szCs w:val="22"/>
        </w:rPr>
        <w:t>行业类重大事故隐患</w:t>
      </w:r>
      <w:r w:rsidR="00B47CD7" w:rsidRPr="00B47CD7">
        <w:rPr>
          <w:rFonts w:ascii="宋体" w:eastAsia="宋体" w:cs="黑体" w:hint="eastAsia"/>
          <w:kern w:val="0"/>
          <w:szCs w:val="22"/>
        </w:rPr>
        <w:t>对照评价，评价</w:t>
      </w:r>
      <w:r w:rsidR="00B47CD7" w:rsidRPr="00B47CD7">
        <w:rPr>
          <w:rFonts w:ascii="宋体" w:eastAsia="宋体" w:cs="黑体"/>
          <w:kern w:val="0"/>
          <w:szCs w:val="22"/>
        </w:rPr>
        <w:t>结果见</w:t>
      </w:r>
      <w:r w:rsidR="00B47CD7" w:rsidRPr="00B47CD7">
        <w:rPr>
          <w:rFonts w:ascii="宋体" w:eastAsia="宋体" w:cs="黑体" w:hint="eastAsia"/>
          <w:kern w:val="0"/>
          <w:szCs w:val="22"/>
        </w:rPr>
        <w:t>下</w:t>
      </w:r>
      <w:r w:rsidR="00B47CD7" w:rsidRPr="00B47CD7">
        <w:rPr>
          <w:rFonts w:ascii="宋体" w:eastAsia="宋体" w:cs="黑体"/>
          <w:kern w:val="0"/>
          <w:szCs w:val="22"/>
        </w:rPr>
        <w:t>表</w:t>
      </w:r>
      <w:r w:rsidR="00B47CD7" w:rsidRPr="00B47CD7">
        <w:rPr>
          <w:rFonts w:ascii="宋体" w:eastAsia="宋体" w:cs="黑体" w:hint="eastAsia"/>
          <w:kern w:val="0"/>
          <w:szCs w:val="22"/>
        </w:rPr>
        <w:t>。</w:t>
      </w:r>
    </w:p>
    <w:p w:rsidR="00B47CD7" w:rsidRPr="00B47CD7" w:rsidRDefault="00B47CD7" w:rsidP="00796EEE">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表5</w:t>
      </w:r>
      <w:r w:rsidR="00796EEE">
        <w:rPr>
          <w:rFonts w:ascii="宋体" w:eastAsia="宋体" w:cs="黑体" w:hint="eastAsia"/>
          <w:kern w:val="0"/>
          <w:sz w:val="24"/>
          <w:szCs w:val="24"/>
        </w:rPr>
        <w:t xml:space="preserve">-9 </w:t>
      </w:r>
      <w:r w:rsidRPr="00B47CD7">
        <w:rPr>
          <w:rFonts w:ascii="宋体" w:eastAsia="宋体" w:cs="黑体" w:hint="eastAsia"/>
          <w:kern w:val="0"/>
          <w:sz w:val="24"/>
          <w:szCs w:val="24"/>
        </w:rPr>
        <w:t>重大</w:t>
      </w:r>
      <w:r w:rsidR="00796EEE">
        <w:rPr>
          <w:rFonts w:ascii="宋体" w:eastAsia="宋体" w:cs="黑体" w:hint="eastAsia"/>
          <w:kern w:val="0"/>
          <w:sz w:val="24"/>
          <w:szCs w:val="24"/>
        </w:rPr>
        <w:t>事故</w:t>
      </w:r>
      <w:r w:rsidRPr="00B47CD7">
        <w:rPr>
          <w:rFonts w:ascii="宋体" w:eastAsia="宋体" w:cs="黑体" w:hint="eastAsia"/>
          <w:kern w:val="0"/>
          <w:sz w:val="24"/>
          <w:szCs w:val="24"/>
        </w:rPr>
        <w:t>隐患</w:t>
      </w:r>
      <w:r w:rsidR="00796EEE">
        <w:rPr>
          <w:rFonts w:ascii="宋体" w:eastAsia="宋体" w:cs="黑体" w:hint="eastAsia"/>
          <w:kern w:val="0"/>
          <w:sz w:val="24"/>
          <w:szCs w:val="24"/>
        </w:rPr>
        <w:t>判定安全</w:t>
      </w:r>
      <w:r w:rsidRPr="00B47CD7">
        <w:rPr>
          <w:rFonts w:ascii="宋体" w:eastAsia="宋体" w:cs="黑体" w:hint="eastAsia"/>
          <w:kern w:val="0"/>
          <w:sz w:val="24"/>
          <w:szCs w:val="24"/>
        </w:rPr>
        <w:t>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
        <w:gridCol w:w="4606"/>
        <w:gridCol w:w="2128"/>
        <w:gridCol w:w="1831"/>
        <w:gridCol w:w="513"/>
      </w:tblGrid>
      <w:tr w:rsidR="00B47CD7" w:rsidRPr="00B47CD7" w:rsidTr="00C2217B">
        <w:trPr>
          <w:jc w:val="center"/>
        </w:trPr>
        <w:tc>
          <w:tcPr>
            <w:tcW w:w="171" w:type="pct"/>
            <w:vAlign w:val="center"/>
          </w:tcPr>
          <w:p w:rsidR="00B47CD7" w:rsidRPr="00C2217B" w:rsidRDefault="00B47CD7" w:rsidP="00C2217B">
            <w:pPr>
              <w:pStyle w:val="aff0"/>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食品制造企业涉及烘制、油炸等设施设备，未采取防过热自动报警切断装置和隔热防护措施</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该项目不属于食品制造业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f0"/>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白酒储存、勾兑场所未规范设置乙醇浓度检测报警装置</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该项目不属于白酒行业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f0"/>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日用玻璃、陶瓷制造企业燃气窑炉未设燃气低压报警器和快速切断阀，或易燃易爆气体聚集区域未设置监测报警装置</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该项目不属于日用玻璃、陶瓷制造企业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f0"/>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日用玻璃制造企业炉、窑类设备本体及附属设施出现开裂、腐蚀、破损、衬砖损坏、壳体发红及明显弯曲变形</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该项目不属于日用玻璃、陶瓷制造企业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f0"/>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纸浆制造、造纸企业使用水蒸气或明火直接加热钢瓶气化液氯</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该项目不属于纸浆制造业、造纸业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f0"/>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喷涂车间、调漆间未规范设置通风装置和防爆电气设备设施</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该项目没有喷涂车间、调漆间</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bl>
    <w:p w:rsidR="00B47CD7" w:rsidRPr="00B47CD7" w:rsidRDefault="00B47CD7" w:rsidP="00C2217B">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w:t>
      </w:r>
      <w:r w:rsidRPr="00B47CD7">
        <w:rPr>
          <w:rFonts w:ascii="宋体" w:eastAsia="宋体" w:cs="黑体"/>
          <w:kern w:val="0"/>
          <w:szCs w:val="22"/>
        </w:rPr>
        <w:t>检查表排查，该项目不存在重大生产安全</w:t>
      </w:r>
      <w:r w:rsidRPr="00B47CD7">
        <w:rPr>
          <w:rFonts w:ascii="宋体" w:eastAsia="宋体" w:cs="黑体" w:hint="eastAsia"/>
          <w:kern w:val="0"/>
          <w:szCs w:val="22"/>
        </w:rPr>
        <w:t>事故</w:t>
      </w:r>
      <w:r w:rsidRPr="00B47CD7">
        <w:rPr>
          <w:rFonts w:ascii="宋体" w:eastAsia="宋体" w:cs="黑体"/>
          <w:kern w:val="0"/>
          <w:szCs w:val="22"/>
        </w:rPr>
        <w:t>隐患。</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36" w:name="_TOC_250021"/>
      <w:bookmarkStart w:id="437" w:name="_Toc8026749"/>
      <w:bookmarkStart w:id="438" w:name="_Toc31347"/>
      <w:bookmarkStart w:id="439" w:name="_Toc67644575"/>
      <w:r w:rsidRPr="00B47CD7">
        <w:rPr>
          <w:rFonts w:ascii="宋体" w:eastAsia="宋体" w:hint="eastAsia"/>
          <w:color w:val="000000" w:themeColor="text1"/>
          <w:sz w:val="28"/>
          <w:szCs w:val="28"/>
        </w:rPr>
        <w:t>5.3.6 安全</w:t>
      </w:r>
      <w:bookmarkEnd w:id="436"/>
      <w:r w:rsidRPr="00B47CD7">
        <w:rPr>
          <w:rFonts w:ascii="宋体" w:eastAsia="宋体" w:hint="eastAsia"/>
          <w:color w:val="000000" w:themeColor="text1"/>
          <w:sz w:val="28"/>
          <w:szCs w:val="28"/>
        </w:rPr>
        <w:t>评价小结</w:t>
      </w:r>
      <w:bookmarkEnd w:id="437"/>
      <w:bookmarkEnd w:id="438"/>
      <w:bookmarkEnd w:id="43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通过对</w:t>
      </w:r>
      <w:r w:rsidRPr="00B47CD7">
        <w:rPr>
          <w:rFonts w:ascii="宋体" w:eastAsia="宋体" w:cs="黑体" w:hint="eastAsia"/>
          <w:kern w:val="0"/>
          <w:szCs w:val="22"/>
        </w:rPr>
        <w:t>该公司生产</w:t>
      </w:r>
      <w:r w:rsidRPr="00B47CD7">
        <w:rPr>
          <w:rFonts w:ascii="宋体" w:eastAsia="宋体" w:cs="黑体" w:hint="eastAsia"/>
          <w:kern w:val="0"/>
          <w:szCs w:val="22"/>
          <w:lang w:val="zh-CN"/>
        </w:rPr>
        <w:t>设备设施及供配电单元划分的各子单元进行安全检查表的逐项检查</w:t>
      </w:r>
      <w:r w:rsidRPr="00B47CD7">
        <w:rPr>
          <w:rFonts w:ascii="宋体" w:eastAsia="宋体" w:cs="黑体" w:hint="eastAsia"/>
          <w:kern w:val="0"/>
          <w:szCs w:val="22"/>
        </w:rPr>
        <w:t>，</w:t>
      </w:r>
      <w:r w:rsidRPr="00B47CD7">
        <w:rPr>
          <w:rFonts w:ascii="宋体" w:eastAsia="宋体" w:cs="黑体" w:hint="eastAsia"/>
          <w:kern w:val="0"/>
          <w:szCs w:val="22"/>
          <w:lang w:val="zh-CN"/>
        </w:rPr>
        <w:t>共检查</w:t>
      </w:r>
      <w:r w:rsidR="00C2217B">
        <w:rPr>
          <w:rFonts w:ascii="宋体" w:eastAsia="宋体" w:cs="黑体" w:hint="eastAsia"/>
          <w:kern w:val="0"/>
          <w:szCs w:val="22"/>
        </w:rPr>
        <w:t>36</w:t>
      </w:r>
      <w:r w:rsidRPr="00B47CD7">
        <w:rPr>
          <w:rFonts w:ascii="宋体" w:eastAsia="宋体" w:cs="黑体"/>
          <w:kern w:val="0"/>
          <w:szCs w:val="22"/>
        </w:rPr>
        <w:t>项，</w:t>
      </w:r>
      <w:r w:rsidRPr="00B47CD7">
        <w:rPr>
          <w:rFonts w:ascii="宋体" w:eastAsia="宋体" w:cs="黑体" w:hint="eastAsia"/>
          <w:kern w:val="0"/>
          <w:szCs w:val="22"/>
        </w:rPr>
        <w:t>27</w:t>
      </w:r>
      <w:r w:rsidRPr="00B47CD7">
        <w:rPr>
          <w:rFonts w:ascii="宋体" w:eastAsia="宋体" w:cs="黑体"/>
          <w:kern w:val="0"/>
          <w:szCs w:val="22"/>
        </w:rPr>
        <w:t>项符合要求，</w:t>
      </w:r>
      <w:r w:rsidR="00C2217B">
        <w:rPr>
          <w:rFonts w:ascii="宋体" w:eastAsia="宋体" w:cs="黑体" w:hint="eastAsia"/>
          <w:kern w:val="0"/>
          <w:szCs w:val="22"/>
        </w:rPr>
        <w:t>6</w:t>
      </w:r>
      <w:r w:rsidRPr="00B47CD7">
        <w:rPr>
          <w:rFonts w:ascii="宋体" w:eastAsia="宋体" w:cs="黑体" w:hint="eastAsia"/>
          <w:kern w:val="0"/>
          <w:szCs w:val="22"/>
        </w:rPr>
        <w:t>项无关项，</w:t>
      </w:r>
      <w:r w:rsidRPr="00B47CD7">
        <w:rPr>
          <w:rFonts w:ascii="宋体" w:eastAsia="宋体" w:cs="黑体"/>
          <w:kern w:val="0"/>
          <w:szCs w:val="22"/>
        </w:rPr>
        <w:t>有</w:t>
      </w:r>
      <w:r w:rsidRPr="00B47CD7">
        <w:rPr>
          <w:rFonts w:ascii="宋体" w:eastAsia="宋体" w:cs="黑体" w:hint="eastAsia"/>
          <w:kern w:val="0"/>
          <w:szCs w:val="22"/>
        </w:rPr>
        <w:t>3</w:t>
      </w:r>
      <w:r w:rsidRPr="00B47CD7">
        <w:rPr>
          <w:rFonts w:ascii="宋体" w:eastAsia="宋体" w:cs="黑体"/>
          <w:kern w:val="0"/>
          <w:szCs w:val="22"/>
        </w:rPr>
        <w:t>项不符合要求</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其</w:t>
      </w:r>
      <w:r w:rsidR="00C2217B">
        <w:rPr>
          <w:rFonts w:ascii="宋体" w:eastAsia="宋体" w:cs="黑体" w:hint="eastAsia"/>
          <w:kern w:val="0"/>
          <w:szCs w:val="22"/>
        </w:rPr>
        <w:t>中</w:t>
      </w:r>
      <w:r w:rsidRPr="00B47CD7">
        <w:rPr>
          <w:rFonts w:ascii="宋体" w:eastAsia="宋体" w:cs="黑体"/>
          <w:kern w:val="0"/>
          <w:szCs w:val="22"/>
        </w:rPr>
        <w:t>不符合项</w:t>
      </w:r>
      <w:r w:rsidRPr="00B47CD7">
        <w:rPr>
          <w:rFonts w:ascii="宋体" w:eastAsia="宋体" w:cs="黑体" w:hint="eastAsia"/>
          <w:kern w:val="0"/>
          <w:szCs w:val="22"/>
        </w:rPr>
        <w:t>有</w:t>
      </w:r>
      <w:r w:rsidRPr="00B47CD7">
        <w:rPr>
          <w:rFonts w:ascii="宋体" w:eastAsia="宋体" w:cs="黑体"/>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1、配电室、仓库等危险场所警示标志不足、部分疏散通道无安全出口标志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2、暂未编制生产安全事故应急救援预案</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3、室内存在杂物，且未配备绝缘垫、未配备消防器材及应急照明灯。</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40" w:name="_Toc3210"/>
      <w:bookmarkStart w:id="441" w:name="_Toc67644576"/>
      <w:r w:rsidRPr="00B47CD7">
        <w:rPr>
          <w:rFonts w:ascii="楷体" w:eastAsia="楷体" w:hAnsi="楷体" w:hint="eastAsia"/>
          <w:color w:val="000000" w:themeColor="text1"/>
        </w:rPr>
        <w:t>5.</w:t>
      </w:r>
      <w:bookmarkEnd w:id="432"/>
      <w:r w:rsidRPr="00B47CD7">
        <w:rPr>
          <w:rFonts w:ascii="楷体" w:eastAsia="楷体" w:hAnsi="楷体" w:hint="eastAsia"/>
          <w:color w:val="000000" w:themeColor="text1"/>
        </w:rPr>
        <w:t>4</w:t>
      </w:r>
      <w:r>
        <w:rPr>
          <w:rFonts w:ascii="楷体" w:eastAsia="楷体" w:hAnsi="楷体" w:hint="eastAsia"/>
          <w:color w:val="000000" w:themeColor="text1"/>
        </w:rPr>
        <w:t xml:space="preserve"> </w:t>
      </w:r>
      <w:r w:rsidRPr="00B47CD7">
        <w:rPr>
          <w:rFonts w:ascii="楷体" w:eastAsia="楷体" w:hAnsi="楷体" w:hint="eastAsia"/>
          <w:color w:val="000000" w:themeColor="text1"/>
        </w:rPr>
        <w:t>公共设施单元</w:t>
      </w:r>
      <w:bookmarkEnd w:id="440"/>
      <w:bookmarkEnd w:id="44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该单元采用安全检查表法对消防设施、防雷设施、排水设施、通风防尘设施进行分析评价</w:t>
      </w:r>
      <w:r w:rsidR="00C2217B">
        <w:rPr>
          <w:rFonts w:ascii="宋体" w:eastAsia="宋体" w:cs="黑体" w:hint="eastAsia"/>
          <w:kern w:val="0"/>
          <w:szCs w:val="22"/>
        </w:rPr>
        <w:t>，检查结果</w:t>
      </w:r>
      <w:r w:rsidRPr="00B47CD7">
        <w:rPr>
          <w:rFonts w:ascii="宋体" w:eastAsia="宋体" w:cs="黑体" w:hint="eastAsia"/>
          <w:kern w:val="0"/>
          <w:szCs w:val="22"/>
        </w:rPr>
        <w:t>见表5</w:t>
      </w:r>
      <w:r w:rsidR="00C2217B">
        <w:rPr>
          <w:rFonts w:ascii="宋体" w:eastAsia="宋体" w:cs="黑体" w:hint="eastAsia"/>
          <w:kern w:val="0"/>
          <w:szCs w:val="22"/>
        </w:rPr>
        <w:t>-10。</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42" w:name="_TOC_250012"/>
      <w:bookmarkStart w:id="443" w:name="_Toc8026751"/>
      <w:bookmarkStart w:id="444" w:name="_Toc96"/>
      <w:bookmarkStart w:id="445" w:name="_Toc67644577"/>
      <w:r w:rsidRPr="00B47CD7">
        <w:rPr>
          <w:rFonts w:ascii="宋体" w:eastAsia="宋体" w:hint="eastAsia"/>
          <w:color w:val="000000" w:themeColor="text1"/>
          <w:sz w:val="28"/>
          <w:szCs w:val="28"/>
        </w:rPr>
        <w:t>5.4.1</w:t>
      </w:r>
      <w:r w:rsidR="00C2217B">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安全检查表评价</w:t>
      </w:r>
      <w:bookmarkEnd w:id="442"/>
      <w:bookmarkEnd w:id="443"/>
      <w:bookmarkEnd w:id="444"/>
      <w:bookmarkEnd w:id="445"/>
    </w:p>
    <w:p w:rsidR="00B47CD7" w:rsidRPr="00B47CD7" w:rsidRDefault="00B47CD7" w:rsidP="00C2217B">
      <w:pPr>
        <w:widowControl w:val="0"/>
        <w:spacing w:line="500" w:lineRule="exact"/>
        <w:rPr>
          <w:rFonts w:ascii="宋体" w:eastAsia="宋体" w:cs="黑体"/>
          <w:kern w:val="0"/>
          <w:szCs w:val="22"/>
        </w:rPr>
      </w:pPr>
      <w:bookmarkStart w:id="446" w:name="_TOC_250011"/>
      <w:r w:rsidRPr="00B47CD7">
        <w:rPr>
          <w:rFonts w:ascii="宋体" w:eastAsia="宋体" w:cs="黑体" w:hint="eastAsia"/>
          <w:kern w:val="0"/>
          <w:sz w:val="24"/>
          <w:szCs w:val="24"/>
        </w:rPr>
        <w:t>表</w:t>
      </w:r>
      <w:r w:rsidR="00C2217B">
        <w:rPr>
          <w:rFonts w:ascii="宋体" w:eastAsia="宋体" w:cs="黑体" w:hint="eastAsia"/>
          <w:kern w:val="0"/>
          <w:sz w:val="24"/>
          <w:szCs w:val="24"/>
        </w:rPr>
        <w:t>5-10</w:t>
      </w:r>
      <w:r w:rsidRPr="00B47CD7">
        <w:rPr>
          <w:rFonts w:ascii="宋体" w:eastAsia="宋体" w:cs="黑体" w:hint="eastAsia"/>
          <w:kern w:val="0"/>
          <w:sz w:val="24"/>
          <w:szCs w:val="24"/>
        </w:rPr>
        <w:t xml:space="preserve"> 消防、防雷、供排水、通风防尘设施安全检查表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92"/>
        <w:gridCol w:w="3691"/>
        <w:gridCol w:w="2267"/>
        <w:gridCol w:w="2125"/>
        <w:gridCol w:w="565"/>
      </w:tblGrid>
      <w:tr w:rsidR="0048155D" w:rsidRPr="00C2217B" w:rsidTr="0048155D">
        <w:trPr>
          <w:jc w:val="center"/>
        </w:trPr>
        <w:tc>
          <w:tcPr>
            <w:tcW w:w="32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序号</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检  查  内   容</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检查依据</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检 查 结 果</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结论</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各类厂房的耐火等级、层数和占地面积应符合《建规》表3.2.1的要求。</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厂房耐火等级、层数和占地面积符合要求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spacing w:line="400" w:lineRule="exact"/>
              <w:jc w:val="left"/>
              <w:rPr>
                <w:rFonts w:hAnsiTheme="minorEastAsia" w:cs="黑体"/>
                <w:kern w:val="0"/>
                <w:sz w:val="21"/>
                <w:szCs w:val="21"/>
              </w:rPr>
            </w:pPr>
            <w:r w:rsidRPr="00C2217B">
              <w:rPr>
                <w:rFonts w:hAnsiTheme="minorEastAsia" w:cs="宋体" w:hint="eastAsia"/>
                <w:kern w:val="0"/>
                <w:sz w:val="21"/>
                <w:szCs w:val="21"/>
              </w:rPr>
              <w:t>公安消防机构应当对机关、团体、企业、事业单位遵守消防法律、法规的情况依法进行监督检查。对消防安全重点单位应当定期监督检查。</w:t>
            </w:r>
          </w:p>
        </w:tc>
        <w:tc>
          <w:tcPr>
            <w:tcW w:w="1227" w:type="pct"/>
            <w:vAlign w:val="center"/>
          </w:tcPr>
          <w:p w:rsidR="00B47CD7" w:rsidRPr="00C2217B" w:rsidRDefault="00B47CD7" w:rsidP="00C2217B">
            <w:pPr>
              <w:widowControl w:val="0"/>
              <w:spacing w:line="400" w:lineRule="exact"/>
              <w:jc w:val="left"/>
              <w:rPr>
                <w:rFonts w:hAnsiTheme="minorEastAsia" w:cs="黑体"/>
                <w:kern w:val="0"/>
                <w:sz w:val="21"/>
                <w:szCs w:val="21"/>
              </w:rPr>
            </w:pPr>
            <w:r w:rsidRPr="00C2217B">
              <w:rPr>
                <w:rFonts w:hAnsiTheme="minorEastAsia" w:cs="宋体" w:hint="eastAsia"/>
                <w:kern w:val="0"/>
                <w:sz w:val="21"/>
                <w:szCs w:val="21"/>
              </w:rPr>
              <w:t>《中华人民共和国消防法》</w:t>
            </w:r>
          </w:p>
        </w:tc>
        <w:tc>
          <w:tcPr>
            <w:tcW w:w="1150" w:type="pct"/>
            <w:vAlign w:val="center"/>
          </w:tcPr>
          <w:p w:rsidR="00B47CD7" w:rsidRPr="00C2217B" w:rsidRDefault="00B47CD7" w:rsidP="00C2217B">
            <w:pPr>
              <w:widowControl w:val="0"/>
              <w:spacing w:line="400" w:lineRule="exact"/>
              <w:jc w:val="left"/>
              <w:rPr>
                <w:rFonts w:hAnsiTheme="minorEastAsia" w:cs="黑体"/>
                <w:kern w:val="0"/>
                <w:sz w:val="21"/>
                <w:szCs w:val="21"/>
              </w:rPr>
            </w:pPr>
            <w:r w:rsidRPr="00C2217B">
              <w:rPr>
                <w:rFonts w:hAnsiTheme="minorEastAsia" w:cs="宋体" w:hint="eastAsia"/>
                <w:kern w:val="0"/>
                <w:sz w:val="21"/>
                <w:szCs w:val="21"/>
              </w:rPr>
              <w:t>已进行消防监督检查</w:t>
            </w:r>
          </w:p>
        </w:tc>
        <w:tc>
          <w:tcPr>
            <w:tcW w:w="306" w:type="pct"/>
            <w:vAlign w:val="center"/>
          </w:tcPr>
          <w:p w:rsidR="00B47CD7" w:rsidRPr="00C2217B" w:rsidRDefault="00B47CD7" w:rsidP="00C2217B">
            <w:pPr>
              <w:widowControl w:val="0"/>
              <w:spacing w:line="400" w:lineRule="exact"/>
              <w:jc w:val="left"/>
              <w:rPr>
                <w:rFonts w:hAnsiTheme="minorEastAsia" w:cs="黑体"/>
                <w:kern w:val="0"/>
                <w:sz w:val="21"/>
                <w:szCs w:val="21"/>
                <w:lang w:eastAsia="en-US"/>
              </w:rPr>
            </w:pPr>
            <w:r w:rsidRPr="00C2217B">
              <w:rPr>
                <w:rFonts w:hAnsiTheme="minorEastAsia" w:cs="宋体" w:hint="eastAsia"/>
                <w:kern w:val="0"/>
                <w:sz w:val="21"/>
                <w:szCs w:val="21"/>
                <w:lang w:eastAsia="en-US"/>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建筑灭火器配置应按现行国家标准《建筑灭火器配置设计规范》的有关规定执行。</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48155D">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部分场所灭火器配置不足</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不符合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建筑消防设施、防火材料等必须选用经国家产品质量认证、国家核发生产许可证或者国家消防产品质量检测中心检测符合的产品。</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《建筑工程消防监督审核管理规定》</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消防设施选用符合的产品，有产品符合证明</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灭火器应设置在明显和便于去用的地点，且不得影响安全疏散。</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按要求设置</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消防车道穿过建筑物的门洞时，其净高和净宽不应小于4m</w:t>
            </w:r>
            <w:r w:rsidR="00AC5823" w:rsidRPr="00C2217B">
              <w:rPr>
                <w:rFonts w:hAnsiTheme="minorEastAsia" w:hint="eastAsia"/>
                <w:kern w:val="21"/>
                <w:sz w:val="21"/>
                <w:szCs w:val="21"/>
              </w:rPr>
              <w:t>；</w:t>
            </w:r>
            <w:r w:rsidRPr="00C2217B">
              <w:rPr>
                <w:rFonts w:hAnsiTheme="minorEastAsia" w:hint="eastAsia"/>
                <w:kern w:val="21"/>
                <w:sz w:val="21"/>
                <w:szCs w:val="21"/>
              </w:rPr>
              <w:t>门垛之间的净宽不应小于3.5m。</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消防车道的宽度不应小于3.5m，道路上</w:t>
            </w:r>
            <w:r w:rsidRPr="00C2217B">
              <w:rPr>
                <w:rFonts w:hAnsiTheme="minorEastAsia" w:hint="eastAsia"/>
                <w:kern w:val="21"/>
                <w:sz w:val="21"/>
                <w:szCs w:val="21"/>
              </w:rPr>
              <w:lastRenderedPageBreak/>
              <w:t>空遇有管架、栈桥等障碍物时，其净高不应小于4m。消防车道下的管道和暗沟应能承受大型消防车的压力。消防车道可利用交通道路。</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《建筑设计防火规范（</w:t>
            </w:r>
            <w:r w:rsidRPr="00C2217B">
              <w:rPr>
                <w:rFonts w:hAnsiTheme="minorEastAsia" w:hint="eastAsia"/>
                <w:kern w:val="21"/>
                <w:sz w:val="21"/>
                <w:szCs w:val="21"/>
              </w:rPr>
              <w:lastRenderedPageBreak/>
              <w:t>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主要消防车道宽度大</w:t>
            </w:r>
            <w:r w:rsidRPr="00C2217B">
              <w:rPr>
                <w:rFonts w:hAnsiTheme="minorEastAsia" w:hint="eastAsia"/>
                <w:kern w:val="21"/>
                <w:sz w:val="21"/>
                <w:szCs w:val="21"/>
              </w:rPr>
              <w:lastRenderedPageBreak/>
              <w:t>于3.5m，道路上空无架空管线</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符合</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防雷</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为使建筑物(含构筑物,下同)防雷设计因地制宜地采取防雷指施,防止或减少雷击建筑物所发生的人身伤亡和文物、财产损失,做到安全可靠、技术先进、经济合理,制定本规范.</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《建筑物防雷设计规范》GB50057-2010</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厂区建筑设施设置防雷装置</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tabs>
                <w:tab w:val="left" w:pos="720"/>
              </w:tabs>
              <w:adjustRightInd w:val="0"/>
              <w:spacing w:line="400" w:lineRule="exact"/>
              <w:jc w:val="left"/>
              <w:textAlignment w:val="baseline"/>
              <w:rPr>
                <w:rFonts w:hAnsiTheme="minorEastAsia" w:cs="黑体"/>
                <w:kern w:val="0"/>
                <w:sz w:val="21"/>
                <w:szCs w:val="21"/>
              </w:rPr>
            </w:pPr>
            <w:r w:rsidRPr="00C2217B">
              <w:rPr>
                <w:rFonts w:hAnsiTheme="minorEastAsia" w:cs="黑体" w:hint="eastAsia"/>
                <w:kern w:val="0"/>
                <w:sz w:val="21"/>
                <w:szCs w:val="21"/>
              </w:rPr>
              <w:t>投入使用后的防雷装置实行定期检测制度。防雷装置应当每年检测一次，对爆炸和火灾危险环境场所的防雷装置应当每半年检测一次。</w:t>
            </w:r>
          </w:p>
        </w:tc>
        <w:tc>
          <w:tcPr>
            <w:tcW w:w="1227" w:type="pct"/>
            <w:vAlign w:val="center"/>
          </w:tcPr>
          <w:p w:rsidR="00B47CD7" w:rsidRPr="00C2217B" w:rsidRDefault="00B47CD7" w:rsidP="00C2217B">
            <w:pPr>
              <w:widowControl w:val="0"/>
              <w:adjustRightInd w:val="0"/>
              <w:spacing w:line="400" w:lineRule="exact"/>
              <w:jc w:val="left"/>
              <w:textAlignment w:val="baseline"/>
              <w:rPr>
                <w:rFonts w:hAnsiTheme="minorEastAsia" w:cs="黑体"/>
                <w:kern w:val="0"/>
                <w:sz w:val="21"/>
                <w:szCs w:val="21"/>
              </w:rPr>
            </w:pPr>
            <w:r w:rsidRPr="00C2217B">
              <w:rPr>
                <w:rFonts w:hAnsiTheme="minorEastAsia" w:cs="黑体" w:hint="eastAsia"/>
                <w:kern w:val="0"/>
                <w:sz w:val="21"/>
                <w:szCs w:val="21"/>
              </w:rPr>
              <w:t>《中国气象局关于修改〈防雷减灾管理办法〉的决定》第十九条</w:t>
            </w:r>
          </w:p>
        </w:tc>
        <w:tc>
          <w:tcPr>
            <w:tcW w:w="1150" w:type="pct"/>
            <w:vAlign w:val="center"/>
          </w:tcPr>
          <w:p w:rsidR="00B47CD7" w:rsidRPr="00C2217B" w:rsidRDefault="00B47CD7" w:rsidP="00C2217B">
            <w:pPr>
              <w:widowControl w:val="0"/>
              <w:tabs>
                <w:tab w:val="left" w:pos="720"/>
              </w:tabs>
              <w:adjustRightInd w:val="0"/>
              <w:spacing w:line="400" w:lineRule="exact"/>
              <w:jc w:val="left"/>
              <w:textAlignment w:val="baseline"/>
              <w:rPr>
                <w:rFonts w:hAnsiTheme="minorEastAsia" w:cs="黑体"/>
                <w:color w:val="000000"/>
                <w:kern w:val="0"/>
                <w:sz w:val="21"/>
                <w:szCs w:val="21"/>
              </w:rPr>
            </w:pPr>
            <w:r w:rsidRPr="00C2217B">
              <w:rPr>
                <w:rFonts w:hAnsiTheme="minorEastAsia" w:cs="黑体" w:hint="eastAsia"/>
                <w:color w:val="000000"/>
                <w:kern w:val="0"/>
                <w:sz w:val="21"/>
                <w:szCs w:val="21"/>
              </w:rPr>
              <w:t>未进行</w:t>
            </w:r>
            <w:r w:rsidRPr="00C2217B">
              <w:rPr>
                <w:rFonts w:hAnsiTheme="minorEastAsia" w:cs="黑体" w:hint="eastAsia"/>
                <w:color w:val="000000"/>
                <w:kern w:val="0"/>
                <w:sz w:val="21"/>
                <w:szCs w:val="21"/>
                <w:lang w:eastAsia="en-US"/>
              </w:rPr>
              <w:t>防雷检测</w:t>
            </w:r>
            <w:r w:rsidRPr="00C2217B">
              <w:rPr>
                <w:rFonts w:hAnsiTheme="minorEastAsia" w:cs="黑体" w:hint="eastAsia"/>
                <w:color w:val="000000"/>
                <w:kern w:val="0"/>
                <w:sz w:val="21"/>
                <w:szCs w:val="21"/>
              </w:rPr>
              <w:t>检验</w:t>
            </w:r>
          </w:p>
        </w:tc>
        <w:tc>
          <w:tcPr>
            <w:tcW w:w="306" w:type="pct"/>
            <w:vAlign w:val="center"/>
          </w:tcPr>
          <w:p w:rsidR="00B47CD7" w:rsidRPr="00C2217B" w:rsidRDefault="00B47CD7" w:rsidP="00C2217B">
            <w:pPr>
              <w:widowControl w:val="0"/>
              <w:tabs>
                <w:tab w:val="left" w:pos="720"/>
              </w:tabs>
              <w:adjustRightInd w:val="0"/>
              <w:spacing w:line="400" w:lineRule="exact"/>
              <w:jc w:val="left"/>
              <w:textAlignment w:val="baseline"/>
              <w:rPr>
                <w:rFonts w:hAnsiTheme="minorEastAsia" w:cs="黑体"/>
                <w:kern w:val="0"/>
                <w:sz w:val="21"/>
                <w:szCs w:val="21"/>
                <w:lang w:eastAsia="en-US"/>
              </w:rPr>
            </w:pPr>
            <w:r w:rsidRPr="00C2217B">
              <w:rPr>
                <w:rFonts w:hAnsiTheme="minorEastAsia" w:cs="黑体" w:hint="eastAsia"/>
                <w:kern w:val="0"/>
                <w:sz w:val="21"/>
                <w:szCs w:val="21"/>
                <w:lang w:eastAsia="en-US"/>
              </w:rPr>
              <w:t>不符合</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供、排水</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供水量水量符合相关生产、生活用量，输水管线应不少于两条，但在厂区设有安全储水池且输水管为钢管时，可设一条。</w:t>
            </w:r>
          </w:p>
        </w:tc>
        <w:tc>
          <w:tcPr>
            <w:tcW w:w="1227"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《工业企业总平面设计规范》（GB50187-2012）</w:t>
            </w:r>
          </w:p>
        </w:tc>
        <w:tc>
          <w:tcPr>
            <w:tcW w:w="1150" w:type="pct"/>
            <w:vAlign w:val="center"/>
          </w:tcPr>
          <w:p w:rsidR="00B47CD7" w:rsidRPr="00C2217B" w:rsidRDefault="00B47CD7" w:rsidP="0048155D">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厂区供水量符合相关要求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生产用水应少用新鲜水，多用循环冷却水，并宜串联使用、重复使用。</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生产用水循环利</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消防给水系统不得与循环冷却水系统合井。</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设置消防给水系统</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厂区内生活排水宜设独立的排水系统。</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厂区生活排水独</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各排水系统：清净废水系统、生产污水系统、生活排水系统、雨水系统不得互相连通。如有个别少量生活污水需排入生产污水系统时，必须有防止生产污水中的有害气体串入生活设施的措施。</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符合相关要求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通风防尘</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企业内产生粉尘必须有相应的除尘措施，作业必须要有相应的防护用品</w:t>
            </w:r>
          </w:p>
        </w:tc>
        <w:tc>
          <w:tcPr>
            <w:tcW w:w="1227"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GBZ1-2010 工业企业设计卫生标准</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企业内无明显粉尘</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企业内生产车间必须保持通风良好。</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生产车间为砖混结构，通风</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47" w:name="_Toc8026752"/>
      <w:bookmarkStart w:id="448" w:name="_Toc9787"/>
      <w:bookmarkStart w:id="449" w:name="_Toc67644578"/>
      <w:r w:rsidRPr="00B47CD7">
        <w:rPr>
          <w:rFonts w:ascii="宋体" w:eastAsia="宋体" w:hint="eastAsia"/>
          <w:color w:val="000000" w:themeColor="text1"/>
          <w:sz w:val="28"/>
          <w:szCs w:val="28"/>
        </w:rPr>
        <w:t>5.4.2 安全</w:t>
      </w:r>
      <w:bookmarkEnd w:id="446"/>
      <w:r w:rsidRPr="00B47CD7">
        <w:rPr>
          <w:rFonts w:ascii="宋体" w:eastAsia="宋体" w:hint="eastAsia"/>
          <w:color w:val="000000" w:themeColor="text1"/>
          <w:sz w:val="28"/>
          <w:szCs w:val="28"/>
        </w:rPr>
        <w:t>评价小结</w:t>
      </w:r>
      <w:bookmarkEnd w:id="447"/>
      <w:bookmarkEnd w:id="448"/>
      <w:bookmarkEnd w:id="449"/>
    </w:p>
    <w:p w:rsidR="0048155D"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该企业设置</w:t>
      </w:r>
      <w:r w:rsidRPr="00B47CD7">
        <w:rPr>
          <w:rFonts w:ascii="宋体" w:eastAsia="宋体" w:cs="黑体"/>
          <w:kern w:val="0"/>
          <w:szCs w:val="22"/>
        </w:rPr>
        <w:t>了消防</w:t>
      </w:r>
      <w:r w:rsidRPr="00B47CD7">
        <w:rPr>
          <w:rFonts w:ascii="宋体" w:eastAsia="宋体" w:cs="黑体" w:hint="eastAsia"/>
          <w:kern w:val="0"/>
          <w:szCs w:val="22"/>
        </w:rPr>
        <w:t>灭火器以及</w:t>
      </w:r>
      <w:r w:rsidRPr="00B47CD7">
        <w:rPr>
          <w:rFonts w:ascii="宋体" w:eastAsia="宋体" w:cs="黑体"/>
          <w:kern w:val="0"/>
          <w:szCs w:val="22"/>
        </w:rPr>
        <w:t>消防栓，</w:t>
      </w:r>
      <w:r w:rsidRPr="00B47CD7">
        <w:rPr>
          <w:rFonts w:ascii="宋体" w:eastAsia="宋体" w:cs="黑体" w:hint="eastAsia"/>
          <w:kern w:val="0"/>
          <w:szCs w:val="22"/>
        </w:rPr>
        <w:t>消防</w:t>
      </w:r>
      <w:r w:rsidRPr="00B47CD7">
        <w:rPr>
          <w:rFonts w:ascii="宋体" w:eastAsia="宋体" w:cs="黑体"/>
          <w:kern w:val="0"/>
          <w:szCs w:val="22"/>
        </w:rPr>
        <w:t>器材配置</w:t>
      </w:r>
      <w:r w:rsidRPr="00B47CD7">
        <w:rPr>
          <w:rFonts w:ascii="宋体" w:eastAsia="宋体" w:cs="黑体" w:hint="eastAsia"/>
          <w:kern w:val="0"/>
          <w:szCs w:val="22"/>
        </w:rPr>
        <w:t>基本符合相关要求</w:t>
      </w:r>
      <w:r w:rsidRPr="00B47CD7">
        <w:rPr>
          <w:rFonts w:ascii="宋体" w:eastAsia="宋体" w:cs="黑体"/>
          <w:kern w:val="0"/>
          <w:szCs w:val="22"/>
        </w:rPr>
        <w:t>基本</w:t>
      </w:r>
      <w:r w:rsidRPr="00B47CD7">
        <w:rPr>
          <w:rFonts w:ascii="宋体" w:eastAsia="宋体" w:cs="黑体" w:hint="eastAsia"/>
          <w:kern w:val="0"/>
          <w:szCs w:val="22"/>
        </w:rPr>
        <w:t>，各</w:t>
      </w:r>
      <w:r w:rsidRPr="00B47CD7">
        <w:rPr>
          <w:rFonts w:ascii="宋体" w:eastAsia="宋体" w:cs="黑体"/>
          <w:kern w:val="0"/>
          <w:szCs w:val="22"/>
        </w:rPr>
        <w:t>车间均设有两个安全</w:t>
      </w:r>
      <w:r w:rsidRPr="00B47CD7">
        <w:rPr>
          <w:rFonts w:ascii="宋体" w:eastAsia="宋体" w:cs="黑体" w:hint="eastAsia"/>
          <w:kern w:val="0"/>
          <w:szCs w:val="22"/>
        </w:rPr>
        <w:t>出口</w:t>
      </w:r>
      <w:r w:rsidRPr="00B47CD7">
        <w:rPr>
          <w:rFonts w:ascii="宋体" w:eastAsia="宋体" w:cs="黑体"/>
          <w:kern w:val="0"/>
          <w:szCs w:val="22"/>
        </w:rPr>
        <w:t>，疏散通道</w:t>
      </w:r>
      <w:r w:rsidRPr="00B47CD7">
        <w:rPr>
          <w:rFonts w:ascii="宋体" w:eastAsia="宋体" w:cs="黑体" w:hint="eastAsia"/>
          <w:kern w:val="0"/>
          <w:szCs w:val="22"/>
        </w:rPr>
        <w:t>出口</w:t>
      </w:r>
      <w:r w:rsidRPr="00B47CD7">
        <w:rPr>
          <w:rFonts w:ascii="宋体" w:eastAsia="宋体" w:cs="黑体"/>
          <w:kern w:val="0"/>
          <w:szCs w:val="22"/>
        </w:rPr>
        <w:t>设置</w:t>
      </w:r>
      <w:r w:rsidRPr="00B47CD7">
        <w:rPr>
          <w:rFonts w:ascii="宋体" w:eastAsia="宋体" w:cs="黑体" w:hint="eastAsia"/>
          <w:kern w:val="0"/>
          <w:szCs w:val="22"/>
        </w:rPr>
        <w:t>满足</w:t>
      </w:r>
      <w:r w:rsidRPr="00B47CD7">
        <w:rPr>
          <w:rFonts w:ascii="宋体" w:eastAsia="宋体" w:cs="黑体"/>
          <w:kern w:val="0"/>
          <w:szCs w:val="22"/>
        </w:rPr>
        <w:t>要求</w:t>
      </w:r>
      <w:r w:rsidRPr="00B47CD7">
        <w:rPr>
          <w:rFonts w:ascii="宋体" w:eastAsia="宋体" w:cs="黑体" w:hint="eastAsia"/>
          <w:kern w:val="0"/>
          <w:szCs w:val="22"/>
        </w:rPr>
        <w:t>。企业无明</w:t>
      </w:r>
      <w:r w:rsidRPr="00B47CD7">
        <w:rPr>
          <w:rFonts w:ascii="宋体" w:eastAsia="宋体" w:cs="黑体" w:hint="eastAsia"/>
          <w:kern w:val="0"/>
          <w:szCs w:val="22"/>
        </w:rPr>
        <w:lastRenderedPageBreak/>
        <w:t>显的粉尘，主要是一些化学品产生刺激性气味，企业应做好相关防护。</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现场检查中还存在以下问题：配电室、仓库缺少消防设施，未进行防雷检测检验。</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50" w:name="_Toc29062"/>
      <w:bookmarkStart w:id="451" w:name="_Toc67644579"/>
      <w:r w:rsidRPr="00B47CD7">
        <w:rPr>
          <w:rFonts w:ascii="楷体" w:eastAsia="楷体" w:hAnsi="楷体" w:hint="eastAsia"/>
          <w:color w:val="000000" w:themeColor="text1"/>
        </w:rPr>
        <w:t>5.5</w:t>
      </w:r>
      <w:r>
        <w:rPr>
          <w:rFonts w:ascii="楷体" w:eastAsia="楷体" w:hAnsi="楷体" w:hint="eastAsia"/>
          <w:color w:val="000000" w:themeColor="text1"/>
        </w:rPr>
        <w:t xml:space="preserve"> </w:t>
      </w:r>
      <w:r w:rsidRPr="00B47CD7">
        <w:rPr>
          <w:rFonts w:ascii="楷体" w:eastAsia="楷体" w:hAnsi="楷体" w:hint="eastAsia"/>
          <w:color w:val="000000" w:themeColor="text1"/>
        </w:rPr>
        <w:t>储运设施单元</w:t>
      </w:r>
      <w:bookmarkEnd w:id="450"/>
      <w:bookmarkEnd w:id="45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本单元采用安全检查表针对厂区的原材料的存储、运输系统进行评价分析：</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52" w:name="_Toc8026754"/>
      <w:bookmarkStart w:id="453" w:name="_Toc22077"/>
      <w:bookmarkStart w:id="454" w:name="_Toc67644580"/>
      <w:r w:rsidRPr="00B47CD7">
        <w:rPr>
          <w:rFonts w:ascii="宋体" w:eastAsia="宋体" w:hint="eastAsia"/>
          <w:color w:val="000000" w:themeColor="text1"/>
          <w:sz w:val="28"/>
          <w:szCs w:val="28"/>
        </w:rPr>
        <w:t>5.5.1</w:t>
      </w:r>
      <w:r w:rsidR="0048155D">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安全检查表评价</w:t>
      </w:r>
      <w:bookmarkEnd w:id="452"/>
      <w:bookmarkEnd w:id="453"/>
      <w:bookmarkEnd w:id="454"/>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48155D">
        <w:rPr>
          <w:rFonts w:ascii="宋体" w:eastAsia="宋体" w:cs="黑体" w:hint="eastAsia"/>
          <w:kern w:val="0"/>
          <w:sz w:val="24"/>
          <w:szCs w:val="24"/>
        </w:rPr>
        <w:t>-11</w:t>
      </w:r>
      <w:r w:rsidRPr="00B47CD7">
        <w:rPr>
          <w:rFonts w:ascii="宋体" w:eastAsia="宋体" w:cs="黑体" w:hint="eastAsia"/>
          <w:kern w:val="0"/>
          <w:sz w:val="24"/>
          <w:szCs w:val="24"/>
        </w:rPr>
        <w:t xml:space="preserve"> 储运设施单元检查表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
        <w:gridCol w:w="4021"/>
        <w:gridCol w:w="2126"/>
        <w:gridCol w:w="2183"/>
        <w:gridCol w:w="588"/>
      </w:tblGrid>
      <w:tr w:rsidR="0048155D" w:rsidRPr="00B47CD7" w:rsidTr="0048155D">
        <w:trPr>
          <w:jc w:val="center"/>
        </w:trPr>
        <w:tc>
          <w:tcPr>
            <w:tcW w:w="256" w:type="pct"/>
            <w:vAlign w:val="center"/>
          </w:tcPr>
          <w:p w:rsidR="00B47CD7" w:rsidRPr="0048155D" w:rsidRDefault="00B47CD7"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序号</w:t>
            </w:r>
          </w:p>
        </w:tc>
        <w:tc>
          <w:tcPr>
            <w:tcW w:w="2139" w:type="pct"/>
            <w:vAlign w:val="center"/>
          </w:tcPr>
          <w:p w:rsidR="00B47CD7" w:rsidRPr="0048155D" w:rsidRDefault="00B47CD7"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检查内容</w:t>
            </w:r>
          </w:p>
        </w:tc>
        <w:tc>
          <w:tcPr>
            <w:tcW w:w="1131" w:type="pct"/>
            <w:vAlign w:val="center"/>
          </w:tcPr>
          <w:p w:rsidR="00B47CD7" w:rsidRPr="0048155D" w:rsidRDefault="00B47CD7"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检查依据</w:t>
            </w:r>
          </w:p>
        </w:tc>
        <w:tc>
          <w:tcPr>
            <w:tcW w:w="1161" w:type="pct"/>
            <w:vAlign w:val="center"/>
          </w:tcPr>
          <w:p w:rsidR="00B47CD7" w:rsidRPr="0048155D" w:rsidRDefault="0048155D"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检查结果</w:t>
            </w:r>
          </w:p>
        </w:tc>
        <w:tc>
          <w:tcPr>
            <w:tcW w:w="313" w:type="pct"/>
            <w:vAlign w:val="center"/>
          </w:tcPr>
          <w:p w:rsidR="00B47CD7" w:rsidRPr="0048155D" w:rsidRDefault="0048155D"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结论</w:t>
            </w:r>
          </w:p>
        </w:tc>
      </w:tr>
      <w:tr w:rsidR="0048155D" w:rsidRPr="00B47CD7" w:rsidTr="0048155D">
        <w:trPr>
          <w:jc w:val="center"/>
        </w:trPr>
        <w:tc>
          <w:tcPr>
            <w:tcW w:w="256" w:type="pct"/>
            <w:vAlign w:val="center"/>
          </w:tcPr>
          <w:p w:rsidR="00B47CD7" w:rsidRPr="0048155D" w:rsidRDefault="00B47CD7" w:rsidP="0048155D">
            <w:pPr>
              <w:pStyle w:val="aff0"/>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化学危险品入库后是否采取适当的养护措施，在贮存期内，定期检查，发现其品质变化、包装破损、渗漏、稳定剂短缺等，应及时处理。</w:t>
            </w:r>
          </w:p>
        </w:tc>
        <w:tc>
          <w:tcPr>
            <w:tcW w:w="1131" w:type="pct"/>
            <w:vMerge w:val="restar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《危险化学品安全管理条例》、《常用化学危险品贮存通则》GBl5603、《建筑设计防火规范（2018版）》GB50016－2014</w:t>
            </w: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制定具体的养护措施</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r w:rsidR="0048155D" w:rsidRPr="00B47CD7" w:rsidTr="0048155D">
        <w:trPr>
          <w:jc w:val="center"/>
        </w:trPr>
        <w:tc>
          <w:tcPr>
            <w:tcW w:w="256" w:type="pct"/>
            <w:vAlign w:val="center"/>
          </w:tcPr>
          <w:p w:rsidR="00B47CD7" w:rsidRPr="0048155D" w:rsidRDefault="00B47CD7" w:rsidP="0048155D">
            <w:pPr>
              <w:pStyle w:val="aff0"/>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生产车间内的危险化学品与可燃物应建立单独储存室存放</w:t>
            </w:r>
            <w:r w:rsidR="0048155D">
              <w:rPr>
                <w:rFonts w:ascii="宋体" w:eastAsia="宋体" w:hint="eastAsia"/>
                <w:color w:val="FF0000"/>
                <w:kern w:val="21"/>
                <w:sz w:val="21"/>
                <w:szCs w:val="20"/>
              </w:rPr>
              <w:t>。</w:t>
            </w:r>
          </w:p>
        </w:tc>
        <w:tc>
          <w:tcPr>
            <w:tcW w:w="1131" w:type="pct"/>
            <w:vMerge/>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有单独建立储存危化品</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r w:rsidR="0048155D" w:rsidRPr="00B47CD7" w:rsidTr="0048155D">
        <w:trPr>
          <w:jc w:val="center"/>
        </w:trPr>
        <w:tc>
          <w:tcPr>
            <w:tcW w:w="256" w:type="pct"/>
            <w:vAlign w:val="center"/>
          </w:tcPr>
          <w:p w:rsidR="00B47CD7" w:rsidRPr="0048155D" w:rsidRDefault="00B47CD7" w:rsidP="0048155D">
            <w:pPr>
              <w:pStyle w:val="aff0"/>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危险化学品的储存建筑的防火等级、防火间距符合相关要求</w:t>
            </w:r>
            <w:r w:rsidR="0048155D">
              <w:rPr>
                <w:rFonts w:ascii="宋体" w:eastAsia="宋体" w:hint="eastAsia"/>
                <w:color w:val="FF0000"/>
                <w:kern w:val="21"/>
                <w:sz w:val="21"/>
                <w:szCs w:val="20"/>
              </w:rPr>
              <w:t>。</w:t>
            </w:r>
          </w:p>
        </w:tc>
        <w:tc>
          <w:tcPr>
            <w:tcW w:w="1131" w:type="pct"/>
            <w:vMerge/>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防火等级2级，化学品用量较少</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r w:rsidR="0048155D" w:rsidRPr="00B47CD7" w:rsidTr="0048155D">
        <w:trPr>
          <w:jc w:val="center"/>
        </w:trPr>
        <w:tc>
          <w:tcPr>
            <w:tcW w:w="256" w:type="pct"/>
            <w:vAlign w:val="center"/>
          </w:tcPr>
          <w:p w:rsidR="00B47CD7" w:rsidRPr="0048155D" w:rsidRDefault="00B47CD7" w:rsidP="0048155D">
            <w:pPr>
              <w:pStyle w:val="aff0"/>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存放区、装卸区域等重点部分需要安全标志和警示牌</w:t>
            </w:r>
            <w:r w:rsidR="0048155D">
              <w:rPr>
                <w:rFonts w:ascii="宋体" w:eastAsia="宋体" w:hint="eastAsia"/>
                <w:color w:val="FF0000"/>
                <w:kern w:val="21"/>
                <w:sz w:val="21"/>
                <w:szCs w:val="20"/>
              </w:rPr>
              <w:t>。</w:t>
            </w:r>
          </w:p>
        </w:tc>
        <w:tc>
          <w:tcPr>
            <w:tcW w:w="1131" w:type="pct"/>
            <w:vMerge/>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安全标志及警示牌不足</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不符合</w:t>
            </w:r>
          </w:p>
        </w:tc>
      </w:tr>
      <w:tr w:rsidR="0048155D" w:rsidRPr="00B47CD7" w:rsidTr="0048155D">
        <w:trPr>
          <w:jc w:val="center"/>
        </w:trPr>
        <w:tc>
          <w:tcPr>
            <w:tcW w:w="256" w:type="pct"/>
            <w:vAlign w:val="center"/>
          </w:tcPr>
          <w:p w:rsidR="00B47CD7" w:rsidRPr="0048155D" w:rsidRDefault="00B47CD7" w:rsidP="0048155D">
            <w:pPr>
              <w:pStyle w:val="aff0"/>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场内道路应根据交通量设置交通标志，其设置、位置、尺寸、图案和颜色等</w:t>
            </w:r>
            <w:r w:rsidR="0048155D">
              <w:rPr>
                <w:rFonts w:ascii="宋体" w:eastAsia="宋体" w:hint="eastAsia"/>
                <w:color w:val="FF0000"/>
                <w:kern w:val="21"/>
                <w:sz w:val="21"/>
                <w:szCs w:val="20"/>
              </w:rPr>
              <w:t>。</w:t>
            </w:r>
          </w:p>
        </w:tc>
        <w:tc>
          <w:tcPr>
            <w:tcW w:w="113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GB 5768-2009《道路交通标志和标线》</w:t>
            </w: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有设置图案，标志</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bl>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455" w:name="_Toc8026755"/>
      <w:bookmarkStart w:id="456" w:name="_Toc7361"/>
      <w:bookmarkStart w:id="457" w:name="_Toc67644581"/>
      <w:r w:rsidRPr="00B47CD7">
        <w:rPr>
          <w:rFonts w:ascii="宋体" w:eastAsia="宋体" w:hint="eastAsia"/>
          <w:color w:val="000000" w:themeColor="text1"/>
          <w:sz w:val="28"/>
          <w:szCs w:val="28"/>
        </w:rPr>
        <w:t>5.5.2</w:t>
      </w:r>
      <w:r w:rsidR="0048155D">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安全评价小结</w:t>
      </w:r>
      <w:bookmarkEnd w:id="455"/>
      <w:bookmarkEnd w:id="456"/>
      <w:bookmarkEnd w:id="45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企业主要的危险化学品与可燃材料有建立仓库进行存放，厂区运输系统也较完善，经过现场检查主要还存在以下问题点：危险化学品存储位置安全标志及警示牌不足。</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58" w:name="_Toc20968"/>
      <w:bookmarkStart w:id="459" w:name="_Toc67644582"/>
      <w:r w:rsidRPr="00B47CD7">
        <w:rPr>
          <w:rFonts w:ascii="楷体" w:eastAsia="楷体" w:hAnsi="楷体" w:hint="eastAsia"/>
          <w:color w:val="000000" w:themeColor="text1"/>
        </w:rPr>
        <w:t>5.6</w:t>
      </w:r>
      <w:r>
        <w:rPr>
          <w:rFonts w:ascii="楷体" w:eastAsia="楷体" w:hAnsi="楷体" w:hint="eastAsia"/>
          <w:color w:val="000000" w:themeColor="text1"/>
        </w:rPr>
        <w:t xml:space="preserve"> </w:t>
      </w:r>
      <w:r w:rsidRPr="00B47CD7">
        <w:rPr>
          <w:rFonts w:ascii="楷体" w:eastAsia="楷体" w:hAnsi="楷体" w:hint="eastAsia"/>
          <w:color w:val="000000" w:themeColor="text1"/>
        </w:rPr>
        <w:t>安全管理单元</w:t>
      </w:r>
      <w:bookmarkEnd w:id="458"/>
      <w:bookmarkEnd w:id="459"/>
    </w:p>
    <w:p w:rsidR="00B47CD7" w:rsidRPr="00B47CD7" w:rsidRDefault="00B47CD7" w:rsidP="00B47CD7">
      <w:pPr>
        <w:widowControl w:val="0"/>
        <w:spacing w:line="500" w:lineRule="exact"/>
        <w:ind w:firstLineChars="200" w:firstLine="560"/>
        <w:jc w:val="both"/>
        <w:rPr>
          <w:rFonts w:ascii="宋体" w:eastAsia="Calibri" w:cs="黑体"/>
          <w:kern w:val="0"/>
          <w:szCs w:val="22"/>
        </w:rPr>
      </w:pPr>
      <w:r w:rsidRPr="00B47CD7">
        <w:rPr>
          <w:rFonts w:ascii="宋体" w:eastAsia="Calibri" w:cs="黑体" w:hint="eastAsia"/>
          <w:color w:val="000000"/>
          <w:kern w:val="0"/>
          <w:szCs w:val="32"/>
        </w:rPr>
        <w:t>根据《中华人民共和国安全生产法》、《生产经营单位生产安全事故应急预案编制导则》（</w:t>
      </w:r>
      <w:r w:rsidRPr="00B47CD7">
        <w:rPr>
          <w:rFonts w:ascii="宋体" w:eastAsia="Calibri" w:cs="黑体"/>
          <w:color w:val="000000"/>
          <w:kern w:val="0"/>
          <w:szCs w:val="32"/>
        </w:rPr>
        <w:t>GB/T29639-2013</w:t>
      </w:r>
      <w:r w:rsidRPr="00B47CD7">
        <w:rPr>
          <w:rFonts w:ascii="宋体" w:eastAsia="Calibri" w:cs="黑体" w:hint="eastAsia"/>
          <w:color w:val="000000"/>
          <w:kern w:val="0"/>
          <w:szCs w:val="32"/>
        </w:rPr>
        <w:t>）等相关法律、法规的要求，该单元评</w:t>
      </w:r>
      <w:r w:rsidRPr="00B47CD7">
        <w:rPr>
          <w:rFonts w:ascii="宋体" w:eastAsia="Calibri" w:cs="黑体" w:hint="eastAsia"/>
          <w:color w:val="000000"/>
          <w:kern w:val="0"/>
          <w:szCs w:val="32"/>
        </w:rPr>
        <w:lastRenderedPageBreak/>
        <w:t>价内容主要包括安全生产管理机构及人员配置、安全生产责任制、安全生产规章制度、安全教育、安全检查、危险源管理、安全投入与技术措施、应急措施与计划、事故应急救援以及电气安全的管理等</w:t>
      </w:r>
      <w:r w:rsidRPr="00B47CD7">
        <w:rPr>
          <w:rFonts w:ascii="宋体" w:eastAsia="宋体" w:cs="黑体" w:hint="eastAsia"/>
          <w:color w:val="000000"/>
          <w:kern w:val="0"/>
          <w:szCs w:val="32"/>
        </w:rPr>
        <w:t>。</w:t>
      </w:r>
      <w:r w:rsidRPr="00B47CD7">
        <w:rPr>
          <w:rFonts w:ascii="宋体" w:eastAsia="Calibri" w:cs="黑体" w:hint="eastAsia"/>
          <w:kern w:val="0"/>
          <w:szCs w:val="22"/>
        </w:rPr>
        <w:t>现采用安全检查表法进行评价，</w:t>
      </w:r>
      <w:r w:rsidR="0048155D">
        <w:rPr>
          <w:rFonts w:ascii="宋体" w:cs="黑体" w:hint="eastAsia"/>
          <w:kern w:val="0"/>
          <w:szCs w:val="22"/>
        </w:rPr>
        <w:t>检查结果</w:t>
      </w:r>
      <w:r w:rsidRPr="00B47CD7">
        <w:rPr>
          <w:rFonts w:ascii="宋体" w:eastAsia="Calibri" w:cs="黑体" w:hint="eastAsia"/>
          <w:kern w:val="0"/>
          <w:szCs w:val="22"/>
        </w:rPr>
        <w:t>见下表</w:t>
      </w:r>
      <w:r w:rsidR="0048155D">
        <w:rPr>
          <w:rFonts w:ascii="宋体" w:eastAsia="Calibri" w:cs="黑体" w:hint="eastAsia"/>
          <w:kern w:val="0"/>
          <w:szCs w:val="22"/>
        </w:rPr>
        <w:t>5</w:t>
      </w:r>
      <w:r w:rsidR="0048155D">
        <w:rPr>
          <w:rFonts w:ascii="宋体" w:cs="黑体" w:hint="eastAsia"/>
          <w:kern w:val="0"/>
          <w:szCs w:val="22"/>
        </w:rPr>
        <w:t>-12</w:t>
      </w:r>
      <w:r w:rsidRPr="00B47CD7">
        <w:rPr>
          <w:rFonts w:ascii="宋体" w:eastAsia="Calibri" w:cs="黑体" w:hint="eastAsia"/>
          <w:kern w:val="0"/>
          <w:szCs w:val="22"/>
        </w:rPr>
        <w:t>。</w:t>
      </w:r>
    </w:p>
    <w:p w:rsidR="00B47CD7" w:rsidRPr="00B47CD7" w:rsidRDefault="00B47CD7" w:rsidP="00B47CD7">
      <w:pPr>
        <w:widowControl w:val="0"/>
        <w:spacing w:line="500" w:lineRule="exact"/>
        <w:ind w:firstLineChars="200" w:firstLine="480"/>
        <w:rPr>
          <w:rFonts w:ascii="宋体" w:eastAsia="Calibri" w:cs="黑体"/>
          <w:kern w:val="0"/>
          <w:sz w:val="24"/>
          <w:szCs w:val="24"/>
        </w:rPr>
      </w:pPr>
      <w:r w:rsidRPr="00B47CD7">
        <w:rPr>
          <w:rFonts w:ascii="宋体" w:eastAsia="Calibri" w:cs="黑体" w:hint="eastAsia"/>
          <w:kern w:val="0"/>
          <w:sz w:val="24"/>
          <w:szCs w:val="24"/>
        </w:rPr>
        <w:t>表</w:t>
      </w:r>
      <w:r w:rsidRPr="00B47CD7">
        <w:rPr>
          <w:rFonts w:ascii="宋体" w:eastAsia="Calibri" w:cs="黑体" w:hint="eastAsia"/>
          <w:kern w:val="0"/>
          <w:sz w:val="24"/>
          <w:szCs w:val="24"/>
        </w:rPr>
        <w:t>5</w:t>
      </w:r>
      <w:r w:rsidR="0048155D">
        <w:rPr>
          <w:rFonts w:ascii="宋体" w:cs="黑体" w:hint="eastAsia"/>
          <w:kern w:val="0"/>
          <w:sz w:val="24"/>
          <w:szCs w:val="24"/>
        </w:rPr>
        <w:t>-12</w:t>
      </w:r>
      <w:r w:rsidRPr="00B47CD7">
        <w:rPr>
          <w:rFonts w:ascii="宋体" w:eastAsia="Calibri" w:cs="黑体" w:hint="eastAsia"/>
          <w:kern w:val="0"/>
          <w:sz w:val="24"/>
          <w:szCs w:val="24"/>
        </w:rPr>
        <w:t xml:space="preserve"> </w:t>
      </w:r>
      <w:r w:rsidRPr="00B47CD7">
        <w:rPr>
          <w:rFonts w:ascii="宋体" w:eastAsia="Calibri" w:cs="黑体" w:hint="eastAsia"/>
          <w:kern w:val="0"/>
          <w:sz w:val="24"/>
          <w:szCs w:val="24"/>
        </w:rPr>
        <w:t>安全管理单元评价检查表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
        <w:gridCol w:w="4083"/>
        <w:gridCol w:w="2433"/>
        <w:gridCol w:w="1953"/>
        <w:gridCol w:w="478"/>
      </w:tblGrid>
      <w:tr w:rsidR="00B47CD7" w:rsidRPr="0048155D" w:rsidTr="0048155D">
        <w:trPr>
          <w:jc w:val="center"/>
        </w:trPr>
        <w:tc>
          <w:tcPr>
            <w:tcW w:w="241"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序号</w:t>
            </w: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检查项目</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检查依据</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实际情况</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结论</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必须遵守本法和其他有关安全生产的法律、法规，加强安全生产管理，建立、健全安全生产责任制和安全生产规章制度，改善安全生产条件，推进安全生产标准化建设，提高安全生产水平，确保安全生产。</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主要负责人及安全生产管理人员未进行培训取证</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黑体" w:hint="eastAsia"/>
                <w:color w:val="000000"/>
                <w:kern w:val="0"/>
                <w:sz w:val="21"/>
                <w:szCs w:val="21"/>
              </w:rPr>
              <w:t>不</w:t>
            </w: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生产经营单位的主要负责人对本单位的安全生产工作全面负责。</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号）第五条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主要负责人及安全生产管理人员未进行培训取证</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黑体" w:hint="eastAsia"/>
                <w:color w:val="000000"/>
                <w:kern w:val="0"/>
                <w:sz w:val="21"/>
                <w:szCs w:val="21"/>
              </w:rPr>
              <w:t>不</w:t>
            </w: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矿山、建筑施工单位和危险物品的生产、经营、储存单位，应当设置安全生产管理机构或者配备专职安全生产管理人员。前款规定以外的其他生产经营单位，从业人员超过</w:t>
            </w:r>
            <w:r w:rsidRPr="0048155D">
              <w:rPr>
                <w:rFonts w:hAnsiTheme="minorEastAsia" w:cs="黑体"/>
                <w:color w:val="000000"/>
                <w:kern w:val="0"/>
                <w:sz w:val="21"/>
                <w:szCs w:val="21"/>
              </w:rPr>
              <w:t>100</w:t>
            </w:r>
            <w:r w:rsidRPr="0048155D">
              <w:rPr>
                <w:rFonts w:hAnsiTheme="minorEastAsia" w:cs="宋体" w:hint="eastAsia"/>
                <w:color w:val="000000"/>
                <w:kern w:val="0"/>
                <w:sz w:val="21"/>
                <w:szCs w:val="21"/>
              </w:rPr>
              <w:t>人的，应当设置安全生产管理机构或者配备专职安全生产管理人员</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从业人员在</w:t>
            </w:r>
            <w:r w:rsidRPr="0048155D">
              <w:rPr>
                <w:rFonts w:hAnsiTheme="minorEastAsia" w:cs="黑体"/>
                <w:color w:val="000000"/>
                <w:kern w:val="0"/>
                <w:sz w:val="21"/>
                <w:szCs w:val="21"/>
              </w:rPr>
              <w:t>100</w:t>
            </w:r>
            <w:r w:rsidRPr="0048155D">
              <w:rPr>
                <w:rFonts w:hAnsiTheme="minorEastAsia" w:cs="宋体" w:hint="eastAsia"/>
                <w:color w:val="000000"/>
                <w:kern w:val="0"/>
                <w:sz w:val="21"/>
                <w:szCs w:val="21"/>
              </w:rPr>
              <w:t>人以下的，应当配备专职或者兼职的安全生产管理人员。</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号）第十九条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企业成立安全生产管理机构（安全生产领导小组）</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生产经营单位的主要负责人和安全生产管理人员必须具备与本单位所从事的生产经营活动相应的安全生产知识和管理能力。</w:t>
            </w:r>
          </w:p>
          <w:p w:rsidR="00B47CD7" w:rsidRPr="0048155D" w:rsidRDefault="00B47CD7" w:rsidP="0048155D">
            <w:pPr>
              <w:widowControl w:val="0"/>
              <w:adjustRightInd w:val="0"/>
              <w:spacing w:line="400" w:lineRule="exact"/>
              <w:jc w:val="left"/>
              <w:textAlignment w:val="baseline"/>
              <w:rPr>
                <w:rFonts w:hAnsiTheme="minorEastAsia" w:cs="宋体"/>
                <w:color w:val="000000"/>
                <w:kern w:val="0"/>
                <w:sz w:val="21"/>
                <w:szCs w:val="21"/>
              </w:rPr>
            </w:pPr>
            <w:r w:rsidRPr="0048155D">
              <w:rPr>
                <w:rFonts w:hAnsiTheme="minorEastAsia" w:cs="宋体" w:hint="eastAsia"/>
                <w:color w:val="000000"/>
                <w:kern w:val="0"/>
                <w:sz w:val="21"/>
                <w:szCs w:val="21"/>
              </w:rPr>
              <w:t>危险物品的生产、储存单位以及矿山、金属冶金单位应当有注册安全工程师从事安全生产管理工作。鼓励其他生产经营单位聘用注册安全工程师从事安全管理工作。注册安全工程师按专业分类管理，具体办法由国务院人力资源和社会保障部门、国务院安全生产监督管理部门会同国务院有</w:t>
            </w:r>
            <w:r w:rsidRPr="0048155D">
              <w:rPr>
                <w:rFonts w:hAnsiTheme="minorEastAsia" w:cs="宋体" w:hint="eastAsia"/>
                <w:color w:val="000000"/>
                <w:kern w:val="0"/>
                <w:sz w:val="21"/>
                <w:szCs w:val="21"/>
              </w:rPr>
              <w:lastRenderedPageBreak/>
              <w:t>关部门制定。</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lastRenderedPageBreak/>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号）第二十四条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宋体"/>
                <w:color w:val="000000"/>
                <w:kern w:val="0"/>
                <w:sz w:val="21"/>
                <w:szCs w:val="21"/>
              </w:rPr>
            </w:pPr>
            <w:r w:rsidRPr="0048155D">
              <w:rPr>
                <w:rFonts w:hAnsiTheme="minorEastAsia" w:cs="黑体" w:hint="eastAsia"/>
                <w:color w:val="000000"/>
                <w:kern w:val="0"/>
                <w:sz w:val="21"/>
                <w:szCs w:val="21"/>
              </w:rPr>
              <w:t>主要负责人及安全生产管理人员未进行培训取证</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highlight w:val="yellow"/>
                <w:lang w:eastAsia="en-US"/>
              </w:rPr>
            </w:pPr>
            <w:r w:rsidRPr="0048155D">
              <w:rPr>
                <w:rFonts w:hAnsiTheme="minorEastAsia" w:cs="黑体" w:hint="eastAsia"/>
                <w:color w:val="000000"/>
                <w:kern w:val="0"/>
                <w:sz w:val="21"/>
                <w:szCs w:val="21"/>
              </w:rPr>
              <w:t>不</w:t>
            </w: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生产经营单位的特种作业人员必须按照国家有关规定经专门的安全作业培训，取得相应资格，方可上岗作业。特种作业人员的范围由国务院安全生产监督管理部门会同国务院有关部门确定。</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号）第二十七条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外聘有证电工</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应当对从业人员进行安全生产教育和培训，保证从业人员具备必要的安全生产知识，熟悉有关的安全生产规章制度和安全操作规程，掌握本岗位的安全操作技能，了接事故应急处置措施，知悉自身在安全生产方面的权利和义务。未经安全生产教育和培训合格的从业人员，不得上岗作业。</w:t>
            </w:r>
          </w:p>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生产经营单位应当建立安全生产教育和培训档案，如实记录安全生产教育和培训的时间、内容、参加人员以及考核结果等情况。</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号）第二十五条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highlight w:val="yellow"/>
              </w:rPr>
            </w:pPr>
            <w:r w:rsidRPr="0048155D">
              <w:rPr>
                <w:rFonts w:hAnsiTheme="minorEastAsia" w:cs="宋体" w:hint="eastAsia"/>
                <w:color w:val="000000"/>
                <w:kern w:val="0"/>
                <w:sz w:val="21"/>
                <w:szCs w:val="21"/>
              </w:rPr>
              <w:t>企业有安全培训制度，对员工进行安全生产教育和培训</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生产经营单位应当教育和督促从业人员严格执行本单位的安全生产规章制度和安全操作规程</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并向从业人员如实告知作业场所和工作岗位存在的危险因素、防范措施以及事故应急措施。</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号）第四十一条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企业对员工教育培训过程中已告知</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生产经营单位必须为从业人员提供符合国家标准或者行业标准的劳动防护用品，并监督、教育从业人员按照使用规则佩戴、使用。</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号）第四十二条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企业为员工提供了工作服、手套、防护鞋、防尘口罩等劳动防护用品，并监督、教育从业人员按要求使用</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生产经营单位的安全生产管理人员应当根据本单位的生产经营特点，对安全生产状况进行经常性检查</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对检查中发现的安全问题，应当立即处理</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不能处理的，应当及时报告本单位有关负责人。检查及处理情况应当记录在案。</w:t>
            </w:r>
          </w:p>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lastRenderedPageBreak/>
              <w:t>生产经营单位的安全生产管理人员在检查中发现重大事故隐患，依照前款规定向本单位有关负责人报告，有关负责人不及时处理的，安全管理人员可以向主管的负有安全监督管理职责的部门报告，接到报告的部门一档依法及时处理。</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lastRenderedPageBreak/>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号）第三十八条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企业安全生产管理人员能经常性进行安全检查</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生产经营单位必须依法参加工伤保险，为从业人员缴纳保险费。国家鼓励生产经营单位投保安全生产责任保险。</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号）第四十三条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该公司为员工办理了保险</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f0"/>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危险源与风险分析：阐述本单位存在的危险源及风险分析结果。应急组织体系：明确应急组织形式，构成单位或人员，并尽可能以结构图的形式表示出来。</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《生产经营单位生产安全事故应急预案编制导则》（</w:t>
            </w:r>
            <w:r w:rsidRPr="0048155D">
              <w:rPr>
                <w:rFonts w:hAnsiTheme="minorEastAsia" w:cs="黑体"/>
                <w:color w:val="000000"/>
                <w:kern w:val="0"/>
                <w:sz w:val="21"/>
                <w:szCs w:val="21"/>
              </w:rPr>
              <w:t>GB/T29639-2013</w:t>
            </w:r>
            <w:r w:rsidRPr="0048155D">
              <w:rPr>
                <w:rFonts w:hAnsiTheme="minorEastAsia" w:cs="宋体" w:hint="eastAsia"/>
                <w:color w:val="000000"/>
                <w:kern w:val="0"/>
                <w:sz w:val="21"/>
                <w:szCs w:val="21"/>
              </w:rPr>
              <w:t>）第</w:t>
            </w:r>
            <w:r w:rsidRPr="0048155D">
              <w:rPr>
                <w:rFonts w:hAnsiTheme="minorEastAsia" w:cs="黑体"/>
                <w:color w:val="000000"/>
                <w:kern w:val="0"/>
                <w:sz w:val="21"/>
                <w:szCs w:val="21"/>
              </w:rPr>
              <w:t>5.2.2</w:t>
            </w:r>
            <w:r w:rsidRPr="0048155D">
              <w:rPr>
                <w:rFonts w:hAnsiTheme="minorEastAsia" w:cs="宋体" w:hint="eastAsia"/>
                <w:color w:val="000000"/>
                <w:kern w:val="0"/>
                <w:sz w:val="21"/>
                <w:szCs w:val="21"/>
              </w:rPr>
              <w:t>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未制定应急预案</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不符合</w:t>
            </w:r>
          </w:p>
        </w:tc>
      </w:tr>
    </w:tbl>
    <w:p w:rsidR="00B47CD7" w:rsidRPr="00B47CD7" w:rsidRDefault="00B47CD7" w:rsidP="00B47CD7">
      <w:pPr>
        <w:widowControl w:val="0"/>
        <w:spacing w:before="1"/>
        <w:ind w:firstLineChars="200" w:firstLine="120"/>
        <w:jc w:val="left"/>
        <w:rPr>
          <w:rFonts w:ascii="宋体" w:eastAsia="Calibri" w:cs="宋体"/>
          <w:kern w:val="0"/>
          <w:sz w:val="6"/>
          <w:szCs w:val="6"/>
        </w:rPr>
      </w:pPr>
    </w:p>
    <w:p w:rsidR="00B47CD7" w:rsidRPr="00B47CD7" w:rsidRDefault="00B47CD7" w:rsidP="0048155D">
      <w:pPr>
        <w:widowControl w:val="0"/>
        <w:spacing w:line="500" w:lineRule="exact"/>
        <w:ind w:firstLineChars="200" w:firstLine="560"/>
        <w:jc w:val="left"/>
        <w:rPr>
          <w:rFonts w:ascii="宋体" w:eastAsia="宋体" w:cs="黑体"/>
          <w:kern w:val="0"/>
          <w:szCs w:val="22"/>
        </w:rPr>
      </w:pPr>
      <w:bookmarkStart w:id="460" w:name="_TOC_250027"/>
      <w:bookmarkStart w:id="461" w:name="_Toc8437"/>
      <w:bookmarkStart w:id="462" w:name="_Toc8026764"/>
      <w:r w:rsidRPr="00B47CD7">
        <w:rPr>
          <w:rFonts w:ascii="宋体" w:eastAsia="Calibri" w:cs="黑体" w:hint="eastAsia"/>
          <w:kern w:val="0"/>
          <w:szCs w:val="22"/>
        </w:rPr>
        <w:t>安全</w:t>
      </w:r>
      <w:bookmarkEnd w:id="460"/>
      <w:r w:rsidRPr="00B47CD7">
        <w:rPr>
          <w:rFonts w:ascii="宋体" w:eastAsia="Calibri" w:cs="黑体" w:hint="eastAsia"/>
          <w:kern w:val="0"/>
          <w:szCs w:val="22"/>
        </w:rPr>
        <w:t>评价小结</w:t>
      </w:r>
      <w:bookmarkEnd w:id="461"/>
      <w:bookmarkEnd w:id="462"/>
      <w:r w:rsidRPr="00B47CD7">
        <w:rPr>
          <w:rFonts w:ascii="宋体" w:eastAsia="Calibri" w:cs="黑体" w:hint="eastAsia"/>
          <w:kern w:val="0"/>
          <w:szCs w:val="22"/>
        </w:rPr>
        <w:t>：公司编制了相应的管理制度、安全操作规程、购买了保险、建立了安全管理机构、签订了劳动合同</w:t>
      </w:r>
      <w:r w:rsidR="00AC5823">
        <w:rPr>
          <w:rFonts w:ascii="宋体" w:eastAsia="Calibri" w:cs="黑体" w:hint="eastAsia"/>
          <w:kern w:val="0"/>
          <w:szCs w:val="22"/>
        </w:rPr>
        <w:t>；</w:t>
      </w:r>
      <w:r w:rsidRPr="00B47CD7">
        <w:rPr>
          <w:rFonts w:ascii="宋体" w:eastAsia="Calibri" w:cs="黑体" w:hint="eastAsia"/>
          <w:kern w:val="0"/>
          <w:szCs w:val="22"/>
        </w:rPr>
        <w:t>企业主要负责人和安全生产安全管理人员具备安全管理能力，但在现场检查中，该企业项目依然存在以下问题：主要负责人和安全管理人员未经过安全培训、考核合格、持证上岗</w:t>
      </w:r>
      <w:r w:rsidR="00AC5823">
        <w:rPr>
          <w:rFonts w:ascii="宋体" w:eastAsia="Calibri" w:cs="黑体" w:hint="eastAsia"/>
          <w:kern w:val="0"/>
          <w:szCs w:val="22"/>
        </w:rPr>
        <w:t>；</w:t>
      </w:r>
      <w:r w:rsidRPr="00B47CD7">
        <w:rPr>
          <w:rFonts w:ascii="宋体" w:eastAsia="Calibri" w:cs="黑体" w:hint="eastAsia"/>
          <w:kern w:val="0"/>
          <w:szCs w:val="22"/>
        </w:rPr>
        <w:t>未编制生产安全事故应急救援预案。</w:t>
      </w:r>
    </w:p>
    <w:p w:rsidR="00B47CD7" w:rsidRPr="00B47CD7" w:rsidRDefault="00B47CD7" w:rsidP="00B47CD7">
      <w:pPr>
        <w:pStyle w:val="1"/>
        <w:spacing w:before="0" w:after="0" w:line="360" w:lineRule="auto"/>
        <w:rPr>
          <w:rFonts w:ascii="隶书" w:eastAsia="隶书"/>
          <w:color w:val="000000" w:themeColor="text1"/>
        </w:rPr>
      </w:pPr>
      <w:bookmarkStart w:id="463" w:name="_Toc500495515"/>
      <w:r w:rsidRPr="00B47CD7">
        <w:rPr>
          <w:rFonts w:ascii="宋体" w:eastAsia="宋体" w:cs="宋体"/>
          <w:sz w:val="32"/>
        </w:rPr>
        <w:br w:type="page"/>
      </w:r>
      <w:bookmarkStart w:id="464" w:name="_Toc17939"/>
      <w:bookmarkStart w:id="465" w:name="_Toc67644583"/>
      <w:r>
        <w:rPr>
          <w:rFonts w:ascii="隶书" w:eastAsia="隶书" w:hint="eastAsia"/>
          <w:color w:val="000000" w:themeColor="text1"/>
        </w:rPr>
        <w:lastRenderedPageBreak/>
        <w:t>第6章</w:t>
      </w:r>
      <w:r w:rsidRPr="00B47CD7">
        <w:rPr>
          <w:rFonts w:ascii="隶书" w:eastAsia="隶书" w:hint="eastAsia"/>
          <w:color w:val="000000" w:themeColor="text1"/>
        </w:rPr>
        <w:t xml:space="preserve"> 安全对策措施及建议</w:t>
      </w:r>
      <w:bookmarkEnd w:id="463"/>
      <w:bookmarkEnd w:id="464"/>
      <w:bookmarkEnd w:id="46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为了加强对危险、有害因素的控制，提高企业生产系统及辅助生产系统的安全性，项目评价组根据本评价项目存在的危险、有害因素和现场核查中发现的问题，依据相关法规标准，对公司提出如下的安全对策措施及建议。</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66" w:name="_Toc464808328"/>
      <w:bookmarkStart w:id="467" w:name="_Toc503442958"/>
      <w:bookmarkStart w:id="468" w:name="_Toc31245"/>
      <w:bookmarkStart w:id="469" w:name="_Toc3592"/>
      <w:bookmarkStart w:id="470" w:name="_Toc67644584"/>
      <w:bookmarkStart w:id="471" w:name="_Toc500495516"/>
      <w:bookmarkStart w:id="472" w:name="_Toc7210"/>
      <w:r w:rsidRPr="00B47CD7">
        <w:rPr>
          <w:rFonts w:ascii="楷体" w:eastAsia="楷体" w:hAnsi="楷体" w:hint="eastAsia"/>
          <w:color w:val="000000" w:themeColor="text1"/>
        </w:rPr>
        <w:t>6.1 定性定量分析</w:t>
      </w:r>
      <w:bookmarkEnd w:id="466"/>
      <w:bookmarkEnd w:id="467"/>
      <w:bookmarkEnd w:id="468"/>
      <w:bookmarkEnd w:id="469"/>
      <w:bookmarkEnd w:id="470"/>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1</w:t>
      </w:r>
      <w:r w:rsidR="0048155D">
        <w:rPr>
          <w:rFonts w:ascii="宋体" w:eastAsia="宋体" w:cs="黑体" w:hint="eastAsia"/>
          <w:kern w:val="0"/>
          <w:szCs w:val="22"/>
        </w:rPr>
        <w:t>．</w:t>
      </w:r>
      <w:r w:rsidRPr="00B47CD7">
        <w:rPr>
          <w:rFonts w:ascii="宋体" w:eastAsia="宋体" w:cs="黑体" w:hint="eastAsia"/>
          <w:kern w:val="0"/>
          <w:szCs w:val="22"/>
        </w:rPr>
        <w:t>通过安全检查表对厂址选择、周边环境、总平面布置、建构筑物、工艺设备设施、公用工程、储运设施、安全管理等方面进行评价，总体上符合相关规范、标准的要求。</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2</w:t>
      </w:r>
      <w:r w:rsidR="0048155D">
        <w:rPr>
          <w:rFonts w:ascii="宋体" w:eastAsia="宋体" w:cs="黑体" w:hint="eastAsia"/>
          <w:kern w:val="0"/>
          <w:szCs w:val="22"/>
        </w:rPr>
        <w:t>．</w:t>
      </w:r>
      <w:r w:rsidRPr="00B47CD7">
        <w:rPr>
          <w:rFonts w:ascii="宋体" w:eastAsia="宋体" w:cs="黑体" w:hint="eastAsia"/>
          <w:kern w:val="0"/>
          <w:szCs w:val="22"/>
        </w:rPr>
        <w:t>通过作业条件危险性分析，生产单元的芯取作业过程中，火灾可能造成周边作业人员较大伤亡事故，该项属于显著危险，在以上岗位作业时，若存在隐患应立即进行整改，防止事故发生。其他单元作业过程中的火灾、中毒和窒息、物体打击、机械伤害等事故具有可能危险性，也应引起足够重视。</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48155D">
        <w:rPr>
          <w:rFonts w:ascii="宋体" w:eastAsia="宋体" w:cs="黑体" w:hint="eastAsia"/>
          <w:kern w:val="0"/>
          <w:szCs w:val="22"/>
        </w:rPr>
        <w:t>．</w:t>
      </w:r>
      <w:r w:rsidRPr="00B47CD7">
        <w:rPr>
          <w:rFonts w:ascii="宋体" w:eastAsia="宋体" w:cs="黑体" w:hint="eastAsia"/>
          <w:kern w:val="0"/>
          <w:szCs w:val="22"/>
        </w:rPr>
        <w:t>该公司的</w:t>
      </w:r>
      <w:r w:rsidRPr="00B47CD7">
        <w:rPr>
          <w:rFonts w:ascii="宋体" w:eastAsia="宋体" w:cs="黑体" w:hint="eastAsia"/>
          <w:kern w:val="0"/>
          <w:szCs w:val="22"/>
          <w:lang w:val="zh-CN"/>
        </w:rPr>
        <w:t>安全设施基本完善，职工进行了培训教育，但各项管理制度及安全操作规程需要进一步完善。</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48155D">
        <w:rPr>
          <w:rFonts w:ascii="宋体" w:eastAsia="宋体" w:cs="黑体" w:hint="eastAsia"/>
          <w:kern w:val="0"/>
          <w:szCs w:val="22"/>
        </w:rPr>
        <w:t>．</w:t>
      </w:r>
      <w:r w:rsidRPr="00B47CD7">
        <w:rPr>
          <w:rFonts w:ascii="宋体" w:eastAsia="宋体" w:cs="黑体" w:hint="eastAsia"/>
          <w:kern w:val="0"/>
          <w:szCs w:val="22"/>
        </w:rPr>
        <w:t>企业应重点防范的重大危险、有害因素有火灾、触电。</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48155D">
        <w:rPr>
          <w:rFonts w:ascii="宋体" w:eastAsia="宋体" w:cs="黑体" w:hint="eastAsia"/>
          <w:kern w:val="0"/>
          <w:szCs w:val="22"/>
        </w:rPr>
        <w:t>．</w:t>
      </w:r>
      <w:r w:rsidRPr="00B47CD7">
        <w:rPr>
          <w:rFonts w:ascii="宋体" w:eastAsia="宋体" w:cs="黑体" w:hint="eastAsia"/>
          <w:kern w:val="0"/>
          <w:szCs w:val="22"/>
        </w:rPr>
        <w:t>本项目存在的问题及安全对策与措施如下表6-1所示：</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表6-1 存在的问题及安全对策与措施</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
        <w:gridCol w:w="3083"/>
        <w:gridCol w:w="5890"/>
      </w:tblGrid>
      <w:tr w:rsidR="0048155D" w:rsidRPr="00B47CD7" w:rsidTr="0048155D">
        <w:trPr>
          <w:jc w:val="center"/>
        </w:trPr>
        <w:tc>
          <w:tcPr>
            <w:tcW w:w="227" w:type="pct"/>
            <w:vAlign w:val="center"/>
          </w:tcPr>
          <w:p w:rsidR="00B47CD7" w:rsidRPr="0048155D" w:rsidRDefault="00B47CD7" w:rsidP="0048155D">
            <w:pPr>
              <w:widowControl w:val="0"/>
              <w:kinsoku w:val="0"/>
              <w:overflowPunct w:val="0"/>
              <w:autoSpaceDE w:val="0"/>
              <w:autoSpaceDN w:val="0"/>
              <w:adjustRightInd w:val="0"/>
              <w:spacing w:line="400" w:lineRule="exact"/>
              <w:jc w:val="left"/>
              <w:rPr>
                <w:rFonts w:ascii="宋体" w:eastAsia="宋体"/>
                <w:b/>
                <w:kern w:val="21"/>
                <w:sz w:val="21"/>
                <w:szCs w:val="20"/>
              </w:rPr>
            </w:pPr>
            <w:r w:rsidRPr="0048155D">
              <w:rPr>
                <w:rFonts w:ascii="宋体" w:eastAsia="宋体" w:hint="eastAsia"/>
                <w:b/>
                <w:kern w:val="21"/>
                <w:sz w:val="21"/>
                <w:szCs w:val="20"/>
              </w:rPr>
              <w:t>序号</w:t>
            </w:r>
          </w:p>
        </w:tc>
        <w:tc>
          <w:tcPr>
            <w:tcW w:w="1640" w:type="pct"/>
            <w:vAlign w:val="center"/>
          </w:tcPr>
          <w:p w:rsidR="00B47CD7" w:rsidRPr="0048155D" w:rsidRDefault="00B47CD7" w:rsidP="0048155D">
            <w:pPr>
              <w:widowControl w:val="0"/>
              <w:kinsoku w:val="0"/>
              <w:overflowPunct w:val="0"/>
              <w:autoSpaceDE w:val="0"/>
              <w:autoSpaceDN w:val="0"/>
              <w:adjustRightInd w:val="0"/>
              <w:spacing w:line="400" w:lineRule="exact"/>
              <w:jc w:val="left"/>
              <w:rPr>
                <w:rFonts w:ascii="宋体" w:eastAsia="宋体"/>
                <w:b/>
                <w:kern w:val="21"/>
                <w:sz w:val="21"/>
                <w:szCs w:val="20"/>
              </w:rPr>
            </w:pPr>
            <w:r w:rsidRPr="0048155D">
              <w:rPr>
                <w:rFonts w:ascii="宋体" w:eastAsia="宋体" w:hint="eastAsia"/>
                <w:b/>
                <w:kern w:val="21"/>
                <w:sz w:val="21"/>
                <w:szCs w:val="20"/>
              </w:rPr>
              <w:t>问题点描述</w:t>
            </w:r>
          </w:p>
        </w:tc>
        <w:tc>
          <w:tcPr>
            <w:tcW w:w="3133" w:type="pct"/>
            <w:vAlign w:val="center"/>
          </w:tcPr>
          <w:p w:rsidR="00B47CD7" w:rsidRPr="0048155D" w:rsidRDefault="00B47CD7" w:rsidP="0048155D">
            <w:pPr>
              <w:widowControl w:val="0"/>
              <w:kinsoku w:val="0"/>
              <w:overflowPunct w:val="0"/>
              <w:autoSpaceDE w:val="0"/>
              <w:autoSpaceDN w:val="0"/>
              <w:adjustRightInd w:val="0"/>
              <w:spacing w:line="400" w:lineRule="exact"/>
              <w:jc w:val="left"/>
              <w:rPr>
                <w:rFonts w:ascii="宋体" w:eastAsia="宋体"/>
                <w:b/>
                <w:kern w:val="21"/>
                <w:sz w:val="21"/>
                <w:szCs w:val="20"/>
              </w:rPr>
            </w:pPr>
            <w:r w:rsidRPr="0048155D">
              <w:rPr>
                <w:rFonts w:ascii="宋体" w:eastAsia="宋体" w:hint="eastAsia"/>
                <w:b/>
                <w:kern w:val="21"/>
                <w:sz w:val="21"/>
                <w:szCs w:val="20"/>
              </w:rPr>
              <w:t>安全对策建议措施</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1</w:t>
            </w:r>
          </w:p>
        </w:tc>
        <w:tc>
          <w:tcPr>
            <w:tcW w:w="1640" w:type="pct"/>
            <w:vAlign w:val="center"/>
          </w:tcPr>
          <w:p w:rsidR="00B47CD7" w:rsidRPr="00B47CD7" w:rsidRDefault="00B47CD7" w:rsidP="0048155D">
            <w:pPr>
              <w:widowControl w:val="0"/>
              <w:adjustRightInd w:val="0"/>
              <w:spacing w:line="400" w:lineRule="exact"/>
              <w:jc w:val="left"/>
              <w:textAlignment w:val="baseline"/>
              <w:rPr>
                <w:rFonts w:ascii="宋体" w:eastAsia="宋体" w:cs="黑体"/>
                <w:kern w:val="0"/>
                <w:szCs w:val="22"/>
              </w:rPr>
            </w:pPr>
            <w:r w:rsidRPr="00B47CD7">
              <w:rPr>
                <w:rFonts w:ascii="宋体" w:eastAsia="宋体" w:cs="黑体" w:hint="eastAsia"/>
                <w:kern w:val="0"/>
                <w:sz w:val="21"/>
                <w:szCs w:val="21"/>
              </w:rPr>
              <w:t>主要负责人及安全管理人员未进行培训取证</w:t>
            </w:r>
          </w:p>
        </w:tc>
        <w:tc>
          <w:tcPr>
            <w:tcW w:w="3133" w:type="pct"/>
            <w:vAlign w:val="center"/>
          </w:tcPr>
          <w:p w:rsidR="00B47CD7" w:rsidRPr="00B47CD7" w:rsidRDefault="00B47CD7" w:rsidP="0048155D">
            <w:pPr>
              <w:widowControl w:val="0"/>
              <w:adjustRightInd w:val="0"/>
              <w:spacing w:line="400" w:lineRule="exact"/>
              <w:jc w:val="left"/>
              <w:textAlignment w:val="baseline"/>
              <w:rPr>
                <w:rFonts w:ascii="宋体" w:eastAsia="宋体" w:cs="黑体"/>
                <w:kern w:val="0"/>
                <w:szCs w:val="22"/>
              </w:rPr>
            </w:pPr>
            <w:r w:rsidRPr="00B47CD7">
              <w:rPr>
                <w:rFonts w:ascii="宋体" w:eastAsia="宋体" w:cs="黑体" w:hint="eastAsia"/>
                <w:kern w:val="0"/>
                <w:sz w:val="21"/>
                <w:szCs w:val="21"/>
              </w:rPr>
              <w:t>建议企业安排主要负责人、安全管理人员进行培训取证</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2</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cs="宋体" w:hint="eastAsia"/>
                <w:kern w:val="21"/>
                <w:sz w:val="21"/>
                <w:szCs w:val="21"/>
              </w:rPr>
              <w:t>配电间及仓库缺少消防设施</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cs="Arial" w:hint="eastAsia"/>
                <w:kern w:val="21"/>
                <w:sz w:val="21"/>
                <w:szCs w:val="21"/>
              </w:rPr>
              <w:t>建议增设厂内灭火器</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3</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0"/>
                <w:sz w:val="21"/>
                <w:szCs w:val="21"/>
              </w:rPr>
              <w:t>配电间、仓库等危险场所安全警示标志不足、部分疏散通道无安全出口标志</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1"/>
              </w:rPr>
              <w:t>建议设置当心触电、当心机械伤害、当心烫伤、当心火灾等警示标识，增设</w:t>
            </w:r>
            <w:r w:rsidRPr="00B47CD7">
              <w:rPr>
                <w:rFonts w:ascii="宋体" w:eastAsia="宋体" w:hint="eastAsia"/>
                <w:kern w:val="0"/>
                <w:sz w:val="21"/>
                <w:szCs w:val="21"/>
              </w:rPr>
              <w:t>安全出口标志</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4</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企业未编制生产安全事故应急救援预案</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企业应按《生产经营单位安全生产事故应急救援预案编制导则》的要求，针对性的认真完善安全应急救援预案的编制工作，并定期演练，持续提升应急能力</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lastRenderedPageBreak/>
              <w:t>5</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配电室内存在杂物，且未配备绝缘垫及应急照明灯</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建议清除配电间杂物，并增设绝缘垫及应急照明灯</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6</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企业未进行防雷检验检测</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建议企业联系相关部门进行防雷接地检验检测</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73" w:name="_Toc67644585"/>
      <w:r w:rsidRPr="00B47CD7">
        <w:rPr>
          <w:rFonts w:ascii="楷体" w:eastAsia="楷体" w:hAnsi="楷体" w:hint="eastAsia"/>
          <w:color w:val="000000" w:themeColor="text1"/>
        </w:rPr>
        <w:t>6.2</w:t>
      </w:r>
      <w:r>
        <w:rPr>
          <w:rFonts w:ascii="楷体" w:eastAsia="楷体" w:hAnsi="楷体" w:hint="eastAsia"/>
          <w:color w:val="000000" w:themeColor="text1"/>
        </w:rPr>
        <w:t xml:space="preserve"> </w:t>
      </w:r>
      <w:r w:rsidRPr="00B47CD7">
        <w:rPr>
          <w:rFonts w:ascii="楷体" w:eastAsia="楷体" w:hAnsi="楷体" w:hint="eastAsia"/>
          <w:color w:val="000000" w:themeColor="text1"/>
        </w:rPr>
        <w:t>安全管理对策措施</w:t>
      </w:r>
      <w:bookmarkEnd w:id="471"/>
      <w:bookmarkEnd w:id="472"/>
      <w:bookmarkEnd w:id="473"/>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48155D">
        <w:rPr>
          <w:rFonts w:ascii="宋体" w:eastAsia="宋体" w:cs="黑体" w:hint="eastAsia"/>
          <w:kern w:val="0"/>
          <w:szCs w:val="22"/>
        </w:rPr>
        <w:t>．</w:t>
      </w:r>
      <w:r w:rsidRPr="00B47CD7">
        <w:rPr>
          <w:rFonts w:ascii="宋体" w:eastAsia="宋体" w:cs="黑体" w:hint="eastAsia"/>
          <w:kern w:val="0"/>
          <w:szCs w:val="22"/>
        </w:rPr>
        <w:t>切实加强安全管理机构的作用，加强责任心，使安全管理网络正常、畅通地运转起来，认真履行。</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48155D">
        <w:rPr>
          <w:rFonts w:ascii="宋体" w:eastAsia="宋体" w:cs="黑体" w:hint="eastAsia"/>
          <w:kern w:val="0"/>
          <w:szCs w:val="22"/>
        </w:rPr>
        <w:t>．</w:t>
      </w:r>
      <w:r w:rsidRPr="00B47CD7">
        <w:rPr>
          <w:rFonts w:ascii="宋体" w:eastAsia="宋体" w:cs="黑体" w:hint="eastAsia"/>
          <w:kern w:val="0"/>
          <w:szCs w:val="22"/>
        </w:rPr>
        <w:t>全公司员工要加强法律法规和安全生产知识的学习，牢固树立“安全第一”的思想，绝对不能有只重生产，不重视安全的做法，始终要把安全生产放在首位。</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48155D">
        <w:rPr>
          <w:rFonts w:ascii="宋体" w:eastAsia="宋体" w:cs="黑体" w:hint="eastAsia"/>
          <w:kern w:val="0"/>
          <w:szCs w:val="22"/>
        </w:rPr>
        <w:t>．</w:t>
      </w:r>
      <w:r w:rsidRPr="00B47CD7">
        <w:rPr>
          <w:rFonts w:ascii="宋体" w:eastAsia="宋体" w:cs="黑体" w:hint="eastAsia"/>
          <w:kern w:val="0"/>
          <w:szCs w:val="22"/>
        </w:rPr>
        <w:t>对从业人员要切实加强安全生产教育，生产技能教育以及安全责任教育，特种作业人员必须要由相关单位培训合格后持证上岗。</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48155D">
        <w:rPr>
          <w:rFonts w:ascii="宋体" w:eastAsia="宋体" w:cs="黑体" w:hint="eastAsia"/>
          <w:kern w:val="0"/>
          <w:szCs w:val="22"/>
        </w:rPr>
        <w:t>．</w:t>
      </w:r>
      <w:r w:rsidRPr="00B47CD7">
        <w:rPr>
          <w:rFonts w:ascii="宋体" w:eastAsia="宋体" w:cs="黑体" w:hint="eastAsia"/>
          <w:kern w:val="0"/>
          <w:szCs w:val="22"/>
        </w:rPr>
        <w:t>加强职业卫生教育，搞好防尘和个体防护工作，预防尘肺病和其他职业病的发生。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w:t>
      </w:r>
      <w:r w:rsidR="0048155D">
        <w:rPr>
          <w:rFonts w:ascii="宋体" w:eastAsia="宋体" w:cs="黑体" w:hint="eastAsia"/>
          <w:kern w:val="0"/>
          <w:szCs w:val="22"/>
        </w:rPr>
        <w:t>．</w:t>
      </w:r>
      <w:r w:rsidRPr="00B47CD7">
        <w:rPr>
          <w:rFonts w:ascii="宋体" w:eastAsia="宋体" w:cs="黑体" w:hint="eastAsia"/>
          <w:kern w:val="0"/>
          <w:szCs w:val="22"/>
        </w:rPr>
        <w:t>建立安全管理资料档案，经常进行安全检查、开展安全会议，对发现的安全隐患，要逐条落实整改，各项安全管理记录应保存。</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48155D">
        <w:rPr>
          <w:rFonts w:ascii="宋体" w:eastAsia="宋体" w:cs="黑体" w:hint="eastAsia"/>
          <w:kern w:val="0"/>
          <w:szCs w:val="22"/>
        </w:rPr>
        <w:t>．</w:t>
      </w:r>
      <w:r w:rsidRPr="00B47CD7">
        <w:rPr>
          <w:rFonts w:ascii="宋体" w:eastAsia="宋体" w:cs="黑体" w:hint="eastAsia"/>
          <w:kern w:val="0"/>
          <w:szCs w:val="22"/>
        </w:rPr>
        <w:t>经常进行安全分析总结，对发生过的事故或未遂事故、故障、操作失误等，应做详细记录和原因分析并找出改进措施。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7</w:t>
      </w:r>
      <w:r w:rsidR="0048155D">
        <w:rPr>
          <w:rFonts w:ascii="宋体" w:eastAsia="宋体" w:cs="黑体" w:hint="eastAsia"/>
          <w:kern w:val="0"/>
          <w:szCs w:val="22"/>
        </w:rPr>
        <w:t>．</w:t>
      </w:r>
      <w:r w:rsidRPr="00B47CD7">
        <w:rPr>
          <w:rFonts w:ascii="宋体" w:eastAsia="宋体" w:cs="黑体" w:hint="eastAsia"/>
          <w:kern w:val="0"/>
          <w:szCs w:val="22"/>
        </w:rPr>
        <w:t>应建立设施台账，保存设备技术和安全资料，加强对设备运行时的监视、检查、定期维修保养等管理工作，特种设备应定期进行检验。</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8</w:t>
      </w:r>
      <w:r w:rsidR="0048155D">
        <w:rPr>
          <w:rFonts w:ascii="宋体" w:eastAsia="宋体" w:cs="黑体" w:hint="eastAsia"/>
          <w:kern w:val="0"/>
          <w:szCs w:val="22"/>
        </w:rPr>
        <w:t>．</w:t>
      </w:r>
      <w:r w:rsidRPr="00B47CD7">
        <w:rPr>
          <w:rFonts w:ascii="宋体" w:eastAsia="宋体" w:cs="黑体" w:hint="eastAsia"/>
          <w:kern w:val="0"/>
          <w:szCs w:val="22"/>
        </w:rPr>
        <w:t>应建立应急预案，公司应配备常见的应急救援器材，定期进行应急救援演练，提供员工应急能力。</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9</w:t>
      </w:r>
      <w:r w:rsidR="0048155D">
        <w:rPr>
          <w:rFonts w:ascii="宋体" w:eastAsia="宋体" w:cs="黑体" w:hint="eastAsia"/>
          <w:kern w:val="0"/>
          <w:szCs w:val="22"/>
        </w:rPr>
        <w:t>．</w:t>
      </w:r>
      <w:r w:rsidRPr="00B47CD7">
        <w:rPr>
          <w:rFonts w:ascii="宋体" w:eastAsia="宋体" w:cs="黑体" w:hint="eastAsia"/>
          <w:kern w:val="0"/>
          <w:szCs w:val="22"/>
        </w:rPr>
        <w:t>建议开展安全生产标准化创建，完善各项安全管理制度、操作规程，加强安全管理，严格按照安全生产责任制、安全规章制度、操作规程执行落实。</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w:t>
      </w:r>
      <w:r w:rsidR="0048155D">
        <w:rPr>
          <w:rFonts w:ascii="宋体" w:eastAsia="宋体" w:cs="黑体" w:hint="eastAsia"/>
          <w:kern w:val="0"/>
          <w:szCs w:val="22"/>
        </w:rPr>
        <w:t>．</w:t>
      </w:r>
      <w:r w:rsidRPr="00B47CD7">
        <w:rPr>
          <w:rFonts w:ascii="宋体" w:eastAsia="宋体" w:cs="黑体" w:hint="eastAsia"/>
          <w:kern w:val="0"/>
          <w:szCs w:val="22"/>
        </w:rPr>
        <w:t>定期开展隐患排查治理工作，按要求及时上报隐患排查信息。</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11</w:t>
      </w:r>
      <w:r w:rsidR="0048155D">
        <w:rPr>
          <w:rFonts w:ascii="宋体" w:eastAsia="宋体" w:cs="黑体" w:hint="eastAsia"/>
          <w:kern w:val="0"/>
          <w:szCs w:val="22"/>
        </w:rPr>
        <w:t>．</w:t>
      </w:r>
      <w:r w:rsidRPr="00B47CD7">
        <w:rPr>
          <w:rFonts w:ascii="宋体" w:eastAsia="宋体" w:cs="黑体" w:hint="eastAsia"/>
          <w:kern w:val="0"/>
          <w:szCs w:val="22"/>
        </w:rPr>
        <w:t>开展风险管控体系建设，对厂区危险源进行辨识分级，制定控制措施和责任人清单，划分风险等级图，落实风险控制措施。</w:t>
      </w:r>
    </w:p>
    <w:p w:rsidR="00B47CD7" w:rsidRPr="00B47CD7" w:rsidRDefault="00B47CD7" w:rsidP="00B47CD7">
      <w:pPr>
        <w:widowControl w:val="0"/>
        <w:spacing w:line="500" w:lineRule="exact"/>
        <w:ind w:firstLineChars="200" w:firstLine="560"/>
        <w:jc w:val="both"/>
        <w:rPr>
          <w:rFonts w:ascii="宋体" w:eastAsia="宋体" w:cs="黑体"/>
          <w:color w:val="FF0000"/>
          <w:kern w:val="0"/>
          <w:szCs w:val="22"/>
        </w:rPr>
      </w:pPr>
      <w:r w:rsidRPr="00B47CD7">
        <w:rPr>
          <w:rFonts w:ascii="宋体" w:eastAsia="宋体" w:cs="黑体" w:hint="eastAsia"/>
          <w:color w:val="FF0000"/>
          <w:kern w:val="0"/>
          <w:szCs w:val="22"/>
        </w:rPr>
        <w:t>12</w:t>
      </w:r>
      <w:r w:rsidR="0048155D">
        <w:rPr>
          <w:rFonts w:ascii="宋体" w:eastAsia="宋体" w:cs="黑体" w:hint="eastAsia"/>
          <w:color w:val="FF0000"/>
          <w:kern w:val="0"/>
          <w:szCs w:val="22"/>
        </w:rPr>
        <w:t>．</w:t>
      </w:r>
      <w:r w:rsidRPr="00B47CD7">
        <w:rPr>
          <w:rFonts w:ascii="宋体" w:eastAsia="宋体" w:cs="黑体" w:hint="eastAsia"/>
          <w:color w:val="FF0000"/>
          <w:kern w:val="0"/>
          <w:szCs w:val="22"/>
        </w:rPr>
        <w:t>设立危化品标识牌，厂区逃生路线、消防器材设置图，制定相关的</w:t>
      </w:r>
      <w:r w:rsidRPr="00B47CD7">
        <w:rPr>
          <w:rFonts w:ascii="宋体" w:eastAsia="宋体" w:cs="黑体" w:hint="eastAsia"/>
          <w:color w:val="FF0000"/>
          <w:kern w:val="0"/>
          <w:szCs w:val="22"/>
        </w:rPr>
        <w:lastRenderedPageBreak/>
        <w:t>应急预案。</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74" w:name="_Toc500495517"/>
      <w:bookmarkStart w:id="475" w:name="_Toc19199"/>
      <w:bookmarkStart w:id="476" w:name="_Toc67644586"/>
      <w:r w:rsidRPr="00B47CD7">
        <w:rPr>
          <w:rFonts w:ascii="楷体" w:eastAsia="楷体" w:hAnsi="楷体" w:hint="eastAsia"/>
          <w:color w:val="000000" w:themeColor="text1"/>
        </w:rPr>
        <w:t>6.3</w:t>
      </w:r>
      <w:r w:rsidR="0048155D">
        <w:rPr>
          <w:rFonts w:ascii="楷体" w:eastAsia="楷体" w:hAnsi="楷体" w:hint="eastAsia"/>
          <w:color w:val="000000" w:themeColor="text1"/>
        </w:rPr>
        <w:t xml:space="preserve"> </w:t>
      </w:r>
      <w:r w:rsidRPr="00B47CD7">
        <w:rPr>
          <w:rFonts w:ascii="楷体" w:eastAsia="楷体" w:hAnsi="楷体" w:hint="eastAsia"/>
          <w:color w:val="000000" w:themeColor="text1"/>
        </w:rPr>
        <w:t>防火灾爆炸对策措施</w:t>
      </w:r>
      <w:bookmarkEnd w:id="474"/>
      <w:bookmarkEnd w:id="475"/>
      <w:bookmarkEnd w:id="47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禁止在厂区内烤火或烧烤等，禁止在易燃易爆处吸烟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在焊接和动火作业时，应制定防火措施和配备防火器材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有火灾危险的场所，如清洗液</w:t>
      </w:r>
      <w:r w:rsidRPr="00B47CD7">
        <w:rPr>
          <w:rFonts w:ascii="宋体" w:eastAsia="宋体" w:cs="黑体"/>
          <w:kern w:val="0"/>
          <w:szCs w:val="22"/>
        </w:rPr>
        <w:t>（</w:t>
      </w:r>
      <w:r w:rsidRPr="00B47CD7">
        <w:rPr>
          <w:rFonts w:ascii="宋体" w:eastAsia="宋体" w:cs="黑体" w:hint="eastAsia"/>
          <w:kern w:val="0"/>
          <w:szCs w:val="22"/>
        </w:rPr>
        <w:t>乙醇、乙醚</w:t>
      </w:r>
      <w:r w:rsidRPr="00B47CD7">
        <w:rPr>
          <w:rFonts w:ascii="宋体" w:eastAsia="宋体" w:cs="黑体"/>
          <w:kern w:val="0"/>
          <w:szCs w:val="22"/>
        </w:rPr>
        <w:t>）</w:t>
      </w:r>
      <w:r w:rsidRPr="00B47CD7">
        <w:rPr>
          <w:rFonts w:ascii="宋体" w:eastAsia="宋体" w:cs="黑体" w:hint="eastAsia"/>
          <w:kern w:val="0"/>
          <w:szCs w:val="22"/>
        </w:rPr>
        <w:t>仓库，清洗</w:t>
      </w:r>
      <w:r w:rsidRPr="00B47CD7">
        <w:rPr>
          <w:rFonts w:ascii="宋体" w:eastAsia="宋体" w:cs="黑体"/>
          <w:kern w:val="0"/>
          <w:szCs w:val="22"/>
        </w:rPr>
        <w:t>车间</w:t>
      </w:r>
      <w:r w:rsidRPr="00B47CD7">
        <w:rPr>
          <w:rFonts w:ascii="宋体" w:eastAsia="宋体" w:cs="黑体" w:hint="eastAsia"/>
          <w:kern w:val="0"/>
          <w:szCs w:val="22"/>
        </w:rPr>
        <w:t>应严禁烟火，加强通风，并设置醒目的安全标志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电气线路定期检修、更换，避免发生短路</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不乱拉乱接电线，防止超负荷用电</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及时清理厂区杂物，不得随意堆放易燃易爆物品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应按厂区建筑布置，设置相应的消防设施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定期检验消防设施，确保消防设施的完好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9</w:t>
      </w:r>
      <w:r w:rsidR="00A45EA7">
        <w:rPr>
          <w:rFonts w:ascii="宋体" w:eastAsia="宋体" w:cs="黑体" w:hint="eastAsia"/>
          <w:kern w:val="0"/>
          <w:szCs w:val="22"/>
        </w:rPr>
        <w:t>．</w:t>
      </w:r>
      <w:r w:rsidRPr="00B47CD7">
        <w:rPr>
          <w:rFonts w:ascii="宋体" w:eastAsia="宋体" w:cs="黑体" w:hint="eastAsia"/>
          <w:kern w:val="0"/>
          <w:szCs w:val="22"/>
        </w:rPr>
        <w:t>组建消防队，开展消防应急演练，加强员工消防安全意识。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w:t>
      </w:r>
      <w:r w:rsidR="00A45EA7">
        <w:rPr>
          <w:rFonts w:ascii="宋体" w:eastAsia="宋体" w:cs="黑体" w:hint="eastAsia"/>
          <w:kern w:val="0"/>
          <w:szCs w:val="22"/>
        </w:rPr>
        <w:t>．</w:t>
      </w:r>
      <w:r w:rsidRPr="00B47CD7">
        <w:rPr>
          <w:rFonts w:ascii="宋体" w:eastAsia="宋体" w:cs="黑体" w:hint="eastAsia"/>
          <w:kern w:val="0"/>
          <w:szCs w:val="22"/>
        </w:rPr>
        <w:t>采取各种措施，防止乙醇爆炸混合物的形成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kern w:val="0"/>
          <w:szCs w:val="22"/>
        </w:rPr>
        <w:t>1</w:t>
      </w: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严格控制着火源，切断爆炸条件</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1</w:t>
      </w: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清洗液仓库电气</w:t>
      </w:r>
      <w:r w:rsidRPr="00B47CD7">
        <w:rPr>
          <w:rFonts w:ascii="宋体" w:eastAsia="宋体" w:cs="黑体"/>
          <w:kern w:val="0"/>
          <w:szCs w:val="22"/>
        </w:rPr>
        <w:t>设备应为防爆电器</w:t>
      </w:r>
      <w:r w:rsidRPr="00B47CD7">
        <w:rPr>
          <w:rFonts w:ascii="宋体" w:eastAsia="宋体" w:cs="黑体" w:hint="eastAsia"/>
          <w:kern w:val="0"/>
          <w:szCs w:val="22"/>
        </w:rPr>
        <w:t>，并</w:t>
      </w:r>
      <w:r w:rsidRPr="00B47CD7">
        <w:rPr>
          <w:rFonts w:ascii="宋体" w:eastAsia="宋体" w:cs="黑体"/>
          <w:kern w:val="0"/>
          <w:szCs w:val="22"/>
        </w:rPr>
        <w:t>设置静电</w:t>
      </w:r>
      <w:r w:rsidRPr="00B47CD7">
        <w:rPr>
          <w:rFonts w:ascii="宋体" w:eastAsia="宋体" w:cs="黑体" w:hint="eastAsia"/>
          <w:kern w:val="0"/>
          <w:szCs w:val="22"/>
        </w:rPr>
        <w:t>消除</w:t>
      </w:r>
      <w:r w:rsidRPr="00B47CD7">
        <w:rPr>
          <w:rFonts w:ascii="宋体" w:eastAsia="宋体" w:cs="黑体"/>
          <w:kern w:val="0"/>
          <w:szCs w:val="22"/>
        </w:rPr>
        <w:t>装置，</w:t>
      </w:r>
      <w:r w:rsidRPr="00B47CD7">
        <w:rPr>
          <w:rFonts w:ascii="宋体" w:eastAsia="宋体" w:cs="黑体" w:hint="eastAsia"/>
          <w:kern w:val="0"/>
          <w:szCs w:val="22"/>
        </w:rPr>
        <w:t>设置</w:t>
      </w:r>
      <w:r w:rsidRPr="00B47CD7">
        <w:rPr>
          <w:rFonts w:ascii="宋体" w:eastAsia="宋体" w:cs="黑体"/>
          <w:kern w:val="0"/>
          <w:szCs w:val="22"/>
        </w:rPr>
        <w:t>防火堤</w:t>
      </w:r>
      <w:r w:rsidRPr="00B47CD7">
        <w:rPr>
          <w:rFonts w:ascii="宋体" w:eastAsia="宋体" w:cs="黑体" w:hint="eastAsia"/>
          <w:kern w:val="0"/>
          <w:szCs w:val="22"/>
        </w:rPr>
        <w:t>。</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77" w:name="_Toc500495518"/>
      <w:bookmarkStart w:id="478" w:name="_Toc26334"/>
      <w:bookmarkStart w:id="479" w:name="_Toc67644587"/>
      <w:r w:rsidRPr="00B47CD7">
        <w:rPr>
          <w:rFonts w:ascii="楷体" w:eastAsia="楷体" w:hAnsi="楷体" w:hint="eastAsia"/>
          <w:color w:val="000000" w:themeColor="text1"/>
        </w:rPr>
        <w:t>6.4</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电气安全对策措施</w:t>
      </w:r>
      <w:bookmarkEnd w:id="477"/>
      <w:bookmarkEnd w:id="478"/>
      <w:bookmarkEnd w:id="479"/>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480" w:name="_Toc500495527"/>
      <w:bookmarkStart w:id="481" w:name="_Toc500495519"/>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对设备、线路采用与电压相符、与作业环境和运行条件相适应的绝缘等级，并定期检查、维修、保持完好状态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设备必须具有国家制定机构的安全标志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按要求对用电设备做好保护接地或接零，所有设备外壳均应接地</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保持配电间干燥、无杂物，以防鼠、猫等小动物进入</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电工是特殊工种，操作人员需经专业培训考核，持证上岗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使用的配电柜应设置短路保护，停电失压保护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确保配电房内消防器材的完好和正常使用</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加强巡回检查和维修，发现隐患及时处理，严禁带电维修</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9</w:t>
      </w:r>
      <w:r w:rsidR="00A45EA7">
        <w:rPr>
          <w:rFonts w:ascii="宋体" w:eastAsia="宋体" w:cs="黑体" w:hint="eastAsia"/>
          <w:kern w:val="0"/>
          <w:szCs w:val="22"/>
        </w:rPr>
        <w:t>．</w:t>
      </w:r>
      <w:r w:rsidRPr="00B47CD7">
        <w:rPr>
          <w:rFonts w:ascii="宋体" w:eastAsia="宋体" w:cs="黑体" w:hint="eastAsia"/>
          <w:kern w:val="0"/>
          <w:szCs w:val="22"/>
        </w:rPr>
        <w:t>对职工进行电气安全教育，掌握触电急救方法</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w:t>
      </w:r>
      <w:r w:rsidR="00A45EA7">
        <w:rPr>
          <w:rFonts w:ascii="宋体" w:eastAsia="宋体" w:cs="黑体" w:hint="eastAsia"/>
          <w:kern w:val="0"/>
          <w:szCs w:val="22"/>
        </w:rPr>
        <w:t>．</w:t>
      </w:r>
      <w:r w:rsidRPr="00B47CD7">
        <w:rPr>
          <w:rFonts w:ascii="宋体" w:eastAsia="宋体" w:cs="黑体" w:hint="eastAsia"/>
          <w:kern w:val="0"/>
          <w:szCs w:val="22"/>
        </w:rPr>
        <w:t>配备各种安全防护工具、器材及防护用品，建立触电急救队伍和急</w:t>
      </w:r>
      <w:r w:rsidRPr="00B47CD7">
        <w:rPr>
          <w:rFonts w:ascii="宋体" w:eastAsia="宋体" w:cs="黑体" w:hint="eastAsia"/>
          <w:kern w:val="0"/>
          <w:szCs w:val="22"/>
        </w:rPr>
        <w:lastRenderedPageBreak/>
        <w:t>救措施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11</w:t>
      </w:r>
      <w:r w:rsidR="00A45EA7">
        <w:rPr>
          <w:rFonts w:ascii="宋体" w:eastAsia="宋体" w:cs="黑体" w:hint="eastAsia"/>
          <w:kern w:val="0"/>
          <w:szCs w:val="22"/>
        </w:rPr>
        <w:t>．</w:t>
      </w:r>
      <w:r w:rsidRPr="00B47CD7">
        <w:rPr>
          <w:rFonts w:ascii="宋体" w:eastAsia="宋体" w:cs="黑体" w:hint="eastAsia"/>
          <w:kern w:val="0"/>
          <w:szCs w:val="22"/>
        </w:rPr>
        <w:t>使用移动电气的场所，应配备漏电保护器以防操作人员触电</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12</w:t>
      </w:r>
      <w:r w:rsidR="00A45EA7">
        <w:rPr>
          <w:rFonts w:ascii="宋体" w:eastAsia="宋体" w:cs="黑体" w:hint="eastAsia"/>
          <w:kern w:val="0"/>
          <w:szCs w:val="22"/>
        </w:rPr>
        <w:t>．</w:t>
      </w:r>
      <w:r w:rsidRPr="00B47CD7">
        <w:rPr>
          <w:rFonts w:ascii="宋体" w:eastAsia="宋体" w:cs="黑体" w:hint="eastAsia"/>
          <w:kern w:val="0"/>
          <w:szCs w:val="22"/>
        </w:rPr>
        <w:t>加强临时用电安全管理，临时用电应审批，不得乱拉乱接电线，不得使用闸刀开关</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13</w:t>
      </w:r>
      <w:r w:rsidR="00A45EA7">
        <w:rPr>
          <w:rFonts w:ascii="宋体" w:eastAsia="宋体" w:cs="黑体" w:hint="eastAsia"/>
          <w:kern w:val="0"/>
          <w:szCs w:val="22"/>
        </w:rPr>
        <w:t>．</w:t>
      </w:r>
      <w:r w:rsidRPr="00B47CD7">
        <w:rPr>
          <w:rFonts w:ascii="宋体" w:eastAsia="宋体" w:cs="黑体" w:hint="eastAsia"/>
          <w:kern w:val="0"/>
          <w:szCs w:val="22"/>
        </w:rPr>
        <w:t>设备检修作业，应用安全电压照明灯具</w:t>
      </w:r>
      <w:r w:rsidR="00AC5823">
        <w:rPr>
          <w:rFonts w:ascii="宋体" w:eastAsia="宋体" w:cs="黑体" w:hint="eastAsia"/>
          <w:kern w:val="0"/>
          <w:szCs w:val="22"/>
        </w:rPr>
        <w:t>；</w:t>
      </w:r>
      <w:r w:rsidRPr="00B47CD7">
        <w:rPr>
          <w:rFonts w:ascii="宋体" w:eastAsia="宋体" w:cs="黑体" w:hint="eastAsia"/>
          <w:kern w:val="0"/>
          <w:szCs w:val="22"/>
        </w:rPr>
        <w:t>手持或移动电动工具要有漏电保护装置，电工作业工具完好，无缺损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14</w:t>
      </w:r>
      <w:r w:rsidR="00A45EA7">
        <w:rPr>
          <w:rFonts w:ascii="宋体" w:eastAsia="宋体" w:cs="黑体" w:hint="eastAsia"/>
          <w:kern w:val="0"/>
          <w:szCs w:val="22"/>
        </w:rPr>
        <w:t>．</w:t>
      </w:r>
      <w:r w:rsidRPr="00B47CD7">
        <w:rPr>
          <w:rFonts w:ascii="宋体" w:eastAsia="宋体" w:cs="黑体" w:hint="eastAsia"/>
          <w:kern w:val="0"/>
          <w:szCs w:val="22"/>
        </w:rPr>
        <w:t>配备必要的防触电安全警示标志。</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82" w:name="_Toc10006"/>
      <w:bookmarkStart w:id="483" w:name="_Toc67644588"/>
      <w:r w:rsidRPr="00B47CD7">
        <w:rPr>
          <w:rFonts w:ascii="楷体" w:eastAsia="楷体" w:hAnsi="楷体" w:hint="eastAsia"/>
          <w:color w:val="000000" w:themeColor="text1"/>
        </w:rPr>
        <w:t>6.5</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机械伤害安全对策措施</w:t>
      </w:r>
      <w:bookmarkEnd w:id="482"/>
      <w:bookmarkEnd w:id="48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作业人员要集中注意力，注意观察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正确穿戴好劳动防护用品，防护服装要保持“三紧”</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按操作规程进行作业，操作转动部件时禁止戴手套，女工应将长发绾在工作帽内</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转动、移动部件的周围应设置防护罩、网、栏，设备较高时，应搭设牢固的操作平台、扶梯、护栏</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机械设备要定期检查、检修，保持其完好状态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作业地面要清洁防滑</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当运动部件不能使用防护装置时，应设置传动连锁保护装置</w:t>
      </w:r>
      <w:r w:rsidR="00AC5823">
        <w:rPr>
          <w:rFonts w:ascii="宋体" w:eastAsia="宋体" w:cs="黑体" w:hint="eastAsia"/>
          <w:kern w:val="0"/>
          <w:szCs w:val="22"/>
        </w:rPr>
        <w:t>；</w:t>
      </w:r>
    </w:p>
    <w:p w:rsidR="00A45EA7" w:rsidRDefault="00B47CD7" w:rsidP="00A45EA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电机传动部位、皮带轮、飞轮等人员可能接触到的转动部位均应设置防护栏杆或防护罩。</w:t>
      </w:r>
      <w:bookmarkStart w:id="484" w:name="_Toc17441"/>
    </w:p>
    <w:p w:rsidR="00B47CD7" w:rsidRPr="00A45EA7" w:rsidRDefault="00A45EA7" w:rsidP="00A45EA7">
      <w:pPr>
        <w:pStyle w:val="2"/>
        <w:spacing w:before="0" w:after="0" w:line="360" w:lineRule="auto"/>
        <w:ind w:firstLineChars="200" w:firstLine="643"/>
        <w:jc w:val="left"/>
        <w:rPr>
          <w:rFonts w:ascii="楷体" w:eastAsia="楷体" w:hAnsi="楷体"/>
          <w:color w:val="000000" w:themeColor="text1"/>
        </w:rPr>
      </w:pPr>
      <w:bookmarkStart w:id="485" w:name="_Toc67644589"/>
      <w:r w:rsidRPr="00A45EA7">
        <w:rPr>
          <w:rFonts w:ascii="楷体" w:eastAsia="楷体" w:hAnsi="楷体" w:hint="eastAsia"/>
          <w:color w:val="000000" w:themeColor="text1"/>
        </w:rPr>
        <w:t xml:space="preserve">6.6 </w:t>
      </w:r>
      <w:r w:rsidR="00B47CD7" w:rsidRPr="00B47CD7">
        <w:rPr>
          <w:rFonts w:ascii="楷体" w:eastAsia="楷体" w:hAnsi="楷体" w:hint="eastAsia"/>
          <w:color w:val="000000" w:themeColor="text1"/>
        </w:rPr>
        <w:t>防容器爆炸措施</w:t>
      </w:r>
      <w:bookmarkEnd w:id="480"/>
      <w:bookmarkEnd w:id="484"/>
      <w:bookmarkEnd w:id="485"/>
    </w:p>
    <w:p w:rsidR="00B47CD7" w:rsidRPr="00B47CD7" w:rsidRDefault="00A45EA7" w:rsidP="00A45EA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1.</w:t>
      </w:r>
      <w:r w:rsidR="00B47CD7" w:rsidRPr="00B47CD7">
        <w:rPr>
          <w:rFonts w:ascii="宋体" w:eastAsia="宋体" w:cs="黑体" w:hint="eastAsia"/>
          <w:kern w:val="0"/>
          <w:szCs w:val="22"/>
        </w:rPr>
        <w:t>按时检查和检定压力容器安全阀，防止因失效造成容器爆炸</w:t>
      </w:r>
      <w:r w:rsidR="00AC5823">
        <w:rPr>
          <w:rFonts w:ascii="宋体" w:eastAsia="宋体" w:cs="黑体" w:hint="eastAsia"/>
          <w:kern w:val="0"/>
          <w:szCs w:val="22"/>
        </w:rPr>
        <w:t>；</w:t>
      </w:r>
    </w:p>
    <w:p w:rsidR="00B47CD7" w:rsidRPr="00B47CD7" w:rsidRDefault="00A45EA7"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2.</w:t>
      </w:r>
      <w:r w:rsidR="00B47CD7" w:rsidRPr="00B47CD7">
        <w:rPr>
          <w:rFonts w:ascii="宋体" w:eastAsia="宋体" w:cs="黑体" w:hint="eastAsia"/>
          <w:kern w:val="0"/>
          <w:szCs w:val="22"/>
        </w:rPr>
        <w:t>定期检测压力管道以及管道连接处，保证接口没有腐蚀老化。</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86" w:name="_Toc18520"/>
      <w:bookmarkStart w:id="487" w:name="_Toc67644590"/>
      <w:r w:rsidRPr="00B47CD7">
        <w:rPr>
          <w:rFonts w:ascii="楷体" w:eastAsia="楷体" w:hAnsi="楷体" w:hint="eastAsia"/>
          <w:color w:val="000000" w:themeColor="text1"/>
        </w:rPr>
        <w:t>6.7</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防中毒窒息安全措施</w:t>
      </w:r>
      <w:bookmarkEnd w:id="486"/>
      <w:bookmarkEnd w:id="487"/>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对从事有毒作业、有窒息危险作业人员，必须进行防毒急救安全知识教育，其内容应包括所从事作业的安全知识、有毒有害气体的危害性、紧急情况下的处理和救护方法等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在有毒场所作业时，必须佩戴防护用具，必须有人监护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3</w:t>
      </w:r>
      <w:r w:rsidR="00A45EA7">
        <w:rPr>
          <w:rFonts w:ascii="宋体" w:eastAsia="宋体" w:cs="黑体" w:hint="eastAsia"/>
          <w:kern w:val="0"/>
          <w:szCs w:val="22"/>
        </w:rPr>
        <w:t>．</w:t>
      </w:r>
      <w:r w:rsidRPr="00B47CD7">
        <w:rPr>
          <w:rFonts w:ascii="宋体" w:eastAsia="宋体" w:cs="黑体" w:hint="eastAsia"/>
          <w:kern w:val="0"/>
          <w:szCs w:val="22"/>
        </w:rPr>
        <w:t>在有毒或有窒息危险的岗位，要制定应急救援预案，配备相应的防护器具</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进入危化品储存库等受限空间作业，必须对作业环境的氧含量、可燃气体含量、有毒气体含量进行分析。</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88" w:name="_Toc500495523"/>
      <w:bookmarkStart w:id="489" w:name="_Toc3160"/>
      <w:bookmarkStart w:id="490" w:name="_Toc67644591"/>
      <w:bookmarkStart w:id="491" w:name="_Toc500495520"/>
      <w:bookmarkEnd w:id="481"/>
      <w:r w:rsidRPr="00B47CD7">
        <w:rPr>
          <w:rFonts w:ascii="楷体" w:eastAsia="楷体" w:hAnsi="楷体" w:hint="eastAsia"/>
          <w:color w:val="000000" w:themeColor="text1"/>
        </w:rPr>
        <w:t>6.8</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防高温灼烫对策措施</w:t>
      </w:r>
      <w:bookmarkEnd w:id="488"/>
      <w:bookmarkEnd w:id="489"/>
      <w:bookmarkEnd w:id="49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高温作业岗位人员应严格执行安全技术操作规程，远离危险区域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正确穿戴个体防护用品，提高从业人员的自我保护意识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加强对高温设备的防护设施的维护检查，有限高温空间严禁进入。</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92" w:name="_Toc26201"/>
      <w:bookmarkStart w:id="493" w:name="_Toc500495521"/>
      <w:bookmarkStart w:id="494" w:name="_Toc67644592"/>
      <w:r w:rsidRPr="00B47CD7">
        <w:rPr>
          <w:rFonts w:ascii="楷体" w:eastAsia="楷体" w:hAnsi="楷体" w:hint="eastAsia"/>
          <w:color w:val="000000" w:themeColor="text1"/>
        </w:rPr>
        <w:t>6.9</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防止物体打击和高处坠落的对策措施</w:t>
      </w:r>
      <w:bookmarkEnd w:id="492"/>
      <w:bookmarkEnd w:id="493"/>
      <w:bookmarkEnd w:id="49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作业前，必须对工作面进行安全检查，清除危险物体，作业中应随时注意观察检查，当发现问题时必须迅速处理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作业人员应使用合格的安全帽、安全带等必备的安全防护用品，且应按规定正确佩戴和使用。</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高平台边缘以及坑口应设置栏杆和警示标志，防止人员坠落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爬高阶梯应设置防滑措施。</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95" w:name="_Toc24199"/>
      <w:bookmarkStart w:id="496" w:name="_Toc67644593"/>
      <w:r w:rsidRPr="00B47CD7">
        <w:rPr>
          <w:rFonts w:ascii="楷体" w:eastAsia="楷体" w:hAnsi="楷体" w:hint="eastAsia"/>
          <w:color w:val="000000" w:themeColor="text1"/>
        </w:rPr>
        <w:t>6.10</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防止挥发气体爆炸对策措施</w:t>
      </w:r>
      <w:bookmarkEnd w:id="495"/>
      <w:bookmarkEnd w:id="49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可燃气爆炸须具备三个条件，即可燃气、空气（可燃气与空气的比例必须在一定的范围内）和点火源，所以预防措施包括：</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防止燃烧、爆炸系统的形成，如储存室的通风，浓度的检测</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消除点火源，消除能引发事故的火源如明火、高温表面、冲击、摩擦、自燃、发热、电气、静电火花、化学反应热、光线照射等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限制火灾、爆炸蔓延扩散的措施，如防火提，阻火装置等。</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97" w:name="_Toc500495525"/>
      <w:bookmarkStart w:id="498" w:name="_Toc4322"/>
      <w:bookmarkStart w:id="499" w:name="_Toc67644594"/>
      <w:bookmarkStart w:id="500" w:name="_Toc500495524"/>
      <w:bookmarkEnd w:id="491"/>
      <w:r w:rsidRPr="00B47CD7">
        <w:rPr>
          <w:rFonts w:ascii="楷体" w:eastAsia="楷体" w:hAnsi="楷体" w:hint="eastAsia"/>
          <w:color w:val="000000" w:themeColor="text1"/>
        </w:rPr>
        <w:t>6.11</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防噪声振动措施</w:t>
      </w:r>
      <w:bookmarkEnd w:id="497"/>
      <w:bookmarkEnd w:id="498"/>
      <w:bookmarkEnd w:id="49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在噪声振动强烈场所作业员工佩戴耳罩防护用品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替换老旧设备，减少因设备老化产生更大噪音振动。</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01" w:name="_Toc4519"/>
      <w:bookmarkStart w:id="502" w:name="_Toc67644595"/>
      <w:bookmarkEnd w:id="500"/>
      <w:r w:rsidRPr="00B47CD7">
        <w:rPr>
          <w:rFonts w:ascii="楷体" w:eastAsia="楷体" w:hAnsi="楷体" w:hint="eastAsia"/>
          <w:color w:val="000000" w:themeColor="text1"/>
        </w:rPr>
        <w:t>6.12</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防自然危害措施</w:t>
      </w:r>
      <w:bookmarkEnd w:id="501"/>
      <w:bookmarkEnd w:id="502"/>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加强地震灾害的宣传教育，提高公众防灾、减灾意识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2</w:t>
      </w:r>
      <w:r w:rsidR="00A45EA7">
        <w:rPr>
          <w:rFonts w:ascii="宋体" w:eastAsia="宋体" w:cs="黑体" w:hint="eastAsia"/>
          <w:kern w:val="0"/>
          <w:szCs w:val="22"/>
        </w:rPr>
        <w:t>．</w:t>
      </w:r>
      <w:r w:rsidRPr="00B47CD7">
        <w:rPr>
          <w:rFonts w:ascii="宋体" w:eastAsia="宋体" w:cs="黑体" w:hint="eastAsia"/>
          <w:kern w:val="0"/>
          <w:szCs w:val="22"/>
        </w:rPr>
        <w:t>建立健全救灾指挥机构，编制突发性地震灾害应急预案</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植树种草，涵养水源，保持水土，防止洪灾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加强台风灾害的宣传教育，提高公众防灾、减灾意识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建立健全的自然危害应急预案，建立相关的安全防护措施。</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03" w:name="_Toc500495528"/>
      <w:bookmarkStart w:id="504" w:name="_Toc17863"/>
      <w:bookmarkStart w:id="505" w:name="_Toc67644596"/>
      <w:r w:rsidRPr="00B47CD7">
        <w:rPr>
          <w:rFonts w:ascii="楷体" w:eastAsia="楷体" w:hAnsi="楷体" w:hint="eastAsia"/>
          <w:color w:val="000000" w:themeColor="text1"/>
        </w:rPr>
        <w:t>6.13</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其他安全对策措施</w:t>
      </w:r>
      <w:bookmarkEnd w:id="503"/>
      <w:bookmarkEnd w:id="504"/>
      <w:bookmarkEnd w:id="505"/>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要重视安全色、安全标志工作。执行国家标准的《安全色》、《厂区安全标志》，充分利用红（禁止、危险）、黄（警示、注意）、蓝（指令、遵守）、绿（通行、安全）四种传递安全信息的安全色，正确贴挂安全标志。如“注意安全”、“危险”警示牌，以及“严禁烟火”、“小心碰撞”、“禁止通行”等标志，并保持警示牌、标志牌清晰、持久、醒目，每年至少检查一次。</w:t>
      </w:r>
    </w:p>
    <w:p w:rsidR="00B47CD7" w:rsidRPr="00B47CD7" w:rsidRDefault="00B47CD7" w:rsidP="00B47CD7">
      <w:pPr>
        <w:pStyle w:val="1"/>
        <w:spacing w:before="0" w:after="0" w:line="360" w:lineRule="auto"/>
        <w:rPr>
          <w:rFonts w:ascii="隶书" w:eastAsia="隶书"/>
          <w:color w:val="000000" w:themeColor="text1"/>
        </w:rPr>
      </w:pPr>
      <w:bookmarkStart w:id="506" w:name="_TOC_250003"/>
      <w:bookmarkStart w:id="507" w:name="_Toc501613912"/>
      <w:r w:rsidRPr="00B47CD7">
        <w:rPr>
          <w:rFonts w:ascii="黑体" w:eastAsia="黑体" w:hAnsi="黑体" w:cs="黑体" w:hint="eastAsia"/>
          <w:sz w:val="32"/>
        </w:rPr>
        <w:br w:type="page"/>
      </w:r>
      <w:bookmarkStart w:id="508" w:name="_Toc1666"/>
      <w:bookmarkStart w:id="509" w:name="_Toc67644597"/>
      <w:r>
        <w:rPr>
          <w:rFonts w:ascii="隶书" w:eastAsia="隶书" w:hint="eastAsia"/>
          <w:color w:val="000000" w:themeColor="text1"/>
        </w:rPr>
        <w:lastRenderedPageBreak/>
        <w:t>第7章</w:t>
      </w:r>
      <w:r w:rsidRPr="00B47CD7">
        <w:rPr>
          <w:rFonts w:ascii="隶书" w:eastAsia="隶书" w:hint="eastAsia"/>
          <w:color w:val="000000" w:themeColor="text1"/>
        </w:rPr>
        <w:t xml:space="preserve"> 安全评价结论</w:t>
      </w:r>
      <w:bookmarkEnd w:id="506"/>
      <w:bookmarkEnd w:id="507"/>
      <w:bookmarkEnd w:id="508"/>
      <w:bookmarkEnd w:id="50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本次对</w:t>
      </w:r>
      <w:r w:rsidR="000B0DBC">
        <w:rPr>
          <w:rFonts w:ascii="宋体" w:eastAsia="宋体" w:cs="黑体" w:hint="eastAsia"/>
          <w:kern w:val="0"/>
          <w:szCs w:val="22"/>
        </w:rPr>
        <w:t>上饶市威皓光学仪器有限公司</w:t>
      </w:r>
      <w:r w:rsidRPr="00B47CD7">
        <w:rPr>
          <w:rFonts w:ascii="宋体" w:eastAsia="宋体" w:cs="黑体" w:hint="eastAsia"/>
          <w:kern w:val="0"/>
          <w:szCs w:val="22"/>
        </w:rPr>
        <w:t>进行评价，分析了该企业生产过程中存在的主要危险、有害因素</w:t>
      </w:r>
      <w:r w:rsidR="00AC5823">
        <w:rPr>
          <w:rFonts w:ascii="宋体" w:eastAsia="宋体" w:cs="黑体" w:hint="eastAsia"/>
          <w:kern w:val="0"/>
          <w:szCs w:val="22"/>
        </w:rPr>
        <w:t>；</w:t>
      </w:r>
      <w:r w:rsidRPr="00B47CD7">
        <w:rPr>
          <w:rFonts w:ascii="宋体" w:eastAsia="宋体" w:cs="黑体" w:hint="eastAsia"/>
          <w:kern w:val="0"/>
          <w:szCs w:val="22"/>
        </w:rPr>
        <w:t>使用检查表、事故树分析法，作业条件危险性分析法，对该公司的厂址选择，周边环境，生产工艺及设备设施，供配电系统，公共设施，安全管理等方面进行评价。</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10" w:name="_Toc12724"/>
      <w:bookmarkStart w:id="511" w:name="_Toc464808327"/>
      <w:bookmarkStart w:id="512" w:name="_Toc503442957"/>
      <w:bookmarkStart w:id="513" w:name="_Toc29484"/>
      <w:bookmarkStart w:id="514" w:name="_Toc67644598"/>
      <w:r w:rsidRPr="00B47CD7">
        <w:rPr>
          <w:rFonts w:ascii="楷体" w:eastAsia="楷体" w:hAnsi="楷体" w:hint="eastAsia"/>
          <w:color w:val="000000" w:themeColor="text1"/>
        </w:rPr>
        <w:t>7.1 危险、有害因素辨识</w:t>
      </w:r>
      <w:bookmarkEnd w:id="510"/>
      <w:bookmarkEnd w:id="511"/>
      <w:bookmarkEnd w:id="512"/>
      <w:bookmarkEnd w:id="513"/>
      <w:bookmarkEnd w:id="51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1</w:t>
      </w:r>
      <w:r w:rsidR="00A45EA7">
        <w:rPr>
          <w:rFonts w:ascii="宋体" w:eastAsia="宋体" w:cs="黑体" w:hint="eastAsia"/>
          <w:kern w:val="0"/>
          <w:szCs w:val="22"/>
        </w:rPr>
        <w:t>．</w:t>
      </w:r>
      <w:r w:rsidR="000B0DBC">
        <w:rPr>
          <w:rFonts w:ascii="宋体" w:eastAsia="宋体" w:cs="黑体" w:hint="eastAsia"/>
          <w:kern w:val="0"/>
          <w:szCs w:val="22"/>
        </w:rPr>
        <w:t>上饶市威皓光学仪器有限公司</w:t>
      </w:r>
      <w:r w:rsidRPr="00B47CD7">
        <w:rPr>
          <w:rFonts w:ascii="宋体" w:eastAsia="宋体" w:cs="黑体" w:hint="eastAsia"/>
          <w:kern w:val="0"/>
          <w:szCs w:val="22"/>
        </w:rPr>
        <w:t>厂区内存在</w:t>
      </w:r>
      <w:r w:rsidR="00A45EA7" w:rsidRPr="00B47CD7">
        <w:rPr>
          <w:rFonts w:ascii="宋体" w:eastAsia="宋体" w:cs="黑体" w:hint="eastAsia"/>
          <w:kern w:val="0"/>
          <w:szCs w:val="22"/>
        </w:rPr>
        <w:t>火灾、触电、机械伤害、容器爆炸、中毒窒息、灼烫、物体打击、噪声与振动、自然危害</w:t>
      </w:r>
      <w:r w:rsidR="00A45EA7">
        <w:rPr>
          <w:rFonts w:ascii="宋体" w:eastAsia="宋体" w:cs="黑体" w:hint="eastAsia"/>
          <w:kern w:val="0"/>
          <w:szCs w:val="22"/>
        </w:rPr>
        <w:t>等危险有害因素，其中主要危险</w:t>
      </w:r>
      <w:r w:rsidRPr="00B47CD7">
        <w:rPr>
          <w:rFonts w:ascii="宋体" w:eastAsia="宋体" w:cs="黑体" w:hint="eastAsia"/>
          <w:kern w:val="0"/>
          <w:szCs w:val="22"/>
        </w:rPr>
        <w:t>有害因素为触电、火灾。</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依据《监控化学品管理条例》，该公司不存在监控化学品。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根据《危险化学品目录（</w:t>
      </w:r>
      <w:r w:rsidRPr="00B47CD7">
        <w:rPr>
          <w:rFonts w:ascii="宋体" w:eastAsia="宋体" w:cs="黑体"/>
          <w:kern w:val="0"/>
          <w:szCs w:val="22"/>
        </w:rPr>
        <w:t>2015</w:t>
      </w:r>
      <w:r w:rsidRPr="00B47CD7">
        <w:rPr>
          <w:rFonts w:ascii="宋体" w:eastAsia="宋体" w:cs="黑体" w:hint="eastAsia"/>
          <w:kern w:val="0"/>
          <w:szCs w:val="22"/>
        </w:rPr>
        <w:t>版）》，该公司不存在剧毒化学品。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根据《高毒物品目录（</w:t>
      </w:r>
      <w:r w:rsidRPr="00B47CD7">
        <w:rPr>
          <w:rFonts w:ascii="宋体" w:eastAsia="宋体" w:cs="黑体"/>
          <w:kern w:val="0"/>
          <w:szCs w:val="22"/>
        </w:rPr>
        <w:t>2003</w:t>
      </w:r>
      <w:r w:rsidRPr="00B47CD7">
        <w:rPr>
          <w:rFonts w:ascii="宋体" w:eastAsia="宋体" w:cs="黑体" w:hint="eastAsia"/>
          <w:kern w:val="0"/>
          <w:szCs w:val="22"/>
        </w:rPr>
        <w:t>年版）》，该公司未涉及高毒物品。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根据《易制毒化学品管理条例》（国务院令第</w:t>
      </w:r>
      <w:r w:rsidRPr="00B47CD7">
        <w:rPr>
          <w:rFonts w:ascii="宋体" w:eastAsia="宋体" w:cs="黑体"/>
          <w:kern w:val="0"/>
          <w:szCs w:val="22"/>
        </w:rPr>
        <w:t>445</w:t>
      </w:r>
      <w:r w:rsidRPr="00B47CD7">
        <w:rPr>
          <w:rFonts w:ascii="宋体" w:eastAsia="宋体" w:cs="黑体" w:hint="eastAsia"/>
          <w:kern w:val="0"/>
          <w:szCs w:val="22"/>
        </w:rPr>
        <w:t>号）的规定，该公司</w:t>
      </w:r>
      <w:r w:rsidR="00A45EA7">
        <w:rPr>
          <w:rFonts w:ascii="宋体" w:eastAsia="宋体" w:cs="黑体" w:hint="eastAsia"/>
          <w:kern w:val="0"/>
          <w:szCs w:val="22"/>
        </w:rPr>
        <w:t>不涉及</w:t>
      </w:r>
      <w:r w:rsidRPr="00B47CD7">
        <w:rPr>
          <w:rFonts w:ascii="宋体" w:eastAsia="宋体" w:cs="黑体" w:hint="eastAsia"/>
          <w:kern w:val="0"/>
          <w:szCs w:val="22"/>
        </w:rPr>
        <w:t>易制毒化学品。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根据《</w:t>
      </w:r>
      <w:r w:rsidRPr="00B47CD7">
        <w:rPr>
          <w:rFonts w:ascii="宋体" w:eastAsia="宋体" w:cs="黑体" w:hint="eastAsia"/>
          <w:kern w:val="0"/>
          <w:szCs w:val="22"/>
          <w:lang w:val="zh-CN"/>
        </w:rPr>
        <w:t>易制爆危险化学品名录</w:t>
      </w:r>
      <w:r w:rsidRPr="00B47CD7">
        <w:rPr>
          <w:rFonts w:ascii="宋体" w:eastAsia="宋体" w:cs="黑体" w:hint="eastAsia"/>
          <w:kern w:val="0"/>
          <w:szCs w:val="22"/>
        </w:rPr>
        <w:t>》</w:t>
      </w:r>
      <w:r w:rsidRPr="00B47CD7">
        <w:rPr>
          <w:rFonts w:ascii="宋体" w:eastAsia="宋体" w:cs="黑体" w:hint="eastAsia"/>
          <w:kern w:val="0"/>
          <w:szCs w:val="22"/>
          <w:lang w:val="zh-CN"/>
        </w:rPr>
        <w:t>（</w:t>
      </w:r>
      <w:r w:rsidRPr="00B47CD7">
        <w:rPr>
          <w:rFonts w:ascii="宋体" w:eastAsia="宋体" w:cs="黑体"/>
          <w:kern w:val="0"/>
          <w:szCs w:val="22"/>
          <w:lang w:val="zh-CN"/>
        </w:rPr>
        <w:t>201</w:t>
      </w:r>
      <w:r w:rsidRPr="00B47CD7">
        <w:rPr>
          <w:rFonts w:ascii="宋体" w:eastAsia="宋体" w:cs="黑体" w:hint="eastAsia"/>
          <w:kern w:val="0"/>
          <w:szCs w:val="22"/>
          <w:lang w:val="zh-CN"/>
        </w:rPr>
        <w:t>7年版）的规定，该</w:t>
      </w:r>
      <w:r w:rsidRPr="00B47CD7">
        <w:rPr>
          <w:rFonts w:ascii="宋体" w:eastAsia="宋体" w:cs="黑体" w:hint="eastAsia"/>
          <w:kern w:val="0"/>
          <w:szCs w:val="22"/>
        </w:rPr>
        <w:t>公司</w:t>
      </w:r>
      <w:r w:rsidRPr="00B47CD7">
        <w:rPr>
          <w:rFonts w:ascii="宋体" w:eastAsia="宋体" w:cs="黑体" w:hint="eastAsia"/>
          <w:kern w:val="0"/>
          <w:szCs w:val="22"/>
          <w:lang w:val="zh-CN"/>
        </w:rPr>
        <w:t>不存在易制爆化学品。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根据《重点监管的危险化学品（</w:t>
      </w:r>
      <w:r w:rsidRPr="00B47CD7">
        <w:rPr>
          <w:rFonts w:ascii="宋体" w:eastAsia="宋体" w:cs="黑体"/>
          <w:kern w:val="0"/>
          <w:szCs w:val="22"/>
        </w:rPr>
        <w:t>2013</w:t>
      </w:r>
      <w:r w:rsidRPr="00B47CD7">
        <w:rPr>
          <w:rFonts w:ascii="宋体" w:eastAsia="宋体" w:cs="黑体" w:hint="eastAsia"/>
          <w:kern w:val="0"/>
          <w:szCs w:val="22"/>
        </w:rPr>
        <w:t>年完整版）》，该公司</w:t>
      </w:r>
      <w:r w:rsidR="00A45EA7">
        <w:rPr>
          <w:rFonts w:ascii="宋体" w:eastAsia="宋体" w:cs="黑体" w:hint="eastAsia"/>
          <w:kern w:val="0"/>
          <w:szCs w:val="22"/>
        </w:rPr>
        <w:t>不涉及</w:t>
      </w:r>
      <w:r w:rsidRPr="00B47CD7">
        <w:rPr>
          <w:rFonts w:ascii="宋体" w:eastAsia="宋体" w:cs="黑体" w:hint="eastAsia"/>
          <w:kern w:val="0"/>
          <w:szCs w:val="22"/>
        </w:rPr>
        <w:t>重点监管的危险化学品。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根据《重点监管的危险化工工艺目录（</w:t>
      </w:r>
      <w:r w:rsidRPr="00B47CD7">
        <w:rPr>
          <w:rFonts w:ascii="宋体" w:eastAsia="宋体" w:cs="黑体"/>
          <w:kern w:val="0"/>
          <w:szCs w:val="22"/>
        </w:rPr>
        <w:t>2013</w:t>
      </w:r>
      <w:r w:rsidRPr="00B47CD7">
        <w:rPr>
          <w:rFonts w:ascii="宋体" w:eastAsia="宋体" w:cs="黑体" w:hint="eastAsia"/>
          <w:kern w:val="0"/>
          <w:szCs w:val="22"/>
        </w:rPr>
        <w:t>年完整版）》，该公司生产工艺中不存在危险化工工艺。</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15" w:name="_Toc501613916"/>
      <w:bookmarkStart w:id="516" w:name="_Toc24182"/>
      <w:bookmarkStart w:id="517" w:name="_Toc67644599"/>
      <w:r w:rsidRPr="00B47CD7">
        <w:rPr>
          <w:rFonts w:ascii="楷体" w:eastAsia="楷体" w:hAnsi="楷体" w:hint="eastAsia"/>
          <w:color w:val="000000" w:themeColor="text1"/>
        </w:rPr>
        <w:t>7.2</w:t>
      </w:r>
      <w:r>
        <w:rPr>
          <w:rFonts w:ascii="楷体" w:eastAsia="楷体" w:hAnsi="楷体" w:hint="eastAsia"/>
          <w:color w:val="000000" w:themeColor="text1"/>
        </w:rPr>
        <w:t xml:space="preserve"> </w:t>
      </w:r>
      <w:r w:rsidRPr="00B47CD7">
        <w:rPr>
          <w:rFonts w:ascii="楷体" w:eastAsia="楷体" w:hAnsi="楷体" w:hint="eastAsia"/>
          <w:color w:val="000000" w:themeColor="text1"/>
        </w:rPr>
        <w:t>评价结论</w:t>
      </w:r>
      <w:bookmarkEnd w:id="515"/>
      <w:bookmarkEnd w:id="516"/>
      <w:bookmarkEnd w:id="517"/>
    </w:p>
    <w:p w:rsidR="00B47CD7" w:rsidRPr="00B47CD7" w:rsidRDefault="000B0DBC" w:rsidP="00B47CD7">
      <w:pPr>
        <w:widowControl w:val="0"/>
        <w:spacing w:line="500" w:lineRule="exact"/>
        <w:ind w:firstLineChars="200" w:firstLine="560"/>
        <w:jc w:val="both"/>
        <w:rPr>
          <w:rFonts w:ascii="宋体" w:eastAsia="宋体" w:cs="黑体"/>
          <w:kern w:val="0"/>
          <w:szCs w:val="22"/>
        </w:rPr>
      </w:pPr>
      <w:r>
        <w:rPr>
          <w:rFonts w:ascii="宋体" w:eastAsia="宋体" w:cs="黑体" w:hint="eastAsia"/>
          <w:kern w:val="0"/>
          <w:szCs w:val="22"/>
        </w:rPr>
        <w:t>上饶市威皓光学仪器有限公司</w:t>
      </w:r>
      <w:r w:rsidR="00B47CD7" w:rsidRPr="00B47CD7">
        <w:rPr>
          <w:rFonts w:ascii="宋体" w:eastAsia="宋体" w:cs="黑体" w:hint="eastAsia"/>
          <w:kern w:val="0"/>
          <w:szCs w:val="22"/>
        </w:rPr>
        <w:t>认真贯彻“安全第一、预防为主、综合治理”的方针，认真执行国家和地方的法律、法规和标准，重视安全生产工作。对企业存在的危险、有害因素制定了相对的安全对策措施，近年来未发生较大事故，实现了安全生产的目标。安全现状评价结论如下：</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经辨识分析，该企业生产过程中存在的危险有害因素有火灾、触电、机械伤害、容器爆炸、中毒窒息、灼烫、物体打击、噪声与振动、自然危害</w:t>
      </w:r>
      <w:r w:rsidR="00A45EA7">
        <w:rPr>
          <w:rFonts w:ascii="宋体" w:eastAsia="宋体" w:cs="黑体" w:hint="eastAsia"/>
          <w:kern w:val="0"/>
          <w:szCs w:val="22"/>
        </w:rPr>
        <w:lastRenderedPageBreak/>
        <w:t>等危险有害因素，属存在危险、有害因素较多的企业。评价报告根据</w:t>
      </w:r>
      <w:r w:rsidRPr="00B47CD7">
        <w:rPr>
          <w:rFonts w:ascii="宋体" w:eastAsia="宋体" w:cs="黑体" w:hint="eastAsia"/>
          <w:kern w:val="0"/>
          <w:szCs w:val="22"/>
        </w:rPr>
        <w:t>项目存在的主要</w:t>
      </w:r>
      <w:r w:rsidR="00A45EA7">
        <w:rPr>
          <w:rFonts w:ascii="宋体" w:eastAsia="宋体" w:cs="黑体" w:hint="eastAsia"/>
          <w:kern w:val="0"/>
          <w:szCs w:val="22"/>
        </w:rPr>
        <w:t>危险有害因素提出了相应的安全对策措施，其中火灾、触电、中毒窒息</w:t>
      </w:r>
      <w:r w:rsidRPr="00B47CD7">
        <w:rPr>
          <w:rFonts w:ascii="宋体" w:eastAsia="宋体" w:cs="黑体" w:hint="eastAsia"/>
          <w:kern w:val="0"/>
          <w:szCs w:val="22"/>
        </w:rPr>
        <w:t>等危险程度较高，应采取相应的对策措施重点防范。容器爆炸、机械伤害、噪声与震动、物体打击、灼烫等属于应加以重视的安全对策措施。提出的其他对策措施也不应疏忽。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安全管理机构设置符合《安全生产法》的要求，制定了安全生产责任制、安全生产管理制度、安全教育培训制度、安全操作规程等。但尚须进一步补充和细化，使之更加完善，以便发挥保证安全生产的作用。</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按安全生产检查表、作业条件危险性分析及事故树进行评价，按照国家有关安全生产法律、法规和有关标准、规范，提出了相应了安全对策措施，企业应认真落实本报告中的安全对策措施建议，对存在的问题和不足，继续进行整改和完善</w:t>
      </w:r>
      <w:r w:rsidR="00A45EA7">
        <w:rPr>
          <w:rFonts w:ascii="宋体" w:eastAsia="宋体" w:cs="黑体" w:hint="eastAsia"/>
          <w:kern w:val="0"/>
          <w:szCs w:val="22"/>
        </w:rPr>
        <w:t>后</w:t>
      </w:r>
      <w:r w:rsidRPr="00B47CD7">
        <w:rPr>
          <w:rFonts w:ascii="宋体" w:eastAsia="宋体" w:cs="黑体" w:hint="eastAsia"/>
          <w:kern w:val="0"/>
          <w:szCs w:val="22"/>
        </w:rPr>
        <w:t>潜在的危险、有害因素可以得到控制。</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综上所述，企业严格按照国家有关法律、法规、标准及本报告提出的对策措施与建议进行生产和管理，并积极落实到实际生产过程中。该项目存在的固有危险性（物的不安全状态）和人的不安全行为是可以控制的，且危险受控程度按现阶段的法律、法规和标准要求是可以接受的。</w:t>
      </w:r>
    </w:p>
    <w:p w:rsidR="00B47CD7" w:rsidRPr="00B47CD7" w:rsidRDefault="00B47CD7" w:rsidP="00B47CD7">
      <w:pPr>
        <w:widowControl w:val="0"/>
        <w:spacing w:line="500" w:lineRule="exact"/>
        <w:ind w:firstLineChars="200" w:firstLine="562"/>
        <w:jc w:val="both"/>
        <w:rPr>
          <w:rFonts w:ascii="宋体" w:eastAsia="宋体" w:cs="黑体"/>
          <w:b/>
          <w:bCs/>
          <w:kern w:val="0"/>
          <w:szCs w:val="22"/>
        </w:rPr>
      </w:pPr>
      <w:r w:rsidRPr="00B47CD7">
        <w:rPr>
          <w:rFonts w:ascii="宋体" w:eastAsia="宋体" w:cs="黑体" w:hint="eastAsia"/>
          <w:b/>
          <w:bCs/>
          <w:kern w:val="0"/>
          <w:szCs w:val="22"/>
        </w:rPr>
        <w:t>评价结论：</w:t>
      </w:r>
      <w:r w:rsidR="000B0DBC">
        <w:rPr>
          <w:rFonts w:ascii="宋体" w:eastAsia="宋体" w:cs="黑体" w:hint="eastAsia"/>
          <w:b/>
          <w:bCs/>
          <w:kern w:val="0"/>
          <w:szCs w:val="22"/>
        </w:rPr>
        <w:t>上饶市威皓光学仪器有限公司</w:t>
      </w:r>
      <w:r w:rsidRPr="00B47CD7">
        <w:rPr>
          <w:rFonts w:ascii="宋体" w:eastAsia="宋体" w:cs="黑体" w:hint="eastAsia"/>
          <w:b/>
          <w:bCs/>
          <w:kern w:val="0"/>
          <w:szCs w:val="22"/>
        </w:rPr>
        <w:t>符合现行国家安全生产方面的法律法规、标准、规范的要求，</w:t>
      </w:r>
      <w:r w:rsidR="00A45EA7">
        <w:rPr>
          <w:rFonts w:ascii="宋体" w:eastAsia="宋体" w:cs="黑体" w:hint="eastAsia"/>
          <w:b/>
          <w:bCs/>
          <w:kern w:val="0"/>
          <w:szCs w:val="22"/>
        </w:rPr>
        <w:t>满足</w:t>
      </w:r>
      <w:r w:rsidRPr="00B47CD7">
        <w:rPr>
          <w:rFonts w:ascii="宋体" w:eastAsia="宋体" w:cs="黑体" w:hint="eastAsia"/>
          <w:b/>
          <w:bCs/>
          <w:kern w:val="0"/>
          <w:szCs w:val="22"/>
        </w:rPr>
        <w:t>安全生产条件。</w:t>
      </w:r>
    </w:p>
    <w:p w:rsidR="008010D7" w:rsidRDefault="00B47CD7" w:rsidP="008010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评价结论仅对当前现状进行评价，企业在今后的生产过程中，应根据生产条件的变化，把安全管理工作贯穿于生产的全过程，不断完善企业安全管理，依靠科技进步提升安全技术水平，防止安全事故的发生，实现本质化安全，切实保障人民生命和财产的安全。</w:t>
      </w:r>
    </w:p>
    <w:p w:rsidR="008010D7" w:rsidRDefault="008010D7" w:rsidP="008010D7">
      <w:pPr>
        <w:pStyle w:val="3"/>
      </w:pPr>
      <w:r>
        <w:br w:type="page"/>
      </w:r>
    </w:p>
    <w:p w:rsidR="00B47CD7" w:rsidRPr="00B47CD7" w:rsidRDefault="00B47CD7" w:rsidP="008010D7">
      <w:pPr>
        <w:pStyle w:val="1"/>
        <w:spacing w:before="0" w:after="0" w:line="360" w:lineRule="auto"/>
        <w:rPr>
          <w:rFonts w:ascii="隶书" w:eastAsia="隶书"/>
          <w:color w:val="000000" w:themeColor="text1"/>
        </w:rPr>
      </w:pPr>
      <w:bookmarkStart w:id="518" w:name="_Toc67644600"/>
      <w:r>
        <w:rPr>
          <w:rFonts w:ascii="隶书" w:eastAsia="隶书" w:hint="eastAsia"/>
          <w:color w:val="000000" w:themeColor="text1"/>
        </w:rPr>
        <w:lastRenderedPageBreak/>
        <w:t>第8章</w:t>
      </w:r>
      <w:r w:rsidRPr="00B47CD7">
        <w:rPr>
          <w:rFonts w:ascii="隶书" w:eastAsia="隶书" w:hint="eastAsia"/>
          <w:color w:val="000000" w:themeColor="text1"/>
        </w:rPr>
        <w:t xml:space="preserve"> 附件</w:t>
      </w:r>
      <w:bookmarkEnd w:id="518"/>
    </w:p>
    <w:p w:rsidR="00B47CD7" w:rsidRPr="00B47CD7" w:rsidRDefault="00B47CD7" w:rsidP="00B47CD7">
      <w:pPr>
        <w:widowControl w:val="0"/>
        <w:spacing w:line="500" w:lineRule="exact"/>
        <w:ind w:firstLineChars="200" w:firstLine="560"/>
        <w:jc w:val="left"/>
        <w:rPr>
          <w:rFonts w:ascii="宋体" w:eastAsia="宋体" w:cs="黑体"/>
          <w:kern w:val="0"/>
        </w:rPr>
      </w:pPr>
      <w:r w:rsidRPr="00B47CD7">
        <w:rPr>
          <w:rFonts w:ascii="宋体" w:eastAsia="宋体" w:cs="黑体" w:hint="eastAsia"/>
          <w:kern w:val="0"/>
        </w:rPr>
        <w:t>1</w:t>
      </w:r>
      <w:r w:rsidR="00A45EA7">
        <w:rPr>
          <w:rFonts w:ascii="宋体" w:eastAsia="宋体" w:cs="黑体" w:hint="eastAsia"/>
          <w:kern w:val="0"/>
        </w:rPr>
        <w:t>.</w:t>
      </w:r>
      <w:r w:rsidRPr="00B47CD7">
        <w:rPr>
          <w:rFonts w:ascii="宋体" w:eastAsia="宋体" w:cs="黑体" w:hint="eastAsia"/>
          <w:kern w:val="0"/>
        </w:rPr>
        <w:t>委托书</w:t>
      </w:r>
    </w:p>
    <w:p w:rsidR="00B47CD7" w:rsidRDefault="00B47CD7" w:rsidP="00B47CD7">
      <w:pPr>
        <w:widowControl w:val="0"/>
        <w:spacing w:line="500" w:lineRule="exact"/>
        <w:ind w:firstLineChars="200" w:firstLine="560"/>
        <w:jc w:val="left"/>
        <w:rPr>
          <w:rFonts w:ascii="宋体" w:eastAsia="宋体" w:cs="黑体"/>
          <w:kern w:val="0"/>
        </w:rPr>
      </w:pPr>
      <w:r w:rsidRPr="00B47CD7">
        <w:rPr>
          <w:rFonts w:ascii="宋体" w:eastAsia="宋体" w:cs="黑体" w:hint="eastAsia"/>
          <w:kern w:val="0"/>
        </w:rPr>
        <w:t>2</w:t>
      </w:r>
      <w:r w:rsidR="00A45EA7">
        <w:rPr>
          <w:rFonts w:ascii="宋体" w:eastAsia="宋体" w:cs="黑体" w:hint="eastAsia"/>
          <w:kern w:val="0"/>
        </w:rPr>
        <w:t>．</w:t>
      </w:r>
      <w:r w:rsidRPr="00B47CD7">
        <w:rPr>
          <w:rFonts w:ascii="宋体" w:eastAsia="宋体" w:cs="黑体" w:hint="eastAsia"/>
          <w:kern w:val="0"/>
        </w:rPr>
        <w:t>企业营业执照</w:t>
      </w:r>
    </w:p>
    <w:p w:rsidR="00A45EA7" w:rsidRPr="00A45EA7" w:rsidRDefault="00A45EA7" w:rsidP="00A45EA7">
      <w:pPr>
        <w:widowControl w:val="0"/>
        <w:spacing w:line="500" w:lineRule="exact"/>
        <w:ind w:firstLineChars="200" w:firstLine="560"/>
        <w:jc w:val="left"/>
        <w:rPr>
          <w:rFonts w:ascii="宋体" w:eastAsia="宋体" w:cs="黑体"/>
          <w:kern w:val="0"/>
        </w:rPr>
      </w:pPr>
      <w:r>
        <w:rPr>
          <w:rFonts w:ascii="宋体" w:eastAsia="宋体" w:cs="黑体" w:hint="eastAsia"/>
          <w:kern w:val="0"/>
        </w:rPr>
        <w:t>3.立项文件</w:t>
      </w:r>
    </w:p>
    <w:p w:rsidR="00A45EA7" w:rsidRPr="00A45EA7" w:rsidRDefault="00A45EA7" w:rsidP="00A45EA7">
      <w:pPr>
        <w:widowControl w:val="0"/>
        <w:spacing w:line="500" w:lineRule="exact"/>
        <w:ind w:firstLineChars="200" w:firstLine="560"/>
        <w:jc w:val="left"/>
        <w:rPr>
          <w:rFonts w:ascii="宋体" w:eastAsia="宋体" w:cs="黑体"/>
          <w:kern w:val="0"/>
        </w:rPr>
      </w:pPr>
      <w:r>
        <w:rPr>
          <w:rFonts w:ascii="宋体" w:eastAsia="宋体" w:cs="黑体" w:hint="eastAsia"/>
          <w:kern w:val="0"/>
        </w:rPr>
        <w:t>4.土地证明</w:t>
      </w:r>
    </w:p>
    <w:p w:rsidR="00B47CD7" w:rsidRPr="00B47CD7" w:rsidRDefault="00A45EA7" w:rsidP="00B47CD7">
      <w:pPr>
        <w:widowControl w:val="0"/>
        <w:spacing w:line="500" w:lineRule="exact"/>
        <w:ind w:firstLineChars="200" w:firstLine="560"/>
        <w:jc w:val="left"/>
        <w:rPr>
          <w:rFonts w:ascii="宋体" w:eastAsia="宋体" w:cs="黑体"/>
          <w:kern w:val="0"/>
        </w:rPr>
      </w:pPr>
      <w:r>
        <w:rPr>
          <w:rFonts w:ascii="宋体" w:eastAsia="宋体" w:cs="黑体" w:hint="eastAsia"/>
          <w:kern w:val="0"/>
        </w:rPr>
        <w:t>5.</w:t>
      </w:r>
      <w:r w:rsidR="00B47CD7" w:rsidRPr="00B47CD7">
        <w:rPr>
          <w:rFonts w:ascii="宋体" w:eastAsia="宋体" w:cs="黑体" w:hint="eastAsia"/>
          <w:kern w:val="0"/>
        </w:rPr>
        <w:t>工伤保险</w:t>
      </w:r>
    </w:p>
    <w:p w:rsidR="00B47CD7" w:rsidRPr="00A45EA7" w:rsidRDefault="00A45EA7" w:rsidP="00B47CD7">
      <w:pPr>
        <w:widowControl w:val="0"/>
        <w:spacing w:line="500" w:lineRule="exact"/>
        <w:ind w:firstLineChars="200" w:firstLine="560"/>
        <w:jc w:val="left"/>
        <w:rPr>
          <w:rFonts w:ascii="宋体" w:eastAsia="宋体" w:cs="黑体"/>
          <w:kern w:val="0"/>
        </w:rPr>
      </w:pPr>
      <w:r>
        <w:rPr>
          <w:rFonts w:ascii="宋体" w:eastAsia="宋体" w:cs="黑体" w:hint="eastAsia"/>
          <w:kern w:val="0"/>
        </w:rPr>
        <w:t>6.</w:t>
      </w:r>
      <w:r w:rsidR="00B47CD7" w:rsidRPr="00A45EA7">
        <w:rPr>
          <w:rFonts w:ascii="宋体" w:eastAsia="宋体" w:cs="黑体" w:hint="eastAsia"/>
          <w:kern w:val="0"/>
        </w:rPr>
        <w:t>总平面布置图</w:t>
      </w:r>
    </w:p>
    <w:p w:rsidR="00226821" w:rsidRPr="00A45EA7" w:rsidRDefault="00A45EA7" w:rsidP="00A45EA7">
      <w:pPr>
        <w:widowControl w:val="0"/>
        <w:spacing w:line="500" w:lineRule="exact"/>
        <w:ind w:firstLineChars="200" w:firstLine="560"/>
        <w:jc w:val="left"/>
        <w:rPr>
          <w:rFonts w:ascii="宋体" w:eastAsia="宋体" w:cs="黑体"/>
          <w:kern w:val="0"/>
        </w:rPr>
      </w:pPr>
      <w:r>
        <w:rPr>
          <w:rFonts w:ascii="宋体" w:eastAsia="宋体" w:cs="黑体" w:hint="eastAsia"/>
          <w:kern w:val="0"/>
        </w:rPr>
        <w:t>7.</w:t>
      </w:r>
      <w:r w:rsidR="00B47CD7" w:rsidRPr="00A45EA7">
        <w:rPr>
          <w:rFonts w:ascii="宋体" w:eastAsia="宋体" w:cs="黑体" w:hint="eastAsia"/>
          <w:kern w:val="0"/>
        </w:rPr>
        <w:t>周边环境与地理位置图</w:t>
      </w:r>
    </w:p>
    <w:sectPr w:rsidR="00226821" w:rsidRPr="00A45EA7" w:rsidSect="0091319C">
      <w:footerReference w:type="even" r:id="rId21"/>
      <w:footerReference w:type="default" r:id="rId22"/>
      <w:pgSz w:w="11906" w:h="16838"/>
      <w:pgMar w:top="1418" w:right="1134" w:bottom="1134" w:left="1588" w:header="737" w:footer="567" w:gutter="0"/>
      <w:pgNumType w:start="1"/>
      <w:cols w:space="425"/>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622" w:rsidRDefault="00CD0622">
      <w:pPr>
        <w:spacing w:line="240" w:lineRule="auto"/>
      </w:pPr>
      <w:r>
        <w:separator/>
      </w:r>
    </w:p>
  </w:endnote>
  <w:endnote w:type="continuationSeparator" w:id="0">
    <w:p w:rsidR="00CD0622" w:rsidRDefault="00CD0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仿宋体">
    <w:altName w:val="宋体"/>
    <w:charset w:val="86"/>
    <w:family w:val="roma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ì.">
    <w:altName w:val="宋体"/>
    <w:charset w:val="86"/>
    <w:family w:val="roma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sz w:val="21"/>
        <w:szCs w:val="21"/>
      </w:rPr>
      <w:id w:val="1696646274"/>
    </w:sdtPr>
    <w:sdtEndPr>
      <w:rPr>
        <w:rFonts w:ascii="宋体" w:eastAsia="宋体" w:hAnsi="宋体"/>
        <w:b/>
        <w:bCs/>
        <w:sz w:val="22"/>
        <w:szCs w:val="22"/>
      </w:rPr>
    </w:sdtEndPr>
    <w:sdtContent>
      <w:p w:rsidR="00D376F7" w:rsidRDefault="00D376F7">
        <w:pPr>
          <w:tabs>
            <w:tab w:val="center" w:pos="4153"/>
            <w:tab w:val="right" w:pos="8306"/>
          </w:tabs>
          <w:snapToGrid w:val="0"/>
          <w:spacing w:line="240" w:lineRule="auto"/>
          <w:rPr>
            <w:rFonts w:ascii="宋体" w:eastAsia="宋体" w:cstheme="minorBidi"/>
            <w:b/>
            <w:bCs/>
            <w:sz w:val="22"/>
            <w:szCs w:val="22"/>
          </w:rPr>
        </w:pPr>
        <w:r>
          <w:rPr>
            <w:noProof/>
            <w:sz w:val="21"/>
            <w:szCs w:val="21"/>
          </w:rPr>
          <mc:AlternateContent>
            <mc:Choice Requires="wps">
              <w:drawing>
                <wp:anchor distT="0" distB="0" distL="114300" distR="114300" simplePos="0" relativeHeight="251666432" behindDoc="0" locked="0" layoutInCell="1" allowOverlap="1" wp14:anchorId="6AEC9870" wp14:editId="11A0E984">
                  <wp:simplePos x="0" y="0"/>
                  <wp:positionH relativeFrom="column">
                    <wp:posOffset>-4445</wp:posOffset>
                  </wp:positionH>
                  <wp:positionV relativeFrom="paragraph">
                    <wp:posOffset>-92710</wp:posOffset>
                  </wp:positionV>
                  <wp:extent cx="5848350" cy="0"/>
                  <wp:effectExtent l="0" t="0" r="0" b="0"/>
                  <wp:wrapNone/>
                  <wp:docPr id="29" name="直接连接符 29"/>
                  <wp:cNvGraphicFramePr/>
                  <a:graphic xmlns:a="http://schemas.openxmlformats.org/drawingml/2006/main">
                    <a:graphicData uri="http://schemas.microsoft.com/office/word/2010/wordprocessingShape">
                      <wps:wsp>
                        <wps:cNvCnPr/>
                        <wps:spPr>
                          <a:xfrm>
                            <a:off x="1080135" y="10152380"/>
                            <a:ext cx="584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596E8" id="直接连接符 29"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5pt,-7.3pt" to="460.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" strokecolor="black [3213]"/>
              </w:pict>
            </mc:Fallback>
          </mc:AlternateContent>
        </w:r>
        <w:r>
          <w:rPr>
            <w:rFonts w:asciiTheme="minorHAnsi" w:hAnsiTheme="minorHAnsi" w:cstheme="minorBidi" w:hint="eastAsia"/>
            <w:sz w:val="21"/>
            <w:szCs w:val="21"/>
          </w:rPr>
          <w:t>内蒙古信如安全技术有限公司</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6F7" w:rsidRDefault="00D376F7" w:rsidP="00A50D0B">
    <w:pPr>
      <w:tabs>
        <w:tab w:val="center" w:pos="4153"/>
        <w:tab w:val="center" w:pos="4592"/>
        <w:tab w:val="right" w:pos="8306"/>
        <w:tab w:val="right" w:pos="9304"/>
      </w:tabs>
      <w:snapToGrid w:val="0"/>
      <w:spacing w:line="400" w:lineRule="exact"/>
      <w:rPr>
        <w:rFonts w:ascii="宋体" w:eastAsia="宋体" w:cstheme="minorBidi"/>
        <w:sz w:val="21"/>
        <w:szCs w:val="21"/>
      </w:rPr>
    </w:pPr>
    <w:r>
      <w:rPr>
        <w:noProof/>
        <w:sz w:val="21"/>
      </w:rPr>
      <mc:AlternateContent>
        <mc:Choice Requires="wps">
          <w:drawing>
            <wp:anchor distT="0" distB="0" distL="114300" distR="114300" simplePos="0" relativeHeight="251667456" behindDoc="0" locked="0" layoutInCell="1" allowOverlap="1" wp14:anchorId="652B24EC" wp14:editId="433465E0">
              <wp:simplePos x="0" y="0"/>
              <wp:positionH relativeFrom="column">
                <wp:posOffset>5080</wp:posOffset>
              </wp:positionH>
              <wp:positionV relativeFrom="paragraph">
                <wp:posOffset>-52705</wp:posOffset>
              </wp:positionV>
              <wp:extent cx="5829300" cy="0"/>
              <wp:effectExtent l="0" t="0" r="0" b="0"/>
              <wp:wrapNone/>
              <wp:docPr id="32" name="直接连接符 3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377BF" id="直接连接符 3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4pt,-4.15pt" to="459.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" strokecolor="black [3213]"/>
          </w:pict>
        </mc:Fallback>
      </mc:AlternateContent>
    </w:r>
    <w:r>
      <w:rPr>
        <w:rFonts w:ascii="宋体" w:eastAsia="宋体" w:cstheme="minorBidi" w:hint="eastAsia"/>
        <w:sz w:val="21"/>
        <w:szCs w:val="21"/>
      </w:rPr>
      <w:t>内蒙古信如安全技术有限公司</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b/>
        <w:bCs/>
        <w:sz w:val="18"/>
        <w:szCs w:val="18"/>
      </w:rPr>
      <w:id w:val="234590887"/>
    </w:sdtPr>
    <w:sdtEndPr>
      <w:rPr>
        <w:rFonts w:ascii="宋体" w:eastAsia="宋体" w:hAnsi="宋体"/>
        <w:sz w:val="21"/>
        <w:szCs w:val="21"/>
      </w:rPr>
    </w:sdtEndPr>
    <w:sdtContent>
      <w:p w:rsidR="00D376F7" w:rsidRDefault="00D376F7">
        <w:pPr>
          <w:tabs>
            <w:tab w:val="center" w:pos="4153"/>
            <w:tab w:val="center" w:pos="4592"/>
            <w:tab w:val="right" w:pos="8306"/>
            <w:tab w:val="right" w:pos="9304"/>
          </w:tabs>
          <w:snapToGrid w:val="0"/>
          <w:spacing w:line="240" w:lineRule="auto"/>
          <w:rPr>
            <w:rFonts w:ascii="宋体" w:cstheme="minorBidi"/>
            <w:spacing w:val="23"/>
            <w:szCs w:val="21"/>
          </w:rPr>
        </w:pPr>
        <w:r>
          <w:rPr>
            <w:noProof/>
            <w:sz w:val="21"/>
          </w:rPr>
          <mc:AlternateContent>
            <mc:Choice Requires="wps">
              <w:drawing>
                <wp:anchor distT="0" distB="0" distL="114300" distR="114300" simplePos="0" relativeHeight="251665408" behindDoc="0" locked="0" layoutInCell="1" allowOverlap="1" wp14:anchorId="764F0673" wp14:editId="50B756A6">
                  <wp:simplePos x="0" y="0"/>
                  <wp:positionH relativeFrom="margin">
                    <wp:posOffset>5567680</wp:posOffset>
                  </wp:positionH>
                  <wp:positionV relativeFrom="paragraph">
                    <wp:posOffset>42545</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6F7" w:rsidRDefault="00D376F7">
                              <w:pPr>
                                <w:tabs>
                                  <w:tab w:val="center" w:pos="4153"/>
                                  <w:tab w:val="right" w:pos="8306"/>
                                </w:tabs>
                                <w:snapToGrid w:val="0"/>
                                <w:spacing w:line="240" w:lineRule="auto"/>
                                <w:jc w:val="both"/>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Pr>
                                  <w:rFonts w:ascii="宋体" w:eastAsia="宋体" w:cstheme="minorBidi"/>
                                  <w:b/>
                                  <w:noProof/>
                                  <w:sz w:val="21"/>
                                  <w:szCs w:val="21"/>
                                </w:rPr>
                                <w:t>94</w:t>
                              </w:r>
                              <w:r>
                                <w:rPr>
                                  <w:rFonts w:ascii="宋体" w:eastAsia="宋体" w:cstheme="minorBidi"/>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64F0673" id="_x0000_t202" coordsize="21600,21600" o:spt="202" path="m,l,21600r21600,l21600,xe">
                  <v:stroke joinstyle="miter"/>
                  <v:path gradientshapeok="t" o:connecttype="rect"/>
                </v:shapetype>
                <v:shape id="文本框 27" o:spid="_x0000_s1043" type="#_x0000_t202" style="position:absolute;left:0;text-align:left;margin-left:438.4pt;margin-top:3.3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UYgIAAAwFAAAOAAAAZHJzL2Uyb0RvYy54bWysVE1uEzEU3iNxB8t7OmkQJY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" filled="f" stroked="f" strokeweight=".5pt">
                  <v:textbox style="mso-fit-shape-to-text:t" inset="0,0,0,0">
                    <w:txbxContent>
                      <w:p w:rsidR="00D376F7" w:rsidRDefault="00D376F7">
                        <w:pPr>
                          <w:tabs>
                            <w:tab w:val="center" w:pos="4153"/>
                            <w:tab w:val="right" w:pos="8306"/>
                          </w:tabs>
                          <w:snapToGrid w:val="0"/>
                          <w:spacing w:line="240" w:lineRule="auto"/>
                          <w:jc w:val="both"/>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Pr>
                            <w:rFonts w:ascii="宋体" w:eastAsia="宋体" w:cstheme="minorBidi"/>
                            <w:b/>
                            <w:noProof/>
                            <w:sz w:val="21"/>
                            <w:szCs w:val="21"/>
                          </w:rPr>
                          <w:t>94</w:t>
                        </w:r>
                        <w:r>
                          <w:rPr>
                            <w:rFonts w:ascii="宋体" w:eastAsia="宋体" w:cstheme="minorBidi"/>
                            <w:b/>
                            <w:sz w:val="21"/>
                            <w:szCs w:val="21"/>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87936" behindDoc="0" locked="0" layoutInCell="1" allowOverlap="1" wp14:anchorId="2483F54C" wp14:editId="75663A06">
                  <wp:simplePos x="0" y="0"/>
                  <wp:positionH relativeFrom="column">
                    <wp:posOffset>5080</wp:posOffset>
                  </wp:positionH>
                  <wp:positionV relativeFrom="paragraph">
                    <wp:posOffset>-52705</wp:posOffset>
                  </wp:positionV>
                  <wp:extent cx="5829300" cy="0"/>
                  <wp:effectExtent l="0" t="0" r="0" b="0"/>
                  <wp:wrapNone/>
                  <wp:docPr id="23" name="直接连接符 23"/>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83B17" id="直接连接符 23"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4pt,-4.15pt" to="459.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" strokecolor="black [3213]"/>
              </w:pict>
            </mc:Fallback>
          </mc:AlternateContent>
        </w:r>
        <w:r>
          <w:rPr>
            <w:rFonts w:ascii="宋体" w:eastAsia="宋体" w:cstheme="minorBidi" w:hint="eastAsia"/>
            <w:sz w:val="21"/>
            <w:szCs w:val="21"/>
          </w:rPr>
          <w:t>内蒙古信如安全技术有限公司</w:t>
        </w:r>
      </w:p>
      <w:p w:rsidR="00D376F7" w:rsidRDefault="00CD0622">
        <w:pPr>
          <w:tabs>
            <w:tab w:val="center" w:pos="4153"/>
            <w:tab w:val="right" w:pos="8306"/>
          </w:tabs>
          <w:snapToGrid w:val="0"/>
          <w:spacing w:line="240" w:lineRule="auto"/>
          <w:jc w:val="both"/>
          <w:rPr>
            <w:rFonts w:ascii="宋体" w:eastAsia="宋体" w:cstheme="minorBidi"/>
            <w:b/>
            <w:sz w:val="21"/>
            <w:szCs w:val="21"/>
          </w:rPr>
        </w:pP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6F7" w:rsidRDefault="00D376F7">
    <w:pPr>
      <w:tabs>
        <w:tab w:val="center" w:pos="4153"/>
        <w:tab w:val="center" w:pos="4592"/>
        <w:tab w:val="right" w:pos="8306"/>
        <w:tab w:val="right" w:pos="9304"/>
      </w:tabs>
      <w:snapToGrid w:val="0"/>
      <w:spacing w:line="240" w:lineRule="auto"/>
      <w:rPr>
        <w:rFonts w:ascii="宋体" w:eastAsia="宋体" w:cstheme="minorBidi"/>
        <w:sz w:val="21"/>
        <w:szCs w:val="21"/>
      </w:rPr>
    </w:pPr>
    <w:r>
      <w:rPr>
        <w:noProof/>
        <w:sz w:val="21"/>
      </w:rPr>
      <mc:AlternateContent>
        <mc:Choice Requires="wps">
          <w:drawing>
            <wp:anchor distT="0" distB="0" distL="114300" distR="114300" simplePos="0" relativeHeight="251664384" behindDoc="0" locked="0" layoutInCell="1" allowOverlap="1" wp14:anchorId="6DCCFB14" wp14:editId="6BC914B1">
              <wp:simplePos x="0" y="0"/>
              <wp:positionH relativeFrom="margin">
                <wp:posOffset>5643880</wp:posOffset>
              </wp:positionH>
              <wp:positionV relativeFrom="paragraph">
                <wp:posOffset>17780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6F7" w:rsidRDefault="00D376F7">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sidR="00DD165A" w:rsidRPr="00DD165A">
                            <w:rPr>
                              <w:rFonts w:ascii="宋体" w:eastAsia="宋体"/>
                              <w:b/>
                              <w:noProof/>
                              <w:sz w:val="21"/>
                              <w:szCs w:val="21"/>
                            </w:rPr>
                            <w:t>11</w:t>
                          </w:r>
                          <w:r>
                            <w:rPr>
                              <w:rFonts w:ascii="宋体" w:eastAsia="宋体" w:cstheme="minorBidi"/>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CCFB14" id="_x0000_t202" coordsize="21600,21600" o:spt="202" path="m,l,21600r21600,l21600,xe">
              <v:stroke joinstyle="miter"/>
              <v:path gradientshapeok="t" o:connecttype="rect"/>
            </v:shapetype>
            <v:shape id="文本框 26" o:spid="_x0000_s1044" type="#_x0000_t202" style="position:absolute;left:0;text-align:left;margin-left:444.4pt;margin-top:1.4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" filled="f" stroked="f" strokeweight=".5pt">
              <v:textbox style="mso-fit-shape-to-text:t" inset="0,0,0,0">
                <w:txbxContent>
                  <w:p w:rsidR="00D376F7" w:rsidRDefault="00D376F7">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sidR="00DD165A" w:rsidRPr="00DD165A">
                      <w:rPr>
                        <w:rFonts w:ascii="宋体" w:eastAsia="宋体"/>
                        <w:b/>
                        <w:noProof/>
                        <w:sz w:val="21"/>
                        <w:szCs w:val="21"/>
                      </w:rPr>
                      <w:t>11</w:t>
                    </w:r>
                    <w:r>
                      <w:rPr>
                        <w:rFonts w:ascii="宋体" w:eastAsia="宋体" w:cstheme="minorBidi"/>
                        <w:b/>
                        <w:sz w:val="21"/>
                        <w:szCs w:val="21"/>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77696" behindDoc="0" locked="0" layoutInCell="1" allowOverlap="1" wp14:anchorId="1C2BAFD5" wp14:editId="530536A6">
              <wp:simplePos x="0" y="0"/>
              <wp:positionH relativeFrom="column">
                <wp:posOffset>5080</wp:posOffset>
              </wp:positionH>
              <wp:positionV relativeFrom="paragraph">
                <wp:posOffset>-52705</wp:posOffset>
              </wp:positionV>
              <wp:extent cx="5829300" cy="0"/>
              <wp:effectExtent l="0" t="0" r="0" b="0"/>
              <wp:wrapNone/>
              <wp:docPr id="2" name="直接连接符 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C1FF1" id="直接连接符 2"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4pt,-4.15pt" to="459.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" strokecolor="black [3213]"/>
          </w:pict>
        </mc:Fallback>
      </mc:AlternateContent>
    </w:r>
    <w:r>
      <w:rPr>
        <w:rFonts w:ascii="宋体" w:eastAsia="宋体" w:cstheme="minorBidi" w:hint="eastAsia"/>
        <w:sz w:val="21"/>
        <w:szCs w:val="21"/>
      </w:rPr>
      <w:t>内蒙古信如安全技术有限公司</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622" w:rsidRDefault="00CD0622">
      <w:pPr>
        <w:spacing w:line="240" w:lineRule="auto"/>
      </w:pPr>
      <w:r>
        <w:separator/>
      </w:r>
    </w:p>
  </w:footnote>
  <w:footnote w:type="continuationSeparator" w:id="0">
    <w:p w:rsidR="00CD0622" w:rsidRDefault="00CD06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6F7" w:rsidRDefault="000B0DBC">
    <w:pPr>
      <w:pStyle w:val="ab"/>
      <w:rPr>
        <w:bCs/>
        <w:sz w:val="21"/>
        <w:szCs w:val="21"/>
      </w:rPr>
    </w:pPr>
    <w:r>
      <w:rPr>
        <w:rFonts w:hint="eastAsia"/>
        <w:bCs/>
      </w:rPr>
      <w:t>上饶市威皓光学仪器有限公司</w:t>
    </w:r>
    <w:r w:rsidR="00D376F7">
      <w:rPr>
        <w:rFonts w:hint="eastAsia"/>
        <w:bCs/>
      </w:rPr>
      <w:t>安全现状评价报告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6F7" w:rsidRDefault="000B0DBC">
    <w:pPr>
      <w:pBdr>
        <w:bottom w:val="single" w:sz="4" w:space="0" w:color="auto"/>
      </w:pBdr>
      <w:spacing w:line="240" w:lineRule="exact"/>
      <w:rPr>
        <w:bCs/>
        <w:sz w:val="18"/>
        <w:szCs w:val="18"/>
      </w:rPr>
    </w:pPr>
    <w:r>
      <w:rPr>
        <w:rFonts w:hint="eastAsia"/>
        <w:bCs/>
        <w:sz w:val="18"/>
        <w:szCs w:val="18"/>
      </w:rPr>
      <w:t>上饶市威皓光学仪器有限公司</w:t>
    </w:r>
    <w:r w:rsidR="00D376F7">
      <w:rPr>
        <w:rFonts w:hint="eastAsia"/>
        <w:bCs/>
        <w:sz w:val="18"/>
        <w:szCs w:val="18"/>
      </w:rPr>
      <w:t>安全现状评价报告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976A36"/>
    <w:multiLevelType w:val="singleLevel"/>
    <w:tmpl w:val="AF976A36"/>
    <w:lvl w:ilvl="0">
      <w:start w:val="6"/>
      <w:numFmt w:val="decimal"/>
      <w:suff w:val="nothing"/>
      <w:lvlText w:val="%1、"/>
      <w:lvlJc w:val="left"/>
    </w:lvl>
  </w:abstractNum>
  <w:abstractNum w:abstractNumId="1" w15:restartNumberingAfterBreak="0">
    <w:nsid w:val="C8212DB1"/>
    <w:multiLevelType w:val="singleLevel"/>
    <w:tmpl w:val="C8212DB1"/>
    <w:lvl w:ilvl="0">
      <w:start w:val="1"/>
      <w:numFmt w:val="decimal"/>
      <w:suff w:val="nothing"/>
      <w:lvlText w:val="（%1）"/>
      <w:lvlJc w:val="left"/>
    </w:lvl>
  </w:abstractNum>
  <w:abstractNum w:abstractNumId="2" w15:restartNumberingAfterBreak="0">
    <w:nsid w:val="CDC5133A"/>
    <w:multiLevelType w:val="singleLevel"/>
    <w:tmpl w:val="CDC5133A"/>
    <w:lvl w:ilvl="0">
      <w:start w:val="1"/>
      <w:numFmt w:val="decimal"/>
      <w:suff w:val="nothing"/>
      <w:lvlText w:val="（%1）"/>
      <w:lvlJc w:val="left"/>
    </w:lvl>
  </w:abstractNum>
  <w:abstractNum w:abstractNumId="3" w15:restartNumberingAfterBreak="0">
    <w:nsid w:val="DBF124E7"/>
    <w:multiLevelType w:val="singleLevel"/>
    <w:tmpl w:val="DBF124E7"/>
    <w:lvl w:ilvl="0">
      <w:start w:val="1"/>
      <w:numFmt w:val="decimal"/>
      <w:suff w:val="nothing"/>
      <w:lvlText w:val="%1"/>
      <w:lvlJc w:val="left"/>
      <w:pPr>
        <w:tabs>
          <w:tab w:val="left" w:pos="0"/>
        </w:tabs>
      </w:pPr>
      <w:rPr>
        <w:rFonts w:ascii="Times New Roman" w:eastAsia="宋体" w:hAnsi="Times New Roman" w:cs="宋体" w:hint="default"/>
      </w:rPr>
    </w:lvl>
  </w:abstractNum>
  <w:abstractNum w:abstractNumId="4" w15:restartNumberingAfterBreak="0">
    <w:nsid w:val="E06CEF35"/>
    <w:multiLevelType w:val="singleLevel"/>
    <w:tmpl w:val="E06CEF35"/>
    <w:lvl w:ilvl="0">
      <w:start w:val="1"/>
      <w:numFmt w:val="decimal"/>
      <w:pStyle w:val="a"/>
      <w:suff w:val="nothing"/>
      <w:lvlText w:val="%1、"/>
      <w:lvlJc w:val="left"/>
    </w:lvl>
  </w:abstractNum>
  <w:abstractNum w:abstractNumId="5" w15:restartNumberingAfterBreak="0">
    <w:nsid w:val="E0F11BB2"/>
    <w:multiLevelType w:val="singleLevel"/>
    <w:tmpl w:val="E0F11BB2"/>
    <w:lvl w:ilvl="0">
      <w:start w:val="1"/>
      <w:numFmt w:val="decimal"/>
      <w:suff w:val="nothing"/>
      <w:lvlText w:val="（%1）"/>
      <w:lvlJc w:val="left"/>
    </w:lvl>
  </w:abstractNum>
  <w:abstractNum w:abstractNumId="6" w15:restartNumberingAfterBreak="0">
    <w:nsid w:val="F0E638F1"/>
    <w:multiLevelType w:val="singleLevel"/>
    <w:tmpl w:val="F0E638F1"/>
    <w:lvl w:ilvl="0">
      <w:start w:val="1"/>
      <w:numFmt w:val="decimal"/>
      <w:suff w:val="nothing"/>
      <w:lvlText w:val="（%1）"/>
      <w:lvlJc w:val="left"/>
    </w:lvl>
  </w:abstractNum>
  <w:abstractNum w:abstractNumId="7" w15:restartNumberingAfterBreak="0">
    <w:nsid w:val="F47C0069"/>
    <w:multiLevelType w:val="singleLevel"/>
    <w:tmpl w:val="F47C0069"/>
    <w:lvl w:ilvl="0">
      <w:start w:val="1"/>
      <w:numFmt w:val="decimal"/>
      <w:suff w:val="nothing"/>
      <w:lvlText w:val="（%1）"/>
      <w:lvlJc w:val="left"/>
    </w:lvl>
  </w:abstractNum>
  <w:abstractNum w:abstractNumId="8" w15:restartNumberingAfterBreak="0">
    <w:nsid w:val="034A64E5"/>
    <w:multiLevelType w:val="hybridMultilevel"/>
    <w:tmpl w:val="F54E4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B1009C"/>
    <w:multiLevelType w:val="hybridMultilevel"/>
    <w:tmpl w:val="2D021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2D76CB"/>
    <w:multiLevelType w:val="hybridMultilevel"/>
    <w:tmpl w:val="394A2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B45C2A"/>
    <w:multiLevelType w:val="singleLevel"/>
    <w:tmpl w:val="16B45C2A"/>
    <w:lvl w:ilvl="0">
      <w:start w:val="1"/>
      <w:numFmt w:val="decimal"/>
      <w:suff w:val="nothing"/>
      <w:lvlText w:val="%1、"/>
      <w:lvlJc w:val="left"/>
    </w:lvl>
  </w:abstractNum>
  <w:abstractNum w:abstractNumId="12" w15:restartNumberingAfterBreak="0">
    <w:nsid w:val="1C9B8F4D"/>
    <w:multiLevelType w:val="singleLevel"/>
    <w:tmpl w:val="1C9B8F4D"/>
    <w:lvl w:ilvl="0">
      <w:start w:val="1"/>
      <w:numFmt w:val="decimal"/>
      <w:suff w:val="nothing"/>
      <w:lvlText w:val="（%1）"/>
      <w:lvlJc w:val="left"/>
    </w:lvl>
  </w:abstractNum>
  <w:abstractNum w:abstractNumId="13" w15:restartNumberingAfterBreak="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63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suff w:val="nothing"/>
      <w:lvlText w:val="%1.%2.%3　"/>
      <w:lvlJc w:val="left"/>
      <w:pPr>
        <w:ind w:left="630" w:firstLine="0"/>
      </w:pPr>
      <w:rPr>
        <w:rFonts w:ascii="黑体" w:eastAsia="黑体" w:hAnsi="Times New Roman" w:hint="eastAsia"/>
        <w:b w:val="0"/>
        <w:i w:val="0"/>
        <w:color w:val="auto"/>
        <w:sz w:val="21"/>
      </w:rPr>
    </w:lvl>
    <w:lvl w:ilvl="3">
      <w:start w:val="1"/>
      <w:numFmt w:val="decimal"/>
      <w:suff w:val="nothing"/>
      <w:lvlText w:val="%1.%2.%3.%4　"/>
      <w:lvlJc w:val="left"/>
      <w:pPr>
        <w:ind w:left="840" w:firstLine="0"/>
      </w:pPr>
      <w:rPr>
        <w:rFonts w:ascii="黑体" w:eastAsia="黑体" w:hAnsi="Times New Roman" w:hint="eastAsia"/>
        <w:b w:val="0"/>
        <w:i w:val="0"/>
        <w:sz w:val="21"/>
      </w:rPr>
    </w:lvl>
    <w:lvl w:ilvl="4">
      <w:start w:val="1"/>
      <w:numFmt w:val="decimal"/>
      <w:suff w:val="nothing"/>
      <w:lvlText w:val="%1.%2.%3.%4.%5　"/>
      <w:lvlJc w:val="left"/>
      <w:pPr>
        <w:ind w:left="567" w:firstLine="0"/>
      </w:pPr>
      <w:rPr>
        <w:rFonts w:ascii="黑体" w:eastAsia="黑体" w:hAnsi="Times New Roman" w:hint="eastAsia"/>
        <w:b w:val="0"/>
        <w:i w:val="0"/>
        <w:sz w:val="21"/>
      </w:rPr>
    </w:lvl>
    <w:lvl w:ilvl="5">
      <w:start w:val="1"/>
      <w:numFmt w:val="decimal"/>
      <w:suff w:val="nothing"/>
      <w:lvlText w:val="%1.%2.%3.%4.%5"/>
      <w:lvlJc w:val="left"/>
      <w:pPr>
        <w:ind w:left="21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29805E6D"/>
    <w:multiLevelType w:val="hybridMultilevel"/>
    <w:tmpl w:val="A65A4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45072"/>
    <w:multiLevelType w:val="multilevel"/>
    <w:tmpl w:val="19E481A8"/>
    <w:lvl w:ilvl="0">
      <w:start w:val="1"/>
      <w:numFmt w:val="decimal"/>
      <w:lvlText w:val="%1."/>
      <w:lvlJc w:val="left"/>
      <w:pPr>
        <w:ind w:left="420" w:hanging="420"/>
      </w:pPr>
    </w:lvl>
    <w:lvl w:ilvl="1">
      <w:start w:val="6"/>
      <w:numFmt w:val="decimal"/>
      <w:isLgl/>
      <w:lvlText w:val="%1.%2"/>
      <w:lvlJc w:val="left"/>
      <w:pPr>
        <w:ind w:left="1363" w:hanging="720"/>
      </w:pPr>
      <w:rPr>
        <w:rFonts w:hint="default"/>
      </w:rPr>
    </w:lvl>
    <w:lvl w:ilvl="2">
      <w:start w:val="1"/>
      <w:numFmt w:val="decimal"/>
      <w:isLgl/>
      <w:lvlText w:val="%1.%2.%3"/>
      <w:lvlJc w:val="left"/>
      <w:pPr>
        <w:ind w:left="2006" w:hanging="720"/>
      </w:pPr>
      <w:rPr>
        <w:rFonts w:hint="default"/>
      </w:rPr>
    </w:lvl>
    <w:lvl w:ilvl="3">
      <w:start w:val="1"/>
      <w:numFmt w:val="decimal"/>
      <w:isLgl/>
      <w:lvlText w:val="%1.%2.%3.%4"/>
      <w:lvlJc w:val="left"/>
      <w:pPr>
        <w:ind w:left="3009" w:hanging="1080"/>
      </w:pPr>
      <w:rPr>
        <w:rFonts w:hint="default"/>
      </w:rPr>
    </w:lvl>
    <w:lvl w:ilvl="4">
      <w:start w:val="1"/>
      <w:numFmt w:val="decimal"/>
      <w:isLgl/>
      <w:lvlText w:val="%1.%2.%3.%4.%5"/>
      <w:lvlJc w:val="left"/>
      <w:pPr>
        <w:ind w:left="4012" w:hanging="1440"/>
      </w:pPr>
      <w:rPr>
        <w:rFonts w:hint="default"/>
      </w:rPr>
    </w:lvl>
    <w:lvl w:ilvl="5">
      <w:start w:val="1"/>
      <w:numFmt w:val="decimal"/>
      <w:isLgl/>
      <w:lvlText w:val="%1.%2.%3.%4.%5.%6"/>
      <w:lvlJc w:val="left"/>
      <w:pPr>
        <w:ind w:left="5015" w:hanging="1800"/>
      </w:pPr>
      <w:rPr>
        <w:rFonts w:hint="default"/>
      </w:rPr>
    </w:lvl>
    <w:lvl w:ilvl="6">
      <w:start w:val="1"/>
      <w:numFmt w:val="decimal"/>
      <w:isLgl/>
      <w:lvlText w:val="%1.%2.%3.%4.%5.%6.%7"/>
      <w:lvlJc w:val="left"/>
      <w:pPr>
        <w:ind w:left="6018" w:hanging="2160"/>
      </w:pPr>
      <w:rPr>
        <w:rFonts w:hint="default"/>
      </w:rPr>
    </w:lvl>
    <w:lvl w:ilvl="7">
      <w:start w:val="1"/>
      <w:numFmt w:val="decimal"/>
      <w:isLgl/>
      <w:lvlText w:val="%1.%2.%3.%4.%5.%6.%7.%8"/>
      <w:lvlJc w:val="left"/>
      <w:pPr>
        <w:ind w:left="6661" w:hanging="2160"/>
      </w:pPr>
      <w:rPr>
        <w:rFonts w:hint="default"/>
      </w:rPr>
    </w:lvl>
    <w:lvl w:ilvl="8">
      <w:start w:val="1"/>
      <w:numFmt w:val="decimal"/>
      <w:isLgl/>
      <w:lvlText w:val="%1.%2.%3.%4.%5.%6.%7.%8.%9"/>
      <w:lvlJc w:val="left"/>
      <w:pPr>
        <w:ind w:left="7664" w:hanging="2520"/>
      </w:pPr>
      <w:rPr>
        <w:rFonts w:hint="default"/>
      </w:rPr>
    </w:lvl>
  </w:abstractNum>
  <w:abstractNum w:abstractNumId="16" w15:restartNumberingAfterBreak="0">
    <w:nsid w:val="31E277DE"/>
    <w:multiLevelType w:val="singleLevel"/>
    <w:tmpl w:val="DBF124E7"/>
    <w:lvl w:ilvl="0">
      <w:start w:val="1"/>
      <w:numFmt w:val="decimal"/>
      <w:suff w:val="nothing"/>
      <w:lvlText w:val="%1"/>
      <w:lvlJc w:val="left"/>
      <w:pPr>
        <w:tabs>
          <w:tab w:val="left" w:pos="0"/>
        </w:tabs>
      </w:pPr>
      <w:rPr>
        <w:rFonts w:ascii="Times New Roman" w:eastAsia="宋体" w:hAnsi="Times New Roman" w:cs="宋体" w:hint="default"/>
      </w:rPr>
    </w:lvl>
  </w:abstractNum>
  <w:abstractNum w:abstractNumId="17" w15:restartNumberingAfterBreak="0">
    <w:nsid w:val="39DAC0A6"/>
    <w:multiLevelType w:val="singleLevel"/>
    <w:tmpl w:val="39DAC0A6"/>
    <w:lvl w:ilvl="0">
      <w:start w:val="1"/>
      <w:numFmt w:val="decimal"/>
      <w:suff w:val="nothing"/>
      <w:lvlText w:val="（%1）"/>
      <w:lvlJc w:val="left"/>
    </w:lvl>
  </w:abstractNum>
  <w:abstractNum w:abstractNumId="18" w15:restartNumberingAfterBreak="0">
    <w:nsid w:val="4343357A"/>
    <w:multiLevelType w:val="singleLevel"/>
    <w:tmpl w:val="4343357A"/>
    <w:lvl w:ilvl="0">
      <w:start w:val="1"/>
      <w:numFmt w:val="decimal"/>
      <w:suff w:val="nothing"/>
      <w:lvlText w:val="（%1）"/>
      <w:lvlJc w:val="left"/>
    </w:lvl>
  </w:abstractNum>
  <w:abstractNum w:abstractNumId="19" w15:restartNumberingAfterBreak="0">
    <w:nsid w:val="43E43992"/>
    <w:multiLevelType w:val="hybridMultilevel"/>
    <w:tmpl w:val="9BB02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7F0205"/>
    <w:multiLevelType w:val="singleLevel"/>
    <w:tmpl w:val="537F0205"/>
    <w:lvl w:ilvl="0">
      <w:start w:val="1"/>
      <w:numFmt w:val="decimal"/>
      <w:suff w:val="nothing"/>
      <w:lvlText w:val="%1．"/>
      <w:lvlJc w:val="left"/>
    </w:lvl>
  </w:abstractNum>
  <w:abstractNum w:abstractNumId="21" w15:restartNumberingAfterBreak="0">
    <w:nsid w:val="545C6174"/>
    <w:multiLevelType w:val="singleLevel"/>
    <w:tmpl w:val="545C6174"/>
    <w:lvl w:ilvl="0">
      <w:start w:val="1"/>
      <w:numFmt w:val="decimal"/>
      <w:suff w:val="nothing"/>
      <w:lvlText w:val="%1"/>
      <w:lvlJc w:val="left"/>
      <w:pPr>
        <w:tabs>
          <w:tab w:val="num" w:pos="425"/>
        </w:tabs>
        <w:ind w:left="425" w:hanging="425"/>
      </w:pPr>
      <w:rPr>
        <w:rFonts w:cs="Times New Roman" w:hint="default"/>
      </w:rPr>
    </w:lvl>
  </w:abstractNum>
  <w:abstractNum w:abstractNumId="22" w15:restartNumberingAfterBreak="0">
    <w:nsid w:val="563A3BC9"/>
    <w:multiLevelType w:val="hybridMultilevel"/>
    <w:tmpl w:val="78607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7D26D0"/>
    <w:multiLevelType w:val="hybridMultilevel"/>
    <w:tmpl w:val="5600A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B13127"/>
    <w:multiLevelType w:val="hybridMultilevel"/>
    <w:tmpl w:val="E100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104B0D"/>
    <w:multiLevelType w:val="singleLevel"/>
    <w:tmpl w:val="60104B0D"/>
    <w:lvl w:ilvl="0">
      <w:start w:val="1"/>
      <w:numFmt w:val="decimal"/>
      <w:suff w:val="nothing"/>
      <w:lvlText w:val="（%1）"/>
      <w:lvlJc w:val="left"/>
    </w:lvl>
  </w:abstractNum>
  <w:abstractNum w:abstractNumId="26" w15:restartNumberingAfterBreak="0">
    <w:nsid w:val="61000D36"/>
    <w:multiLevelType w:val="hybridMultilevel"/>
    <w:tmpl w:val="2B82A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9AF7FA"/>
    <w:multiLevelType w:val="singleLevel"/>
    <w:tmpl w:val="619AF7FA"/>
    <w:lvl w:ilvl="0">
      <w:start w:val="1"/>
      <w:numFmt w:val="decimal"/>
      <w:suff w:val="nothing"/>
      <w:lvlText w:val="（%1）"/>
      <w:lvlJc w:val="left"/>
    </w:lvl>
  </w:abstractNum>
  <w:abstractNum w:abstractNumId="28" w15:restartNumberingAfterBreak="0">
    <w:nsid w:val="61C7260B"/>
    <w:multiLevelType w:val="singleLevel"/>
    <w:tmpl w:val="61C7260B"/>
    <w:lvl w:ilvl="0">
      <w:start w:val="1"/>
      <w:numFmt w:val="decimal"/>
      <w:suff w:val="nothing"/>
      <w:lvlText w:val="（%1）"/>
      <w:lvlJc w:val="left"/>
    </w:lvl>
  </w:abstractNum>
  <w:abstractNum w:abstractNumId="29" w15:restartNumberingAfterBreak="0">
    <w:nsid w:val="6E2300D6"/>
    <w:multiLevelType w:val="singleLevel"/>
    <w:tmpl w:val="6E2300D6"/>
    <w:lvl w:ilvl="0">
      <w:start w:val="1"/>
      <w:numFmt w:val="decimal"/>
      <w:suff w:val="nothing"/>
      <w:lvlText w:val="（%1）"/>
      <w:lvlJc w:val="left"/>
    </w:lvl>
  </w:abstractNum>
  <w:abstractNum w:abstractNumId="30" w15:restartNumberingAfterBreak="0">
    <w:nsid w:val="6F765B36"/>
    <w:multiLevelType w:val="singleLevel"/>
    <w:tmpl w:val="6F765B36"/>
    <w:lvl w:ilvl="0">
      <w:start w:val="1"/>
      <w:numFmt w:val="decimal"/>
      <w:suff w:val="nothing"/>
      <w:lvlText w:val="（%1）"/>
      <w:lvlJc w:val="left"/>
    </w:lvl>
  </w:abstractNum>
  <w:abstractNum w:abstractNumId="31" w15:restartNumberingAfterBreak="0">
    <w:nsid w:val="710471EF"/>
    <w:multiLevelType w:val="hybridMultilevel"/>
    <w:tmpl w:val="3800D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8413D5"/>
    <w:multiLevelType w:val="hybridMultilevel"/>
    <w:tmpl w:val="06F68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B338EC"/>
    <w:multiLevelType w:val="hybridMultilevel"/>
    <w:tmpl w:val="E41E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309336"/>
    <w:multiLevelType w:val="singleLevel"/>
    <w:tmpl w:val="75309336"/>
    <w:lvl w:ilvl="0">
      <w:start w:val="1"/>
      <w:numFmt w:val="decimal"/>
      <w:suff w:val="nothing"/>
      <w:lvlText w:val="（%1）"/>
      <w:lvlJc w:val="left"/>
    </w:lvl>
  </w:abstractNum>
  <w:abstractNum w:abstractNumId="35" w15:restartNumberingAfterBreak="0">
    <w:nsid w:val="7B36087F"/>
    <w:multiLevelType w:val="hybridMultilevel"/>
    <w:tmpl w:val="CF383262"/>
    <w:lvl w:ilvl="0" w:tplc="B6EE61E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4"/>
  </w:num>
  <w:num w:numId="2">
    <w:abstractNumId w:val="29"/>
  </w:num>
  <w:num w:numId="3">
    <w:abstractNumId w:val="25"/>
  </w:num>
  <w:num w:numId="4">
    <w:abstractNumId w:val="6"/>
  </w:num>
  <w:num w:numId="5">
    <w:abstractNumId w:val="7"/>
  </w:num>
  <w:num w:numId="6">
    <w:abstractNumId w:val="12"/>
  </w:num>
  <w:num w:numId="7">
    <w:abstractNumId w:val="30"/>
  </w:num>
  <w:num w:numId="8">
    <w:abstractNumId w:val="1"/>
  </w:num>
  <w:num w:numId="9">
    <w:abstractNumId w:val="17"/>
  </w:num>
  <w:num w:numId="10">
    <w:abstractNumId w:val="28"/>
  </w:num>
  <w:num w:numId="11">
    <w:abstractNumId w:val="18"/>
  </w:num>
  <w:num w:numId="12">
    <w:abstractNumId w:val="5"/>
  </w:num>
  <w:num w:numId="13">
    <w:abstractNumId w:val="27"/>
  </w:num>
  <w:num w:numId="14">
    <w:abstractNumId w:val="2"/>
  </w:num>
  <w:num w:numId="15">
    <w:abstractNumId w:val="34"/>
  </w:num>
  <w:num w:numId="16">
    <w:abstractNumId w:val="3"/>
  </w:num>
  <w:num w:numId="17">
    <w:abstractNumId w:val="16"/>
  </w:num>
  <w:num w:numId="18">
    <w:abstractNumId w:val="10"/>
  </w:num>
  <w:num w:numId="19">
    <w:abstractNumId w:val="22"/>
  </w:num>
  <w:num w:numId="20">
    <w:abstractNumId w:val="13"/>
  </w:num>
  <w:num w:numId="21">
    <w:abstractNumId w:val="0"/>
  </w:num>
  <w:num w:numId="22">
    <w:abstractNumId w:val="20"/>
  </w:num>
  <w:num w:numId="23">
    <w:abstractNumId w:val="21"/>
  </w:num>
  <w:num w:numId="24">
    <w:abstractNumId w:val="11"/>
  </w:num>
  <w:num w:numId="25">
    <w:abstractNumId w:val="31"/>
  </w:num>
  <w:num w:numId="26">
    <w:abstractNumId w:val="14"/>
  </w:num>
  <w:num w:numId="27">
    <w:abstractNumId w:val="26"/>
  </w:num>
  <w:num w:numId="28">
    <w:abstractNumId w:val="19"/>
  </w:num>
  <w:num w:numId="29">
    <w:abstractNumId w:val="24"/>
  </w:num>
  <w:num w:numId="30">
    <w:abstractNumId w:val="33"/>
  </w:num>
  <w:num w:numId="31">
    <w:abstractNumId w:val="15"/>
  </w:num>
  <w:num w:numId="32">
    <w:abstractNumId w:val="32"/>
  </w:num>
  <w:num w:numId="33">
    <w:abstractNumId w:val="8"/>
  </w:num>
  <w:num w:numId="34">
    <w:abstractNumId w:val="9"/>
  </w:num>
  <w:num w:numId="35">
    <w:abstractNumId w:val="23"/>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HorizontalSpacing w:val="287"/>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DA"/>
    <w:rsid w:val="00002924"/>
    <w:rsid w:val="00004FE5"/>
    <w:rsid w:val="00005CF1"/>
    <w:rsid w:val="0000721E"/>
    <w:rsid w:val="00010A2B"/>
    <w:rsid w:val="000169C8"/>
    <w:rsid w:val="00021DC1"/>
    <w:rsid w:val="000248E0"/>
    <w:rsid w:val="000255FE"/>
    <w:rsid w:val="00040E5A"/>
    <w:rsid w:val="00055DE4"/>
    <w:rsid w:val="000561A5"/>
    <w:rsid w:val="000608A5"/>
    <w:rsid w:val="00060CDE"/>
    <w:rsid w:val="0006146A"/>
    <w:rsid w:val="00063AB4"/>
    <w:rsid w:val="00065908"/>
    <w:rsid w:val="0006616A"/>
    <w:rsid w:val="00076D78"/>
    <w:rsid w:val="00082118"/>
    <w:rsid w:val="000840A1"/>
    <w:rsid w:val="0009027B"/>
    <w:rsid w:val="00091EF4"/>
    <w:rsid w:val="00096499"/>
    <w:rsid w:val="000A02C5"/>
    <w:rsid w:val="000A3455"/>
    <w:rsid w:val="000A52D2"/>
    <w:rsid w:val="000A7A72"/>
    <w:rsid w:val="000B01F7"/>
    <w:rsid w:val="000B0DBC"/>
    <w:rsid w:val="000B1761"/>
    <w:rsid w:val="000B2409"/>
    <w:rsid w:val="000B3B61"/>
    <w:rsid w:val="000B42E0"/>
    <w:rsid w:val="000B57ED"/>
    <w:rsid w:val="000C087C"/>
    <w:rsid w:val="000C14F3"/>
    <w:rsid w:val="000C32A4"/>
    <w:rsid w:val="000C5540"/>
    <w:rsid w:val="000C74BB"/>
    <w:rsid w:val="000D0228"/>
    <w:rsid w:val="000D0BBB"/>
    <w:rsid w:val="000D0D51"/>
    <w:rsid w:val="000D1F81"/>
    <w:rsid w:val="000E173D"/>
    <w:rsid w:val="000E6E07"/>
    <w:rsid w:val="000F7B38"/>
    <w:rsid w:val="001044D4"/>
    <w:rsid w:val="001046BC"/>
    <w:rsid w:val="00105BA3"/>
    <w:rsid w:val="00107265"/>
    <w:rsid w:val="00110A91"/>
    <w:rsid w:val="00111348"/>
    <w:rsid w:val="00116978"/>
    <w:rsid w:val="00120BB6"/>
    <w:rsid w:val="001331B9"/>
    <w:rsid w:val="00136832"/>
    <w:rsid w:val="00141DDE"/>
    <w:rsid w:val="00141F39"/>
    <w:rsid w:val="00147B72"/>
    <w:rsid w:val="00153C84"/>
    <w:rsid w:val="00154D5E"/>
    <w:rsid w:val="00155831"/>
    <w:rsid w:val="001657F6"/>
    <w:rsid w:val="00167225"/>
    <w:rsid w:val="001734AB"/>
    <w:rsid w:val="00173BE8"/>
    <w:rsid w:val="001771FD"/>
    <w:rsid w:val="001803A6"/>
    <w:rsid w:val="001814EE"/>
    <w:rsid w:val="00182F43"/>
    <w:rsid w:val="001849C5"/>
    <w:rsid w:val="0019442A"/>
    <w:rsid w:val="00196151"/>
    <w:rsid w:val="001A2F2C"/>
    <w:rsid w:val="001A5FEC"/>
    <w:rsid w:val="001B0262"/>
    <w:rsid w:val="001B0DB1"/>
    <w:rsid w:val="001B655E"/>
    <w:rsid w:val="001B6B7D"/>
    <w:rsid w:val="001C6C4D"/>
    <w:rsid w:val="001D31DF"/>
    <w:rsid w:val="001E69A5"/>
    <w:rsid w:val="001F7A46"/>
    <w:rsid w:val="00221AFB"/>
    <w:rsid w:val="00226821"/>
    <w:rsid w:val="00226E76"/>
    <w:rsid w:val="00231C0E"/>
    <w:rsid w:val="00232160"/>
    <w:rsid w:val="002348F8"/>
    <w:rsid w:val="00235E22"/>
    <w:rsid w:val="00253BE5"/>
    <w:rsid w:val="002638DA"/>
    <w:rsid w:val="00264B96"/>
    <w:rsid w:val="00266D5B"/>
    <w:rsid w:val="002746E9"/>
    <w:rsid w:val="00282AB2"/>
    <w:rsid w:val="002834CB"/>
    <w:rsid w:val="00286AA6"/>
    <w:rsid w:val="0028780B"/>
    <w:rsid w:val="002932B8"/>
    <w:rsid w:val="002951ED"/>
    <w:rsid w:val="00295F78"/>
    <w:rsid w:val="002A2AB9"/>
    <w:rsid w:val="002A34F6"/>
    <w:rsid w:val="002A55C5"/>
    <w:rsid w:val="002A78A5"/>
    <w:rsid w:val="002B06E1"/>
    <w:rsid w:val="002B4A87"/>
    <w:rsid w:val="002B5769"/>
    <w:rsid w:val="002B62B8"/>
    <w:rsid w:val="002B6A24"/>
    <w:rsid w:val="002C1BBF"/>
    <w:rsid w:val="002C2DC7"/>
    <w:rsid w:val="002D0307"/>
    <w:rsid w:val="002E04EB"/>
    <w:rsid w:val="002E5C4E"/>
    <w:rsid w:val="002E66BA"/>
    <w:rsid w:val="002E6C39"/>
    <w:rsid w:val="002E72FD"/>
    <w:rsid w:val="002F3C83"/>
    <w:rsid w:val="00307268"/>
    <w:rsid w:val="003129C4"/>
    <w:rsid w:val="0031671E"/>
    <w:rsid w:val="003167D2"/>
    <w:rsid w:val="00331635"/>
    <w:rsid w:val="00331B1D"/>
    <w:rsid w:val="00335779"/>
    <w:rsid w:val="003367CF"/>
    <w:rsid w:val="00342F8B"/>
    <w:rsid w:val="00343EFE"/>
    <w:rsid w:val="00351B24"/>
    <w:rsid w:val="0036456F"/>
    <w:rsid w:val="003666FF"/>
    <w:rsid w:val="0037750D"/>
    <w:rsid w:val="00383B6D"/>
    <w:rsid w:val="00385C7F"/>
    <w:rsid w:val="003873A4"/>
    <w:rsid w:val="003A5776"/>
    <w:rsid w:val="003A5ACD"/>
    <w:rsid w:val="003A7857"/>
    <w:rsid w:val="003B2712"/>
    <w:rsid w:val="003B39FF"/>
    <w:rsid w:val="003B42B0"/>
    <w:rsid w:val="003B47B9"/>
    <w:rsid w:val="003B4A8B"/>
    <w:rsid w:val="003C2956"/>
    <w:rsid w:val="003C4170"/>
    <w:rsid w:val="003D1FC9"/>
    <w:rsid w:val="003D5011"/>
    <w:rsid w:val="003D6A96"/>
    <w:rsid w:val="003E518B"/>
    <w:rsid w:val="003E52CB"/>
    <w:rsid w:val="003E60E4"/>
    <w:rsid w:val="003E6E53"/>
    <w:rsid w:val="003F3B6A"/>
    <w:rsid w:val="003F5AEF"/>
    <w:rsid w:val="003F69F5"/>
    <w:rsid w:val="00405419"/>
    <w:rsid w:val="004155BC"/>
    <w:rsid w:val="004233C5"/>
    <w:rsid w:val="00425E4F"/>
    <w:rsid w:val="0042618C"/>
    <w:rsid w:val="00433242"/>
    <w:rsid w:val="00434E4E"/>
    <w:rsid w:val="004401B9"/>
    <w:rsid w:val="00442A5F"/>
    <w:rsid w:val="00454488"/>
    <w:rsid w:val="004549C1"/>
    <w:rsid w:val="00455465"/>
    <w:rsid w:val="00455AD5"/>
    <w:rsid w:val="00456503"/>
    <w:rsid w:val="004612E9"/>
    <w:rsid w:val="00471D8C"/>
    <w:rsid w:val="00473216"/>
    <w:rsid w:val="00474314"/>
    <w:rsid w:val="004770EE"/>
    <w:rsid w:val="0048142D"/>
    <w:rsid w:val="0048155D"/>
    <w:rsid w:val="00485D3B"/>
    <w:rsid w:val="00486DED"/>
    <w:rsid w:val="004940B7"/>
    <w:rsid w:val="004A4440"/>
    <w:rsid w:val="004A5B48"/>
    <w:rsid w:val="004B337E"/>
    <w:rsid w:val="004B7440"/>
    <w:rsid w:val="004C25B9"/>
    <w:rsid w:val="004C2997"/>
    <w:rsid w:val="004C5FD4"/>
    <w:rsid w:val="004C7F16"/>
    <w:rsid w:val="004D0A7B"/>
    <w:rsid w:val="004D47DF"/>
    <w:rsid w:val="004D6A35"/>
    <w:rsid w:val="004D7C51"/>
    <w:rsid w:val="004E0499"/>
    <w:rsid w:val="004E054C"/>
    <w:rsid w:val="004E711E"/>
    <w:rsid w:val="004F285F"/>
    <w:rsid w:val="004F2E96"/>
    <w:rsid w:val="00500A31"/>
    <w:rsid w:val="00501210"/>
    <w:rsid w:val="00513892"/>
    <w:rsid w:val="005158AE"/>
    <w:rsid w:val="00524227"/>
    <w:rsid w:val="0053242E"/>
    <w:rsid w:val="00533CE0"/>
    <w:rsid w:val="005418A3"/>
    <w:rsid w:val="005435D1"/>
    <w:rsid w:val="00550627"/>
    <w:rsid w:val="00551D9C"/>
    <w:rsid w:val="00552396"/>
    <w:rsid w:val="00554E85"/>
    <w:rsid w:val="00570C48"/>
    <w:rsid w:val="00570EA7"/>
    <w:rsid w:val="005812D9"/>
    <w:rsid w:val="005A43AC"/>
    <w:rsid w:val="005A64EB"/>
    <w:rsid w:val="005A6C35"/>
    <w:rsid w:val="005C59B6"/>
    <w:rsid w:val="005D74A5"/>
    <w:rsid w:val="005D7E01"/>
    <w:rsid w:val="005E052D"/>
    <w:rsid w:val="005E225C"/>
    <w:rsid w:val="005E4346"/>
    <w:rsid w:val="005E49BA"/>
    <w:rsid w:val="005E576F"/>
    <w:rsid w:val="005F1067"/>
    <w:rsid w:val="005F160E"/>
    <w:rsid w:val="00611900"/>
    <w:rsid w:val="00614016"/>
    <w:rsid w:val="0062217B"/>
    <w:rsid w:val="00634D98"/>
    <w:rsid w:val="006378C3"/>
    <w:rsid w:val="00641038"/>
    <w:rsid w:val="00642111"/>
    <w:rsid w:val="00647BEA"/>
    <w:rsid w:val="006511C3"/>
    <w:rsid w:val="0065416B"/>
    <w:rsid w:val="0066403A"/>
    <w:rsid w:val="00667526"/>
    <w:rsid w:val="00671FFD"/>
    <w:rsid w:val="00696522"/>
    <w:rsid w:val="006975B2"/>
    <w:rsid w:val="00697DEC"/>
    <w:rsid w:val="006A52EC"/>
    <w:rsid w:val="006A7BAD"/>
    <w:rsid w:val="006B5923"/>
    <w:rsid w:val="006B6526"/>
    <w:rsid w:val="006C3570"/>
    <w:rsid w:val="006C4EAD"/>
    <w:rsid w:val="006D059C"/>
    <w:rsid w:val="006D6605"/>
    <w:rsid w:val="006E01F1"/>
    <w:rsid w:val="006E16B9"/>
    <w:rsid w:val="006F1D5C"/>
    <w:rsid w:val="006F655A"/>
    <w:rsid w:val="00700822"/>
    <w:rsid w:val="00703B67"/>
    <w:rsid w:val="00705795"/>
    <w:rsid w:val="00713C6A"/>
    <w:rsid w:val="007237A2"/>
    <w:rsid w:val="00731758"/>
    <w:rsid w:val="007422B0"/>
    <w:rsid w:val="00761ED9"/>
    <w:rsid w:val="007655D2"/>
    <w:rsid w:val="00771F1B"/>
    <w:rsid w:val="007723AE"/>
    <w:rsid w:val="00773DF8"/>
    <w:rsid w:val="007745F3"/>
    <w:rsid w:val="00777F3B"/>
    <w:rsid w:val="00782497"/>
    <w:rsid w:val="007840BF"/>
    <w:rsid w:val="00793756"/>
    <w:rsid w:val="00795387"/>
    <w:rsid w:val="00796EEE"/>
    <w:rsid w:val="007A347B"/>
    <w:rsid w:val="007B4EBA"/>
    <w:rsid w:val="007C2BAF"/>
    <w:rsid w:val="007C4B24"/>
    <w:rsid w:val="007D0912"/>
    <w:rsid w:val="007D3863"/>
    <w:rsid w:val="007D505A"/>
    <w:rsid w:val="007D7A58"/>
    <w:rsid w:val="007E5D27"/>
    <w:rsid w:val="007E71D5"/>
    <w:rsid w:val="008010D7"/>
    <w:rsid w:val="008048BF"/>
    <w:rsid w:val="00817F9F"/>
    <w:rsid w:val="00821C17"/>
    <w:rsid w:val="00825ABF"/>
    <w:rsid w:val="00830166"/>
    <w:rsid w:val="008352ED"/>
    <w:rsid w:val="008371DD"/>
    <w:rsid w:val="0084125D"/>
    <w:rsid w:val="0084310A"/>
    <w:rsid w:val="00844AF9"/>
    <w:rsid w:val="008458B8"/>
    <w:rsid w:val="00857445"/>
    <w:rsid w:val="008607DE"/>
    <w:rsid w:val="008721A3"/>
    <w:rsid w:val="00873791"/>
    <w:rsid w:val="00894AAC"/>
    <w:rsid w:val="008A1443"/>
    <w:rsid w:val="008A3E9A"/>
    <w:rsid w:val="008A4A35"/>
    <w:rsid w:val="008A78C6"/>
    <w:rsid w:val="008C0DFC"/>
    <w:rsid w:val="008C1C12"/>
    <w:rsid w:val="008C5CBD"/>
    <w:rsid w:val="008C7510"/>
    <w:rsid w:val="008C77C5"/>
    <w:rsid w:val="008E31AD"/>
    <w:rsid w:val="008F0008"/>
    <w:rsid w:val="008F24BD"/>
    <w:rsid w:val="008F3A14"/>
    <w:rsid w:val="008F709E"/>
    <w:rsid w:val="0090204F"/>
    <w:rsid w:val="0091319C"/>
    <w:rsid w:val="009227BD"/>
    <w:rsid w:val="00932A21"/>
    <w:rsid w:val="00933D17"/>
    <w:rsid w:val="00934C39"/>
    <w:rsid w:val="00935859"/>
    <w:rsid w:val="0093723E"/>
    <w:rsid w:val="00943BE8"/>
    <w:rsid w:val="00951DC3"/>
    <w:rsid w:val="00952861"/>
    <w:rsid w:val="00952A47"/>
    <w:rsid w:val="00953F22"/>
    <w:rsid w:val="009546EA"/>
    <w:rsid w:val="00961DE3"/>
    <w:rsid w:val="00962AC0"/>
    <w:rsid w:val="009638B5"/>
    <w:rsid w:val="00964A40"/>
    <w:rsid w:val="00967E86"/>
    <w:rsid w:val="009722E3"/>
    <w:rsid w:val="00974477"/>
    <w:rsid w:val="00974AA6"/>
    <w:rsid w:val="0098470D"/>
    <w:rsid w:val="00994588"/>
    <w:rsid w:val="009966AA"/>
    <w:rsid w:val="009A059F"/>
    <w:rsid w:val="009A16D7"/>
    <w:rsid w:val="009B351C"/>
    <w:rsid w:val="009B367D"/>
    <w:rsid w:val="009B4304"/>
    <w:rsid w:val="009C391D"/>
    <w:rsid w:val="009D0E34"/>
    <w:rsid w:val="009D1861"/>
    <w:rsid w:val="009E1EB5"/>
    <w:rsid w:val="009E5722"/>
    <w:rsid w:val="009F6945"/>
    <w:rsid w:val="00A0604D"/>
    <w:rsid w:val="00A14DD9"/>
    <w:rsid w:val="00A2375B"/>
    <w:rsid w:val="00A27152"/>
    <w:rsid w:val="00A40244"/>
    <w:rsid w:val="00A45EA7"/>
    <w:rsid w:val="00A50D0B"/>
    <w:rsid w:val="00A51A06"/>
    <w:rsid w:val="00A65829"/>
    <w:rsid w:val="00A67569"/>
    <w:rsid w:val="00A752D5"/>
    <w:rsid w:val="00A80FAD"/>
    <w:rsid w:val="00A8329C"/>
    <w:rsid w:val="00A8438B"/>
    <w:rsid w:val="00A90509"/>
    <w:rsid w:val="00A968A2"/>
    <w:rsid w:val="00A9762E"/>
    <w:rsid w:val="00AA0E76"/>
    <w:rsid w:val="00AA1922"/>
    <w:rsid w:val="00AA1C0C"/>
    <w:rsid w:val="00AA4A4C"/>
    <w:rsid w:val="00AA6334"/>
    <w:rsid w:val="00AC1CFE"/>
    <w:rsid w:val="00AC27BF"/>
    <w:rsid w:val="00AC5823"/>
    <w:rsid w:val="00AD3952"/>
    <w:rsid w:val="00AE2316"/>
    <w:rsid w:val="00AF00DE"/>
    <w:rsid w:val="00AF15FE"/>
    <w:rsid w:val="00AF6C56"/>
    <w:rsid w:val="00B3230F"/>
    <w:rsid w:val="00B443F7"/>
    <w:rsid w:val="00B47CD7"/>
    <w:rsid w:val="00B57EB5"/>
    <w:rsid w:val="00B62A56"/>
    <w:rsid w:val="00B631BC"/>
    <w:rsid w:val="00B7030A"/>
    <w:rsid w:val="00B705D6"/>
    <w:rsid w:val="00B732E5"/>
    <w:rsid w:val="00B75606"/>
    <w:rsid w:val="00B7609B"/>
    <w:rsid w:val="00B772A1"/>
    <w:rsid w:val="00B81A14"/>
    <w:rsid w:val="00B81D72"/>
    <w:rsid w:val="00B84DE3"/>
    <w:rsid w:val="00B86FC1"/>
    <w:rsid w:val="00B959F4"/>
    <w:rsid w:val="00BA06F9"/>
    <w:rsid w:val="00BC0915"/>
    <w:rsid w:val="00BC5A37"/>
    <w:rsid w:val="00BD4929"/>
    <w:rsid w:val="00BD68A7"/>
    <w:rsid w:val="00BD6B98"/>
    <w:rsid w:val="00BE78B9"/>
    <w:rsid w:val="00BF04D1"/>
    <w:rsid w:val="00BF1F2E"/>
    <w:rsid w:val="00BF370B"/>
    <w:rsid w:val="00C04ADA"/>
    <w:rsid w:val="00C05ECE"/>
    <w:rsid w:val="00C2217B"/>
    <w:rsid w:val="00C22C8F"/>
    <w:rsid w:val="00C2790C"/>
    <w:rsid w:val="00C31AF6"/>
    <w:rsid w:val="00C31B06"/>
    <w:rsid w:val="00C3303F"/>
    <w:rsid w:val="00C3486E"/>
    <w:rsid w:val="00C349D2"/>
    <w:rsid w:val="00C41089"/>
    <w:rsid w:val="00C4580F"/>
    <w:rsid w:val="00C5269D"/>
    <w:rsid w:val="00C54D0C"/>
    <w:rsid w:val="00C6328A"/>
    <w:rsid w:val="00C6560B"/>
    <w:rsid w:val="00C656B8"/>
    <w:rsid w:val="00C675C3"/>
    <w:rsid w:val="00C71762"/>
    <w:rsid w:val="00C75FDD"/>
    <w:rsid w:val="00C76943"/>
    <w:rsid w:val="00C76DFD"/>
    <w:rsid w:val="00C8361C"/>
    <w:rsid w:val="00C918C2"/>
    <w:rsid w:val="00C93B68"/>
    <w:rsid w:val="00C9416B"/>
    <w:rsid w:val="00C94594"/>
    <w:rsid w:val="00C969D4"/>
    <w:rsid w:val="00CA1B16"/>
    <w:rsid w:val="00CA27B3"/>
    <w:rsid w:val="00CA6B75"/>
    <w:rsid w:val="00CB0C3D"/>
    <w:rsid w:val="00CB4A55"/>
    <w:rsid w:val="00CB718C"/>
    <w:rsid w:val="00CC122F"/>
    <w:rsid w:val="00CC57CF"/>
    <w:rsid w:val="00CC59CD"/>
    <w:rsid w:val="00CC6150"/>
    <w:rsid w:val="00CD0622"/>
    <w:rsid w:val="00CD32AC"/>
    <w:rsid w:val="00CD3585"/>
    <w:rsid w:val="00CD4775"/>
    <w:rsid w:val="00CD5808"/>
    <w:rsid w:val="00CE06BE"/>
    <w:rsid w:val="00CE1ADC"/>
    <w:rsid w:val="00CE7EAD"/>
    <w:rsid w:val="00CF0398"/>
    <w:rsid w:val="00CF0A72"/>
    <w:rsid w:val="00CF1D25"/>
    <w:rsid w:val="00D17F11"/>
    <w:rsid w:val="00D20658"/>
    <w:rsid w:val="00D22720"/>
    <w:rsid w:val="00D24C7C"/>
    <w:rsid w:val="00D376F7"/>
    <w:rsid w:val="00D43B70"/>
    <w:rsid w:val="00D46445"/>
    <w:rsid w:val="00D503FA"/>
    <w:rsid w:val="00D60C88"/>
    <w:rsid w:val="00D61765"/>
    <w:rsid w:val="00D6326E"/>
    <w:rsid w:val="00D64879"/>
    <w:rsid w:val="00D717D9"/>
    <w:rsid w:val="00D83535"/>
    <w:rsid w:val="00D83C08"/>
    <w:rsid w:val="00D90DA1"/>
    <w:rsid w:val="00DA1C93"/>
    <w:rsid w:val="00DA5449"/>
    <w:rsid w:val="00DB45DF"/>
    <w:rsid w:val="00DB4BB8"/>
    <w:rsid w:val="00DB7F2B"/>
    <w:rsid w:val="00DC2DBA"/>
    <w:rsid w:val="00DC5944"/>
    <w:rsid w:val="00DC79DA"/>
    <w:rsid w:val="00DD0D89"/>
    <w:rsid w:val="00DD165A"/>
    <w:rsid w:val="00DD2F5C"/>
    <w:rsid w:val="00DD3A52"/>
    <w:rsid w:val="00DD4DFB"/>
    <w:rsid w:val="00DE2132"/>
    <w:rsid w:val="00DE2EAA"/>
    <w:rsid w:val="00DF55E9"/>
    <w:rsid w:val="00DF5941"/>
    <w:rsid w:val="00DF5B5E"/>
    <w:rsid w:val="00E038A4"/>
    <w:rsid w:val="00E04FE6"/>
    <w:rsid w:val="00E14B6E"/>
    <w:rsid w:val="00E251C9"/>
    <w:rsid w:val="00E25E80"/>
    <w:rsid w:val="00E31D97"/>
    <w:rsid w:val="00E3242A"/>
    <w:rsid w:val="00E324EA"/>
    <w:rsid w:val="00E46C75"/>
    <w:rsid w:val="00E47ECB"/>
    <w:rsid w:val="00E517F0"/>
    <w:rsid w:val="00E5401F"/>
    <w:rsid w:val="00E57A54"/>
    <w:rsid w:val="00E62230"/>
    <w:rsid w:val="00E63977"/>
    <w:rsid w:val="00E73B83"/>
    <w:rsid w:val="00E746A5"/>
    <w:rsid w:val="00E830F8"/>
    <w:rsid w:val="00E8451C"/>
    <w:rsid w:val="00E8554D"/>
    <w:rsid w:val="00E866FC"/>
    <w:rsid w:val="00E91E8A"/>
    <w:rsid w:val="00E93F68"/>
    <w:rsid w:val="00E93FD1"/>
    <w:rsid w:val="00EA3E91"/>
    <w:rsid w:val="00EB2873"/>
    <w:rsid w:val="00EC010D"/>
    <w:rsid w:val="00ED03D1"/>
    <w:rsid w:val="00ED0BDD"/>
    <w:rsid w:val="00ED2877"/>
    <w:rsid w:val="00EE325C"/>
    <w:rsid w:val="00EF237F"/>
    <w:rsid w:val="00F0377B"/>
    <w:rsid w:val="00F03FFC"/>
    <w:rsid w:val="00F04CF5"/>
    <w:rsid w:val="00F10936"/>
    <w:rsid w:val="00F17FFB"/>
    <w:rsid w:val="00F23D47"/>
    <w:rsid w:val="00F24F0C"/>
    <w:rsid w:val="00F24F33"/>
    <w:rsid w:val="00F26A6B"/>
    <w:rsid w:val="00F27B98"/>
    <w:rsid w:val="00F34DAF"/>
    <w:rsid w:val="00F3547C"/>
    <w:rsid w:val="00F4281A"/>
    <w:rsid w:val="00F43419"/>
    <w:rsid w:val="00F452ED"/>
    <w:rsid w:val="00F45E27"/>
    <w:rsid w:val="00F4766D"/>
    <w:rsid w:val="00F47714"/>
    <w:rsid w:val="00F47854"/>
    <w:rsid w:val="00F4791A"/>
    <w:rsid w:val="00F500DE"/>
    <w:rsid w:val="00F50DAC"/>
    <w:rsid w:val="00F539CC"/>
    <w:rsid w:val="00F6263A"/>
    <w:rsid w:val="00F62CD3"/>
    <w:rsid w:val="00F63D0A"/>
    <w:rsid w:val="00F73D03"/>
    <w:rsid w:val="00F77606"/>
    <w:rsid w:val="00F93510"/>
    <w:rsid w:val="00F97382"/>
    <w:rsid w:val="00FB6B02"/>
    <w:rsid w:val="00FB7E09"/>
    <w:rsid w:val="00FB7E82"/>
    <w:rsid w:val="00FC0AFC"/>
    <w:rsid w:val="00FC7167"/>
    <w:rsid w:val="00FC78C0"/>
    <w:rsid w:val="00FC7D3D"/>
    <w:rsid w:val="00FD73D1"/>
    <w:rsid w:val="00FE4DAF"/>
    <w:rsid w:val="00FF54A5"/>
    <w:rsid w:val="01203A35"/>
    <w:rsid w:val="012222E3"/>
    <w:rsid w:val="016341DD"/>
    <w:rsid w:val="01AB5DE1"/>
    <w:rsid w:val="01AE725F"/>
    <w:rsid w:val="023928B7"/>
    <w:rsid w:val="03200E82"/>
    <w:rsid w:val="037A59F8"/>
    <w:rsid w:val="03B418D0"/>
    <w:rsid w:val="03B55111"/>
    <w:rsid w:val="03BD717D"/>
    <w:rsid w:val="04023009"/>
    <w:rsid w:val="04176CD1"/>
    <w:rsid w:val="04FC4374"/>
    <w:rsid w:val="050E283F"/>
    <w:rsid w:val="05236572"/>
    <w:rsid w:val="05247214"/>
    <w:rsid w:val="054A6C35"/>
    <w:rsid w:val="05557161"/>
    <w:rsid w:val="065D050C"/>
    <w:rsid w:val="071D65E9"/>
    <w:rsid w:val="075F0E40"/>
    <w:rsid w:val="08123271"/>
    <w:rsid w:val="081B3540"/>
    <w:rsid w:val="083572C8"/>
    <w:rsid w:val="08524E23"/>
    <w:rsid w:val="08C019CA"/>
    <w:rsid w:val="093C6165"/>
    <w:rsid w:val="09F24197"/>
    <w:rsid w:val="09FC4FB8"/>
    <w:rsid w:val="0A1C20CC"/>
    <w:rsid w:val="0A263E58"/>
    <w:rsid w:val="0A5B77D3"/>
    <w:rsid w:val="0A67289E"/>
    <w:rsid w:val="0AAE07C2"/>
    <w:rsid w:val="0B3156D6"/>
    <w:rsid w:val="0BC20402"/>
    <w:rsid w:val="0BEA6330"/>
    <w:rsid w:val="0C58623D"/>
    <w:rsid w:val="0CE00CCF"/>
    <w:rsid w:val="0D7A5A2F"/>
    <w:rsid w:val="0F36078D"/>
    <w:rsid w:val="0F7E6704"/>
    <w:rsid w:val="0F926218"/>
    <w:rsid w:val="0F9943E9"/>
    <w:rsid w:val="0FA2235A"/>
    <w:rsid w:val="0FBE43CC"/>
    <w:rsid w:val="0FDA1589"/>
    <w:rsid w:val="0FE93E8E"/>
    <w:rsid w:val="102E4050"/>
    <w:rsid w:val="10703984"/>
    <w:rsid w:val="10957F99"/>
    <w:rsid w:val="10A56A06"/>
    <w:rsid w:val="10A919AD"/>
    <w:rsid w:val="10AF2C2F"/>
    <w:rsid w:val="10EE13B5"/>
    <w:rsid w:val="111C5089"/>
    <w:rsid w:val="11404919"/>
    <w:rsid w:val="1157339E"/>
    <w:rsid w:val="115D49AE"/>
    <w:rsid w:val="1180777B"/>
    <w:rsid w:val="11AA09AE"/>
    <w:rsid w:val="121022F9"/>
    <w:rsid w:val="123B79D1"/>
    <w:rsid w:val="12596938"/>
    <w:rsid w:val="12943214"/>
    <w:rsid w:val="12B47E40"/>
    <w:rsid w:val="12F35A16"/>
    <w:rsid w:val="1301650B"/>
    <w:rsid w:val="13056E62"/>
    <w:rsid w:val="13291920"/>
    <w:rsid w:val="13586EEF"/>
    <w:rsid w:val="13860C96"/>
    <w:rsid w:val="139C572B"/>
    <w:rsid w:val="13D20641"/>
    <w:rsid w:val="13F35369"/>
    <w:rsid w:val="140A61BA"/>
    <w:rsid w:val="140C064E"/>
    <w:rsid w:val="144C424E"/>
    <w:rsid w:val="1455139D"/>
    <w:rsid w:val="145622BE"/>
    <w:rsid w:val="14CD0783"/>
    <w:rsid w:val="14F41729"/>
    <w:rsid w:val="14FA1D7E"/>
    <w:rsid w:val="153569C7"/>
    <w:rsid w:val="15C94075"/>
    <w:rsid w:val="162F3D0F"/>
    <w:rsid w:val="164224A8"/>
    <w:rsid w:val="164C4C80"/>
    <w:rsid w:val="16527015"/>
    <w:rsid w:val="165E4609"/>
    <w:rsid w:val="16740114"/>
    <w:rsid w:val="168000F6"/>
    <w:rsid w:val="169C6B8B"/>
    <w:rsid w:val="16A22D31"/>
    <w:rsid w:val="16AD4138"/>
    <w:rsid w:val="16B871C9"/>
    <w:rsid w:val="16ED2EA8"/>
    <w:rsid w:val="170D1E2C"/>
    <w:rsid w:val="175C6BDD"/>
    <w:rsid w:val="184D0B08"/>
    <w:rsid w:val="187211B5"/>
    <w:rsid w:val="18A57B9D"/>
    <w:rsid w:val="18E82D94"/>
    <w:rsid w:val="198832DE"/>
    <w:rsid w:val="19C83E0E"/>
    <w:rsid w:val="19D40657"/>
    <w:rsid w:val="1A4638D1"/>
    <w:rsid w:val="1A531EC4"/>
    <w:rsid w:val="1A7659D8"/>
    <w:rsid w:val="1A7D5BB5"/>
    <w:rsid w:val="1AA6285C"/>
    <w:rsid w:val="1AE614DC"/>
    <w:rsid w:val="1B020E5C"/>
    <w:rsid w:val="1B1965C4"/>
    <w:rsid w:val="1B8749EF"/>
    <w:rsid w:val="1B9B6230"/>
    <w:rsid w:val="1BEC461D"/>
    <w:rsid w:val="1BF5127B"/>
    <w:rsid w:val="1C9B6F7E"/>
    <w:rsid w:val="1CB2151C"/>
    <w:rsid w:val="1D59011C"/>
    <w:rsid w:val="1D796BFC"/>
    <w:rsid w:val="1D8763C4"/>
    <w:rsid w:val="1DEA16E3"/>
    <w:rsid w:val="1DEF7606"/>
    <w:rsid w:val="1DFF4725"/>
    <w:rsid w:val="1E6E624C"/>
    <w:rsid w:val="1E6E7826"/>
    <w:rsid w:val="1E8C646C"/>
    <w:rsid w:val="1EF11F40"/>
    <w:rsid w:val="1F25294B"/>
    <w:rsid w:val="1F680510"/>
    <w:rsid w:val="1F883FF7"/>
    <w:rsid w:val="1F973072"/>
    <w:rsid w:val="1FCD61B9"/>
    <w:rsid w:val="206537B5"/>
    <w:rsid w:val="20B01864"/>
    <w:rsid w:val="20D17E6D"/>
    <w:rsid w:val="21087E40"/>
    <w:rsid w:val="21186C49"/>
    <w:rsid w:val="21262562"/>
    <w:rsid w:val="217B7E3C"/>
    <w:rsid w:val="21934A1C"/>
    <w:rsid w:val="21E04169"/>
    <w:rsid w:val="22150175"/>
    <w:rsid w:val="2238167A"/>
    <w:rsid w:val="229417CF"/>
    <w:rsid w:val="22FF0FAC"/>
    <w:rsid w:val="231364B0"/>
    <w:rsid w:val="232A5541"/>
    <w:rsid w:val="23554D99"/>
    <w:rsid w:val="23A16E9C"/>
    <w:rsid w:val="23D35CEE"/>
    <w:rsid w:val="23F34282"/>
    <w:rsid w:val="23F50E14"/>
    <w:rsid w:val="2407018E"/>
    <w:rsid w:val="24266DF4"/>
    <w:rsid w:val="24644762"/>
    <w:rsid w:val="247247CA"/>
    <w:rsid w:val="24D710E7"/>
    <w:rsid w:val="252E5022"/>
    <w:rsid w:val="25745554"/>
    <w:rsid w:val="25755276"/>
    <w:rsid w:val="25BF3373"/>
    <w:rsid w:val="25F643E7"/>
    <w:rsid w:val="25FB15F4"/>
    <w:rsid w:val="26233558"/>
    <w:rsid w:val="264D42BA"/>
    <w:rsid w:val="26C877AE"/>
    <w:rsid w:val="26EE0CAA"/>
    <w:rsid w:val="27D562EC"/>
    <w:rsid w:val="28261084"/>
    <w:rsid w:val="283730F4"/>
    <w:rsid w:val="283C497E"/>
    <w:rsid w:val="2864288D"/>
    <w:rsid w:val="286A4CD2"/>
    <w:rsid w:val="286D5C37"/>
    <w:rsid w:val="28B01341"/>
    <w:rsid w:val="28D851D1"/>
    <w:rsid w:val="2912607D"/>
    <w:rsid w:val="299677F3"/>
    <w:rsid w:val="29C149B6"/>
    <w:rsid w:val="29CA3091"/>
    <w:rsid w:val="29EB138A"/>
    <w:rsid w:val="29EC4FB1"/>
    <w:rsid w:val="2A893D94"/>
    <w:rsid w:val="2A962B9A"/>
    <w:rsid w:val="2AF06805"/>
    <w:rsid w:val="2B29351A"/>
    <w:rsid w:val="2B487E7C"/>
    <w:rsid w:val="2B772AEE"/>
    <w:rsid w:val="2B9714C6"/>
    <w:rsid w:val="2BB64E59"/>
    <w:rsid w:val="2BBA6C06"/>
    <w:rsid w:val="2BBF7B89"/>
    <w:rsid w:val="2BEB39D5"/>
    <w:rsid w:val="2C203CE7"/>
    <w:rsid w:val="2C3D3B34"/>
    <w:rsid w:val="2C8E0A03"/>
    <w:rsid w:val="2CF26D3A"/>
    <w:rsid w:val="2D233CF1"/>
    <w:rsid w:val="2D4A434D"/>
    <w:rsid w:val="2D4B48D0"/>
    <w:rsid w:val="2D585063"/>
    <w:rsid w:val="2DFC54D2"/>
    <w:rsid w:val="2E124FE1"/>
    <w:rsid w:val="2E916DD8"/>
    <w:rsid w:val="2EC47407"/>
    <w:rsid w:val="2ED00A9E"/>
    <w:rsid w:val="2EE36120"/>
    <w:rsid w:val="2EF01716"/>
    <w:rsid w:val="2EF55FE0"/>
    <w:rsid w:val="2F031A3A"/>
    <w:rsid w:val="2F044E37"/>
    <w:rsid w:val="2F163655"/>
    <w:rsid w:val="2FA92720"/>
    <w:rsid w:val="2FCE3F1E"/>
    <w:rsid w:val="2FD90734"/>
    <w:rsid w:val="2FFC6910"/>
    <w:rsid w:val="2FFF2D6D"/>
    <w:rsid w:val="303406FC"/>
    <w:rsid w:val="304D6960"/>
    <w:rsid w:val="30594586"/>
    <w:rsid w:val="305D1CDF"/>
    <w:rsid w:val="30676CB7"/>
    <w:rsid w:val="30945D51"/>
    <w:rsid w:val="30B83A72"/>
    <w:rsid w:val="31015F82"/>
    <w:rsid w:val="31384E16"/>
    <w:rsid w:val="31C86197"/>
    <w:rsid w:val="320A2ECD"/>
    <w:rsid w:val="32C35C39"/>
    <w:rsid w:val="331176AE"/>
    <w:rsid w:val="331E285C"/>
    <w:rsid w:val="332B4376"/>
    <w:rsid w:val="332C26EB"/>
    <w:rsid w:val="33963ADA"/>
    <w:rsid w:val="3399132F"/>
    <w:rsid w:val="33F61221"/>
    <w:rsid w:val="343A29C9"/>
    <w:rsid w:val="349D6EE1"/>
    <w:rsid w:val="35253553"/>
    <w:rsid w:val="35941B04"/>
    <w:rsid w:val="36004CF8"/>
    <w:rsid w:val="360B145D"/>
    <w:rsid w:val="362902FB"/>
    <w:rsid w:val="36373CF5"/>
    <w:rsid w:val="365C358F"/>
    <w:rsid w:val="367538F4"/>
    <w:rsid w:val="3679288A"/>
    <w:rsid w:val="36871043"/>
    <w:rsid w:val="3690753B"/>
    <w:rsid w:val="36B80033"/>
    <w:rsid w:val="375D68F4"/>
    <w:rsid w:val="379300F5"/>
    <w:rsid w:val="37A00A8C"/>
    <w:rsid w:val="37AA775E"/>
    <w:rsid w:val="37D770A0"/>
    <w:rsid w:val="382006F6"/>
    <w:rsid w:val="38404C04"/>
    <w:rsid w:val="38836421"/>
    <w:rsid w:val="3932307C"/>
    <w:rsid w:val="39742D5D"/>
    <w:rsid w:val="39CB0466"/>
    <w:rsid w:val="3A2A2443"/>
    <w:rsid w:val="3A923EAC"/>
    <w:rsid w:val="3A9E5738"/>
    <w:rsid w:val="3AA6738E"/>
    <w:rsid w:val="3ABD29B3"/>
    <w:rsid w:val="3B003A6D"/>
    <w:rsid w:val="3B0226E5"/>
    <w:rsid w:val="3B217F71"/>
    <w:rsid w:val="3B7707F6"/>
    <w:rsid w:val="3BE2770D"/>
    <w:rsid w:val="3C367E15"/>
    <w:rsid w:val="3C43426B"/>
    <w:rsid w:val="3C5A50BA"/>
    <w:rsid w:val="3C6E24E8"/>
    <w:rsid w:val="3CC4047B"/>
    <w:rsid w:val="3CE70554"/>
    <w:rsid w:val="3D153600"/>
    <w:rsid w:val="3D1B596D"/>
    <w:rsid w:val="3D1F76BF"/>
    <w:rsid w:val="3D506B13"/>
    <w:rsid w:val="3DAE6039"/>
    <w:rsid w:val="3DBD258E"/>
    <w:rsid w:val="3DD2486E"/>
    <w:rsid w:val="3E2A3A9E"/>
    <w:rsid w:val="3E4D6DE2"/>
    <w:rsid w:val="3EA15E2C"/>
    <w:rsid w:val="3EE377BF"/>
    <w:rsid w:val="3F1035E8"/>
    <w:rsid w:val="3F7D7A89"/>
    <w:rsid w:val="3F9345EC"/>
    <w:rsid w:val="3FA31769"/>
    <w:rsid w:val="3FB10909"/>
    <w:rsid w:val="3FC37E02"/>
    <w:rsid w:val="400A6B53"/>
    <w:rsid w:val="40126F8E"/>
    <w:rsid w:val="406B4827"/>
    <w:rsid w:val="406C05F9"/>
    <w:rsid w:val="41094D44"/>
    <w:rsid w:val="413C0FE4"/>
    <w:rsid w:val="413D51E0"/>
    <w:rsid w:val="415A75F4"/>
    <w:rsid w:val="41694B6B"/>
    <w:rsid w:val="41A227AB"/>
    <w:rsid w:val="420C0C01"/>
    <w:rsid w:val="421666F5"/>
    <w:rsid w:val="421A08DA"/>
    <w:rsid w:val="424161AD"/>
    <w:rsid w:val="427067DC"/>
    <w:rsid w:val="42A56E09"/>
    <w:rsid w:val="42E636A5"/>
    <w:rsid w:val="42F04AF6"/>
    <w:rsid w:val="431B55BD"/>
    <w:rsid w:val="432E2ED8"/>
    <w:rsid w:val="436929A6"/>
    <w:rsid w:val="439B4D96"/>
    <w:rsid w:val="43BC3D29"/>
    <w:rsid w:val="43EF1742"/>
    <w:rsid w:val="44366797"/>
    <w:rsid w:val="44934100"/>
    <w:rsid w:val="44A52986"/>
    <w:rsid w:val="44BA6569"/>
    <w:rsid w:val="4527582E"/>
    <w:rsid w:val="45947EDD"/>
    <w:rsid w:val="45BA360A"/>
    <w:rsid w:val="45C81515"/>
    <w:rsid w:val="46020C3F"/>
    <w:rsid w:val="460D26EC"/>
    <w:rsid w:val="4630364C"/>
    <w:rsid w:val="466C3956"/>
    <w:rsid w:val="46DF27A4"/>
    <w:rsid w:val="46E806B9"/>
    <w:rsid w:val="46FF0751"/>
    <w:rsid w:val="472D2817"/>
    <w:rsid w:val="481879DE"/>
    <w:rsid w:val="48623012"/>
    <w:rsid w:val="489A27CA"/>
    <w:rsid w:val="48AF6A9D"/>
    <w:rsid w:val="48BC131B"/>
    <w:rsid w:val="48C475C0"/>
    <w:rsid w:val="48D35C38"/>
    <w:rsid w:val="48D517F1"/>
    <w:rsid w:val="48FE5B50"/>
    <w:rsid w:val="494E38F0"/>
    <w:rsid w:val="49597D35"/>
    <w:rsid w:val="49C43B49"/>
    <w:rsid w:val="4A3D64B2"/>
    <w:rsid w:val="4A5901E1"/>
    <w:rsid w:val="4A617062"/>
    <w:rsid w:val="4B0F0FFF"/>
    <w:rsid w:val="4B164EF0"/>
    <w:rsid w:val="4B193082"/>
    <w:rsid w:val="4B4508FB"/>
    <w:rsid w:val="4B771854"/>
    <w:rsid w:val="4B891816"/>
    <w:rsid w:val="4BFA6603"/>
    <w:rsid w:val="4C022871"/>
    <w:rsid w:val="4C0E5634"/>
    <w:rsid w:val="4C133B82"/>
    <w:rsid w:val="4C192AB3"/>
    <w:rsid w:val="4C6421F8"/>
    <w:rsid w:val="4C7A44DD"/>
    <w:rsid w:val="4CCD6185"/>
    <w:rsid w:val="4D156A5C"/>
    <w:rsid w:val="4D4029E1"/>
    <w:rsid w:val="4D5217DC"/>
    <w:rsid w:val="4D5559A3"/>
    <w:rsid w:val="4DB51599"/>
    <w:rsid w:val="4DC12830"/>
    <w:rsid w:val="4E0B225E"/>
    <w:rsid w:val="4E21407C"/>
    <w:rsid w:val="4E2C64B4"/>
    <w:rsid w:val="4E764784"/>
    <w:rsid w:val="4E8B056A"/>
    <w:rsid w:val="4E8B1F95"/>
    <w:rsid w:val="4E960A25"/>
    <w:rsid w:val="4F417F33"/>
    <w:rsid w:val="4FD020B8"/>
    <w:rsid w:val="4FE224DD"/>
    <w:rsid w:val="50667853"/>
    <w:rsid w:val="50681AFE"/>
    <w:rsid w:val="506B788B"/>
    <w:rsid w:val="507150A8"/>
    <w:rsid w:val="50A747AC"/>
    <w:rsid w:val="50AC0E68"/>
    <w:rsid w:val="50C71BB4"/>
    <w:rsid w:val="51137865"/>
    <w:rsid w:val="51612D5F"/>
    <w:rsid w:val="517962EB"/>
    <w:rsid w:val="5182003B"/>
    <w:rsid w:val="51ED66B0"/>
    <w:rsid w:val="51EF0FDA"/>
    <w:rsid w:val="52AB0DD2"/>
    <w:rsid w:val="54494D1F"/>
    <w:rsid w:val="54681D82"/>
    <w:rsid w:val="54690E58"/>
    <w:rsid w:val="547C0222"/>
    <w:rsid w:val="54CC1EA1"/>
    <w:rsid w:val="54F84960"/>
    <w:rsid w:val="55014790"/>
    <w:rsid w:val="550A078E"/>
    <w:rsid w:val="551D2633"/>
    <w:rsid w:val="552A15CD"/>
    <w:rsid w:val="55715443"/>
    <w:rsid w:val="558E2FC4"/>
    <w:rsid w:val="55AF6CEF"/>
    <w:rsid w:val="55B11505"/>
    <w:rsid w:val="56175ACE"/>
    <w:rsid w:val="56A71775"/>
    <w:rsid w:val="56BE6223"/>
    <w:rsid w:val="571D2E21"/>
    <w:rsid w:val="57226B94"/>
    <w:rsid w:val="57421B80"/>
    <w:rsid w:val="57656676"/>
    <w:rsid w:val="57880EA0"/>
    <w:rsid w:val="57973B0B"/>
    <w:rsid w:val="57B229C6"/>
    <w:rsid w:val="57BC2548"/>
    <w:rsid w:val="57C94B57"/>
    <w:rsid w:val="581F0541"/>
    <w:rsid w:val="58BB4496"/>
    <w:rsid w:val="58EF21B0"/>
    <w:rsid w:val="59500D9A"/>
    <w:rsid w:val="595876B6"/>
    <w:rsid w:val="599C6D39"/>
    <w:rsid w:val="59DA2325"/>
    <w:rsid w:val="59E5687F"/>
    <w:rsid w:val="59FC7047"/>
    <w:rsid w:val="5A292E1E"/>
    <w:rsid w:val="5A317BF6"/>
    <w:rsid w:val="5A4653B8"/>
    <w:rsid w:val="5AAD379D"/>
    <w:rsid w:val="5AB051B0"/>
    <w:rsid w:val="5AB71342"/>
    <w:rsid w:val="5AB73B2A"/>
    <w:rsid w:val="5AC51070"/>
    <w:rsid w:val="5AC83FAC"/>
    <w:rsid w:val="5AEA4A55"/>
    <w:rsid w:val="5B7A53C0"/>
    <w:rsid w:val="5BA43C2A"/>
    <w:rsid w:val="5BCC7100"/>
    <w:rsid w:val="5BD126B1"/>
    <w:rsid w:val="5BD50AD3"/>
    <w:rsid w:val="5BEF200A"/>
    <w:rsid w:val="5C4C129B"/>
    <w:rsid w:val="5C832E3E"/>
    <w:rsid w:val="5CEB6083"/>
    <w:rsid w:val="5D09571D"/>
    <w:rsid w:val="5D272641"/>
    <w:rsid w:val="5D4B25B1"/>
    <w:rsid w:val="5D661526"/>
    <w:rsid w:val="5DD04E62"/>
    <w:rsid w:val="5DD51942"/>
    <w:rsid w:val="5DD6230F"/>
    <w:rsid w:val="5DFF3C8F"/>
    <w:rsid w:val="5E0602CB"/>
    <w:rsid w:val="5E2B5107"/>
    <w:rsid w:val="5E644A26"/>
    <w:rsid w:val="5EA66156"/>
    <w:rsid w:val="5EAF7286"/>
    <w:rsid w:val="5F586C60"/>
    <w:rsid w:val="5F5A424D"/>
    <w:rsid w:val="5F853E3A"/>
    <w:rsid w:val="5FFA6BF8"/>
    <w:rsid w:val="600B11FF"/>
    <w:rsid w:val="60913305"/>
    <w:rsid w:val="60AD267A"/>
    <w:rsid w:val="60CE55BD"/>
    <w:rsid w:val="613E4064"/>
    <w:rsid w:val="61744CD6"/>
    <w:rsid w:val="61B601FB"/>
    <w:rsid w:val="61C36899"/>
    <w:rsid w:val="61D30543"/>
    <w:rsid w:val="61DD5F20"/>
    <w:rsid w:val="61EA3F62"/>
    <w:rsid w:val="61F236C5"/>
    <w:rsid w:val="629D2A19"/>
    <w:rsid w:val="62D11CBB"/>
    <w:rsid w:val="62F767A7"/>
    <w:rsid w:val="632031DA"/>
    <w:rsid w:val="63401F87"/>
    <w:rsid w:val="6345795A"/>
    <w:rsid w:val="63E10F44"/>
    <w:rsid w:val="63E46B59"/>
    <w:rsid w:val="647F755A"/>
    <w:rsid w:val="64E61993"/>
    <w:rsid w:val="65347053"/>
    <w:rsid w:val="65756EF2"/>
    <w:rsid w:val="658D4397"/>
    <w:rsid w:val="65F11ECD"/>
    <w:rsid w:val="66095E66"/>
    <w:rsid w:val="66293D1B"/>
    <w:rsid w:val="6634034D"/>
    <w:rsid w:val="664D2319"/>
    <w:rsid w:val="665F4090"/>
    <w:rsid w:val="66C727CA"/>
    <w:rsid w:val="673F41E4"/>
    <w:rsid w:val="67757195"/>
    <w:rsid w:val="67892C98"/>
    <w:rsid w:val="67C22C2D"/>
    <w:rsid w:val="68322981"/>
    <w:rsid w:val="68747AE1"/>
    <w:rsid w:val="68853453"/>
    <w:rsid w:val="6885369E"/>
    <w:rsid w:val="68EE1F5F"/>
    <w:rsid w:val="68F150A2"/>
    <w:rsid w:val="695F1826"/>
    <w:rsid w:val="69685E78"/>
    <w:rsid w:val="69DD4AFE"/>
    <w:rsid w:val="6A04667F"/>
    <w:rsid w:val="6A755072"/>
    <w:rsid w:val="6A9A17A8"/>
    <w:rsid w:val="6AA17EF3"/>
    <w:rsid w:val="6ACF500E"/>
    <w:rsid w:val="6BC61374"/>
    <w:rsid w:val="6BD90463"/>
    <w:rsid w:val="6BEB283E"/>
    <w:rsid w:val="6BFB06A0"/>
    <w:rsid w:val="6C551042"/>
    <w:rsid w:val="6C756A26"/>
    <w:rsid w:val="6C9B6820"/>
    <w:rsid w:val="6D26143F"/>
    <w:rsid w:val="6D754DD5"/>
    <w:rsid w:val="6D910FAD"/>
    <w:rsid w:val="6D9A3482"/>
    <w:rsid w:val="6DE469AB"/>
    <w:rsid w:val="6DE95612"/>
    <w:rsid w:val="6E322B5A"/>
    <w:rsid w:val="6E982710"/>
    <w:rsid w:val="6EA42F3E"/>
    <w:rsid w:val="6ED03C67"/>
    <w:rsid w:val="6ED84396"/>
    <w:rsid w:val="6EDD3DF2"/>
    <w:rsid w:val="70D57B3A"/>
    <w:rsid w:val="70E04A43"/>
    <w:rsid w:val="70E745B2"/>
    <w:rsid w:val="70E76BDB"/>
    <w:rsid w:val="71433461"/>
    <w:rsid w:val="716A18BC"/>
    <w:rsid w:val="727F1BC2"/>
    <w:rsid w:val="729F386B"/>
    <w:rsid w:val="72A56C7C"/>
    <w:rsid w:val="72E75144"/>
    <w:rsid w:val="72F5447F"/>
    <w:rsid w:val="733E372D"/>
    <w:rsid w:val="736E55AC"/>
    <w:rsid w:val="73B55A18"/>
    <w:rsid w:val="73C978ED"/>
    <w:rsid w:val="74363710"/>
    <w:rsid w:val="74422D7F"/>
    <w:rsid w:val="74540E52"/>
    <w:rsid w:val="749B5412"/>
    <w:rsid w:val="74A6596B"/>
    <w:rsid w:val="75245E14"/>
    <w:rsid w:val="7530603A"/>
    <w:rsid w:val="75932B01"/>
    <w:rsid w:val="75D229BD"/>
    <w:rsid w:val="75EC3FA9"/>
    <w:rsid w:val="763D1BB7"/>
    <w:rsid w:val="76D449CC"/>
    <w:rsid w:val="76E86E20"/>
    <w:rsid w:val="76F645F8"/>
    <w:rsid w:val="77514F12"/>
    <w:rsid w:val="77A91D71"/>
    <w:rsid w:val="77BA3DFE"/>
    <w:rsid w:val="77CD33DF"/>
    <w:rsid w:val="77FE33B7"/>
    <w:rsid w:val="780E7C9F"/>
    <w:rsid w:val="787856D3"/>
    <w:rsid w:val="787946E3"/>
    <w:rsid w:val="787B0221"/>
    <w:rsid w:val="79057A9B"/>
    <w:rsid w:val="79127DD0"/>
    <w:rsid w:val="791E7178"/>
    <w:rsid w:val="7940463E"/>
    <w:rsid w:val="7945344C"/>
    <w:rsid w:val="79596109"/>
    <w:rsid w:val="799647D0"/>
    <w:rsid w:val="79EA28DF"/>
    <w:rsid w:val="7A192C61"/>
    <w:rsid w:val="7AA157EE"/>
    <w:rsid w:val="7AB605A3"/>
    <w:rsid w:val="7AB71D1B"/>
    <w:rsid w:val="7AD369C5"/>
    <w:rsid w:val="7AE40292"/>
    <w:rsid w:val="7B533B63"/>
    <w:rsid w:val="7B6C24DB"/>
    <w:rsid w:val="7B8F533F"/>
    <w:rsid w:val="7BB24461"/>
    <w:rsid w:val="7BC400D6"/>
    <w:rsid w:val="7BC81BCC"/>
    <w:rsid w:val="7BEE314D"/>
    <w:rsid w:val="7BF146B3"/>
    <w:rsid w:val="7C10216D"/>
    <w:rsid w:val="7C5E0090"/>
    <w:rsid w:val="7C69011D"/>
    <w:rsid w:val="7C930933"/>
    <w:rsid w:val="7CA045F3"/>
    <w:rsid w:val="7CAC1DE3"/>
    <w:rsid w:val="7D4A7993"/>
    <w:rsid w:val="7D583B11"/>
    <w:rsid w:val="7D6B42B4"/>
    <w:rsid w:val="7E763C2A"/>
    <w:rsid w:val="7E8F7152"/>
    <w:rsid w:val="7EB10E3A"/>
    <w:rsid w:val="7EB360BC"/>
    <w:rsid w:val="7F6C6D68"/>
    <w:rsid w:val="7FDD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CC47C66-B516-43C5-81DC-54A5C503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iPriority="0"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uiPriority="0"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next w:val="3"/>
    <w:qFormat/>
    <w:pPr>
      <w:spacing w:line="360" w:lineRule="auto"/>
      <w:jc w:val="center"/>
    </w:pPr>
    <w:rPr>
      <w:rFonts w:asciiTheme="minorEastAsia" w:eastAsiaTheme="minorEastAsia" w:hAnsi="宋体"/>
      <w:kern w:val="2"/>
      <w:sz w:val="28"/>
      <w:szCs w:val="28"/>
    </w:rPr>
  </w:style>
  <w:style w:type="paragraph" w:styleId="1">
    <w:name w:val="heading 1"/>
    <w:basedOn w:val="a0"/>
    <w:next w:val="a0"/>
    <w:link w:val="10"/>
    <w:uiPriority w:val="9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9"/>
    <w:unhideWhenUsed/>
    <w:qFormat/>
    <w:pPr>
      <w:keepNext/>
      <w:keepLines/>
      <w:spacing w:before="260" w:after="260" w:line="416" w:lineRule="auto"/>
      <w:outlineLvl w:val="2"/>
    </w:pPr>
    <w:rPr>
      <w:b/>
      <w:bCs/>
      <w:sz w:val="32"/>
      <w:szCs w:val="32"/>
    </w:rPr>
  </w:style>
  <w:style w:type="paragraph" w:styleId="4">
    <w:name w:val="heading 4"/>
    <w:basedOn w:val="a0"/>
    <w:next w:val="a0"/>
    <w:uiPriority w:val="9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
    <w:name w:val="toc 7"/>
    <w:basedOn w:val="a0"/>
    <w:next w:val="a0"/>
    <w:uiPriority w:val="39"/>
    <w:unhideWhenUsed/>
    <w:qFormat/>
    <w:pPr>
      <w:widowControl w:val="0"/>
      <w:spacing w:line="240" w:lineRule="auto"/>
      <w:ind w:leftChars="1200" w:left="2520"/>
      <w:jc w:val="both"/>
    </w:pPr>
    <w:rPr>
      <w:rFonts w:asciiTheme="minorHAnsi" w:hAnsiTheme="minorHAnsi" w:cstheme="minorBidi"/>
      <w:sz w:val="21"/>
      <w:szCs w:val="22"/>
    </w:rPr>
  </w:style>
  <w:style w:type="paragraph" w:styleId="a4">
    <w:name w:val="annotation text"/>
    <w:basedOn w:val="a0"/>
    <w:link w:val="a5"/>
    <w:uiPriority w:val="99"/>
    <w:unhideWhenUsed/>
    <w:qFormat/>
    <w:pPr>
      <w:jc w:val="left"/>
    </w:pPr>
  </w:style>
  <w:style w:type="paragraph" w:styleId="a6">
    <w:name w:val="Body Text"/>
    <w:basedOn w:val="a0"/>
    <w:next w:val="a0"/>
    <w:uiPriority w:val="1"/>
    <w:unhideWhenUsed/>
    <w:qFormat/>
    <w:pPr>
      <w:spacing w:after="120"/>
    </w:pPr>
  </w:style>
  <w:style w:type="paragraph" w:styleId="5">
    <w:name w:val="toc 5"/>
    <w:basedOn w:val="a0"/>
    <w:next w:val="a0"/>
    <w:uiPriority w:val="39"/>
    <w:unhideWhenUsed/>
    <w:qFormat/>
    <w:pPr>
      <w:widowControl w:val="0"/>
      <w:spacing w:line="240" w:lineRule="auto"/>
      <w:ind w:leftChars="800" w:left="1680"/>
      <w:jc w:val="both"/>
    </w:pPr>
    <w:rPr>
      <w:rFonts w:asciiTheme="minorHAnsi" w:hAnsiTheme="minorHAnsi" w:cstheme="minorBidi"/>
      <w:sz w:val="21"/>
      <w:szCs w:val="22"/>
    </w:rPr>
  </w:style>
  <w:style w:type="paragraph" w:styleId="31">
    <w:name w:val="toc 3"/>
    <w:basedOn w:val="a0"/>
    <w:next w:val="a0"/>
    <w:uiPriority w:val="39"/>
    <w:unhideWhenUsed/>
    <w:qFormat/>
    <w:pPr>
      <w:spacing w:after="100" w:line="259" w:lineRule="auto"/>
      <w:ind w:left="440"/>
      <w:jc w:val="left"/>
    </w:pPr>
    <w:rPr>
      <w:rFonts w:asciiTheme="minorHAnsi" w:hAnsiTheme="minorHAnsi"/>
      <w:kern w:val="0"/>
      <w:sz w:val="22"/>
      <w:szCs w:val="22"/>
    </w:rPr>
  </w:style>
  <w:style w:type="paragraph" w:styleId="8">
    <w:name w:val="toc 8"/>
    <w:basedOn w:val="a0"/>
    <w:next w:val="a0"/>
    <w:uiPriority w:val="39"/>
    <w:unhideWhenUsed/>
    <w:qFormat/>
    <w:pPr>
      <w:widowControl w:val="0"/>
      <w:spacing w:line="240" w:lineRule="auto"/>
      <w:ind w:leftChars="1400" w:left="2940"/>
      <w:jc w:val="both"/>
    </w:pPr>
    <w:rPr>
      <w:rFonts w:asciiTheme="minorHAnsi" w:hAnsiTheme="minorHAnsi" w:cstheme="minorBidi"/>
      <w:sz w:val="21"/>
      <w:szCs w:val="22"/>
    </w:rPr>
  </w:style>
  <w:style w:type="paragraph" w:styleId="21">
    <w:name w:val="Body Text Indent 2"/>
    <w:basedOn w:val="a0"/>
    <w:uiPriority w:val="99"/>
    <w:qFormat/>
    <w:pPr>
      <w:spacing w:after="120" w:line="480" w:lineRule="auto"/>
      <w:ind w:leftChars="200" w:left="420"/>
    </w:pPr>
  </w:style>
  <w:style w:type="paragraph" w:styleId="a7">
    <w:name w:val="Balloon Text"/>
    <w:basedOn w:val="a0"/>
    <w:link w:val="a8"/>
    <w:uiPriority w:val="99"/>
    <w:unhideWhenUsed/>
    <w:qFormat/>
    <w:pPr>
      <w:spacing w:line="240" w:lineRule="auto"/>
    </w:pPr>
    <w:rPr>
      <w:sz w:val="18"/>
      <w:szCs w:val="18"/>
    </w:rPr>
  </w:style>
  <w:style w:type="paragraph" w:styleId="a9">
    <w:name w:val="footer"/>
    <w:basedOn w:val="a0"/>
    <w:link w:val="aa"/>
    <w:uiPriority w:val="99"/>
    <w:unhideWhenUsed/>
    <w:qFormat/>
    <w:pPr>
      <w:tabs>
        <w:tab w:val="center" w:pos="4153"/>
        <w:tab w:val="right" w:pos="8306"/>
      </w:tabs>
      <w:snapToGrid w:val="0"/>
      <w:spacing w:line="240" w:lineRule="auto"/>
      <w:jc w:val="left"/>
    </w:pPr>
    <w:rPr>
      <w:sz w:val="18"/>
      <w:szCs w:val="18"/>
    </w:rPr>
  </w:style>
  <w:style w:type="paragraph" w:styleId="ab">
    <w:name w:val="header"/>
    <w:basedOn w:val="a0"/>
    <w:link w:val="ac"/>
    <w:unhideWhenUsed/>
    <w:qFormat/>
    <w:pPr>
      <w:pBdr>
        <w:bottom w:val="single" w:sz="6" w:space="1" w:color="auto"/>
      </w:pBdr>
      <w:tabs>
        <w:tab w:val="center" w:pos="4153"/>
        <w:tab w:val="right" w:pos="8306"/>
      </w:tabs>
      <w:snapToGrid w:val="0"/>
      <w:spacing w:line="240" w:lineRule="auto"/>
    </w:pPr>
    <w:rPr>
      <w:sz w:val="18"/>
      <w:szCs w:val="18"/>
    </w:rPr>
  </w:style>
  <w:style w:type="paragraph" w:styleId="11">
    <w:name w:val="toc 1"/>
    <w:basedOn w:val="a0"/>
    <w:next w:val="a0"/>
    <w:uiPriority w:val="39"/>
    <w:unhideWhenUsed/>
    <w:qFormat/>
    <w:pPr>
      <w:spacing w:after="100" w:line="259" w:lineRule="auto"/>
      <w:jc w:val="left"/>
    </w:pPr>
    <w:rPr>
      <w:rFonts w:asciiTheme="minorHAnsi" w:hAnsiTheme="minorHAnsi"/>
      <w:kern w:val="0"/>
      <w:sz w:val="22"/>
      <w:szCs w:val="22"/>
    </w:rPr>
  </w:style>
  <w:style w:type="paragraph" w:styleId="40">
    <w:name w:val="toc 4"/>
    <w:basedOn w:val="a0"/>
    <w:next w:val="a0"/>
    <w:uiPriority w:val="39"/>
    <w:unhideWhenUsed/>
    <w:qFormat/>
    <w:pPr>
      <w:widowControl w:val="0"/>
      <w:spacing w:line="240" w:lineRule="auto"/>
      <w:ind w:leftChars="600" w:left="1260"/>
      <w:jc w:val="both"/>
    </w:pPr>
    <w:rPr>
      <w:rFonts w:asciiTheme="minorHAnsi" w:hAnsiTheme="minorHAnsi" w:cstheme="minorBidi"/>
      <w:sz w:val="21"/>
      <w:szCs w:val="22"/>
    </w:rPr>
  </w:style>
  <w:style w:type="paragraph" w:styleId="ad">
    <w:name w:val="index heading"/>
    <w:basedOn w:val="a0"/>
    <w:next w:val="a0"/>
    <w:qFormat/>
    <w:pPr>
      <w:pBdr>
        <w:top w:val="double" w:sz="6" w:space="0" w:color="auto"/>
        <w:left w:val="double" w:sz="6" w:space="0" w:color="auto"/>
        <w:bottom w:val="double" w:sz="6" w:space="0" w:color="auto"/>
        <w:right w:val="double" w:sz="6" w:space="0" w:color="auto"/>
      </w:pBdr>
      <w:spacing w:before="240" w:after="120"/>
    </w:pPr>
    <w:rPr>
      <w:rFonts w:ascii="Arial" w:hAnsi="Arial" w:cs="Arial"/>
      <w:b/>
      <w:bCs/>
      <w:sz w:val="22"/>
      <w:szCs w:val="22"/>
    </w:rPr>
  </w:style>
  <w:style w:type="paragraph" w:styleId="ae">
    <w:name w:val="Subtitle"/>
    <w:basedOn w:val="a0"/>
    <w:next w:val="a0"/>
    <w:qFormat/>
    <w:pPr>
      <w:adjustRightInd w:val="0"/>
      <w:snapToGrid w:val="0"/>
      <w:spacing w:line="400" w:lineRule="exact"/>
    </w:pPr>
    <w:rPr>
      <w:rFonts w:ascii="Cambria" w:hAnsi="Cambria"/>
      <w:bCs/>
      <w:kern w:val="28"/>
      <w:sz w:val="21"/>
      <w:szCs w:val="32"/>
    </w:rPr>
  </w:style>
  <w:style w:type="paragraph" w:styleId="6">
    <w:name w:val="toc 6"/>
    <w:basedOn w:val="a0"/>
    <w:next w:val="a0"/>
    <w:uiPriority w:val="39"/>
    <w:unhideWhenUsed/>
    <w:qFormat/>
    <w:pPr>
      <w:widowControl w:val="0"/>
      <w:spacing w:line="240" w:lineRule="auto"/>
      <w:ind w:leftChars="1000" w:left="2100"/>
      <w:jc w:val="both"/>
    </w:pPr>
    <w:rPr>
      <w:rFonts w:asciiTheme="minorHAnsi" w:hAnsiTheme="minorHAnsi" w:cstheme="minorBidi"/>
      <w:sz w:val="21"/>
      <w:szCs w:val="22"/>
    </w:rPr>
  </w:style>
  <w:style w:type="paragraph" w:styleId="22">
    <w:name w:val="toc 2"/>
    <w:basedOn w:val="a0"/>
    <w:next w:val="a0"/>
    <w:uiPriority w:val="39"/>
    <w:unhideWhenUsed/>
    <w:qFormat/>
    <w:pPr>
      <w:spacing w:after="100" w:line="259" w:lineRule="auto"/>
      <w:ind w:left="220"/>
      <w:jc w:val="left"/>
    </w:pPr>
    <w:rPr>
      <w:rFonts w:asciiTheme="minorHAnsi" w:hAnsiTheme="minorHAnsi"/>
      <w:kern w:val="0"/>
      <w:sz w:val="22"/>
      <w:szCs w:val="22"/>
    </w:rPr>
  </w:style>
  <w:style w:type="paragraph" w:styleId="9">
    <w:name w:val="toc 9"/>
    <w:basedOn w:val="a0"/>
    <w:next w:val="a0"/>
    <w:uiPriority w:val="39"/>
    <w:unhideWhenUsed/>
    <w:qFormat/>
    <w:pPr>
      <w:widowControl w:val="0"/>
      <w:spacing w:line="240" w:lineRule="auto"/>
      <w:ind w:leftChars="1600" w:left="3360"/>
      <w:jc w:val="both"/>
    </w:pPr>
    <w:rPr>
      <w:rFonts w:asciiTheme="minorHAnsi" w:hAnsiTheme="minorHAnsi" w:cstheme="minorBidi"/>
      <w:sz w:val="21"/>
      <w:szCs w:val="22"/>
    </w:rPr>
  </w:style>
  <w:style w:type="paragraph" w:styleId="af">
    <w:name w:val="Normal (Web)"/>
    <w:basedOn w:val="a0"/>
    <w:qFormat/>
    <w:pPr>
      <w:jc w:val="left"/>
    </w:pPr>
    <w:rPr>
      <w:kern w:val="0"/>
      <w:sz w:val="24"/>
    </w:rPr>
  </w:style>
  <w:style w:type="paragraph" w:styleId="af0">
    <w:name w:val="Title"/>
    <w:basedOn w:val="a0"/>
    <w:link w:val="af1"/>
    <w:qFormat/>
    <w:pPr>
      <w:pageBreakBefore/>
      <w:widowControl w:val="0"/>
      <w:spacing w:before="600" w:after="480" w:line="240" w:lineRule="auto"/>
      <w:outlineLvl w:val="0"/>
    </w:pPr>
    <w:rPr>
      <w:rFonts w:ascii="Arial" w:eastAsia="隶书" w:hAnsi="Arial" w:cs="Arial"/>
      <w:b/>
      <w:bCs/>
      <w:shadow/>
      <w:sz w:val="44"/>
      <w:szCs w:val="32"/>
    </w:rPr>
  </w:style>
  <w:style w:type="paragraph" w:styleId="af2">
    <w:name w:val="annotation subject"/>
    <w:basedOn w:val="a4"/>
    <w:next w:val="a4"/>
    <w:link w:val="af3"/>
    <w:uiPriority w:val="99"/>
    <w:unhideWhenUsed/>
    <w:qFormat/>
    <w:rPr>
      <w:b/>
      <w:bCs/>
    </w:rPr>
  </w:style>
  <w:style w:type="table" w:styleId="af4">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1"/>
    <w:uiPriority w:val="99"/>
    <w:unhideWhenUsed/>
    <w:qFormat/>
    <w:rPr>
      <w:color w:val="0000FF" w:themeColor="hyperlink"/>
      <w:u w:val="single"/>
    </w:rPr>
  </w:style>
  <w:style w:type="character" w:styleId="af6">
    <w:name w:val="annotation reference"/>
    <w:basedOn w:val="a1"/>
    <w:uiPriority w:val="99"/>
    <w:unhideWhenUsed/>
    <w:qFormat/>
    <w:rPr>
      <w:sz w:val="21"/>
      <w:szCs w:val="21"/>
    </w:rPr>
  </w:style>
  <w:style w:type="character" w:customStyle="1" w:styleId="10">
    <w:name w:val="标题 1 字符"/>
    <w:basedOn w:val="a1"/>
    <w:link w:val="1"/>
    <w:uiPriority w:val="99"/>
    <w:qFormat/>
    <w:rPr>
      <w:b/>
      <w:bCs/>
      <w:kern w:val="44"/>
      <w:sz w:val="44"/>
      <w:szCs w:val="44"/>
    </w:rPr>
  </w:style>
  <w:style w:type="character" w:customStyle="1" w:styleId="20">
    <w:name w:val="标题 2 字符"/>
    <w:basedOn w:val="a1"/>
    <w:link w:val="2"/>
    <w:uiPriority w:val="99"/>
    <w:qFormat/>
    <w:rPr>
      <w:rFonts w:asciiTheme="majorHAnsi" w:eastAsiaTheme="majorEastAsia" w:hAnsiTheme="majorHAnsi" w:cstheme="majorBidi"/>
      <w:b/>
      <w:bCs/>
      <w:sz w:val="32"/>
      <w:szCs w:val="32"/>
    </w:rPr>
  </w:style>
  <w:style w:type="character" w:customStyle="1" w:styleId="30">
    <w:name w:val="标题 3 字符"/>
    <w:basedOn w:val="a1"/>
    <w:link w:val="3"/>
    <w:uiPriority w:val="9"/>
    <w:qFormat/>
    <w:rPr>
      <w:b/>
      <w:bCs/>
      <w:sz w:val="32"/>
      <w:szCs w:val="32"/>
    </w:rPr>
  </w:style>
  <w:style w:type="character" w:customStyle="1" w:styleId="ac">
    <w:name w:val="页眉 字符"/>
    <w:basedOn w:val="a1"/>
    <w:link w:val="ab"/>
    <w:qFormat/>
    <w:rPr>
      <w:sz w:val="18"/>
      <w:szCs w:val="18"/>
    </w:rPr>
  </w:style>
  <w:style w:type="character" w:customStyle="1" w:styleId="aa">
    <w:name w:val="页脚 字符"/>
    <w:basedOn w:val="a1"/>
    <w:link w:val="a9"/>
    <w:uiPriority w:val="99"/>
    <w:qFormat/>
    <w:rPr>
      <w:sz w:val="18"/>
      <w:szCs w:val="18"/>
    </w:rPr>
  </w:style>
  <w:style w:type="character" w:customStyle="1" w:styleId="af1">
    <w:name w:val="标题 字符"/>
    <w:basedOn w:val="a1"/>
    <w:link w:val="af0"/>
    <w:qFormat/>
    <w:rPr>
      <w:rFonts w:ascii="Arial" w:eastAsia="隶书" w:hAnsi="Arial" w:cs="Arial"/>
      <w:b/>
      <w:bCs/>
      <w:shadow/>
      <w:sz w:val="44"/>
      <w:szCs w:val="32"/>
    </w:rPr>
  </w:style>
  <w:style w:type="character" w:customStyle="1" w:styleId="a5">
    <w:name w:val="批注文字 字符"/>
    <w:basedOn w:val="a1"/>
    <w:link w:val="a4"/>
    <w:uiPriority w:val="99"/>
    <w:qFormat/>
  </w:style>
  <w:style w:type="character" w:customStyle="1" w:styleId="af3">
    <w:name w:val="批注主题 字符"/>
    <w:basedOn w:val="a5"/>
    <w:link w:val="af2"/>
    <w:uiPriority w:val="99"/>
    <w:semiHidden/>
    <w:qFormat/>
    <w:rPr>
      <w:b/>
      <w:bCs/>
    </w:rPr>
  </w:style>
  <w:style w:type="character" w:customStyle="1" w:styleId="a8">
    <w:name w:val="批注框文本 字符"/>
    <w:basedOn w:val="a1"/>
    <w:link w:val="a7"/>
    <w:uiPriority w:val="99"/>
    <w:semiHidden/>
    <w:qFormat/>
    <w:rPr>
      <w:sz w:val="18"/>
      <w:szCs w:val="18"/>
    </w:rPr>
  </w:style>
  <w:style w:type="table" w:customStyle="1" w:styleId="12">
    <w:name w:val="网格型1"/>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0"/>
    <w:uiPriority w:val="39"/>
    <w:unhideWhenUsed/>
    <w:qFormat/>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UnresolvedMention">
    <w:name w:val="Unresolved Mention"/>
    <w:basedOn w:val="a1"/>
    <w:uiPriority w:val="99"/>
    <w:semiHidden/>
    <w:unhideWhenUsed/>
    <w:qFormat/>
    <w:rPr>
      <w:color w:val="605E5C"/>
      <w:shd w:val="clear" w:color="auto" w:fill="E1DFDD"/>
    </w:rPr>
  </w:style>
  <w:style w:type="paragraph" w:customStyle="1" w:styleId="af7">
    <w:name w:val="三级目录"/>
    <w:basedOn w:val="3"/>
    <w:next w:val="a0"/>
    <w:qFormat/>
    <w:pPr>
      <w:widowControl w:val="0"/>
      <w:spacing w:before="0" w:after="0" w:line="240" w:lineRule="auto"/>
      <w:jc w:val="both"/>
    </w:pPr>
    <w:rPr>
      <w:rFonts w:ascii="黑体" w:eastAsia="黑体" w:hAnsi="黑体"/>
      <w:b w:val="0"/>
      <w:bCs w:val="0"/>
      <w:sz w:val="28"/>
      <w:szCs w:val="20"/>
    </w:rPr>
  </w:style>
  <w:style w:type="character" w:customStyle="1" w:styleId="-026Char">
    <w:name w:val="样式 四号 右侧:  -0.26 厘米 Char"/>
    <w:link w:val="-026"/>
    <w:qFormat/>
    <w:rPr>
      <w:rFonts w:eastAsia="宋体" w:cs="宋体"/>
    </w:rPr>
  </w:style>
  <w:style w:type="paragraph" w:customStyle="1" w:styleId="-026">
    <w:name w:val="样式 四号 右侧:  -0.26 厘米"/>
    <w:basedOn w:val="a0"/>
    <w:link w:val="-026Char"/>
    <w:qFormat/>
    <w:pPr>
      <w:widowControl w:val="0"/>
      <w:ind w:firstLineChars="200" w:firstLine="200"/>
      <w:jc w:val="both"/>
    </w:pPr>
    <w:rPr>
      <w:rFonts w:eastAsia="宋体" w:cs="宋体"/>
    </w:rPr>
  </w:style>
  <w:style w:type="paragraph" w:customStyle="1" w:styleId="af8">
    <w:name w:val="二级目录"/>
    <w:basedOn w:val="2"/>
    <w:next w:val="a0"/>
    <w:qFormat/>
    <w:pPr>
      <w:widowControl w:val="0"/>
      <w:spacing w:beforeLines="50" w:before="156" w:afterLines="50" w:after="156" w:line="240" w:lineRule="auto"/>
      <w:jc w:val="both"/>
    </w:pPr>
    <w:rPr>
      <w:rFonts w:ascii="Arial" w:eastAsia="楷体_GB2312" w:hAnsi="Arial" w:cs="Times New Roman"/>
      <w:bCs w:val="0"/>
      <w:szCs w:val="20"/>
    </w:rPr>
  </w:style>
  <w:style w:type="character" w:customStyle="1" w:styleId="apple-converted-space">
    <w:name w:val="apple-converted-space"/>
    <w:basedOn w:val="a1"/>
    <w:qFormat/>
  </w:style>
  <w:style w:type="paragraph" w:customStyle="1" w:styleId="13">
    <w:name w:val="正文1"/>
    <w:basedOn w:val="a0"/>
    <w:qFormat/>
    <w:pPr>
      <w:ind w:firstLineChars="200" w:firstLine="200"/>
    </w:pPr>
    <w:rPr>
      <w:rFonts w:ascii="宋体"/>
    </w:rPr>
  </w:style>
  <w:style w:type="paragraph" w:customStyle="1" w:styleId="Indent1">
    <w:name w:val="Indent1"/>
    <w:basedOn w:val="a0"/>
    <w:qFormat/>
    <w:pPr>
      <w:spacing w:before="120" w:line="490" w:lineRule="exact"/>
      <w:ind w:left="1134" w:right="284"/>
    </w:pPr>
    <w:rPr>
      <w:rFonts w:ascii="Arial" w:hAnsi="Arial"/>
      <w:color w:val="000000"/>
      <w:kern w:val="0"/>
      <w:sz w:val="22"/>
      <w:szCs w:val="20"/>
      <w:lang w:val="en-GB" w:eastAsia="en-US"/>
    </w:rPr>
  </w:style>
  <w:style w:type="paragraph" w:customStyle="1" w:styleId="BodyText21">
    <w:name w:val="Body Text 21"/>
    <w:basedOn w:val="a0"/>
    <w:qFormat/>
    <w:pPr>
      <w:adjustRightInd w:val="0"/>
      <w:textAlignment w:val="baseline"/>
    </w:pPr>
    <w:rPr>
      <w:rFonts w:ascii="仿宋_GB2312" w:eastAsia="仿宋体" w:hAnsi="仿宋_GB2312"/>
      <w:sz w:val="24"/>
      <w:szCs w:val="20"/>
    </w:rPr>
  </w:style>
  <w:style w:type="paragraph" w:customStyle="1" w:styleId="24">
    <w:name w:val="样式 首行缩进:  2 字符"/>
    <w:basedOn w:val="a0"/>
    <w:qFormat/>
    <w:pPr>
      <w:ind w:firstLineChars="200" w:firstLine="560"/>
    </w:pPr>
    <w:rPr>
      <w:rFonts w:eastAsia="仿宋_GB2312"/>
      <w:szCs w:val="20"/>
    </w:rPr>
  </w:style>
  <w:style w:type="paragraph" w:customStyle="1" w:styleId="af9">
    <w:name w:val="环表头"/>
    <w:basedOn w:val="a0"/>
    <w:next w:val="a0"/>
    <w:qFormat/>
    <w:pPr>
      <w:suppressAutoHyphens/>
      <w:spacing w:before="60" w:after="60"/>
      <w:ind w:right="28"/>
    </w:pPr>
    <w:rPr>
      <w:rFonts w:ascii="宋体" w:cs="宋体"/>
      <w:b/>
      <w:color w:val="000000"/>
      <w:kern w:val="0"/>
      <w:sz w:val="24"/>
    </w:rPr>
  </w:style>
  <w:style w:type="paragraph" w:customStyle="1" w:styleId="afa">
    <w:name w:val="表格标题"/>
    <w:basedOn w:val="a0"/>
    <w:next w:val="a0"/>
    <w:qFormat/>
    <w:pPr>
      <w:adjustRightInd w:val="0"/>
      <w:textAlignment w:val="baseline"/>
    </w:pPr>
    <w:rPr>
      <w:b/>
      <w:snapToGrid w:val="0"/>
      <w:color w:val="000000"/>
      <w:kern w:val="0"/>
      <w:sz w:val="24"/>
    </w:rPr>
  </w:style>
  <w:style w:type="paragraph" w:customStyle="1" w:styleId="afb">
    <w:name w:val="表格文字"/>
    <w:basedOn w:val="a0"/>
    <w:qFormat/>
    <w:pPr>
      <w:spacing w:line="240" w:lineRule="auto"/>
    </w:pPr>
    <w:rPr>
      <w:rFonts w:ascii="Times New Roman" w:hAnsi="Times New Roman"/>
      <w:sz w:val="24"/>
      <w:szCs w:val="24"/>
    </w:rPr>
  </w:style>
  <w:style w:type="paragraph" w:customStyle="1" w:styleId="afc">
    <w:name w:val="图文框"/>
    <w:basedOn w:val="a0"/>
    <w:qFormat/>
    <w:pPr>
      <w:spacing w:line="360" w:lineRule="exact"/>
    </w:pPr>
    <w:rPr>
      <w:rFonts w:ascii="仿宋_GB2312" w:eastAsia="仿宋_GB2312"/>
      <w:color w:val="000000"/>
      <w:sz w:val="24"/>
      <w:szCs w:val="20"/>
    </w:rPr>
  </w:style>
  <w:style w:type="paragraph" w:customStyle="1" w:styleId="afd">
    <w:name w:val="安全正文"/>
    <w:basedOn w:val="a0"/>
    <w:qFormat/>
    <w:pPr>
      <w:spacing w:line="540" w:lineRule="exact"/>
      <w:ind w:firstLineChars="200" w:firstLine="560"/>
    </w:pPr>
  </w:style>
  <w:style w:type="paragraph" w:customStyle="1" w:styleId="afe">
    <w:name w:val="安全表格标题"/>
    <w:basedOn w:val="a0"/>
    <w:qFormat/>
    <w:pPr>
      <w:spacing w:line="360" w:lineRule="exact"/>
    </w:pPr>
    <w:rPr>
      <w:rFonts w:ascii="宋体" w:cs="宋体"/>
    </w:rPr>
  </w:style>
  <w:style w:type="paragraph" w:customStyle="1" w:styleId="aff">
    <w:name w:val="安全表格文字"/>
    <w:basedOn w:val="a0"/>
    <w:qFormat/>
    <w:pPr>
      <w:spacing w:line="360" w:lineRule="exact"/>
    </w:pPr>
    <w:rPr>
      <w:szCs w:val="21"/>
    </w:rPr>
  </w:style>
  <w:style w:type="paragraph" w:styleId="aff0">
    <w:name w:val="List Paragraph"/>
    <w:basedOn w:val="a0"/>
    <w:uiPriority w:val="99"/>
    <w:unhideWhenUsed/>
    <w:qFormat/>
    <w:rsid w:val="009D1861"/>
    <w:pPr>
      <w:ind w:firstLineChars="200" w:firstLine="420"/>
    </w:pPr>
  </w:style>
  <w:style w:type="numbering" w:customStyle="1" w:styleId="14">
    <w:name w:val="无列表1"/>
    <w:next w:val="a3"/>
    <w:uiPriority w:val="99"/>
    <w:semiHidden/>
    <w:unhideWhenUsed/>
    <w:rsid w:val="00B47CD7"/>
  </w:style>
  <w:style w:type="character" w:customStyle="1" w:styleId="doctitle">
    <w:name w:val="doc_title"/>
    <w:rsid w:val="00B47CD7"/>
  </w:style>
  <w:style w:type="character" w:customStyle="1" w:styleId="infoentry">
    <w:name w:val="infoentry"/>
    <w:basedOn w:val="a1"/>
    <w:rsid w:val="00B47CD7"/>
  </w:style>
  <w:style w:type="character" w:styleId="aff1">
    <w:name w:val="Emphasis"/>
    <w:uiPriority w:val="20"/>
    <w:qFormat/>
    <w:rsid w:val="00B47CD7"/>
    <w:rPr>
      <w:i/>
      <w:iCs/>
    </w:rPr>
  </w:style>
  <w:style w:type="character" w:styleId="aff2">
    <w:name w:val="page number"/>
    <w:basedOn w:val="a1"/>
    <w:uiPriority w:val="99"/>
    <w:unhideWhenUsed/>
    <w:rsid w:val="00B47CD7"/>
  </w:style>
  <w:style w:type="character" w:styleId="aff3">
    <w:name w:val="Strong"/>
    <w:uiPriority w:val="22"/>
    <w:qFormat/>
    <w:rsid w:val="00B47CD7"/>
    <w:rPr>
      <w:b/>
      <w:bCs/>
    </w:rPr>
  </w:style>
  <w:style w:type="character" w:styleId="aff4">
    <w:name w:val="FollowedHyperlink"/>
    <w:uiPriority w:val="99"/>
    <w:unhideWhenUsed/>
    <w:rsid w:val="00B47CD7"/>
    <w:rPr>
      <w:color w:val="800080"/>
      <w:u w:val="single"/>
    </w:rPr>
  </w:style>
  <w:style w:type="character" w:customStyle="1" w:styleId="apple-style-span">
    <w:name w:val="apple-style-span"/>
    <w:rsid w:val="00B47CD7"/>
  </w:style>
  <w:style w:type="character" w:customStyle="1" w:styleId="description">
    <w:name w:val="description"/>
    <w:rsid w:val="00B47CD7"/>
  </w:style>
  <w:style w:type="character" w:customStyle="1" w:styleId="HTML">
    <w:name w:val="HTML 预设格式 字符"/>
    <w:link w:val="HTML0"/>
    <w:uiPriority w:val="99"/>
    <w:rsid w:val="00B47CD7"/>
    <w:rPr>
      <w:rFonts w:ascii="宋体" w:hAnsi="宋体" w:cs="宋体"/>
      <w:sz w:val="24"/>
      <w:szCs w:val="24"/>
    </w:rPr>
  </w:style>
  <w:style w:type="character" w:customStyle="1" w:styleId="33">
    <w:name w:val="正文文本缩进 3 字符"/>
    <w:link w:val="34"/>
    <w:uiPriority w:val="99"/>
    <w:rsid w:val="00B47CD7"/>
    <w:rPr>
      <w:rFonts w:cs="黑体"/>
      <w:sz w:val="16"/>
      <w:szCs w:val="16"/>
      <w:lang w:eastAsia="en-US"/>
    </w:rPr>
  </w:style>
  <w:style w:type="character" w:customStyle="1" w:styleId="aff5">
    <w:name w:val="正文缩进 字符"/>
    <w:link w:val="aff6"/>
    <w:rsid w:val="00B47CD7"/>
    <w:rPr>
      <w:kern w:val="2"/>
      <w:sz w:val="21"/>
    </w:rPr>
  </w:style>
  <w:style w:type="character" w:customStyle="1" w:styleId="15">
    <w:name w:val="标题1"/>
    <w:rsid w:val="00B47CD7"/>
  </w:style>
  <w:style w:type="character" w:customStyle="1" w:styleId="Char">
    <w:name w:val="正文文本缩进 Char"/>
    <w:uiPriority w:val="99"/>
    <w:rsid w:val="00B47CD7"/>
    <w:rPr>
      <w:rFonts w:ascii="宋体" w:hAnsi="宋体" w:cs="黑体"/>
      <w:sz w:val="24"/>
      <w:szCs w:val="22"/>
      <w:lang w:eastAsia="en-US"/>
    </w:rPr>
  </w:style>
  <w:style w:type="character" w:customStyle="1" w:styleId="aff7">
    <w:name w:val="纯文本 字符"/>
    <w:link w:val="aff8"/>
    <w:rsid w:val="00B47CD7"/>
    <w:rPr>
      <w:rFonts w:ascii="宋体" w:hAnsi="Courier New"/>
      <w:kern w:val="2"/>
      <w:sz w:val="28"/>
    </w:rPr>
  </w:style>
  <w:style w:type="character" w:customStyle="1" w:styleId="aff9">
    <w:name w:val="日期 字符"/>
    <w:link w:val="affa"/>
    <w:uiPriority w:val="99"/>
    <w:rsid w:val="00B47CD7"/>
    <w:rPr>
      <w:rFonts w:cs="黑体"/>
      <w:sz w:val="28"/>
      <w:szCs w:val="22"/>
      <w:lang w:eastAsia="en-US"/>
    </w:rPr>
  </w:style>
  <w:style w:type="paragraph" w:styleId="25">
    <w:name w:val="Body Text 2"/>
    <w:basedOn w:val="a0"/>
    <w:link w:val="26"/>
    <w:uiPriority w:val="99"/>
    <w:unhideWhenUsed/>
    <w:rsid w:val="00B47CD7"/>
    <w:pPr>
      <w:widowControl w:val="0"/>
      <w:spacing w:line="500" w:lineRule="exact"/>
      <w:ind w:firstLineChars="200" w:firstLine="883"/>
    </w:pPr>
    <w:rPr>
      <w:rFonts w:ascii="宋体" w:eastAsia="宋体" w:cs="黑体"/>
      <w:kern w:val="0"/>
      <w:szCs w:val="22"/>
      <w:lang w:eastAsia="en-US"/>
    </w:rPr>
  </w:style>
  <w:style w:type="character" w:customStyle="1" w:styleId="26">
    <w:name w:val="正文文本 2 字符"/>
    <w:basedOn w:val="a1"/>
    <w:link w:val="25"/>
    <w:uiPriority w:val="99"/>
    <w:rsid w:val="00B47CD7"/>
    <w:rPr>
      <w:rFonts w:ascii="宋体" w:hAnsi="宋体" w:cs="黑体"/>
      <w:sz w:val="28"/>
      <w:szCs w:val="22"/>
      <w:lang w:eastAsia="en-US"/>
    </w:rPr>
  </w:style>
  <w:style w:type="paragraph" w:styleId="aff6">
    <w:name w:val="Normal Indent"/>
    <w:basedOn w:val="a0"/>
    <w:link w:val="aff5"/>
    <w:rsid w:val="00B47CD7"/>
    <w:pPr>
      <w:widowControl w:val="0"/>
      <w:spacing w:line="500" w:lineRule="exact"/>
      <w:ind w:firstLineChars="200" w:firstLine="420"/>
      <w:jc w:val="both"/>
    </w:pPr>
    <w:rPr>
      <w:rFonts w:ascii="Times New Roman" w:eastAsia="宋体" w:hAnsi="Times New Roman"/>
      <w:sz w:val="21"/>
      <w:szCs w:val="20"/>
    </w:rPr>
  </w:style>
  <w:style w:type="paragraph" w:customStyle="1" w:styleId="affb">
    <w:name w:val="环评正文"/>
    <w:basedOn w:val="a0"/>
    <w:qFormat/>
    <w:rsid w:val="00B47CD7"/>
    <w:pPr>
      <w:widowControl w:val="0"/>
      <w:spacing w:line="500" w:lineRule="exact"/>
      <w:ind w:firstLineChars="200" w:firstLine="200"/>
      <w:jc w:val="left"/>
    </w:pPr>
    <w:rPr>
      <w:rFonts w:ascii="宋体" w:eastAsia="宋体" w:cs="黑体"/>
      <w:kern w:val="0"/>
      <w:sz w:val="24"/>
      <w:szCs w:val="24"/>
      <w:lang w:eastAsia="en-US"/>
    </w:rPr>
  </w:style>
  <w:style w:type="paragraph" w:customStyle="1" w:styleId="Default">
    <w:name w:val="Default"/>
    <w:qFormat/>
    <w:rsid w:val="00B47CD7"/>
    <w:pPr>
      <w:widowControl w:val="0"/>
      <w:autoSpaceDE w:val="0"/>
      <w:autoSpaceDN w:val="0"/>
      <w:adjustRightInd w:val="0"/>
    </w:pPr>
    <w:rPr>
      <w:rFonts w:ascii="..ì." w:eastAsia="..ì." w:cs="..ì."/>
      <w:color w:val="000000"/>
      <w:sz w:val="24"/>
      <w:szCs w:val="24"/>
    </w:rPr>
  </w:style>
  <w:style w:type="paragraph" w:styleId="34">
    <w:name w:val="Body Text Indent 3"/>
    <w:basedOn w:val="a0"/>
    <w:link w:val="33"/>
    <w:uiPriority w:val="99"/>
    <w:unhideWhenUsed/>
    <w:rsid w:val="00B47CD7"/>
    <w:pPr>
      <w:widowControl w:val="0"/>
      <w:spacing w:after="120" w:line="500" w:lineRule="exact"/>
      <w:ind w:leftChars="200" w:left="420" w:firstLineChars="200" w:firstLine="883"/>
      <w:jc w:val="left"/>
    </w:pPr>
    <w:rPr>
      <w:rFonts w:ascii="Times New Roman" w:eastAsia="宋体" w:hAnsi="Times New Roman" w:cs="黑体"/>
      <w:kern w:val="0"/>
      <w:sz w:val="16"/>
      <w:szCs w:val="16"/>
      <w:lang w:eastAsia="en-US"/>
    </w:rPr>
  </w:style>
  <w:style w:type="character" w:customStyle="1" w:styleId="3Char1">
    <w:name w:val="正文文本缩进 3 Char1"/>
    <w:basedOn w:val="a1"/>
    <w:uiPriority w:val="99"/>
    <w:semiHidden/>
    <w:rsid w:val="00B47CD7"/>
    <w:rPr>
      <w:rFonts w:asciiTheme="minorEastAsia" w:eastAsiaTheme="minorEastAsia" w:hAnsi="宋体"/>
      <w:kern w:val="2"/>
      <w:sz w:val="16"/>
      <w:szCs w:val="16"/>
    </w:rPr>
  </w:style>
  <w:style w:type="paragraph" w:customStyle="1" w:styleId="affc">
    <w:name w:val="表格内文字"/>
    <w:basedOn w:val="a0"/>
    <w:rsid w:val="00B47CD7"/>
    <w:pPr>
      <w:widowControl w:val="0"/>
      <w:kinsoku w:val="0"/>
      <w:wordWrap w:val="0"/>
      <w:overflowPunct w:val="0"/>
      <w:autoSpaceDE w:val="0"/>
      <w:autoSpaceDN w:val="0"/>
      <w:adjustRightInd w:val="0"/>
      <w:spacing w:line="400" w:lineRule="atLeast"/>
    </w:pPr>
    <w:rPr>
      <w:rFonts w:ascii="宋体" w:eastAsia="宋体"/>
      <w:kern w:val="21"/>
      <w:sz w:val="21"/>
      <w:szCs w:val="20"/>
    </w:rPr>
  </w:style>
  <w:style w:type="paragraph" w:styleId="HTML0">
    <w:name w:val="HTML Preformatted"/>
    <w:basedOn w:val="a0"/>
    <w:link w:val="HTML"/>
    <w:uiPriority w:val="99"/>
    <w:unhideWhenUsed/>
    <w:rsid w:val="00B4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Chars="200" w:firstLine="883"/>
      <w:jc w:val="left"/>
    </w:pPr>
    <w:rPr>
      <w:rFonts w:ascii="宋体" w:eastAsia="宋体" w:cs="宋体"/>
      <w:kern w:val="0"/>
      <w:sz w:val="24"/>
      <w:szCs w:val="24"/>
    </w:rPr>
  </w:style>
  <w:style w:type="character" w:customStyle="1" w:styleId="HTMLChar1">
    <w:name w:val="HTML 预设格式 Char1"/>
    <w:basedOn w:val="a1"/>
    <w:uiPriority w:val="99"/>
    <w:semiHidden/>
    <w:rsid w:val="00B47CD7"/>
    <w:rPr>
      <w:rFonts w:ascii="Courier New" w:eastAsiaTheme="minorEastAsia" w:hAnsi="Courier New" w:cs="Courier New"/>
      <w:kern w:val="2"/>
    </w:rPr>
  </w:style>
  <w:style w:type="paragraph" w:customStyle="1" w:styleId="TableParagraph">
    <w:name w:val="Table Paragraph"/>
    <w:basedOn w:val="a0"/>
    <w:qFormat/>
    <w:rsid w:val="00B47CD7"/>
    <w:pPr>
      <w:widowControl w:val="0"/>
      <w:spacing w:line="500" w:lineRule="exact"/>
      <w:ind w:firstLineChars="200" w:firstLine="883"/>
      <w:jc w:val="left"/>
    </w:pPr>
    <w:rPr>
      <w:rFonts w:ascii="宋体" w:eastAsia="宋体" w:cs="黑体"/>
      <w:kern w:val="0"/>
      <w:szCs w:val="22"/>
      <w:lang w:eastAsia="en-US"/>
    </w:rPr>
  </w:style>
  <w:style w:type="paragraph" w:styleId="16">
    <w:name w:val="index 1"/>
    <w:basedOn w:val="a0"/>
    <w:next w:val="a0"/>
    <w:semiHidden/>
    <w:rsid w:val="00B47CD7"/>
    <w:pPr>
      <w:widowControl w:val="0"/>
      <w:spacing w:line="500" w:lineRule="exact"/>
      <w:ind w:firstLineChars="200" w:firstLine="883"/>
      <w:jc w:val="both"/>
    </w:pPr>
    <w:rPr>
      <w:rFonts w:ascii="仿宋_GB2312" w:eastAsia="仿宋_GB2312"/>
      <w:spacing w:val="2"/>
      <w:sz w:val="21"/>
      <w:szCs w:val="24"/>
    </w:rPr>
  </w:style>
  <w:style w:type="paragraph" w:styleId="affd">
    <w:name w:val="Body Text Indent"/>
    <w:basedOn w:val="a0"/>
    <w:link w:val="affe"/>
    <w:uiPriority w:val="99"/>
    <w:unhideWhenUsed/>
    <w:rsid w:val="00B47CD7"/>
    <w:pPr>
      <w:spacing w:after="120"/>
      <w:ind w:leftChars="200" w:left="420"/>
    </w:pPr>
  </w:style>
  <w:style w:type="character" w:customStyle="1" w:styleId="affe">
    <w:name w:val="正文文本缩进 字符"/>
    <w:basedOn w:val="a1"/>
    <w:link w:val="affd"/>
    <w:uiPriority w:val="99"/>
    <w:semiHidden/>
    <w:rsid w:val="00B47CD7"/>
    <w:rPr>
      <w:rFonts w:asciiTheme="minorEastAsia" w:eastAsiaTheme="minorEastAsia" w:hAnsi="宋体"/>
      <w:kern w:val="2"/>
      <w:sz w:val="28"/>
      <w:szCs w:val="28"/>
    </w:rPr>
  </w:style>
  <w:style w:type="paragraph" w:styleId="27">
    <w:name w:val="Body Text First Indent 2"/>
    <w:basedOn w:val="a0"/>
    <w:next w:val="a0"/>
    <w:link w:val="28"/>
    <w:qFormat/>
    <w:rsid w:val="00B47CD7"/>
    <w:pPr>
      <w:widowControl w:val="0"/>
      <w:spacing w:line="500" w:lineRule="exact"/>
      <w:ind w:firstLineChars="200" w:firstLine="420"/>
      <w:jc w:val="left"/>
    </w:pPr>
    <w:rPr>
      <w:rFonts w:ascii="Calibri" w:eastAsia="宋体" w:hAnsi="Calibri" w:cs="黑体"/>
      <w:kern w:val="0"/>
      <w:sz w:val="20"/>
      <w:szCs w:val="20"/>
      <w:lang w:eastAsia="en-US"/>
    </w:rPr>
  </w:style>
  <w:style w:type="character" w:customStyle="1" w:styleId="28">
    <w:name w:val="正文首行缩进 2 字符"/>
    <w:basedOn w:val="affe"/>
    <w:link w:val="27"/>
    <w:rsid w:val="00B47CD7"/>
    <w:rPr>
      <w:rFonts w:ascii="Calibri" w:eastAsiaTheme="minorEastAsia" w:hAnsi="Calibri" w:cs="黑体"/>
      <w:kern w:val="2"/>
      <w:sz w:val="28"/>
      <w:szCs w:val="28"/>
      <w:lang w:eastAsia="en-US"/>
    </w:rPr>
  </w:style>
  <w:style w:type="paragraph" w:customStyle="1" w:styleId="afff">
    <w:name w:val="二级条标题"/>
    <w:basedOn w:val="afff0"/>
    <w:next w:val="a0"/>
    <w:rsid w:val="00B47CD7"/>
    <w:pPr>
      <w:numPr>
        <w:ilvl w:val="2"/>
      </w:numPr>
      <w:spacing w:before="50" w:after="50"/>
      <w:outlineLvl w:val="3"/>
    </w:pPr>
  </w:style>
  <w:style w:type="paragraph" w:customStyle="1" w:styleId="afff1">
    <w:name w:val="正文 + 宋体"/>
    <w:basedOn w:val="a0"/>
    <w:qFormat/>
    <w:rsid w:val="00B47CD7"/>
    <w:pPr>
      <w:widowControl w:val="0"/>
      <w:spacing w:line="600" w:lineRule="exact"/>
      <w:ind w:firstLineChars="200" w:firstLine="883"/>
      <w:jc w:val="both"/>
    </w:pPr>
    <w:rPr>
      <w:rFonts w:ascii="宋体" w:eastAsia="宋体"/>
      <w:bCs/>
      <w:sz w:val="24"/>
      <w:szCs w:val="24"/>
    </w:rPr>
  </w:style>
  <w:style w:type="paragraph" w:styleId="aff8">
    <w:name w:val="Plain Text"/>
    <w:basedOn w:val="a0"/>
    <w:link w:val="aff7"/>
    <w:rsid w:val="00B47CD7"/>
    <w:pPr>
      <w:widowControl w:val="0"/>
      <w:spacing w:line="500" w:lineRule="exact"/>
      <w:ind w:firstLineChars="200" w:firstLine="883"/>
      <w:jc w:val="both"/>
    </w:pPr>
    <w:rPr>
      <w:rFonts w:ascii="宋体" w:eastAsia="宋体" w:hAnsi="Courier New"/>
      <w:szCs w:val="20"/>
    </w:rPr>
  </w:style>
  <w:style w:type="character" w:customStyle="1" w:styleId="Char1">
    <w:name w:val="纯文本 Char1"/>
    <w:basedOn w:val="a1"/>
    <w:uiPriority w:val="99"/>
    <w:semiHidden/>
    <w:rsid w:val="00B47CD7"/>
    <w:rPr>
      <w:rFonts w:ascii="宋体" w:hAnsi="Courier New" w:cs="Courier New"/>
      <w:kern w:val="2"/>
      <w:sz w:val="21"/>
      <w:szCs w:val="21"/>
    </w:rPr>
  </w:style>
  <w:style w:type="paragraph" w:styleId="afff2">
    <w:name w:val="Document Map"/>
    <w:basedOn w:val="a0"/>
    <w:link w:val="afff3"/>
    <w:uiPriority w:val="99"/>
    <w:unhideWhenUsed/>
    <w:rsid w:val="00B47CD7"/>
    <w:pPr>
      <w:widowControl w:val="0"/>
      <w:shd w:val="clear" w:color="auto" w:fill="000080"/>
      <w:spacing w:line="500" w:lineRule="exact"/>
      <w:ind w:firstLineChars="200" w:firstLine="883"/>
      <w:jc w:val="left"/>
    </w:pPr>
    <w:rPr>
      <w:rFonts w:ascii="宋体" w:eastAsia="宋体" w:cs="黑体"/>
      <w:kern w:val="0"/>
      <w:szCs w:val="22"/>
      <w:lang w:eastAsia="en-US"/>
    </w:rPr>
  </w:style>
  <w:style w:type="character" w:customStyle="1" w:styleId="afff3">
    <w:name w:val="文档结构图 字符"/>
    <w:basedOn w:val="a1"/>
    <w:link w:val="afff2"/>
    <w:uiPriority w:val="99"/>
    <w:rsid w:val="00B47CD7"/>
    <w:rPr>
      <w:rFonts w:ascii="宋体" w:hAnsi="宋体" w:cs="黑体"/>
      <w:sz w:val="28"/>
      <w:szCs w:val="22"/>
      <w:shd w:val="clear" w:color="auto" w:fill="000080"/>
      <w:lang w:eastAsia="en-US"/>
    </w:rPr>
  </w:style>
  <w:style w:type="paragraph" w:customStyle="1" w:styleId="afff4">
    <w:name w:val="项目标题"/>
    <w:basedOn w:val="3"/>
    <w:rsid w:val="00B47CD7"/>
    <w:pPr>
      <w:keepLines w:val="0"/>
      <w:numPr>
        <w:ilvl w:val="2"/>
      </w:numPr>
      <w:tabs>
        <w:tab w:val="left" w:pos="0"/>
      </w:tabs>
      <w:spacing w:beforeLines="50" w:before="0" w:afterLines="50" w:after="0" w:line="420" w:lineRule="exact"/>
      <w:jc w:val="left"/>
    </w:pPr>
    <w:rPr>
      <w:rFonts w:ascii="宋体" w:eastAsia="宋体" w:cs="宋体"/>
      <w:color w:val="000000"/>
      <w:kern w:val="0"/>
      <w:sz w:val="28"/>
      <w:szCs w:val="20"/>
      <w:lang w:val="zh-CN"/>
    </w:rPr>
  </w:style>
  <w:style w:type="paragraph" w:customStyle="1" w:styleId="310">
    <w:name w:val="目录 31"/>
    <w:basedOn w:val="a0"/>
    <w:uiPriority w:val="39"/>
    <w:qFormat/>
    <w:rsid w:val="00B47CD7"/>
    <w:pPr>
      <w:widowControl w:val="0"/>
      <w:spacing w:line="600" w:lineRule="exact"/>
      <w:ind w:leftChars="200" w:left="200" w:firstLineChars="200" w:firstLine="883"/>
      <w:jc w:val="left"/>
    </w:pPr>
    <w:rPr>
      <w:rFonts w:ascii="楷体_GB2312" w:eastAsia="宋体" w:hAnsi="楷体_GB2312" w:cs="黑体"/>
      <w:bCs/>
      <w:kern w:val="0"/>
      <w:szCs w:val="24"/>
      <w:lang w:eastAsia="en-US"/>
    </w:rPr>
  </w:style>
  <w:style w:type="paragraph" w:styleId="affa">
    <w:name w:val="Date"/>
    <w:basedOn w:val="a0"/>
    <w:next w:val="a0"/>
    <w:link w:val="aff9"/>
    <w:uiPriority w:val="99"/>
    <w:unhideWhenUsed/>
    <w:rsid w:val="00B47CD7"/>
    <w:pPr>
      <w:widowControl w:val="0"/>
      <w:spacing w:line="500" w:lineRule="exact"/>
      <w:ind w:leftChars="2500" w:left="100" w:firstLineChars="200" w:firstLine="883"/>
      <w:jc w:val="left"/>
    </w:pPr>
    <w:rPr>
      <w:rFonts w:ascii="Times New Roman" w:eastAsia="宋体" w:hAnsi="Times New Roman" w:cs="黑体"/>
      <w:kern w:val="0"/>
      <w:szCs w:val="22"/>
      <w:lang w:eastAsia="en-US"/>
    </w:rPr>
  </w:style>
  <w:style w:type="character" w:customStyle="1" w:styleId="Char10">
    <w:name w:val="日期 Char1"/>
    <w:basedOn w:val="a1"/>
    <w:uiPriority w:val="99"/>
    <w:semiHidden/>
    <w:rsid w:val="00B47CD7"/>
    <w:rPr>
      <w:rFonts w:asciiTheme="minorEastAsia" w:eastAsiaTheme="minorEastAsia" w:hAnsi="宋体"/>
      <w:kern w:val="2"/>
      <w:sz w:val="28"/>
      <w:szCs w:val="28"/>
    </w:rPr>
  </w:style>
  <w:style w:type="paragraph" w:customStyle="1" w:styleId="17">
    <w:name w:val="样式1"/>
    <w:basedOn w:val="3"/>
    <w:rsid w:val="00B47CD7"/>
    <w:pPr>
      <w:widowControl w:val="0"/>
      <w:spacing w:before="0" w:after="0" w:line="600" w:lineRule="exact"/>
      <w:ind w:firstLineChars="192" w:firstLine="192"/>
      <w:jc w:val="both"/>
    </w:pPr>
    <w:rPr>
      <w:rFonts w:ascii="宋体" w:eastAsia="宋体"/>
      <w:sz w:val="28"/>
    </w:rPr>
  </w:style>
  <w:style w:type="paragraph" w:customStyle="1" w:styleId="toc84">
    <w:name w:val="toc 84"/>
    <w:next w:val="a0"/>
    <w:qFormat/>
    <w:rsid w:val="00B47CD7"/>
    <w:pPr>
      <w:wordWrap w:val="0"/>
      <w:ind w:left="2975"/>
      <w:jc w:val="both"/>
    </w:pPr>
    <w:rPr>
      <w:sz w:val="21"/>
      <w:szCs w:val="22"/>
    </w:rPr>
  </w:style>
  <w:style w:type="paragraph" w:customStyle="1" w:styleId="CharCharCharChar">
    <w:name w:val="Char Char Char Char"/>
    <w:basedOn w:val="1"/>
    <w:rsid w:val="00B47CD7"/>
    <w:pPr>
      <w:widowControl w:val="0"/>
      <w:spacing w:beforeLines="100" w:before="100" w:afterLines="100" w:after="100" w:line="500" w:lineRule="exact"/>
      <w:ind w:firstLineChars="200" w:firstLine="883"/>
    </w:pPr>
    <w:rPr>
      <w:rFonts w:ascii="黑体" w:eastAsia="黑体" w:hAnsi="黑体" w:cs="黑体"/>
      <w:b w:val="0"/>
      <w:bCs w:val="0"/>
      <w:sz w:val="32"/>
      <w:lang w:eastAsia="en-US"/>
    </w:rPr>
  </w:style>
  <w:style w:type="paragraph" w:customStyle="1" w:styleId="311">
    <w:name w:val="标题 31"/>
    <w:basedOn w:val="a0"/>
    <w:uiPriority w:val="1"/>
    <w:qFormat/>
    <w:rsid w:val="00B47CD7"/>
    <w:pPr>
      <w:widowControl w:val="0"/>
      <w:spacing w:line="500" w:lineRule="exact"/>
      <w:ind w:left="644" w:firstLineChars="200" w:firstLine="883"/>
      <w:jc w:val="left"/>
      <w:outlineLvl w:val="3"/>
    </w:pPr>
    <w:rPr>
      <w:rFonts w:ascii="黑体" w:eastAsia="黑体" w:hAnsi="黑体" w:cs="黑体"/>
      <w:b/>
      <w:bCs/>
      <w:kern w:val="0"/>
      <w:sz w:val="24"/>
      <w:szCs w:val="24"/>
      <w:lang w:eastAsia="en-US"/>
    </w:rPr>
  </w:style>
  <w:style w:type="paragraph" w:customStyle="1" w:styleId="aaaa">
    <w:name w:val="aa正文aa"/>
    <w:basedOn w:val="a0"/>
    <w:rsid w:val="00B47CD7"/>
    <w:pPr>
      <w:widowControl w:val="0"/>
      <w:adjustRightInd w:val="0"/>
      <w:snapToGrid w:val="0"/>
      <w:ind w:firstLineChars="200" w:firstLine="200"/>
      <w:jc w:val="left"/>
    </w:pPr>
    <w:rPr>
      <w:rFonts w:ascii="宋体" w:eastAsia="宋体" w:cs="Arial"/>
      <w:kern w:val="0"/>
      <w:sz w:val="24"/>
      <w:szCs w:val="24"/>
      <w:lang w:eastAsia="en-US"/>
    </w:rPr>
  </w:style>
  <w:style w:type="paragraph" w:customStyle="1" w:styleId="CharCharCharChar0">
    <w:name w:val="Char Char Char Char"/>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afff5">
    <w:name w:val="三级条标题"/>
    <w:basedOn w:val="afff"/>
    <w:next w:val="a0"/>
    <w:rsid w:val="00B47CD7"/>
    <w:pPr>
      <w:numPr>
        <w:ilvl w:val="3"/>
      </w:numPr>
      <w:outlineLvl w:val="4"/>
    </w:pPr>
  </w:style>
  <w:style w:type="paragraph" w:customStyle="1" w:styleId="reader-word-layerreader-word-s1-3">
    <w:name w:val="reader-word-layer reader-word-s1-3"/>
    <w:basedOn w:val="a0"/>
    <w:rsid w:val="00B47CD7"/>
    <w:pPr>
      <w:spacing w:before="100" w:beforeAutospacing="1" w:after="100" w:afterAutospacing="1" w:line="500" w:lineRule="exact"/>
      <w:ind w:firstLineChars="200" w:firstLine="883"/>
      <w:jc w:val="left"/>
    </w:pPr>
    <w:rPr>
      <w:rFonts w:ascii="宋体" w:eastAsia="宋体" w:hint="eastAsia"/>
      <w:kern w:val="0"/>
      <w:sz w:val="24"/>
      <w:szCs w:val="24"/>
    </w:rPr>
  </w:style>
  <w:style w:type="paragraph" w:customStyle="1" w:styleId="afff6">
    <w:name w:val="四级条标题"/>
    <w:basedOn w:val="afff5"/>
    <w:next w:val="a0"/>
    <w:rsid w:val="00B47CD7"/>
    <w:pPr>
      <w:numPr>
        <w:ilvl w:val="4"/>
      </w:numPr>
      <w:ind w:left="1155"/>
      <w:outlineLvl w:val="5"/>
    </w:pPr>
  </w:style>
  <w:style w:type="paragraph" w:customStyle="1" w:styleId="210">
    <w:name w:val="目录 21"/>
    <w:basedOn w:val="a0"/>
    <w:uiPriority w:val="39"/>
    <w:qFormat/>
    <w:rsid w:val="00B47CD7"/>
    <w:pPr>
      <w:widowControl w:val="0"/>
      <w:spacing w:line="600" w:lineRule="exact"/>
      <w:ind w:leftChars="100" w:left="100" w:firstLineChars="200" w:firstLine="883"/>
      <w:jc w:val="left"/>
    </w:pPr>
    <w:rPr>
      <w:rFonts w:ascii="楷体_GB2312" w:eastAsia="宋体" w:hAnsi="楷体_GB2312" w:cs="黑体"/>
      <w:kern w:val="0"/>
      <w:szCs w:val="24"/>
      <w:lang w:eastAsia="en-US"/>
    </w:rPr>
  </w:style>
  <w:style w:type="paragraph" w:customStyle="1" w:styleId="110">
    <w:name w:val="目录 11"/>
    <w:basedOn w:val="a0"/>
    <w:uiPriority w:val="39"/>
    <w:qFormat/>
    <w:rsid w:val="00B47CD7"/>
    <w:pPr>
      <w:widowControl w:val="0"/>
      <w:spacing w:line="600" w:lineRule="exact"/>
      <w:ind w:firstLineChars="200" w:firstLine="883"/>
      <w:jc w:val="left"/>
    </w:pPr>
    <w:rPr>
      <w:rFonts w:ascii="楷体_GB2312" w:eastAsia="宋体" w:hAnsi="楷体_GB2312" w:cs="黑体"/>
      <w:b/>
      <w:bCs/>
      <w:kern w:val="0"/>
      <w:szCs w:val="24"/>
      <w:lang w:eastAsia="en-US"/>
    </w:rPr>
  </w:style>
  <w:style w:type="paragraph" w:customStyle="1" w:styleId="afff7">
    <w:name w:val="表头"/>
    <w:basedOn w:val="afff8"/>
    <w:rsid w:val="00B47CD7"/>
    <w:pPr>
      <w:jc w:val="center"/>
    </w:pPr>
  </w:style>
  <w:style w:type="paragraph" w:customStyle="1" w:styleId="51">
    <w:name w:val="目录 51"/>
    <w:basedOn w:val="a0"/>
    <w:uiPriority w:val="39"/>
    <w:qFormat/>
    <w:rsid w:val="00B47CD7"/>
    <w:pPr>
      <w:widowControl w:val="0"/>
      <w:spacing w:before="169" w:line="500" w:lineRule="exact"/>
      <w:ind w:left="162" w:firstLineChars="200" w:firstLine="883"/>
      <w:jc w:val="left"/>
    </w:pPr>
    <w:rPr>
      <w:rFonts w:ascii="楷体_GB2312" w:eastAsia="楷体_GB2312" w:hAnsi="楷体_GB2312" w:cs="黑体"/>
      <w:b/>
      <w:bCs/>
      <w:i/>
      <w:kern w:val="0"/>
      <w:szCs w:val="22"/>
      <w:lang w:eastAsia="en-US"/>
    </w:rPr>
  </w:style>
  <w:style w:type="paragraph" w:customStyle="1" w:styleId="li">
    <w:name w:val="li_正文"/>
    <w:basedOn w:val="a0"/>
    <w:rsid w:val="00B47CD7"/>
    <w:pPr>
      <w:widowControl w:val="0"/>
      <w:tabs>
        <w:tab w:val="left" w:pos="2574"/>
      </w:tabs>
      <w:overflowPunct w:val="0"/>
      <w:topLinePunct/>
      <w:spacing w:line="500" w:lineRule="exact"/>
      <w:ind w:firstLineChars="200" w:firstLine="480"/>
      <w:jc w:val="left"/>
    </w:pPr>
    <w:rPr>
      <w:rFonts w:ascii="宋体" w:eastAsia="宋体" w:cs="黑体"/>
      <w:lang w:eastAsia="en-US"/>
    </w:rPr>
  </w:style>
  <w:style w:type="paragraph" w:customStyle="1" w:styleId="afff0">
    <w:name w:val="一级条标题"/>
    <w:next w:val="a0"/>
    <w:rsid w:val="00B47CD7"/>
    <w:pPr>
      <w:numPr>
        <w:ilvl w:val="1"/>
        <w:numId w:val="1"/>
      </w:numPr>
      <w:spacing w:beforeLines="50" w:before="156" w:afterLines="50" w:after="156"/>
      <w:outlineLvl w:val="2"/>
    </w:pPr>
    <w:rPr>
      <w:rFonts w:ascii="黑体" w:eastAsia="黑体"/>
      <w:sz w:val="21"/>
      <w:szCs w:val="21"/>
    </w:rPr>
  </w:style>
  <w:style w:type="paragraph" w:customStyle="1" w:styleId="afff9">
    <w:name w:val="五级条标题"/>
    <w:basedOn w:val="afff6"/>
    <w:next w:val="a0"/>
    <w:rsid w:val="00B47CD7"/>
    <w:pPr>
      <w:numPr>
        <w:ilvl w:val="5"/>
      </w:numPr>
      <w:ind w:left="420"/>
      <w:outlineLvl w:val="6"/>
    </w:pPr>
  </w:style>
  <w:style w:type="paragraph" w:customStyle="1" w:styleId="afffa">
    <w:name w:val="章标题"/>
    <w:next w:val="a0"/>
    <w:rsid w:val="00B47CD7"/>
    <w:pPr>
      <w:spacing w:beforeLines="100" w:before="312" w:afterLines="100" w:after="312"/>
      <w:jc w:val="both"/>
      <w:outlineLvl w:val="1"/>
    </w:pPr>
    <w:rPr>
      <w:rFonts w:ascii="黑体" w:eastAsia="黑体"/>
      <w:sz w:val="21"/>
    </w:rPr>
  </w:style>
  <w:style w:type="paragraph" w:customStyle="1" w:styleId="afff8">
    <w:name w:val="表格基本"/>
    <w:basedOn w:val="a0"/>
    <w:qFormat/>
    <w:rsid w:val="00B47CD7"/>
    <w:pPr>
      <w:widowControl w:val="0"/>
      <w:spacing w:line="240" w:lineRule="auto"/>
      <w:jc w:val="left"/>
    </w:pPr>
    <w:rPr>
      <w:rFonts w:ascii="宋体" w:eastAsia="宋体" w:cs="宋体"/>
      <w:kern w:val="0"/>
      <w:sz w:val="21"/>
      <w:szCs w:val="20"/>
      <w:lang w:eastAsia="en-US"/>
    </w:rPr>
  </w:style>
  <w:style w:type="paragraph" w:customStyle="1" w:styleId="CharCharChar">
    <w:name w:val="Char Char Char"/>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afffb">
    <w:name w:val="表尾"/>
    <w:basedOn w:val="afff7"/>
    <w:qFormat/>
    <w:rsid w:val="00B47CD7"/>
    <w:pPr>
      <w:ind w:firstLineChars="200" w:firstLine="420"/>
      <w:jc w:val="left"/>
    </w:pPr>
  </w:style>
  <w:style w:type="paragraph" w:customStyle="1" w:styleId="CharChar1CharCharCharChar">
    <w:name w:val="Char Char1 Char Char Char Char"/>
    <w:basedOn w:val="a0"/>
    <w:rsid w:val="00B47CD7"/>
    <w:pPr>
      <w:widowControl w:val="0"/>
      <w:spacing w:line="500" w:lineRule="exact"/>
      <w:ind w:firstLineChars="200" w:firstLine="883"/>
      <w:jc w:val="both"/>
    </w:pPr>
    <w:rPr>
      <w:rFonts w:ascii="宋体" w:eastAsia="Times New Roman"/>
      <w:kern w:val="0"/>
      <w:sz w:val="20"/>
      <w:szCs w:val="20"/>
      <w:lang w:val="en-GB"/>
    </w:rPr>
  </w:style>
  <w:style w:type="paragraph" w:customStyle="1" w:styleId="Style28">
    <w:name w:val="_Style 28"/>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29">
    <w:name w:val="样式2"/>
    <w:basedOn w:val="a0"/>
    <w:rsid w:val="00B47CD7"/>
    <w:pPr>
      <w:widowControl w:val="0"/>
      <w:spacing w:line="500" w:lineRule="exact"/>
      <w:ind w:firstLineChars="200" w:firstLine="480"/>
      <w:jc w:val="left"/>
    </w:pPr>
    <w:rPr>
      <w:rFonts w:ascii="宋体" w:eastAsia="宋体" w:cs="黑体"/>
      <w:kern w:val="0"/>
      <w:sz w:val="24"/>
      <w:szCs w:val="24"/>
      <w:lang w:eastAsia="en-US"/>
    </w:rPr>
  </w:style>
  <w:style w:type="paragraph" w:customStyle="1" w:styleId="Char1CharCharCharCharCharChar">
    <w:name w:val="Char1 Char Char Char Char Char Char"/>
    <w:basedOn w:val="afff2"/>
    <w:rsid w:val="00B47CD7"/>
    <w:pPr>
      <w:adjustRightInd w:val="0"/>
      <w:spacing w:line="436" w:lineRule="exact"/>
      <w:ind w:left="357"/>
      <w:outlineLvl w:val="3"/>
    </w:pPr>
  </w:style>
  <w:style w:type="paragraph" w:customStyle="1" w:styleId="211">
    <w:name w:val="标题 21"/>
    <w:basedOn w:val="a0"/>
    <w:uiPriority w:val="1"/>
    <w:qFormat/>
    <w:rsid w:val="00B47CD7"/>
    <w:pPr>
      <w:widowControl w:val="0"/>
      <w:spacing w:before="12" w:line="500" w:lineRule="exact"/>
      <w:ind w:firstLineChars="200" w:firstLine="883"/>
      <w:jc w:val="left"/>
      <w:outlineLvl w:val="2"/>
    </w:pPr>
    <w:rPr>
      <w:rFonts w:ascii="黑体" w:eastAsia="黑体" w:hAnsi="黑体" w:cs="黑体"/>
      <w:b/>
      <w:bCs/>
      <w:kern w:val="0"/>
      <w:sz w:val="30"/>
      <w:szCs w:val="30"/>
      <w:lang w:eastAsia="en-US"/>
    </w:rPr>
  </w:style>
  <w:style w:type="paragraph" w:customStyle="1" w:styleId="111">
    <w:name w:val="标题 11"/>
    <w:basedOn w:val="a0"/>
    <w:uiPriority w:val="1"/>
    <w:qFormat/>
    <w:rsid w:val="00B47CD7"/>
    <w:pPr>
      <w:widowControl w:val="0"/>
      <w:spacing w:before="5" w:line="500" w:lineRule="exact"/>
      <w:ind w:left="1" w:firstLineChars="200" w:firstLine="883"/>
      <w:jc w:val="left"/>
      <w:outlineLvl w:val="1"/>
    </w:pPr>
    <w:rPr>
      <w:rFonts w:ascii="黑体" w:eastAsia="黑体" w:hAnsi="黑体" w:cs="黑体"/>
      <w:b/>
      <w:bCs/>
      <w:kern w:val="0"/>
      <w:sz w:val="32"/>
      <w:szCs w:val="32"/>
      <w:lang w:eastAsia="en-US"/>
    </w:rPr>
  </w:style>
  <w:style w:type="paragraph" w:customStyle="1" w:styleId="a">
    <w:name w:val="四级无"/>
    <w:basedOn w:val="afff6"/>
    <w:rsid w:val="00B47CD7"/>
    <w:pPr>
      <w:spacing w:beforeLines="0" w:before="0" w:afterLines="0" w:after="0"/>
      <w:ind w:left="567"/>
    </w:pPr>
    <w:rPr>
      <w:rFonts w:ascii="宋体" w:eastAsia="宋体"/>
    </w:rPr>
  </w:style>
  <w:style w:type="paragraph" w:customStyle="1" w:styleId="41">
    <w:name w:val="目录 41"/>
    <w:basedOn w:val="a0"/>
    <w:uiPriority w:val="39"/>
    <w:qFormat/>
    <w:rsid w:val="00B47CD7"/>
    <w:pPr>
      <w:widowControl w:val="0"/>
      <w:spacing w:before="169" w:line="500" w:lineRule="exact"/>
      <w:ind w:left="162" w:firstLineChars="200" w:firstLine="883"/>
      <w:jc w:val="left"/>
    </w:pPr>
    <w:rPr>
      <w:rFonts w:ascii="楷体_GB2312" w:eastAsia="楷体_GB2312" w:hAnsi="楷体_GB2312" w:cs="黑体"/>
      <w:kern w:val="0"/>
      <w:sz w:val="24"/>
      <w:szCs w:val="24"/>
      <w:lang w:eastAsia="en-US"/>
    </w:rPr>
  </w:style>
  <w:style w:type="paragraph" w:customStyle="1" w:styleId="2a">
    <w:name w:val="正文 2"/>
    <w:basedOn w:val="a0"/>
    <w:qFormat/>
    <w:rsid w:val="00B47CD7"/>
    <w:pPr>
      <w:tabs>
        <w:tab w:val="left" w:pos="0"/>
      </w:tabs>
      <w:ind w:firstLineChars="200" w:firstLine="200"/>
      <w:jc w:val="left"/>
    </w:pPr>
    <w:rPr>
      <w:rFonts w:ascii="宋体" w:eastAsia="宋体" w:cs="黑体"/>
      <w:kern w:val="0"/>
      <w:lang w:eastAsia="en-US"/>
    </w:rPr>
  </w:style>
  <w:style w:type="paragraph" w:customStyle="1" w:styleId="afffc">
    <w:name w:val="节标题"/>
    <w:basedOn w:val="2"/>
    <w:rsid w:val="00B47CD7"/>
    <w:pPr>
      <w:keepLines w:val="0"/>
      <w:numPr>
        <w:ilvl w:val="1"/>
      </w:numPr>
      <w:tabs>
        <w:tab w:val="left" w:pos="-1351"/>
        <w:tab w:val="left" w:pos="1512"/>
      </w:tabs>
      <w:spacing w:beforeLines="50" w:before="0" w:afterLines="50" w:after="0" w:line="560" w:lineRule="exact"/>
      <w:jc w:val="left"/>
    </w:pPr>
    <w:rPr>
      <w:rFonts w:ascii="宋体" w:eastAsia="宋体" w:hAnsi="宋体" w:cs="Times New Roman"/>
      <w:b w:val="0"/>
      <w:color w:val="000000"/>
      <w:kern w:val="0"/>
      <w:sz w:val="30"/>
      <w:szCs w:val="30"/>
      <w:lang w:val="zh-CN"/>
    </w:rPr>
  </w:style>
  <w:style w:type="paragraph" w:customStyle="1" w:styleId="35">
    <w:name w:val="样式 标题 3 +"/>
    <w:basedOn w:val="3"/>
    <w:rsid w:val="00B47CD7"/>
    <w:pPr>
      <w:widowControl w:val="0"/>
      <w:spacing w:beforeLines="50" w:before="50" w:afterLines="50" w:after="50" w:line="600" w:lineRule="exact"/>
      <w:ind w:firstLine="221"/>
      <w:jc w:val="left"/>
    </w:pPr>
    <w:rPr>
      <w:rFonts w:ascii="宋体" w:eastAsia="宋体" w:cs="黑体"/>
      <w:sz w:val="28"/>
      <w:lang w:eastAsia="en-US"/>
    </w:rPr>
  </w:style>
  <w:style w:type="paragraph" w:customStyle="1" w:styleId="xl59">
    <w:name w:val="xl59"/>
    <w:basedOn w:val="a0"/>
    <w:rsid w:val="00B47CD7"/>
    <w:pPr>
      <w:pBdr>
        <w:bottom w:val="single" w:sz="8" w:space="0" w:color="auto"/>
        <w:right w:val="single" w:sz="8" w:space="0" w:color="000000"/>
      </w:pBdr>
      <w:spacing w:before="100" w:beforeAutospacing="1" w:after="100" w:afterAutospacing="1" w:line="500" w:lineRule="exact"/>
      <w:ind w:firstLineChars="200" w:firstLine="883"/>
      <w:jc w:val="both"/>
      <w:textAlignment w:val="top"/>
    </w:pPr>
    <w:rPr>
      <w:rFonts w:ascii="Arial Unicode MS" w:eastAsia="Arial Unicode MS" w:hAnsi="Arial Unicode MS" w:cs="Arial Unicode MS"/>
      <w:kern w:val="0"/>
      <w:sz w:val="21"/>
      <w:szCs w:val="21"/>
    </w:rPr>
  </w:style>
  <w:style w:type="paragraph" w:customStyle="1" w:styleId="100">
    <w:name w:val="样式 标题 1 + 左  0 字符"/>
    <w:basedOn w:val="1"/>
    <w:rsid w:val="00B47CD7"/>
    <w:pPr>
      <w:widowControl w:val="0"/>
      <w:spacing w:before="260" w:after="260" w:line="500" w:lineRule="exact"/>
      <w:ind w:firstLineChars="200" w:firstLine="883"/>
    </w:pPr>
    <w:rPr>
      <w:rFonts w:ascii="黑体" w:eastAsia="宋体" w:hAnsi="黑体" w:cs="宋体"/>
      <w:bCs w:val="0"/>
      <w:sz w:val="32"/>
      <w:szCs w:val="20"/>
      <w:lang w:eastAsia="en-US"/>
    </w:rPr>
  </w:style>
  <w:style w:type="paragraph" w:customStyle="1" w:styleId="Default1">
    <w:name w:val="Default1"/>
    <w:qFormat/>
    <w:rsid w:val="00B47CD7"/>
    <w:pPr>
      <w:widowControl w:val="0"/>
      <w:autoSpaceDE w:val="0"/>
      <w:autoSpaceDN w:val="0"/>
      <w:adjustRightInd w:val="0"/>
    </w:pPr>
    <w:rPr>
      <w:rFonts w:ascii="宋体" w:cs="宋体"/>
      <w:color w:val="000000"/>
      <w:sz w:val="24"/>
      <w:szCs w:val="24"/>
    </w:rPr>
  </w:style>
  <w:style w:type="paragraph" w:customStyle="1" w:styleId="18">
    <w:name w:val="列出段落1"/>
    <w:basedOn w:val="a0"/>
    <w:uiPriority w:val="1"/>
    <w:qFormat/>
    <w:rsid w:val="00B47CD7"/>
    <w:pPr>
      <w:widowControl w:val="0"/>
      <w:spacing w:line="500" w:lineRule="exact"/>
      <w:ind w:firstLineChars="200" w:firstLine="883"/>
      <w:jc w:val="left"/>
    </w:pPr>
    <w:rPr>
      <w:rFonts w:ascii="宋体" w:eastAsia="宋体" w:cs="黑体"/>
      <w:kern w:val="0"/>
      <w:szCs w:val="22"/>
      <w:lang w:eastAsia="en-US"/>
    </w:rPr>
  </w:style>
  <w:style w:type="table" w:customStyle="1" w:styleId="42">
    <w:name w:val="网格型4"/>
    <w:basedOn w:val="a2"/>
    <w:next w:val="af4"/>
    <w:rsid w:val="00B47CD7"/>
    <w:pPr>
      <w:widowControl w:val="0"/>
      <w:jc w:val="both"/>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浅色底纹 - 强调文字颜色 51"/>
    <w:basedOn w:val="a2"/>
    <w:uiPriority w:val="60"/>
    <w:rsid w:val="00B47CD7"/>
    <w:rPr>
      <w:rFonts w:eastAsia="Times New Roman"/>
      <w:color w:val="31849B"/>
    </w:rPr>
    <w:tblPr>
      <w:tblStyleRowBandSize w:val="1"/>
      <w:tblStyleColBandSize w:val="1"/>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50">
    <w:name w:val="网格型5"/>
    <w:basedOn w:val="a2"/>
    <w:next w:val="af4"/>
    <w:qFormat/>
    <w:rsid w:val="00F4791A"/>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9%A5%B6%E5%B7%9E/1798592"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baike.baidu.com/item/%E6%B5%B7%E8%A5%BF%E7%BB%8F%E6%B5%8E%E5%8C%BA" TargetMode="External"/><Relationship Id="rId2" Type="http://schemas.openxmlformats.org/officeDocument/2006/relationships/customXml" Target="../customXml/item2.xml"/><Relationship Id="rId16" Type="http://schemas.openxmlformats.org/officeDocument/2006/relationships/hyperlink" Target="https://baike.baidu.com/item/%E9%95%BF%E4%B8%89%E8%A7%92%E7%BB%8F%E6%B5%8E%E5%8C%B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5%9C%B0%E7%BA%A7%E8%A1%8C%E6%94%BF%E5%8C%BA"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6%B1%9F%E8%A5%BF%E7%9C%81" TargetMode="Externa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12D19-3E67-4B4C-8F6C-AF196337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84</Pages>
  <Words>10062</Words>
  <Characters>57359</Characters>
  <Application>Microsoft Office Word</Application>
  <DocSecurity>0</DocSecurity>
  <Lines>477</Lines>
  <Paragraphs>134</Paragraphs>
  <ScaleCrop>false</ScaleCrop>
  <Company>微软中国</Company>
  <LinksUpToDate>false</LinksUpToDate>
  <CharactersWithSpaces>67287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徐</dc:creator>
  <cp:lastModifiedBy>Micorosoft</cp:lastModifiedBy>
  <cp:revision>301</cp:revision>
  <cp:lastPrinted>2018-12-07T06:23:00Z</cp:lastPrinted>
  <dcterms:created xsi:type="dcterms:W3CDTF">2018-08-26T13:54:00Z</dcterms:created>
  <dcterms:modified xsi:type="dcterms:W3CDTF">2021-05-13T06:45:00Z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