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上饶市浩瑞光学仪器有限公司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default" w:ascii="宋体" w:hAnsi="宋体"/>
          <w:sz w:val="28"/>
          <w:szCs w:val="28"/>
          <w:u w:val="single"/>
          <w:lang w:val="en-US"/>
        </w:rPr>
        <w:t>27</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w:t>
      </w:r>
      <w:r>
        <w:rPr>
          <w:rFonts w:hint="default" w:ascii="宋体" w:hAnsi="宋体"/>
          <w:sz w:val="28"/>
          <w:szCs w:val="28"/>
          <w:u w:val="single"/>
          <w:lang w:val="en-US"/>
        </w:rPr>
        <w:t>8</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475" w:type="dxa"/>
            <w:vAlign w:val="center"/>
          </w:tcPr>
          <w:p>
            <w:pPr>
              <w:jc w:val="center"/>
              <w:rPr>
                <w:rFonts w:ascii="宋体" w:hAnsi="宋体"/>
                <w:b/>
                <w:bCs/>
                <w:szCs w:val="21"/>
              </w:rPr>
            </w:pPr>
            <w:r>
              <w:rPr>
                <w:rFonts w:ascii="宋体" w:hAnsi="宋体"/>
                <w:b/>
                <w:bCs/>
                <w:szCs w:val="21"/>
              </w:rPr>
              <w:t>评分方式</w:t>
            </w:r>
          </w:p>
        </w:tc>
        <w:tc>
          <w:tcPr>
            <w:tcW w:w="1449"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bookmarkStart w:id="3" w:name="_GoBack" w:colFirst="6" w:colLast="7"/>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hint="eastAsia" w:ascii="宋体" w:hAnsi="宋体" w:eastAsia="宋体"/>
                <w:i/>
                <w:iCs/>
                <w:szCs w:val="21"/>
                <w:lang w:val="en-US" w:eastAsia="zh-CN"/>
              </w:rPr>
            </w:pPr>
            <w:r>
              <w:rPr>
                <w:rFonts w:hint="eastAsia" w:ascii="宋体" w:hAnsi="宋体"/>
                <w:i/>
                <w:i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475"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无职业健康体检费用的使用计划</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449"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449"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475"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449"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475"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475" w:type="dxa"/>
            <w:vAlign w:val="center"/>
          </w:tcPr>
          <w:p>
            <w:pPr>
              <w:spacing w:line="240" w:lineRule="exact"/>
              <w:rPr>
                <w:rFonts w:ascii="宋体" w:hAnsi="宋体"/>
                <w:b/>
                <w:bCs/>
                <w:szCs w:val="21"/>
              </w:rPr>
            </w:pPr>
            <w:r>
              <w:rPr>
                <w:rFonts w:ascii="宋体" w:hAnsi="宋体"/>
                <w:b/>
                <w:bCs/>
                <w:szCs w:val="21"/>
              </w:rPr>
              <w:t>得分小计</w:t>
            </w:r>
          </w:p>
        </w:tc>
        <w:tc>
          <w:tcPr>
            <w:tcW w:w="1449"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475"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eastAsia" w:ascii="宋体" w:hAnsi="宋体" w:eastAsia="宋体"/>
                <w:b/>
                <w:bCs/>
                <w:szCs w:val="21"/>
                <w:lang w:eastAsia="zh-CN"/>
              </w:rPr>
            </w:pPr>
            <w:r>
              <w:rPr>
                <w:rFonts w:hint="eastAsia" w:ascii="宋体" w:hAnsi="宋体"/>
                <w:b/>
                <w:bCs/>
                <w:szCs w:val="21"/>
              </w:rPr>
              <w:t>3</w:t>
            </w:r>
            <w:r>
              <w:rPr>
                <w:rFonts w:hint="eastAsia" w:ascii="宋体" w:hAnsi="宋体"/>
                <w:b/>
                <w:b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449"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未合理安排的，每处扣1分。</w:t>
            </w:r>
          </w:p>
        </w:tc>
        <w:tc>
          <w:tcPr>
            <w:tcW w:w="1449"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449"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475"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475"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475"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475"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449"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449"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475"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475"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475"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449"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449"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color w:val="FF0000"/>
                <w:szCs w:val="21"/>
              </w:rPr>
            </w:pPr>
          </w:p>
        </w:tc>
        <w:tc>
          <w:tcPr>
            <w:tcW w:w="1249" w:type="dxa"/>
            <w:vAlign w:val="center"/>
          </w:tcPr>
          <w:p>
            <w:pPr>
              <w:spacing w:line="240" w:lineRule="exact"/>
              <w:ind w:firstLine="518" w:firstLineChars="247"/>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p>
        </w:tc>
        <w:tc>
          <w:tcPr>
            <w:tcW w:w="1449"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475"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449"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475"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w:t>
            </w:r>
            <w:r>
              <w:rPr>
                <w:rFonts w:hint="default" w:ascii="宋体" w:hAnsi="宋体"/>
                <w:b/>
                <w:szCs w:val="21"/>
                <w:lang w:val="en-US"/>
              </w:rPr>
              <w:t>1</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475"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475"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449"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有一处不符合要求的，扣1分。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有一处不符合规定的，扣1分。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449"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449"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隐患排查范围每缺少一类，扣3分。</w:t>
            </w:r>
          </w:p>
        </w:tc>
        <w:tc>
          <w:tcPr>
            <w:tcW w:w="1449"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449"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未进行验证或评估的，每项扣2分。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449"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449"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475"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449"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449"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449"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449"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475"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449"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449"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449"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449"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475"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449"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449"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449"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475"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449"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449"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szCs w:val="21"/>
              </w:rPr>
            </w:pPr>
          </w:p>
        </w:tc>
        <w:tc>
          <w:tcPr>
            <w:tcW w:w="1249" w:type="dxa"/>
            <w:vAlign w:val="center"/>
          </w:tcPr>
          <w:p>
            <w:pPr>
              <w:tabs>
                <w:tab w:val="left" w:pos="347"/>
              </w:tabs>
              <w:spacing w:line="240" w:lineRule="exact"/>
              <w:jc w:val="center"/>
              <w:rPr>
                <w:rFonts w:ascii="宋体" w:hAnsi="宋体"/>
                <w:i/>
                <w:szCs w:val="21"/>
              </w:rPr>
            </w:pPr>
            <w:r>
              <w:rPr>
                <w:rFonts w:hint="default" w:ascii="宋体" w:hAnsi="宋体"/>
                <w:i/>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default" w:ascii="宋体" w:hAnsi="宋体"/>
                <w:b/>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default" w:ascii="宋体" w:hAnsi="宋体"/>
                <w:i/>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default" w:ascii="宋体" w:hAnsi="宋体"/>
                <w:b/>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default" w:ascii="宋体" w:hAnsi="宋体"/>
                <w:b/>
                <w:szCs w:val="21"/>
                <w:lang w:val="en-US"/>
              </w:rPr>
              <w:t>16</w:t>
            </w:r>
            <w:r>
              <w:rPr>
                <w:rFonts w:hint="eastAsia" w:ascii="宋体" w:hAnsi="宋体"/>
                <w:b/>
                <w:szCs w:val="21"/>
              </w:rPr>
              <w:t>分\缺项总计</w:t>
            </w:r>
            <w:r>
              <w:rPr>
                <w:rFonts w:hint="default" w:ascii="宋体" w:hAnsi="宋体"/>
                <w:b/>
                <w:szCs w:val="21"/>
                <w:lang w:val="en-US"/>
              </w:rPr>
              <w:t>84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6290744"/>
    <w:rsid w:val="08FC05F2"/>
    <w:rsid w:val="097D4DC0"/>
    <w:rsid w:val="0A447F47"/>
    <w:rsid w:val="0C345625"/>
    <w:rsid w:val="0D495287"/>
    <w:rsid w:val="0FED5C26"/>
    <w:rsid w:val="100D3F5D"/>
    <w:rsid w:val="1090055B"/>
    <w:rsid w:val="112223F7"/>
    <w:rsid w:val="113E19B8"/>
    <w:rsid w:val="1165576D"/>
    <w:rsid w:val="1A026C2D"/>
    <w:rsid w:val="1A960CE8"/>
    <w:rsid w:val="1ACC305B"/>
    <w:rsid w:val="1DB9794E"/>
    <w:rsid w:val="22D2670F"/>
    <w:rsid w:val="23D0171A"/>
    <w:rsid w:val="26AE4E68"/>
    <w:rsid w:val="27B1146A"/>
    <w:rsid w:val="29CB5639"/>
    <w:rsid w:val="2AA95450"/>
    <w:rsid w:val="2B311F66"/>
    <w:rsid w:val="2B6923B6"/>
    <w:rsid w:val="2C3B6ABA"/>
    <w:rsid w:val="2CB959C8"/>
    <w:rsid w:val="30F963D4"/>
    <w:rsid w:val="31E02B90"/>
    <w:rsid w:val="32025A97"/>
    <w:rsid w:val="32F65B2C"/>
    <w:rsid w:val="34C17436"/>
    <w:rsid w:val="358D2832"/>
    <w:rsid w:val="36DC1432"/>
    <w:rsid w:val="3868277D"/>
    <w:rsid w:val="38E14305"/>
    <w:rsid w:val="39E040A5"/>
    <w:rsid w:val="3B1840DD"/>
    <w:rsid w:val="3B1A0DFF"/>
    <w:rsid w:val="3C58228A"/>
    <w:rsid w:val="3C8C5E56"/>
    <w:rsid w:val="3D5D1DB7"/>
    <w:rsid w:val="3F176A1E"/>
    <w:rsid w:val="3F8D54A0"/>
    <w:rsid w:val="40705A68"/>
    <w:rsid w:val="42695E8C"/>
    <w:rsid w:val="43AF7900"/>
    <w:rsid w:val="441B109E"/>
    <w:rsid w:val="464C12FB"/>
    <w:rsid w:val="46F8557F"/>
    <w:rsid w:val="47F00CBD"/>
    <w:rsid w:val="493E0B9F"/>
    <w:rsid w:val="4A605160"/>
    <w:rsid w:val="4BC619BE"/>
    <w:rsid w:val="4C426A8D"/>
    <w:rsid w:val="4D437170"/>
    <w:rsid w:val="4FE2635E"/>
    <w:rsid w:val="50973826"/>
    <w:rsid w:val="50E64039"/>
    <w:rsid w:val="513C5DDA"/>
    <w:rsid w:val="51AA5CFD"/>
    <w:rsid w:val="52375333"/>
    <w:rsid w:val="54AF44E2"/>
    <w:rsid w:val="55B456CA"/>
    <w:rsid w:val="5AC7318C"/>
    <w:rsid w:val="5B791E56"/>
    <w:rsid w:val="5DC94B72"/>
    <w:rsid w:val="5E6F4FF5"/>
    <w:rsid w:val="5EF479F5"/>
    <w:rsid w:val="5F98205D"/>
    <w:rsid w:val="61840CC8"/>
    <w:rsid w:val="62332B2E"/>
    <w:rsid w:val="64C10433"/>
    <w:rsid w:val="677C7BA6"/>
    <w:rsid w:val="686E1BC7"/>
    <w:rsid w:val="6885295E"/>
    <w:rsid w:val="692B572E"/>
    <w:rsid w:val="693C71B9"/>
    <w:rsid w:val="6C49247D"/>
    <w:rsid w:val="6DC3251F"/>
    <w:rsid w:val="6F9469EF"/>
    <w:rsid w:val="6FB30578"/>
    <w:rsid w:val="71EE7DAD"/>
    <w:rsid w:val="73365449"/>
    <w:rsid w:val="73591996"/>
    <w:rsid w:val="73E53121"/>
    <w:rsid w:val="747A599B"/>
    <w:rsid w:val="74860DE4"/>
    <w:rsid w:val="74A805E3"/>
    <w:rsid w:val="74F64B68"/>
    <w:rsid w:val="757839C9"/>
    <w:rsid w:val="758F06B4"/>
    <w:rsid w:val="75A615FB"/>
    <w:rsid w:val="768D6103"/>
    <w:rsid w:val="78567239"/>
    <w:rsid w:val="786A3443"/>
    <w:rsid w:val="79A151B5"/>
    <w:rsid w:val="79AA37F9"/>
    <w:rsid w:val="7BA41B64"/>
    <w:rsid w:val="7CBC71D4"/>
    <w:rsid w:val="7D007254"/>
    <w:rsid w:val="7D1F7F8A"/>
    <w:rsid w:val="7EDB6A54"/>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98</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2022-03-24T01:52:15Z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