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D17A19">
      <w:pPr>
        <w:rPr>
          <w:rFonts w:ascii="仿宋_GB2312" w:eastAsia="仿宋_GB2312"/>
          <w:sz w:val="36"/>
          <w:szCs w:val="36"/>
        </w:rPr>
      </w:pPr>
    </w:p>
    <w:p w:rsidR="00D17A19" w:rsidRDefault="00E27639">
      <w:pPr>
        <w:jc w:val="center"/>
        <w:rPr>
          <w:rFonts w:ascii="仿宋_GB2312" w:eastAsia="仿宋_GB2312"/>
          <w:b/>
          <w:sz w:val="52"/>
          <w:szCs w:val="52"/>
        </w:rPr>
      </w:pPr>
      <w:r>
        <w:rPr>
          <w:rFonts w:ascii="仿宋_GB2312" w:eastAsia="仿宋_GB2312" w:hint="eastAsia"/>
          <w:sz w:val="36"/>
          <w:szCs w:val="36"/>
        </w:rPr>
        <w:t>上饶市大展精密模具有限公司</w:t>
      </w:r>
    </w:p>
    <w:p w:rsidR="00D17A19" w:rsidRDefault="00C26296">
      <w:pPr>
        <w:jc w:val="center"/>
        <w:rPr>
          <w:rFonts w:ascii="仿宋_GB2312" w:eastAsia="仿宋_GB2312"/>
          <w:b/>
          <w:sz w:val="52"/>
          <w:szCs w:val="52"/>
        </w:rPr>
      </w:pPr>
      <w:r>
        <w:rPr>
          <w:rFonts w:ascii="仿宋_GB2312" w:eastAsia="仿宋_GB2312" w:hint="eastAsia"/>
          <w:b/>
          <w:sz w:val="52"/>
          <w:szCs w:val="52"/>
        </w:rPr>
        <w:t>安全生产标准化制度汇编</w:t>
      </w:r>
    </w:p>
    <w:p w:rsidR="00D17A19" w:rsidRDefault="00E27639">
      <w:pPr>
        <w:jc w:val="center"/>
        <w:rPr>
          <w:rFonts w:ascii="仿宋_GB2312" w:eastAsia="仿宋_GB2312"/>
          <w:sz w:val="52"/>
          <w:szCs w:val="52"/>
        </w:rPr>
      </w:pPr>
      <w:r>
        <w:rPr>
          <w:rFonts w:ascii="仿宋_GB2312" w:eastAsia="仿宋_GB2312" w:hint="eastAsia"/>
          <w:sz w:val="28"/>
          <w:szCs w:val="28"/>
        </w:rPr>
        <w:t>SRDZJMMJ</w:t>
      </w:r>
      <w:r w:rsidR="00C26296">
        <w:rPr>
          <w:rFonts w:ascii="仿宋_GB2312" w:eastAsia="仿宋_GB2312" w:hint="eastAsia"/>
          <w:sz w:val="28"/>
          <w:szCs w:val="28"/>
        </w:rPr>
        <w:t>/AQB2-（0201至</w:t>
      </w:r>
      <w:r w:rsidR="00337156">
        <w:rPr>
          <w:rFonts w:ascii="仿宋_GB2312" w:eastAsia="仿宋_GB2312" w:hint="eastAsia"/>
          <w:sz w:val="28"/>
          <w:szCs w:val="28"/>
        </w:rPr>
        <w:t>0234)-</w:t>
      </w:r>
      <w:r>
        <w:rPr>
          <w:rFonts w:ascii="仿宋_GB2312" w:eastAsia="仿宋_GB2312" w:hint="eastAsia"/>
          <w:sz w:val="28"/>
          <w:szCs w:val="28"/>
        </w:rPr>
        <w:t>2021</w:t>
      </w:r>
    </w:p>
    <w:p w:rsidR="00D17A19" w:rsidRDefault="00D17A19">
      <w:pPr>
        <w:jc w:val="center"/>
        <w:rPr>
          <w:rFonts w:ascii="仿宋_GB2312" w:eastAsia="仿宋_GB2312"/>
          <w:sz w:val="52"/>
          <w:szCs w:val="52"/>
        </w:rPr>
      </w:pPr>
    </w:p>
    <w:p w:rsidR="00D17A19" w:rsidRDefault="00D17A19">
      <w:pPr>
        <w:jc w:val="center"/>
        <w:rPr>
          <w:rFonts w:ascii="仿宋_GB2312" w:eastAsia="仿宋_GB2312"/>
          <w:sz w:val="52"/>
          <w:szCs w:val="52"/>
          <w:u w:val="single"/>
        </w:rPr>
      </w:pPr>
    </w:p>
    <w:p w:rsidR="00D17A19" w:rsidRDefault="00D17A19">
      <w:pPr>
        <w:jc w:val="center"/>
        <w:rPr>
          <w:rFonts w:ascii="仿宋_GB2312" w:eastAsia="仿宋_GB2312"/>
          <w:sz w:val="52"/>
          <w:szCs w:val="52"/>
          <w:u w:val="single"/>
        </w:rPr>
      </w:pPr>
    </w:p>
    <w:p w:rsidR="00D17A19" w:rsidRDefault="00C26296">
      <w:pPr>
        <w:jc w:val="left"/>
        <w:rPr>
          <w:rFonts w:ascii="仿宋_GB2312" w:eastAsia="仿宋_GB2312"/>
          <w:sz w:val="28"/>
          <w:szCs w:val="28"/>
        </w:rPr>
      </w:pPr>
      <w:r>
        <w:rPr>
          <w:rFonts w:ascii="仿宋_GB2312" w:eastAsia="仿宋_GB2312" w:hint="eastAsia"/>
          <w:sz w:val="36"/>
          <w:szCs w:val="36"/>
        </w:rPr>
        <w:t xml:space="preserve">             编制：标准化文件编制小组</w:t>
      </w:r>
    </w:p>
    <w:p w:rsidR="00D17A19" w:rsidRDefault="00D17A19">
      <w:pPr>
        <w:jc w:val="left"/>
        <w:rPr>
          <w:rFonts w:ascii="仿宋_GB2312" w:eastAsia="仿宋_GB2312"/>
          <w:sz w:val="36"/>
          <w:szCs w:val="36"/>
          <w:u w:val="single"/>
        </w:rPr>
      </w:pPr>
    </w:p>
    <w:p w:rsidR="00D17A19" w:rsidRDefault="00C26296" w:rsidP="00E27639">
      <w:pPr>
        <w:jc w:val="left"/>
        <w:rPr>
          <w:rFonts w:ascii="仿宋_GB2312" w:eastAsia="仿宋_GB2312"/>
          <w:sz w:val="36"/>
          <w:szCs w:val="36"/>
        </w:rPr>
      </w:pPr>
      <w:r>
        <w:rPr>
          <w:rFonts w:ascii="仿宋_GB2312" w:eastAsia="仿宋_GB2312" w:hint="eastAsia"/>
          <w:sz w:val="36"/>
          <w:szCs w:val="36"/>
        </w:rPr>
        <w:t xml:space="preserve">          </w:t>
      </w:r>
    </w:p>
    <w:p w:rsidR="00E27639" w:rsidRDefault="00E27639" w:rsidP="00E2763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D17A19">
      <w:pPr>
        <w:jc w:val="left"/>
        <w:rPr>
          <w:rFonts w:ascii="仿宋_GB2312" w:eastAsia="仿宋_GB2312"/>
          <w:sz w:val="36"/>
          <w:szCs w:val="36"/>
          <w:u w:val="single"/>
        </w:rPr>
      </w:pPr>
    </w:p>
    <w:p w:rsidR="00D17A19" w:rsidRDefault="00E27639">
      <w:pPr>
        <w:jc w:val="left"/>
        <w:rPr>
          <w:rFonts w:ascii="仿宋_GB2312" w:eastAsia="仿宋_GB2312"/>
          <w:sz w:val="36"/>
          <w:szCs w:val="36"/>
          <w:u w:val="single"/>
        </w:rPr>
      </w:pPr>
      <w:r>
        <w:rPr>
          <w:rFonts w:ascii="仿宋_GB2312" w:eastAsia="仿宋_GB2312" w:hint="eastAsia"/>
          <w:sz w:val="36"/>
          <w:szCs w:val="36"/>
          <w:u w:val="single"/>
        </w:rPr>
        <w:t>2021</w:t>
      </w:r>
      <w:r w:rsidR="00C26296">
        <w:rPr>
          <w:rFonts w:ascii="仿宋_GB2312" w:eastAsia="仿宋_GB2312" w:hint="eastAsia"/>
          <w:sz w:val="36"/>
          <w:szCs w:val="36"/>
          <w:u w:val="single"/>
        </w:rPr>
        <w:t xml:space="preserve">年1月5日发布               </w:t>
      </w:r>
      <w:r>
        <w:rPr>
          <w:rFonts w:ascii="仿宋_GB2312" w:eastAsia="仿宋_GB2312" w:hint="eastAsia"/>
          <w:sz w:val="36"/>
          <w:szCs w:val="36"/>
          <w:u w:val="single"/>
        </w:rPr>
        <w:t>2021</w:t>
      </w:r>
      <w:r w:rsidR="00C26296">
        <w:rPr>
          <w:rFonts w:ascii="仿宋_GB2312" w:eastAsia="仿宋_GB2312" w:hint="eastAsia"/>
          <w:sz w:val="36"/>
          <w:szCs w:val="36"/>
          <w:u w:val="single"/>
        </w:rPr>
        <w:t>年1</w:t>
      </w:r>
      <w:bookmarkStart w:id="0" w:name="_GoBack"/>
      <w:bookmarkEnd w:id="0"/>
      <w:r w:rsidR="00C26296">
        <w:rPr>
          <w:rFonts w:ascii="仿宋_GB2312" w:eastAsia="仿宋_GB2312" w:hint="eastAsia"/>
          <w:sz w:val="36"/>
          <w:szCs w:val="36"/>
          <w:u w:val="single"/>
        </w:rPr>
        <w:t>月6日实施</w:t>
      </w:r>
    </w:p>
    <w:p w:rsidR="00D17A19" w:rsidRDefault="00C26296">
      <w:pPr>
        <w:jc w:val="left"/>
        <w:rPr>
          <w:rFonts w:ascii="仿宋_GB2312" w:eastAsia="仿宋_GB2312"/>
          <w:sz w:val="36"/>
          <w:szCs w:val="36"/>
        </w:rPr>
      </w:pPr>
      <w:r>
        <w:rPr>
          <w:rFonts w:ascii="仿宋_GB2312" w:eastAsia="仿宋_GB2312" w:hint="eastAsia"/>
          <w:sz w:val="36"/>
          <w:szCs w:val="36"/>
        </w:rPr>
        <w:t xml:space="preserve">                      </w:t>
      </w:r>
    </w:p>
    <w:p w:rsidR="00D17A19" w:rsidRDefault="00D17A19">
      <w:pPr>
        <w:jc w:val="left"/>
        <w:rPr>
          <w:rFonts w:ascii="仿宋_GB2312" w:eastAsia="仿宋_GB2312"/>
          <w:sz w:val="36"/>
          <w:szCs w:val="36"/>
        </w:rPr>
      </w:pPr>
    </w:p>
    <w:p w:rsidR="00D17A19" w:rsidRDefault="00D17A19">
      <w:pPr>
        <w:jc w:val="center"/>
        <w:rPr>
          <w:b/>
          <w:sz w:val="36"/>
          <w:szCs w:val="36"/>
        </w:rPr>
      </w:pPr>
    </w:p>
    <w:p w:rsidR="00D17A19" w:rsidRDefault="00D17A19">
      <w:pPr>
        <w:jc w:val="center"/>
        <w:rPr>
          <w:b/>
          <w:sz w:val="36"/>
          <w:szCs w:val="36"/>
        </w:rPr>
      </w:pPr>
    </w:p>
    <w:p w:rsidR="00D17A19" w:rsidRDefault="00C26296">
      <w:pPr>
        <w:jc w:val="center"/>
        <w:rPr>
          <w:b/>
          <w:sz w:val="44"/>
          <w:szCs w:val="44"/>
        </w:rPr>
      </w:pPr>
      <w:r>
        <w:rPr>
          <w:rFonts w:hint="eastAsia"/>
          <w:b/>
          <w:sz w:val="44"/>
          <w:szCs w:val="44"/>
        </w:rPr>
        <w:lastRenderedPageBreak/>
        <w:t>目</w:t>
      </w:r>
      <w:r>
        <w:rPr>
          <w:rFonts w:hint="eastAsia"/>
          <w:b/>
          <w:sz w:val="44"/>
          <w:szCs w:val="44"/>
        </w:rPr>
        <w:t xml:space="preserve">    </w:t>
      </w:r>
      <w:r>
        <w:rPr>
          <w:rFonts w:hint="eastAsia"/>
          <w:b/>
          <w:sz w:val="44"/>
          <w:szCs w:val="44"/>
        </w:rPr>
        <w:t>录</w:t>
      </w:r>
    </w:p>
    <w:p w:rsidR="00D17A19" w:rsidRDefault="00D17A19">
      <w:pPr>
        <w:jc w:val="left"/>
        <w:rPr>
          <w:b/>
          <w:sz w:val="36"/>
          <w:szCs w:val="36"/>
        </w:rPr>
      </w:pP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安全生产目标管理制度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安全费用投入保障和管理制度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文件和档案管理制度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安全教育培训管理制度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特种作业人员管理制度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消防安全管理制度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建设项目安全“三同时”管理制度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施工和检维修安全管理制度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危险源管理制度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重大危险源安全检测、监控管理制度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作业安全管理制度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相关方及外来用工管理制度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职业健康管理制度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安全标识管理制度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劳动防护用品管理制度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隐患排查及治理管理制度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安全生产考核管理制度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事故应急救援管理制度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应急预案评审及应急演练制度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事故管理制度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lastRenderedPageBreak/>
        <w:t>安全绩效评定管理制度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设备设施验收、拆除和报废安全管理制度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变更（会签）管理制度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安全检查管理制度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危险化学品安全管理制度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厂内交通安全管理制度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妇女和未成年人保护制度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生产现场安全管理制度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班组岗位安全达标管理制度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易燃易爆场所安全管理制度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安全生产例会制度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仓库防火安全管理制度</w:t>
      </w:r>
    </w:p>
    <w:p w:rsidR="00D17A19" w:rsidRDefault="00C26296">
      <w:pPr>
        <w:numPr>
          <w:ilvl w:val="0"/>
          <w:numId w:val="1"/>
        </w:numPr>
        <w:ind w:firstLineChars="100" w:firstLine="280"/>
        <w:jc w:val="left"/>
        <w:rPr>
          <w:rFonts w:ascii="仿宋" w:eastAsia="仿宋" w:hAnsi="仿宋" w:cs="仿宋"/>
          <w:bCs/>
          <w:sz w:val="28"/>
          <w:szCs w:val="28"/>
        </w:rPr>
      </w:pPr>
      <w:r>
        <w:rPr>
          <w:rFonts w:ascii="仿宋" w:eastAsia="仿宋" w:hAnsi="仿宋" w:cs="仿宋" w:hint="eastAsia"/>
          <w:bCs/>
          <w:sz w:val="28"/>
          <w:szCs w:val="28"/>
        </w:rPr>
        <w:t>“三违”行为管理制度</w:t>
      </w:r>
    </w:p>
    <w:p w:rsidR="00D17A19" w:rsidRDefault="00D17A19">
      <w:pPr>
        <w:jc w:val="left"/>
        <w:rPr>
          <w:bCs/>
          <w:sz w:val="24"/>
          <w:szCs w:val="24"/>
        </w:rPr>
      </w:pPr>
    </w:p>
    <w:p w:rsidR="00D17A19" w:rsidRDefault="00D17A19">
      <w:pPr>
        <w:jc w:val="left"/>
        <w:rPr>
          <w:bCs/>
          <w:sz w:val="24"/>
          <w:szCs w:val="24"/>
        </w:rPr>
        <w:sectPr w:rsidR="00D17A19">
          <w:headerReference w:type="default" r:id="rId9"/>
          <w:footerReference w:type="default" r:id="rId10"/>
          <w:pgSz w:w="11906" w:h="16838"/>
          <w:pgMar w:top="993" w:right="1133" w:bottom="993" w:left="1134" w:header="568" w:footer="567" w:gutter="0"/>
          <w:pgNumType w:start="1"/>
          <w:cols w:space="425"/>
          <w:docGrid w:type="lines" w:linePitch="312"/>
        </w:sectPr>
      </w:pPr>
    </w:p>
    <w:p w:rsidR="00D17A19" w:rsidRDefault="00C26296">
      <w:pPr>
        <w:jc w:val="center"/>
        <w:rPr>
          <w:b/>
          <w:sz w:val="36"/>
          <w:szCs w:val="36"/>
        </w:rPr>
      </w:pPr>
      <w:r>
        <w:rPr>
          <w:rFonts w:hint="eastAsia"/>
          <w:b/>
          <w:sz w:val="36"/>
          <w:szCs w:val="36"/>
        </w:rPr>
        <w:lastRenderedPageBreak/>
        <w:t xml:space="preserve">1 . </w:t>
      </w:r>
      <w:r>
        <w:rPr>
          <w:rFonts w:hint="eastAsia"/>
          <w:b/>
          <w:sz w:val="36"/>
          <w:szCs w:val="36"/>
        </w:rPr>
        <w:t>安全生产目标管理制度</w:t>
      </w:r>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00" w:lineRule="exact"/>
        <w:ind w:left="522"/>
        <w:rPr>
          <w:rFonts w:ascii="仿宋_GB2312" w:eastAsia="仿宋_GB2312" w:hAnsi="Times New Roman" w:cs="Times New Roman"/>
          <w:sz w:val="28"/>
          <w:szCs w:val="28"/>
        </w:rPr>
      </w:pPr>
      <w:bookmarkStart w:id="1" w:name="_Toc11552_WPSOffice_Level1"/>
      <w:bookmarkStart w:id="2" w:name="_Toc27316_WPSOffice_Level1"/>
      <w:r>
        <w:rPr>
          <w:rFonts w:ascii="仿宋_GB2312" w:eastAsia="仿宋_GB2312" w:hAnsi="Times New Roman" w:cs="Times New Roman" w:hint="eastAsia"/>
          <w:sz w:val="28"/>
          <w:szCs w:val="28"/>
        </w:rPr>
        <w:t>1. 目的</w:t>
      </w:r>
      <w:bookmarkEnd w:id="1"/>
      <w:bookmarkEnd w:id="2"/>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为规定公司安全生产管理体系的目标、指标及管理方案，贯彻执行“安全第一、预防为主、综合治理”的安全生产工作方针，制定本制度。</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3" w:name="_Toc21140_WPSOffice_Level1"/>
      <w:bookmarkStart w:id="4" w:name="_Toc28629_WPSOffice_Level1"/>
      <w:r>
        <w:rPr>
          <w:rFonts w:ascii="仿宋_GB2312" w:eastAsia="仿宋_GB2312" w:hAnsi="Times New Roman" w:cs="Times New Roman" w:hint="eastAsia"/>
          <w:sz w:val="28"/>
          <w:szCs w:val="28"/>
        </w:rPr>
        <w:t>2．适用范围</w:t>
      </w:r>
      <w:bookmarkEnd w:id="3"/>
      <w:bookmarkEnd w:id="4"/>
    </w:p>
    <w:p w:rsidR="00D17A19" w:rsidRDefault="00C26296">
      <w:pPr>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适用于本公司所有安全生产管理体系运行有关的部门。</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bookmarkStart w:id="5" w:name="_Toc28043_WPSOffice_Level1"/>
      <w:bookmarkStart w:id="6" w:name="_Toc23436_WPSOffice_Level1"/>
      <w:r>
        <w:rPr>
          <w:rFonts w:ascii="仿宋_GB2312" w:eastAsia="仿宋_GB2312" w:hAnsi="Times New Roman" w:cs="Times New Roman" w:hint="eastAsia"/>
          <w:sz w:val="28"/>
          <w:szCs w:val="28"/>
        </w:rPr>
        <w:t>3．职责</w:t>
      </w:r>
      <w:bookmarkEnd w:id="5"/>
      <w:bookmarkEnd w:id="6"/>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3.1总经理负责公司安全目标、指标的制定审核。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3.2安全管理部门负责起草公司安全生产目标并组织安全生产委员会讨论、审议。</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3.3公司办公室以正式文件印发安全生产总体目标及每一年度的目标。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3.4安全管理部门负责对年度目标的分解、监测和考核。</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3.5各单位根据公司分解后的目标，开展相应工作，以实现目标。</w:t>
      </w:r>
    </w:p>
    <w:p w:rsidR="00D17A19" w:rsidRDefault="00C26296">
      <w:pPr>
        <w:tabs>
          <w:tab w:val="left" w:pos="105"/>
        </w:tabs>
        <w:spacing w:line="400" w:lineRule="exact"/>
        <w:ind w:firstLineChars="218" w:firstLine="610"/>
        <w:rPr>
          <w:rFonts w:ascii="仿宋_GB2312" w:eastAsia="仿宋_GB2312" w:hAnsi="Times New Roman" w:cs="Times New Roman"/>
          <w:sz w:val="28"/>
          <w:szCs w:val="28"/>
        </w:rPr>
      </w:pPr>
      <w:r>
        <w:rPr>
          <w:rFonts w:ascii="仿宋_GB2312" w:eastAsia="仿宋_GB2312" w:hAnsi="Times New Roman" w:cs="Times New Roman" w:hint="eastAsia"/>
          <w:sz w:val="28"/>
          <w:szCs w:val="28"/>
        </w:rPr>
        <w:t>4工作程序</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4.1安全生产总体目标、年度目标</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安全生产目标应该包括总体（3—5年）目标和年度目标。总体目标和年度目标均应确定企业各类工伤量化目标、消防防火目标、工业卫生、职业病防治以及劳动保护目标等内容，不得缺项。</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4.1.1安全生产总体目标应该根据企业中、长期的生产经营状况（规模、产能、人员、设施变化等）制定。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4.1.2年度安全生产目标应该在充分地总结评估上年度安全标准化工作和安全生产管理情况的基础上，制定出持续改进的目标，并同时制定出落实年度目标的实施计划及措施。 </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4.2安全生产目标的制定</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4.2.1总经理负责公司目标的制定、指标，审核目标实施情况的报告。</w:t>
      </w:r>
    </w:p>
    <w:p w:rsidR="00D17A19" w:rsidRDefault="00C26296">
      <w:pPr>
        <w:tabs>
          <w:tab w:val="left" w:pos="435"/>
        </w:tabs>
        <w:spacing w:line="400" w:lineRule="exact"/>
        <w:ind w:firstLineChars="200" w:firstLine="560"/>
        <w:rPr>
          <w:rFonts w:ascii="仿宋_GB2312" w:eastAsia="仿宋_GB2312" w:hAnsi="Times New Roman" w:cs="Times New Roman"/>
          <w:sz w:val="28"/>
          <w:szCs w:val="28"/>
        </w:rPr>
      </w:pPr>
      <w:r>
        <w:rPr>
          <w:rFonts w:ascii="仿宋_GB2312" w:eastAsia="仿宋_GB2312" w:hAnsi="Times New Roman" w:cs="Times New Roman" w:hint="eastAsia"/>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4.3安全生产年度目标分解、实施</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4.3.1 安全生产年度目标的分解由安全管理部门根据公司各部门在安全生产管理中的职责进行逐项分解。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4.3.2 分解年度的安全生产目标，应该采取签定安全生产目标责任书的方式。对承担不同安全监管职责的部门分别建立内容、指标（比例）不同的责任</w:t>
      </w:r>
      <w:r>
        <w:rPr>
          <w:rFonts w:ascii="仿宋_GB2312" w:eastAsia="仿宋_GB2312" w:hAnsi="Times New Roman" w:cs="Times New Roman" w:hint="eastAsia"/>
          <w:sz w:val="28"/>
          <w:szCs w:val="28"/>
        </w:rPr>
        <w:lastRenderedPageBreak/>
        <w:t>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4.3.3 部门年度分解目标的计划（量化目标）必须等于企业年度安全生产目标各种量化目标。</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4.4安全生产目标考核与监测</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4.4.1安全生产年度目标和部门分解目标的考核工作由安全管理部门负责。</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4.4.2考核的方法主要应采取定量和定性的方法。在安全生产目标中，能用数字、频率（效率）、准确率、完好率以及时间、期限等量化法进行考核的均应进行明确表述。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在安全生产目标中一些基础管理、业务支持、流程记录、台账等事务性工作用行为管理标准法进行表述，并有期限和频次要求。</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4.4.3结合企业各部门安全生产目标权重不同的实际状况，应区别为生产一线及相关部门、外围辅助和职能科室两类不同的内容的考核。</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4.4.4对未完成安全生产工伤目标的部门和责任人实行处罚。</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4.4.5每月对各部门安全生产目标考核、监测的结果（包括部门自评和复评），由安全管理部门按照《文件和档案管理制度》的规定，保存有关的考核资料。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4.5安全生产目标效果评估</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4.5.1企业每年12月份开展一次对安全生产目标完成效果的评估工作。由安全管理部门依据全年对各部门月考核、季考核监测结果。做出《安全生产目标完成效果评估报告》。</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4.5.3企业安全生产委员会应以会议的方式对《安全生产目标完成效果评估报告》和拟调整制定的下一年度的安全生产目标进行审议确认。由公司办公室以文件形式印发。</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 附则</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5.1本制度所涉及的每一个环节（流程）管理所产生的文件资料，均应按照《文件和档案管理制度》的相关规定进行管理。</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5.2由安委会讨论确认的《总体安全生产目标和年度安全生产目标》、《安全生产目标完成效果评估报告》和修改调整安全生产目标的记录，由公司办公室直接保存原件。</w:t>
      </w:r>
    </w:p>
    <w:p w:rsidR="00D17A19" w:rsidRDefault="00C26296">
      <w:pPr>
        <w:spacing w:line="400" w:lineRule="exact"/>
        <w:ind w:firstLineChars="196" w:firstLine="549"/>
        <w:rPr>
          <w:rFonts w:ascii="仿宋_GB2312" w:eastAsia="仿宋_GB2312" w:hAnsi="Times New Roman" w:cs="Times New Roman"/>
          <w:sz w:val="28"/>
          <w:szCs w:val="28"/>
        </w:rPr>
      </w:pPr>
      <w:r>
        <w:rPr>
          <w:rFonts w:ascii="仿宋_GB2312" w:eastAsia="仿宋_GB2312" w:hAnsi="Times New Roman" w:cs="Times New Roman" w:hint="eastAsia"/>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rsidR="00D17A19" w:rsidRDefault="00C26296">
      <w:pPr>
        <w:numPr>
          <w:ilvl w:val="0"/>
          <w:numId w:val="2"/>
        </w:numPr>
        <w:jc w:val="center"/>
        <w:rPr>
          <w:rFonts w:ascii="仿宋" w:eastAsia="仿宋" w:hAnsi="仿宋"/>
          <w:b/>
          <w:sz w:val="36"/>
          <w:szCs w:val="36"/>
        </w:rPr>
      </w:pPr>
      <w:bookmarkStart w:id="7" w:name="_Toc4311"/>
      <w:r>
        <w:rPr>
          <w:rFonts w:ascii="仿宋" w:eastAsia="仿宋" w:hAnsi="仿宋" w:hint="eastAsia"/>
          <w:b/>
          <w:sz w:val="36"/>
          <w:szCs w:val="36"/>
        </w:rPr>
        <w:lastRenderedPageBreak/>
        <w:t>安全费用投入保障和管理制度</w:t>
      </w:r>
      <w:bookmarkEnd w:id="7"/>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8" w:name="_Toc32033_WPSOffice_Level1"/>
      <w:bookmarkStart w:id="9" w:name="_Toc16026_WPSOffice_Level1"/>
      <w:r>
        <w:rPr>
          <w:rFonts w:ascii="仿宋_GB2312" w:hint="eastAsia"/>
          <w:szCs w:val="28"/>
        </w:rPr>
        <w:t>一、目的</w:t>
      </w:r>
      <w:bookmarkEnd w:id="8"/>
      <w:bookmarkEnd w:id="9"/>
    </w:p>
    <w:p w:rsidR="00D17A19" w:rsidRDefault="00C26296">
      <w:pPr>
        <w:pStyle w:val="21"/>
        <w:spacing w:line="440" w:lineRule="exact"/>
        <w:ind w:firstLineChars="200" w:firstLine="560"/>
        <w:contextualSpacing/>
        <w:rPr>
          <w:rFonts w:ascii="仿宋_GB2312"/>
          <w:szCs w:val="28"/>
        </w:rPr>
      </w:pPr>
      <w:r>
        <w:rPr>
          <w:rFonts w:ascii="仿宋_GB2312" w:hint="eastAsia"/>
          <w:szCs w:val="28"/>
        </w:rPr>
        <w:t>为建立稳定的安全投入和资金渠道，使安全生产所需费用得到保障，制定本管理制度。</w:t>
      </w:r>
    </w:p>
    <w:p w:rsidR="00D17A19" w:rsidRDefault="00C26296">
      <w:pPr>
        <w:pStyle w:val="21"/>
        <w:spacing w:line="440" w:lineRule="exact"/>
        <w:ind w:firstLineChars="0" w:firstLine="0"/>
        <w:contextualSpacing/>
        <w:rPr>
          <w:rFonts w:ascii="仿宋_GB2312"/>
          <w:szCs w:val="28"/>
        </w:rPr>
      </w:pPr>
      <w:bookmarkStart w:id="10" w:name="_Toc8519_WPSOffice_Level1"/>
      <w:bookmarkStart w:id="11" w:name="_Toc22670_WPSOffice_Level1"/>
      <w:r>
        <w:rPr>
          <w:rFonts w:ascii="仿宋_GB2312" w:hint="eastAsia"/>
          <w:szCs w:val="28"/>
        </w:rPr>
        <w:t>二、编制依据：</w:t>
      </w:r>
      <w:bookmarkEnd w:id="10"/>
      <w:bookmarkEnd w:id="11"/>
    </w:p>
    <w:p w:rsidR="00D17A19" w:rsidRDefault="00C26296">
      <w:pPr>
        <w:pStyle w:val="21"/>
        <w:spacing w:line="440" w:lineRule="exact"/>
        <w:ind w:firstLineChars="0" w:firstLine="0"/>
        <w:contextualSpacing/>
        <w:rPr>
          <w:rFonts w:ascii="仿宋_GB2312"/>
          <w:szCs w:val="28"/>
        </w:rPr>
      </w:pPr>
      <w:r>
        <w:rPr>
          <w:rFonts w:ascii="仿宋_GB2312" w:hint="eastAsia"/>
          <w:szCs w:val="28"/>
        </w:rPr>
        <w:t>2.1《安全生产法》和有关安全生产方面的法律、法规和行业主管部门发布的安全生产制度及标准。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2.2 财政部国家安监总局关于印发《企业安全生产费用提取和使用管理办法》的通知，财企【2012】16号。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2.3影响安全生产的重大隐患。</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2.4预防火灾、爆炸、工伤、职业病及职业中毒需采取的技术措施。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2.5发展生产所需采取的安全技术措施，以及员工提出的有利安全生产的合理化建议。</w:t>
      </w:r>
    </w:p>
    <w:p w:rsidR="00D17A19" w:rsidRDefault="00C26296">
      <w:pPr>
        <w:pStyle w:val="21"/>
        <w:spacing w:line="440" w:lineRule="exact"/>
        <w:ind w:firstLineChars="0" w:firstLine="0"/>
        <w:contextualSpacing/>
        <w:rPr>
          <w:rFonts w:ascii="仿宋_GB2312"/>
          <w:szCs w:val="28"/>
        </w:rPr>
      </w:pPr>
      <w:bookmarkStart w:id="12" w:name="_Toc27104_WPSOffice_Level1"/>
      <w:bookmarkStart w:id="13" w:name="_Toc5061_WPSOffice_Level1"/>
      <w:r>
        <w:rPr>
          <w:rFonts w:ascii="仿宋_GB2312" w:hint="eastAsia"/>
          <w:szCs w:val="28"/>
        </w:rPr>
        <w:t>三、安全生产投入范围：</w:t>
      </w:r>
      <w:bookmarkEnd w:id="12"/>
      <w:bookmarkEnd w:id="13"/>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3.1安全培训教育费用；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3.2防护用品、保健品费用；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3.3安全设施，如：安全联锁、报警、安全通讯、监测、防触电、防噪声和粉尘、员工洗浴和休息、应急救援等设施的投入和维护保养费用；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3.4作业场所职业危害防治措施的资金投入；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3.5重大危险源、重大事故隐患的评估、整改、监控费用；保证重大隐患治理所需费用；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3.7安全检查工作所需费用；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3.8保证安全生产科学技术研究和安全生产先进技术的推广应用及其他有关经费的投入；</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3.9建立应急救援队伍、开展应急救援演练所需的费用。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3.10其他与安全生产直接相关的支出。</w:t>
      </w:r>
    </w:p>
    <w:p w:rsidR="00D17A19" w:rsidRDefault="00C26296">
      <w:pPr>
        <w:pStyle w:val="21"/>
        <w:spacing w:line="440" w:lineRule="exact"/>
        <w:ind w:firstLineChars="0" w:firstLine="0"/>
        <w:contextualSpacing/>
        <w:rPr>
          <w:rFonts w:ascii="仿宋_GB2312"/>
          <w:szCs w:val="28"/>
        </w:rPr>
      </w:pPr>
      <w:bookmarkStart w:id="14" w:name="_Toc17181_WPSOffice_Level1"/>
      <w:bookmarkStart w:id="15" w:name="_Toc14437_WPSOffice_Level1"/>
      <w:bookmarkStart w:id="16" w:name="_Toc214107577"/>
      <w:r>
        <w:rPr>
          <w:rFonts w:ascii="仿宋_GB2312" w:hint="eastAsia"/>
          <w:szCs w:val="28"/>
        </w:rPr>
        <w:t>四、计划和审批程序</w:t>
      </w:r>
      <w:bookmarkEnd w:id="14"/>
      <w:bookmarkEnd w:id="15"/>
      <w:bookmarkEnd w:id="16"/>
    </w:p>
    <w:p w:rsidR="00D17A19" w:rsidRDefault="00C26296">
      <w:pPr>
        <w:pStyle w:val="21"/>
        <w:spacing w:line="440" w:lineRule="exact"/>
        <w:ind w:firstLineChars="0" w:firstLine="0"/>
        <w:contextualSpacing/>
        <w:rPr>
          <w:rFonts w:ascii="仿宋_GB2312"/>
          <w:szCs w:val="28"/>
        </w:rPr>
      </w:pPr>
      <w:r>
        <w:rPr>
          <w:rFonts w:ascii="仿宋_GB2312" w:hint="eastAsia"/>
          <w:szCs w:val="28"/>
        </w:rPr>
        <w:t>4.1安全管理部门根据需要提出公司年度安全投入和安全技术措施项目，组织人员进行讨论，并编制公司年度安全投入和安全技术措施计划，报总经理审核。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4.2总经理应召开专项会议，研究确定以下事项：</w:t>
      </w:r>
    </w:p>
    <w:p w:rsidR="00D17A19" w:rsidRDefault="00C26296">
      <w:pPr>
        <w:pStyle w:val="21"/>
        <w:spacing w:line="440" w:lineRule="exact"/>
        <w:ind w:firstLineChars="0" w:firstLine="0"/>
        <w:contextualSpacing/>
        <w:rPr>
          <w:rFonts w:ascii="仿宋_GB2312"/>
          <w:szCs w:val="28"/>
        </w:rPr>
      </w:pPr>
      <w:bookmarkStart w:id="17" w:name="_Toc15770_WPSOffice_Level1"/>
      <w:bookmarkStart w:id="18" w:name="_Toc23951_WPSOffice_Level1"/>
      <w:r>
        <w:rPr>
          <w:rFonts w:ascii="仿宋_GB2312" w:hint="eastAsia"/>
          <w:szCs w:val="28"/>
        </w:rPr>
        <w:t>4.2.1年度安全投入和安全技术措施项目。</w:t>
      </w:r>
      <w:bookmarkEnd w:id="17"/>
      <w:bookmarkEnd w:id="18"/>
    </w:p>
    <w:p w:rsidR="00D17A19" w:rsidRDefault="00C26296">
      <w:pPr>
        <w:pStyle w:val="21"/>
        <w:spacing w:line="440" w:lineRule="exact"/>
        <w:ind w:firstLineChars="0" w:firstLine="0"/>
        <w:contextualSpacing/>
        <w:rPr>
          <w:rFonts w:ascii="仿宋_GB2312"/>
          <w:szCs w:val="28"/>
        </w:rPr>
      </w:pPr>
      <w:bookmarkStart w:id="19" w:name="_Toc24223_WPSOffice_Level1"/>
      <w:bookmarkStart w:id="20" w:name="_Toc29303_WPSOffice_Level1"/>
      <w:r>
        <w:rPr>
          <w:rFonts w:ascii="仿宋_GB2312" w:hint="eastAsia"/>
          <w:szCs w:val="28"/>
        </w:rPr>
        <w:lastRenderedPageBreak/>
        <w:t>4.2.2各个项目的资金来源。</w:t>
      </w:r>
      <w:bookmarkEnd w:id="19"/>
      <w:bookmarkEnd w:id="20"/>
    </w:p>
    <w:p w:rsidR="00D17A19" w:rsidRDefault="00C26296">
      <w:pPr>
        <w:pStyle w:val="21"/>
        <w:spacing w:line="440" w:lineRule="exact"/>
        <w:ind w:firstLineChars="0" w:firstLine="0"/>
        <w:contextualSpacing/>
        <w:rPr>
          <w:rFonts w:ascii="仿宋_GB2312"/>
          <w:szCs w:val="28"/>
        </w:rPr>
      </w:pPr>
      <w:bookmarkStart w:id="21" w:name="_Toc8403_WPSOffice_Level1"/>
      <w:bookmarkStart w:id="22" w:name="_Toc11767_WPSOffice_Level1"/>
      <w:r>
        <w:rPr>
          <w:rFonts w:ascii="仿宋_GB2312" w:hint="eastAsia"/>
          <w:szCs w:val="28"/>
        </w:rPr>
        <w:t>4.2.3实施部门及负责人。</w:t>
      </w:r>
      <w:bookmarkEnd w:id="21"/>
      <w:bookmarkEnd w:id="22"/>
    </w:p>
    <w:p w:rsidR="00D17A19" w:rsidRDefault="00C26296">
      <w:pPr>
        <w:pStyle w:val="21"/>
        <w:spacing w:line="440" w:lineRule="exact"/>
        <w:ind w:firstLineChars="0" w:firstLine="0"/>
        <w:contextualSpacing/>
        <w:rPr>
          <w:rFonts w:ascii="仿宋_GB2312"/>
          <w:szCs w:val="28"/>
        </w:rPr>
      </w:pPr>
      <w:r>
        <w:rPr>
          <w:rFonts w:ascii="仿宋_GB2312" w:hint="eastAsia"/>
          <w:szCs w:val="28"/>
        </w:rPr>
        <w:t>4.2.4项目完成及投入使用日期。</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 经审核批准的安全投入和安全技术措施项目，由安全生产委员会在下达年度计划时一并下达。</w:t>
      </w:r>
    </w:p>
    <w:p w:rsidR="00D17A19" w:rsidRDefault="00C26296">
      <w:pPr>
        <w:pStyle w:val="21"/>
        <w:spacing w:line="440" w:lineRule="exact"/>
        <w:contextualSpacing/>
        <w:rPr>
          <w:rFonts w:ascii="仿宋_GB2312"/>
          <w:szCs w:val="28"/>
        </w:rPr>
      </w:pPr>
      <w:r>
        <w:rPr>
          <w:rFonts w:ascii="仿宋_GB2312" w:hint="eastAsia"/>
          <w:szCs w:val="28"/>
        </w:rPr>
        <w:t>各部门在每年12月份前应根据本年度安全投入和安全技术措施的实施情况及安全生产实际情况，编制下一年度的安全投入和安全技术措施计划，送安全生产委员会审查汇总。</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生产委员会每年年底前根据各部门年度安全投入计划，编制下一年度的安全投入和安全技术措施计划，报总经理审核。以保证安全投入能满足安全生产的需要和安全生产投入的有效实施，确保安全投入专款专用。</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4.5重大的安全投入和安全技术措施项目，需要申请拨款的，先办理报批手续，经总经理批准后再列入计划。如需撤销或调整的安全投入和安全技术措施项目，也要办理报批手续。</w:t>
      </w:r>
    </w:p>
    <w:p w:rsidR="00D17A19" w:rsidRDefault="00C26296">
      <w:pPr>
        <w:pStyle w:val="21"/>
        <w:spacing w:line="440" w:lineRule="exact"/>
        <w:ind w:firstLineChars="0" w:firstLine="0"/>
        <w:contextualSpacing/>
        <w:rPr>
          <w:rFonts w:ascii="仿宋_GB2312"/>
          <w:szCs w:val="28"/>
        </w:rPr>
      </w:pPr>
      <w:bookmarkStart w:id="23" w:name="_Toc214107578"/>
      <w:bookmarkStart w:id="24" w:name="_Toc22523_WPSOffice_Level1"/>
      <w:bookmarkStart w:id="25" w:name="_Toc1244_WPSOffice_Level1"/>
      <w:r>
        <w:rPr>
          <w:rFonts w:ascii="仿宋_GB2312" w:hint="eastAsia"/>
          <w:szCs w:val="28"/>
        </w:rPr>
        <w:t>五、资金来源及物资供应</w:t>
      </w:r>
      <w:bookmarkEnd w:id="23"/>
      <w:bookmarkEnd w:id="24"/>
      <w:bookmarkEnd w:id="25"/>
    </w:p>
    <w:p w:rsidR="00D17A19" w:rsidRDefault="00C26296">
      <w:pPr>
        <w:pStyle w:val="21"/>
        <w:spacing w:line="440" w:lineRule="exact"/>
        <w:ind w:firstLineChars="0" w:firstLine="0"/>
        <w:contextualSpacing/>
        <w:rPr>
          <w:rFonts w:ascii="仿宋_GB2312"/>
          <w:szCs w:val="28"/>
        </w:rPr>
      </w:pPr>
      <w:r>
        <w:rPr>
          <w:rFonts w:ascii="仿宋_GB2312" w:hint="eastAsia"/>
          <w:szCs w:val="28"/>
        </w:rPr>
        <w:t>5.1安全投入和安全技术措施费用的来源：</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5.1.1需要增加固定资产的安全技术措施项目或新科技工程的安全技术措施项目，申请国家投资或从设备更新费中拨款。</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5.1.2对不符合安全要求的生产设备进行改装或大修而不增加固定资产的费用，由大修费开支。</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5.1.3凡不增加固定资产的安全技术措施，由生产维修费开支，摊入生产成本。</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5.1.4安全技术措施项目所需设备、材料，统一由安全生产委员会同意后，由采购部按计划采购、供应，所需资金要予以保证。</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5.1.5财务部负责安全专款的及时提供，将安全投入列入财务报表，并做到专款专用。</w:t>
      </w:r>
    </w:p>
    <w:p w:rsidR="00D17A19" w:rsidRDefault="00C26296">
      <w:pPr>
        <w:pStyle w:val="21"/>
        <w:spacing w:line="440" w:lineRule="exact"/>
        <w:ind w:firstLineChars="0" w:firstLine="0"/>
        <w:contextualSpacing/>
        <w:rPr>
          <w:rFonts w:ascii="仿宋_GB2312"/>
          <w:szCs w:val="28"/>
        </w:rPr>
      </w:pPr>
      <w:bookmarkStart w:id="26" w:name="_Toc8913_WPSOffice_Level1"/>
      <w:bookmarkStart w:id="27" w:name="_Toc214107579"/>
      <w:bookmarkStart w:id="28" w:name="_Toc18819_WPSOffice_Level1"/>
      <w:r>
        <w:rPr>
          <w:rFonts w:ascii="仿宋_GB2312" w:hint="eastAsia"/>
          <w:szCs w:val="28"/>
        </w:rPr>
        <w:t>六、检查和报告</w:t>
      </w:r>
      <w:bookmarkEnd w:id="26"/>
      <w:bookmarkEnd w:id="27"/>
      <w:bookmarkEnd w:id="28"/>
    </w:p>
    <w:p w:rsidR="00D17A19" w:rsidRDefault="00C26296">
      <w:pPr>
        <w:pStyle w:val="21"/>
        <w:spacing w:line="440" w:lineRule="exact"/>
        <w:ind w:firstLineChars="0" w:firstLine="0"/>
        <w:contextualSpacing/>
        <w:rPr>
          <w:rFonts w:ascii="仿宋_GB2312"/>
          <w:szCs w:val="28"/>
        </w:rPr>
      </w:pPr>
      <w:r>
        <w:rPr>
          <w:rFonts w:ascii="仿宋_GB2312" w:hint="eastAsia"/>
          <w:szCs w:val="28"/>
        </w:rPr>
        <w:t>6.1各部门要监督本部门安全投入的有效实施。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6.2安全生产委员会在安全投入和安全技术措施项目实施期间，要定期进行检查、监督，确保所有安全投入的有效实施。并向总经理汇报安全投入和安全技术措施计划执行情况。</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6.3总经理每季度必须对安全投入和安全技术措施项目执行情况进行一次检查，并定期召开安会议，研究处理安全投入和安全技术措施计划执行中的重大问题，以确保安全投入和安全技术措施计划的顺利完成。</w:t>
      </w:r>
    </w:p>
    <w:p w:rsidR="00D17A19" w:rsidRDefault="00C26296">
      <w:pPr>
        <w:spacing w:line="440" w:lineRule="exact"/>
        <w:ind w:firstLineChars="200" w:firstLine="560"/>
        <w:jc w:val="left"/>
        <w:textAlignment w:val="top"/>
      </w:pPr>
      <w:r>
        <w:rPr>
          <w:rFonts w:ascii="仿宋_GB2312" w:eastAsia="仿宋_GB2312"/>
          <w:sz w:val="28"/>
          <w:szCs w:val="28"/>
        </w:rPr>
        <w:lastRenderedPageBreak/>
        <w:br w:type="page"/>
      </w:r>
    </w:p>
    <w:p w:rsidR="00D17A19" w:rsidRDefault="00C26296">
      <w:pPr>
        <w:numPr>
          <w:ilvl w:val="0"/>
          <w:numId w:val="2"/>
        </w:numPr>
        <w:jc w:val="center"/>
        <w:rPr>
          <w:rFonts w:ascii="仿宋" w:eastAsia="仿宋" w:hAnsi="仿宋"/>
          <w:b/>
          <w:bCs/>
          <w:sz w:val="36"/>
          <w:szCs w:val="36"/>
        </w:rPr>
      </w:pPr>
      <w:bookmarkStart w:id="29" w:name="_Toc1862"/>
      <w:r>
        <w:rPr>
          <w:rFonts w:ascii="仿宋" w:eastAsia="仿宋" w:hAnsi="仿宋" w:hint="eastAsia"/>
          <w:b/>
          <w:bCs/>
          <w:sz w:val="36"/>
          <w:szCs w:val="36"/>
        </w:rPr>
        <w:lastRenderedPageBreak/>
        <w:t>文件和档案管理制度</w:t>
      </w:r>
      <w:bookmarkEnd w:id="29"/>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1   </w:t>
      </w:r>
      <w:r>
        <w:rPr>
          <w:rFonts w:ascii="仿宋" w:eastAsia="仿宋" w:hAnsi="仿宋"/>
          <w:kern w:val="0"/>
          <w:sz w:val="28"/>
          <w:szCs w:val="28"/>
        </w:rPr>
        <w:t>目的</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为了对安全标准化的文件和档案进行控制，确保文件的充分性、适用性、有效性，特制定本制度。</w:t>
      </w:r>
    </w:p>
    <w:p w:rsidR="00D17A19" w:rsidRDefault="00C26296">
      <w:pPr>
        <w:rPr>
          <w:rFonts w:ascii="仿宋" w:eastAsia="仿宋" w:hAnsi="仿宋"/>
          <w:kern w:val="0"/>
          <w:sz w:val="28"/>
          <w:szCs w:val="28"/>
        </w:rPr>
      </w:pPr>
      <w:r>
        <w:rPr>
          <w:rFonts w:ascii="仿宋" w:eastAsia="仿宋" w:hAnsi="仿宋" w:hint="eastAsia"/>
          <w:kern w:val="0"/>
          <w:sz w:val="28"/>
          <w:szCs w:val="28"/>
        </w:rPr>
        <w:t>2    责任部门、人员职责及权限</w:t>
      </w:r>
    </w:p>
    <w:p w:rsidR="00D17A19" w:rsidRDefault="00C26296">
      <w:pPr>
        <w:rPr>
          <w:rFonts w:ascii="仿宋" w:eastAsia="仿宋" w:hAnsi="仿宋"/>
          <w:kern w:val="0"/>
          <w:sz w:val="28"/>
          <w:szCs w:val="28"/>
        </w:rPr>
      </w:pPr>
      <w:r>
        <w:rPr>
          <w:rFonts w:ascii="仿宋" w:eastAsia="仿宋" w:hAnsi="仿宋" w:hint="eastAsia"/>
          <w:kern w:val="0"/>
          <w:sz w:val="28"/>
          <w:szCs w:val="28"/>
        </w:rPr>
        <w:t>2.1  主要负责人组织安全标准化运行文件的编制，并安全管理部门协助各部门编制</w:t>
      </w:r>
    </w:p>
    <w:p w:rsidR="00D17A19" w:rsidRDefault="00C26296">
      <w:pPr>
        <w:rPr>
          <w:rFonts w:ascii="仿宋" w:eastAsia="仿宋" w:hAnsi="仿宋"/>
          <w:kern w:val="0"/>
          <w:sz w:val="28"/>
          <w:szCs w:val="28"/>
        </w:rPr>
      </w:pPr>
      <w:r>
        <w:rPr>
          <w:rFonts w:ascii="仿宋" w:eastAsia="仿宋" w:hAnsi="仿宋" w:hint="eastAsia"/>
          <w:kern w:val="0"/>
          <w:sz w:val="28"/>
          <w:szCs w:val="28"/>
        </w:rPr>
        <w:t>2.2  主要负责人负责安全标准化运行文件的批准</w:t>
      </w:r>
    </w:p>
    <w:p w:rsidR="00D17A19" w:rsidRDefault="00C26296">
      <w:pPr>
        <w:rPr>
          <w:rFonts w:ascii="仿宋" w:eastAsia="仿宋" w:hAnsi="仿宋"/>
          <w:kern w:val="0"/>
          <w:sz w:val="28"/>
          <w:szCs w:val="28"/>
        </w:rPr>
      </w:pPr>
      <w:r>
        <w:rPr>
          <w:rFonts w:ascii="仿宋" w:eastAsia="仿宋" w:hAnsi="仿宋" w:hint="eastAsia"/>
          <w:kern w:val="0"/>
          <w:sz w:val="28"/>
          <w:szCs w:val="28"/>
        </w:rPr>
        <w:t>2.3  安全管理部门、办公室负责安全标准化文件与资料的收集、修订</w:t>
      </w:r>
    </w:p>
    <w:p w:rsidR="00D17A19" w:rsidRDefault="00C26296">
      <w:pPr>
        <w:rPr>
          <w:rFonts w:ascii="仿宋" w:eastAsia="仿宋" w:hAnsi="仿宋"/>
          <w:kern w:val="0"/>
          <w:sz w:val="28"/>
          <w:szCs w:val="28"/>
        </w:rPr>
      </w:pPr>
      <w:r>
        <w:rPr>
          <w:rFonts w:ascii="仿宋" w:eastAsia="仿宋" w:hAnsi="仿宋" w:hint="eastAsia"/>
          <w:kern w:val="0"/>
          <w:sz w:val="28"/>
          <w:szCs w:val="28"/>
        </w:rPr>
        <w:t>2.4  办公室负责安全标准化文件的发放、控制管理，并负责文件和档案整理、分类、保存、归档、借阅和销毁</w:t>
      </w:r>
    </w:p>
    <w:p w:rsidR="00D17A19" w:rsidRDefault="00C26296">
      <w:pPr>
        <w:rPr>
          <w:rFonts w:ascii="仿宋" w:eastAsia="仿宋" w:hAnsi="仿宋"/>
          <w:kern w:val="0"/>
          <w:sz w:val="28"/>
          <w:szCs w:val="28"/>
        </w:rPr>
      </w:pPr>
      <w:r>
        <w:rPr>
          <w:rFonts w:ascii="仿宋" w:eastAsia="仿宋" w:hAnsi="仿宋" w:hint="eastAsia"/>
          <w:kern w:val="0"/>
          <w:sz w:val="28"/>
          <w:szCs w:val="28"/>
        </w:rPr>
        <w:t>2.5  各部门负责人负责本部门安全标准化文件的修改、补充</w:t>
      </w:r>
    </w:p>
    <w:p w:rsidR="00D17A19" w:rsidRDefault="00C26296">
      <w:pPr>
        <w:rPr>
          <w:rFonts w:ascii="仿宋" w:eastAsia="仿宋" w:hAnsi="仿宋"/>
          <w:kern w:val="0"/>
          <w:sz w:val="28"/>
          <w:szCs w:val="28"/>
        </w:rPr>
      </w:pPr>
      <w:r>
        <w:rPr>
          <w:rFonts w:ascii="仿宋" w:eastAsia="仿宋" w:hAnsi="仿宋" w:hint="eastAsia"/>
          <w:kern w:val="0"/>
          <w:sz w:val="28"/>
          <w:szCs w:val="28"/>
        </w:rPr>
        <w:t>2.6  主要负责人负责过期或废止文件资料的销毁批准</w:t>
      </w:r>
    </w:p>
    <w:p w:rsidR="00D17A19" w:rsidRDefault="00C26296">
      <w:pPr>
        <w:rPr>
          <w:rFonts w:ascii="仿宋" w:eastAsia="仿宋" w:hAnsi="仿宋"/>
          <w:kern w:val="0"/>
          <w:sz w:val="28"/>
          <w:szCs w:val="28"/>
        </w:rPr>
      </w:pPr>
      <w:r>
        <w:rPr>
          <w:rFonts w:ascii="仿宋" w:eastAsia="仿宋" w:hAnsi="仿宋" w:hint="eastAsia"/>
          <w:kern w:val="0"/>
          <w:sz w:val="28"/>
          <w:szCs w:val="28"/>
        </w:rPr>
        <w:t>2.7  安全生产领导小组负责安全生产规章制度和安全操作规程的评审、评估</w:t>
      </w:r>
    </w:p>
    <w:p w:rsidR="00D17A19" w:rsidRDefault="00C26296">
      <w:pPr>
        <w:rPr>
          <w:rFonts w:ascii="仿宋" w:eastAsia="仿宋" w:hAnsi="仿宋"/>
          <w:kern w:val="0"/>
          <w:sz w:val="28"/>
          <w:szCs w:val="28"/>
        </w:rPr>
      </w:pPr>
      <w:r>
        <w:rPr>
          <w:rFonts w:ascii="仿宋" w:eastAsia="仿宋" w:hAnsi="仿宋" w:hint="eastAsia"/>
          <w:kern w:val="0"/>
          <w:sz w:val="28"/>
          <w:szCs w:val="28"/>
        </w:rPr>
        <w:t>2.8  文件的持有部门（人）负责妥善保管和使用有效文件</w:t>
      </w:r>
    </w:p>
    <w:p w:rsidR="00D17A19" w:rsidRDefault="00C26296">
      <w:pPr>
        <w:rPr>
          <w:rFonts w:ascii="仿宋" w:eastAsia="仿宋" w:hAnsi="仿宋"/>
          <w:kern w:val="0"/>
          <w:sz w:val="28"/>
          <w:szCs w:val="28"/>
        </w:rPr>
      </w:pPr>
      <w:r>
        <w:rPr>
          <w:rFonts w:ascii="仿宋" w:eastAsia="仿宋" w:hAnsi="仿宋" w:hint="eastAsia"/>
          <w:kern w:val="0"/>
          <w:sz w:val="28"/>
          <w:szCs w:val="28"/>
        </w:rPr>
        <w:t>3  流程、形式</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.1</w:t>
      </w:r>
      <w:r>
        <w:rPr>
          <w:rFonts w:ascii="仿宋" w:eastAsia="仿宋" w:hAnsi="仿宋" w:hint="eastAsia"/>
          <w:kern w:val="0"/>
          <w:sz w:val="28"/>
          <w:szCs w:val="28"/>
        </w:rPr>
        <w:t>文件资料控制</w:t>
      </w:r>
    </w:p>
    <w:p w:rsidR="00D17A19" w:rsidRDefault="00C26296">
      <w:pPr>
        <w:rPr>
          <w:rFonts w:ascii="仿宋" w:eastAsia="仿宋" w:hAnsi="仿宋"/>
          <w:kern w:val="0"/>
          <w:sz w:val="28"/>
          <w:szCs w:val="28"/>
        </w:rPr>
      </w:pPr>
      <w:r>
        <w:rPr>
          <w:rFonts w:ascii="仿宋" w:eastAsia="仿宋" w:hAnsi="仿宋" w:hint="eastAsia"/>
          <w:kern w:val="0"/>
          <w:sz w:val="28"/>
          <w:szCs w:val="28"/>
        </w:rPr>
        <w:t>3</w:t>
      </w:r>
      <w:r>
        <w:rPr>
          <w:rFonts w:ascii="仿宋" w:eastAsia="仿宋" w:hAnsi="仿宋"/>
          <w:kern w:val="0"/>
          <w:sz w:val="28"/>
          <w:szCs w:val="28"/>
        </w:rPr>
        <w:t xml:space="preserve">.1.1 </w:t>
      </w:r>
      <w:r>
        <w:rPr>
          <w:rFonts w:ascii="仿宋" w:eastAsia="仿宋" w:hAnsi="仿宋" w:hint="eastAsia"/>
          <w:kern w:val="0"/>
          <w:sz w:val="28"/>
          <w:szCs w:val="28"/>
        </w:rPr>
        <w:t>外部文件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与本公司有关的上级机关或行业协会下发的决定、批示、规定、通知等</w:t>
      </w:r>
    </w:p>
    <w:p w:rsidR="00D17A19" w:rsidRDefault="00C26296">
      <w:pPr>
        <w:rPr>
          <w:rFonts w:ascii="仿宋" w:eastAsia="仿宋" w:hAnsi="仿宋"/>
          <w:kern w:val="0"/>
          <w:sz w:val="28"/>
          <w:szCs w:val="28"/>
        </w:rPr>
      </w:pPr>
      <w:r>
        <w:rPr>
          <w:rFonts w:ascii="仿宋" w:eastAsia="仿宋" w:hAnsi="仿宋" w:hint="eastAsia"/>
          <w:kern w:val="0"/>
          <w:sz w:val="28"/>
          <w:szCs w:val="28"/>
        </w:rPr>
        <w:t>3.1.2 内部文件</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安全标准化文件及相关记录、安全生产档案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本公司的各种工作计划、总结、报告、请示、批复、会议记录等</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3.1.3 法律、法规、地方规章</w:t>
      </w:r>
    </w:p>
    <w:p w:rsidR="00D17A19" w:rsidRDefault="00C26296">
      <w:pPr>
        <w:rPr>
          <w:rFonts w:ascii="仿宋" w:eastAsia="仿宋" w:hAnsi="仿宋"/>
          <w:kern w:val="0"/>
          <w:sz w:val="28"/>
          <w:szCs w:val="28"/>
        </w:rPr>
      </w:pPr>
      <w:r>
        <w:rPr>
          <w:rFonts w:ascii="仿宋" w:eastAsia="仿宋" w:hAnsi="仿宋" w:hint="eastAsia"/>
          <w:kern w:val="0"/>
          <w:sz w:val="28"/>
          <w:szCs w:val="28"/>
        </w:rPr>
        <w:t>与安全生产有关的法律、法规、技术标准、工具书等</w:t>
      </w:r>
    </w:p>
    <w:p w:rsidR="00D17A19" w:rsidRDefault="00C26296">
      <w:pPr>
        <w:rPr>
          <w:rFonts w:ascii="仿宋" w:eastAsia="仿宋" w:hAnsi="仿宋"/>
          <w:kern w:val="0"/>
          <w:sz w:val="28"/>
          <w:szCs w:val="28"/>
        </w:rPr>
      </w:pPr>
      <w:r>
        <w:rPr>
          <w:rFonts w:ascii="仿宋" w:eastAsia="仿宋" w:hAnsi="仿宋" w:hint="eastAsia"/>
          <w:kern w:val="0"/>
          <w:sz w:val="28"/>
          <w:szCs w:val="28"/>
        </w:rPr>
        <w:t>3.2 文件的编号</w:t>
      </w:r>
    </w:p>
    <w:p w:rsidR="00D17A19" w:rsidRDefault="00C26296">
      <w:pPr>
        <w:rPr>
          <w:rFonts w:ascii="仿宋" w:eastAsia="仿宋" w:hAnsi="仿宋"/>
          <w:kern w:val="0"/>
          <w:sz w:val="28"/>
          <w:szCs w:val="28"/>
        </w:rPr>
      </w:pPr>
      <w:r>
        <w:rPr>
          <w:rFonts w:ascii="仿宋" w:eastAsia="仿宋" w:hAnsi="仿宋" w:hint="eastAsia"/>
          <w:color w:val="FF0000"/>
          <w:kern w:val="0"/>
          <w:sz w:val="28"/>
          <w:szCs w:val="28"/>
        </w:rPr>
        <w:t xml:space="preserve">   </w:t>
      </w:r>
      <w:r>
        <w:rPr>
          <w:rFonts w:ascii="仿宋" w:eastAsia="仿宋" w:hAnsi="仿宋" w:hint="eastAsia"/>
          <w:kern w:val="0"/>
          <w:sz w:val="28"/>
          <w:szCs w:val="28"/>
        </w:rPr>
        <w:t>本公司根据安全标准化文件的管理需要将安全标准化文件进行编号：</w:t>
      </w:r>
    </w:p>
    <w:p w:rsidR="00D17A19" w:rsidRDefault="00C26296">
      <w:pPr>
        <w:rPr>
          <w:rFonts w:ascii="仿宋" w:eastAsia="仿宋" w:hAnsi="仿宋"/>
          <w:kern w:val="0"/>
          <w:sz w:val="28"/>
          <w:szCs w:val="28"/>
        </w:rPr>
      </w:pPr>
      <w:r>
        <w:rPr>
          <w:rFonts w:ascii="仿宋" w:eastAsia="仿宋" w:hAnsi="仿宋" w:hint="eastAsia"/>
          <w:kern w:val="0"/>
          <w:sz w:val="28"/>
          <w:szCs w:val="28"/>
        </w:rPr>
        <w:t>安全生产管理制度：编号为</w:t>
      </w:r>
      <w:r w:rsidR="00E27639">
        <w:rPr>
          <w:rFonts w:ascii="仿宋" w:eastAsia="仿宋" w:hAnsi="仿宋" w:hint="eastAsia"/>
          <w:kern w:val="0"/>
          <w:sz w:val="28"/>
          <w:szCs w:val="28"/>
        </w:rPr>
        <w:t>SRDZJMMJ</w:t>
      </w:r>
      <w:r>
        <w:rPr>
          <w:rFonts w:ascii="仿宋" w:eastAsia="仿宋" w:hAnsi="仿宋" w:hint="eastAsia"/>
          <w:kern w:val="0"/>
          <w:sz w:val="28"/>
          <w:szCs w:val="28"/>
        </w:rPr>
        <w:t>/AQB2-序号-年号-版本号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安全操作规程：编号为</w:t>
      </w:r>
      <w:r w:rsidR="00E27639">
        <w:rPr>
          <w:rFonts w:ascii="仿宋" w:eastAsia="仿宋" w:hAnsi="仿宋" w:hint="eastAsia"/>
          <w:kern w:val="0"/>
          <w:sz w:val="28"/>
          <w:szCs w:val="28"/>
        </w:rPr>
        <w:t>SRDZJMMJ</w:t>
      </w:r>
      <w:r>
        <w:rPr>
          <w:rFonts w:ascii="仿宋" w:eastAsia="仿宋" w:hAnsi="仿宋" w:hint="eastAsia"/>
          <w:kern w:val="0"/>
          <w:sz w:val="28"/>
          <w:szCs w:val="28"/>
        </w:rPr>
        <w:t>/AQB3-序号-年号-版本号</w:t>
      </w:r>
    </w:p>
    <w:p w:rsidR="00D17A19" w:rsidRDefault="00C26296">
      <w:pPr>
        <w:rPr>
          <w:rFonts w:ascii="仿宋" w:eastAsia="仿宋" w:hAnsi="仿宋"/>
          <w:kern w:val="0"/>
          <w:sz w:val="28"/>
          <w:szCs w:val="28"/>
        </w:rPr>
      </w:pPr>
      <w:r>
        <w:rPr>
          <w:rFonts w:ascii="仿宋" w:eastAsia="仿宋" w:hAnsi="仿宋" w:hint="eastAsia"/>
          <w:kern w:val="0"/>
          <w:sz w:val="28"/>
          <w:szCs w:val="28"/>
        </w:rPr>
        <w:t>表单：编号为</w:t>
      </w:r>
      <w:r w:rsidR="00E27639">
        <w:rPr>
          <w:rFonts w:ascii="仿宋" w:eastAsia="仿宋" w:hAnsi="仿宋" w:hint="eastAsia"/>
          <w:kern w:val="0"/>
          <w:sz w:val="28"/>
          <w:szCs w:val="28"/>
        </w:rPr>
        <w:t>SRDZJMMJ</w:t>
      </w:r>
      <w:r>
        <w:rPr>
          <w:rFonts w:ascii="仿宋" w:eastAsia="仿宋" w:hAnsi="仿宋" w:hint="eastAsia"/>
          <w:kern w:val="0"/>
          <w:sz w:val="28"/>
          <w:szCs w:val="28"/>
        </w:rPr>
        <w:t>/AQB4-序号</w:t>
      </w:r>
    </w:p>
    <w:p w:rsidR="00D17A19" w:rsidRDefault="00C26296">
      <w:pPr>
        <w:rPr>
          <w:rFonts w:ascii="仿宋" w:eastAsia="仿宋" w:hAnsi="仿宋"/>
          <w:kern w:val="0"/>
          <w:sz w:val="28"/>
          <w:szCs w:val="28"/>
        </w:rPr>
      </w:pPr>
      <w:r>
        <w:rPr>
          <w:rFonts w:ascii="仿宋" w:eastAsia="仿宋" w:hAnsi="仿宋" w:hint="eastAsia"/>
          <w:kern w:val="0"/>
          <w:sz w:val="28"/>
          <w:szCs w:val="28"/>
        </w:rPr>
        <w:t>版本号格式：（A、B……）</w:t>
      </w:r>
    </w:p>
    <w:p w:rsidR="00D17A19" w:rsidRDefault="00C26296">
      <w:pPr>
        <w:rPr>
          <w:rFonts w:ascii="仿宋" w:eastAsia="仿宋" w:hAnsi="仿宋"/>
          <w:kern w:val="0"/>
          <w:sz w:val="28"/>
          <w:szCs w:val="28"/>
        </w:rPr>
      </w:pPr>
      <w:r>
        <w:rPr>
          <w:rFonts w:ascii="仿宋" w:eastAsia="仿宋" w:hAnsi="仿宋" w:hint="eastAsia"/>
          <w:kern w:val="0"/>
          <w:sz w:val="28"/>
          <w:szCs w:val="28"/>
        </w:rPr>
        <w:t>3.3 文件和资料的管理</w:t>
      </w:r>
    </w:p>
    <w:p w:rsidR="00D17A19" w:rsidRDefault="00C26296">
      <w:pPr>
        <w:rPr>
          <w:rFonts w:ascii="仿宋" w:eastAsia="仿宋" w:hAnsi="仿宋"/>
          <w:kern w:val="0"/>
          <w:sz w:val="28"/>
          <w:szCs w:val="28"/>
        </w:rPr>
      </w:pPr>
      <w:r>
        <w:rPr>
          <w:rFonts w:ascii="仿宋" w:eastAsia="仿宋" w:hAnsi="仿宋" w:hint="eastAsia"/>
          <w:kern w:val="0"/>
          <w:sz w:val="28"/>
          <w:szCs w:val="28"/>
        </w:rPr>
        <w:t>3.3.1 文件的发放按文件规定的发放范围由办公室负责，并作好《文件发放记录》。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3.3.2 安全管理部门、办公室负责文件资料的及时修改、补充或换版，及时更换新版本和更改《有效文件资料清单》，将失效、作废文件资料收回，标识登记，并销毁处置。</w:t>
      </w:r>
    </w:p>
    <w:p w:rsidR="00D17A19" w:rsidRDefault="00C26296">
      <w:pPr>
        <w:rPr>
          <w:rFonts w:ascii="仿宋" w:eastAsia="仿宋" w:hAnsi="仿宋"/>
          <w:kern w:val="0"/>
          <w:sz w:val="28"/>
          <w:szCs w:val="28"/>
        </w:rPr>
      </w:pPr>
      <w:r>
        <w:rPr>
          <w:rFonts w:ascii="仿宋" w:eastAsia="仿宋" w:hAnsi="仿宋" w:hint="eastAsia"/>
          <w:kern w:val="0"/>
          <w:sz w:val="28"/>
          <w:szCs w:val="28"/>
        </w:rPr>
        <w:t>3.3.3文件的持有部门（人）负责妥善保管和使用有效文件，如有毁损，丢失，及时向办公室报告</w:t>
      </w:r>
      <w:r>
        <w:rPr>
          <w:rFonts w:ascii="仿宋" w:eastAsia="仿宋" w:hAnsi="仿宋"/>
          <w:kern w:val="0"/>
          <w:sz w:val="28"/>
          <w:szCs w:val="28"/>
        </w:rPr>
        <w:t>。</w:t>
      </w:r>
    </w:p>
    <w:p w:rsidR="00D17A19" w:rsidRDefault="00C26296">
      <w:pPr>
        <w:rPr>
          <w:rFonts w:ascii="仿宋" w:eastAsia="仿宋" w:hAnsi="仿宋"/>
          <w:kern w:val="0"/>
          <w:sz w:val="28"/>
          <w:szCs w:val="28"/>
        </w:rPr>
      </w:pPr>
      <w:r>
        <w:rPr>
          <w:rFonts w:ascii="仿宋" w:eastAsia="仿宋" w:hAnsi="仿宋" w:hint="eastAsia"/>
          <w:kern w:val="0"/>
          <w:sz w:val="28"/>
          <w:szCs w:val="28"/>
        </w:rPr>
        <w:t>3.3.4 本公司所有与安全生产有关的法律、法规、技术标准、工具书等，由办公室负责标识、保存和借阅并建立资料清单和借阅记录。如发生丢失或损坏，及时报办公室进行处理。</w:t>
      </w:r>
    </w:p>
    <w:p w:rsidR="00D17A19" w:rsidRDefault="00C26296">
      <w:pPr>
        <w:rPr>
          <w:rFonts w:ascii="仿宋" w:eastAsia="仿宋" w:hAnsi="仿宋"/>
          <w:kern w:val="0"/>
          <w:sz w:val="28"/>
          <w:szCs w:val="28"/>
        </w:rPr>
      </w:pPr>
      <w:r>
        <w:rPr>
          <w:rFonts w:ascii="仿宋" w:eastAsia="仿宋" w:hAnsi="仿宋" w:hint="eastAsia"/>
          <w:kern w:val="0"/>
          <w:sz w:val="28"/>
          <w:szCs w:val="28"/>
        </w:rPr>
        <w:t>3.3.5 主要负责人及各部门收到的与安全生产有关的外部文件应及时交由办公室登记，并下发到相应的部门，做好《文件发放记录》。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3.3.6 借阅文件时，应办理借阅手续，借阅人应对所借阅材料妥善保管，不得损坏、丢失，并按期归还。</w:t>
      </w:r>
    </w:p>
    <w:p w:rsidR="00D17A19" w:rsidRDefault="00C26296">
      <w:pPr>
        <w:rPr>
          <w:rFonts w:ascii="仿宋" w:eastAsia="仿宋" w:hAnsi="仿宋"/>
          <w:kern w:val="0"/>
          <w:sz w:val="28"/>
          <w:szCs w:val="28"/>
        </w:rPr>
      </w:pPr>
      <w:r>
        <w:rPr>
          <w:rFonts w:ascii="仿宋" w:eastAsia="仿宋" w:hAnsi="仿宋" w:hint="eastAsia"/>
          <w:kern w:val="0"/>
          <w:sz w:val="28"/>
          <w:szCs w:val="28"/>
        </w:rPr>
        <w:lastRenderedPageBreak/>
        <w:t>3.4 安全标准化文件的修订</w:t>
      </w:r>
    </w:p>
    <w:p w:rsidR="00D17A19" w:rsidRDefault="00C26296">
      <w:pPr>
        <w:rPr>
          <w:rFonts w:ascii="仿宋" w:eastAsia="仿宋" w:hAnsi="仿宋"/>
          <w:kern w:val="0"/>
          <w:sz w:val="28"/>
          <w:szCs w:val="28"/>
        </w:rPr>
      </w:pPr>
      <w:r>
        <w:rPr>
          <w:rFonts w:ascii="仿宋" w:eastAsia="仿宋" w:hAnsi="仿宋" w:hint="eastAsia"/>
          <w:kern w:val="0"/>
          <w:sz w:val="28"/>
          <w:szCs w:val="28"/>
        </w:rPr>
        <w:t>安全标准化文件的修订由各部门主管提出，或由安全管理部门根据文件运作情况随时提出修订，由安全管理部门组织修订，经批准的修订后文件由办公室下发达工作相关部门，并做记录。</w:t>
      </w:r>
    </w:p>
    <w:p w:rsidR="00D17A19" w:rsidRDefault="00C26296">
      <w:pPr>
        <w:rPr>
          <w:rFonts w:ascii="仿宋" w:eastAsia="仿宋" w:hAnsi="仿宋"/>
          <w:kern w:val="0"/>
          <w:sz w:val="28"/>
          <w:szCs w:val="28"/>
        </w:rPr>
      </w:pPr>
      <w:r>
        <w:rPr>
          <w:rFonts w:ascii="仿宋" w:eastAsia="仿宋" w:hAnsi="仿宋" w:hint="eastAsia"/>
          <w:kern w:val="0"/>
          <w:sz w:val="28"/>
          <w:szCs w:val="28"/>
        </w:rPr>
        <w:t>3.5 安全标准化文件的保存</w:t>
      </w:r>
    </w:p>
    <w:p w:rsidR="00D17A19" w:rsidRDefault="00C26296">
      <w:pPr>
        <w:rPr>
          <w:rFonts w:ascii="仿宋" w:eastAsia="仿宋" w:hAnsi="仿宋"/>
          <w:kern w:val="0"/>
          <w:sz w:val="28"/>
          <w:szCs w:val="28"/>
        </w:rPr>
      </w:pPr>
      <w:r>
        <w:rPr>
          <w:rFonts w:ascii="仿宋" w:eastAsia="仿宋" w:hAnsi="仿宋" w:hint="eastAsia"/>
          <w:kern w:val="0"/>
          <w:sz w:val="28"/>
          <w:szCs w:val="28"/>
        </w:rPr>
        <w:t>3.5.1 外来文件由办公室接收和保存，填写《外来文件清单》，经主要负责人批准后，控制发放，以确保其适用范围性和有效性，并填写《文件发放记录》。</w:t>
      </w:r>
    </w:p>
    <w:p w:rsidR="00D17A19" w:rsidRDefault="00C26296">
      <w:pPr>
        <w:rPr>
          <w:rFonts w:ascii="仿宋" w:eastAsia="仿宋" w:hAnsi="仿宋"/>
          <w:kern w:val="0"/>
          <w:sz w:val="28"/>
          <w:szCs w:val="28"/>
        </w:rPr>
      </w:pPr>
      <w:r>
        <w:rPr>
          <w:rFonts w:ascii="仿宋" w:eastAsia="仿宋" w:hAnsi="仿宋" w:hint="eastAsia"/>
          <w:kern w:val="0"/>
          <w:sz w:val="28"/>
          <w:szCs w:val="28"/>
        </w:rPr>
        <w:t>3.5.2 内部文件由办公室保存。</w:t>
      </w:r>
    </w:p>
    <w:p w:rsidR="00D17A19" w:rsidRDefault="00C26296">
      <w:pPr>
        <w:rPr>
          <w:rFonts w:ascii="仿宋" w:eastAsia="仿宋" w:hAnsi="仿宋"/>
          <w:kern w:val="0"/>
          <w:sz w:val="28"/>
          <w:szCs w:val="28"/>
        </w:rPr>
      </w:pPr>
      <w:r>
        <w:rPr>
          <w:rFonts w:ascii="仿宋" w:eastAsia="仿宋" w:hAnsi="仿宋" w:hint="eastAsia"/>
          <w:kern w:val="0"/>
          <w:sz w:val="28"/>
          <w:szCs w:val="28"/>
        </w:rPr>
        <w:t>3.5.3法律、法规、地方规章、安全标准等由办公室负责保存、借阅等管理，应填写《适用的安全生产法律法规及其他要求清单》</w:t>
      </w:r>
    </w:p>
    <w:p w:rsidR="00D17A19" w:rsidRDefault="00C26296">
      <w:pPr>
        <w:rPr>
          <w:rFonts w:ascii="仿宋" w:eastAsia="仿宋" w:hAnsi="仿宋"/>
          <w:kern w:val="0"/>
          <w:sz w:val="28"/>
          <w:szCs w:val="28"/>
        </w:rPr>
      </w:pPr>
      <w:r>
        <w:rPr>
          <w:rFonts w:ascii="仿宋" w:eastAsia="仿宋" w:hAnsi="仿宋" w:hint="eastAsia"/>
          <w:kern w:val="0"/>
          <w:sz w:val="28"/>
          <w:szCs w:val="28"/>
        </w:rPr>
        <w:t>3.6 安全标准化文件的作废与销毁</w:t>
      </w:r>
    </w:p>
    <w:p w:rsidR="00D17A19" w:rsidRDefault="00C26296">
      <w:pPr>
        <w:rPr>
          <w:rFonts w:ascii="仿宋" w:eastAsia="仿宋" w:hAnsi="仿宋"/>
          <w:kern w:val="0"/>
          <w:sz w:val="28"/>
          <w:szCs w:val="28"/>
        </w:rPr>
      </w:pPr>
      <w:r>
        <w:rPr>
          <w:rFonts w:ascii="仿宋" w:eastAsia="仿宋" w:hAnsi="仿宋" w:hint="eastAsia"/>
          <w:kern w:val="0"/>
          <w:sz w:val="28"/>
          <w:szCs w:val="28"/>
        </w:rPr>
        <w:t>3.6.1 作废或失效文件资料，由办公室负责按《文件发放记录》，从有关部门的使用现场收回并记录、标识。</w:t>
      </w:r>
    </w:p>
    <w:p w:rsidR="00D17A19" w:rsidRDefault="00C26296">
      <w:pPr>
        <w:rPr>
          <w:rFonts w:ascii="仿宋" w:eastAsia="仿宋" w:hAnsi="仿宋"/>
          <w:kern w:val="0"/>
          <w:sz w:val="28"/>
          <w:szCs w:val="28"/>
        </w:rPr>
      </w:pPr>
      <w:r>
        <w:rPr>
          <w:rFonts w:ascii="仿宋" w:eastAsia="仿宋" w:hAnsi="仿宋" w:hint="eastAsia"/>
          <w:kern w:val="0"/>
          <w:sz w:val="28"/>
          <w:szCs w:val="28"/>
        </w:rPr>
        <w:t>3.6.2 作废或失效文件资料由办公室统一销毁。</w:t>
      </w:r>
    </w:p>
    <w:p w:rsidR="00D17A19" w:rsidRDefault="00C26296">
      <w:pPr>
        <w:rPr>
          <w:rFonts w:ascii="仿宋" w:eastAsia="仿宋" w:hAnsi="仿宋"/>
          <w:kern w:val="0"/>
          <w:sz w:val="28"/>
          <w:szCs w:val="28"/>
        </w:rPr>
      </w:pPr>
      <w:r>
        <w:rPr>
          <w:rFonts w:ascii="仿宋" w:eastAsia="仿宋" w:hAnsi="仿宋" w:hint="eastAsia"/>
          <w:kern w:val="0"/>
          <w:sz w:val="28"/>
          <w:szCs w:val="28"/>
        </w:rPr>
        <w:t>3.6.3 需留作原始资料和存档保存的作废文件，除加盖“作废”印章外还要标注“作废留存”字样，隔离保管，防止误用。</w:t>
      </w:r>
    </w:p>
    <w:p w:rsidR="00D17A19" w:rsidRDefault="00C26296">
      <w:pPr>
        <w:rPr>
          <w:rFonts w:ascii="仿宋" w:eastAsia="仿宋" w:hAnsi="仿宋"/>
          <w:kern w:val="0"/>
          <w:sz w:val="28"/>
          <w:szCs w:val="28"/>
        </w:rPr>
      </w:pPr>
      <w:r>
        <w:rPr>
          <w:rFonts w:ascii="仿宋" w:eastAsia="仿宋" w:hAnsi="仿宋" w:hint="eastAsia"/>
          <w:kern w:val="0"/>
          <w:sz w:val="28"/>
          <w:szCs w:val="28"/>
        </w:rPr>
        <w:t>3.7 文件保存期限及形式</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安全标准化文件保存为三年，各类记录保存两年。</w:t>
      </w:r>
    </w:p>
    <w:p w:rsidR="00D17A19" w:rsidRDefault="00C26296">
      <w:pPr>
        <w:rPr>
          <w:rFonts w:ascii="仿宋" w:eastAsia="仿宋" w:hAnsi="仿宋"/>
          <w:kern w:val="0"/>
          <w:sz w:val="28"/>
          <w:szCs w:val="28"/>
        </w:rPr>
      </w:pPr>
      <w:r>
        <w:rPr>
          <w:rFonts w:ascii="仿宋" w:eastAsia="仿宋" w:hAnsi="仿宋" w:hint="eastAsia"/>
          <w:kern w:val="0"/>
          <w:sz w:val="28"/>
          <w:szCs w:val="28"/>
        </w:rPr>
        <w:t xml:space="preserve">    保存形式为纸质资料及电子文档相结合，各类记录以纸质资料保存。</w:t>
      </w:r>
    </w:p>
    <w:p w:rsidR="00D17A19" w:rsidRDefault="00C26296">
      <w:pPr>
        <w:rPr>
          <w:rFonts w:ascii="仿宋" w:eastAsia="仿宋" w:hAnsi="仿宋"/>
          <w:kern w:val="0"/>
          <w:sz w:val="28"/>
          <w:szCs w:val="28"/>
        </w:rPr>
      </w:pPr>
      <w:r>
        <w:rPr>
          <w:rFonts w:ascii="仿宋" w:eastAsia="仿宋" w:hAnsi="仿宋" w:hint="eastAsia"/>
          <w:kern w:val="0"/>
          <w:sz w:val="28"/>
          <w:szCs w:val="28"/>
        </w:rPr>
        <w:t>4   安全生产档案</w:t>
      </w:r>
    </w:p>
    <w:p w:rsidR="00D17A19" w:rsidRDefault="00C26296">
      <w:pPr>
        <w:rPr>
          <w:rFonts w:ascii="仿宋" w:eastAsia="仿宋" w:hAnsi="仿宋"/>
          <w:kern w:val="0"/>
          <w:sz w:val="28"/>
          <w:szCs w:val="28"/>
        </w:rPr>
      </w:pPr>
      <w:r>
        <w:rPr>
          <w:rFonts w:ascii="仿宋" w:eastAsia="仿宋" w:hAnsi="仿宋" w:hint="eastAsia"/>
          <w:kern w:val="0"/>
          <w:sz w:val="28"/>
          <w:szCs w:val="28"/>
        </w:rPr>
        <w:t>对下列主要安全生产资料进行档案管理：</w:t>
      </w:r>
    </w:p>
    <w:p w:rsidR="00D17A19" w:rsidRDefault="00C26296">
      <w:pPr>
        <w:rPr>
          <w:rFonts w:ascii="仿宋" w:eastAsia="仿宋" w:hAnsi="仿宋"/>
          <w:sz w:val="28"/>
          <w:szCs w:val="28"/>
        </w:rPr>
      </w:pPr>
      <w:r>
        <w:rPr>
          <w:rFonts w:ascii="仿宋" w:eastAsia="仿宋" w:hAnsi="仿宋"/>
          <w:sz w:val="28"/>
          <w:szCs w:val="28"/>
        </w:rPr>
        <w:t>安全生产会议记录（含纪要）</w:t>
      </w:r>
    </w:p>
    <w:p w:rsidR="00D17A19" w:rsidRDefault="00C26296">
      <w:pPr>
        <w:rPr>
          <w:rFonts w:ascii="仿宋" w:eastAsia="仿宋" w:hAnsi="仿宋"/>
          <w:sz w:val="28"/>
          <w:szCs w:val="28"/>
        </w:rPr>
      </w:pPr>
      <w:r>
        <w:rPr>
          <w:rFonts w:ascii="仿宋" w:eastAsia="仿宋" w:hAnsi="仿宋"/>
          <w:sz w:val="28"/>
          <w:szCs w:val="28"/>
        </w:rPr>
        <w:t>安全费用提取使用记录</w:t>
      </w:r>
    </w:p>
    <w:p w:rsidR="00D17A19" w:rsidRDefault="00C26296">
      <w:pPr>
        <w:rPr>
          <w:rFonts w:ascii="仿宋" w:eastAsia="仿宋" w:hAnsi="仿宋"/>
          <w:sz w:val="28"/>
          <w:szCs w:val="28"/>
        </w:rPr>
      </w:pPr>
      <w:r>
        <w:rPr>
          <w:rFonts w:ascii="仿宋" w:eastAsia="仿宋" w:hAnsi="仿宋"/>
          <w:sz w:val="28"/>
          <w:szCs w:val="28"/>
        </w:rPr>
        <w:lastRenderedPageBreak/>
        <w:t>员工安全教育培训记录</w:t>
      </w:r>
    </w:p>
    <w:p w:rsidR="00D17A19" w:rsidRDefault="00C26296">
      <w:pPr>
        <w:rPr>
          <w:rFonts w:ascii="仿宋" w:eastAsia="仿宋" w:hAnsi="仿宋"/>
          <w:sz w:val="28"/>
          <w:szCs w:val="28"/>
        </w:rPr>
      </w:pPr>
      <w:r>
        <w:rPr>
          <w:rFonts w:ascii="仿宋" w:eastAsia="仿宋" w:hAnsi="仿宋"/>
          <w:sz w:val="28"/>
          <w:szCs w:val="28"/>
        </w:rPr>
        <w:t>劳动防护用品采购发放记录</w:t>
      </w:r>
    </w:p>
    <w:p w:rsidR="00D17A19" w:rsidRDefault="00C26296">
      <w:pPr>
        <w:rPr>
          <w:rFonts w:ascii="仿宋" w:eastAsia="仿宋" w:hAnsi="仿宋"/>
          <w:sz w:val="28"/>
          <w:szCs w:val="28"/>
        </w:rPr>
      </w:pPr>
      <w:r>
        <w:rPr>
          <w:rFonts w:ascii="仿宋" w:eastAsia="仿宋" w:hAnsi="仿宋"/>
          <w:sz w:val="28"/>
          <w:szCs w:val="28"/>
        </w:rPr>
        <w:t>危险源管理台帐</w:t>
      </w:r>
    </w:p>
    <w:p w:rsidR="00D17A19" w:rsidRDefault="00C26296">
      <w:pPr>
        <w:rPr>
          <w:rFonts w:ascii="仿宋" w:eastAsia="仿宋" w:hAnsi="仿宋"/>
          <w:sz w:val="28"/>
          <w:szCs w:val="28"/>
        </w:rPr>
      </w:pPr>
      <w:r>
        <w:rPr>
          <w:rFonts w:ascii="仿宋" w:eastAsia="仿宋" w:hAnsi="仿宋"/>
          <w:sz w:val="28"/>
          <w:szCs w:val="28"/>
        </w:rPr>
        <w:t>安全生产检查记录</w:t>
      </w:r>
    </w:p>
    <w:p w:rsidR="00D17A19" w:rsidRDefault="00C26296">
      <w:pPr>
        <w:rPr>
          <w:rFonts w:ascii="仿宋" w:eastAsia="仿宋" w:hAnsi="仿宋"/>
          <w:sz w:val="28"/>
          <w:szCs w:val="28"/>
        </w:rPr>
      </w:pPr>
      <w:r>
        <w:rPr>
          <w:rFonts w:ascii="仿宋" w:eastAsia="仿宋" w:hAnsi="仿宋"/>
          <w:sz w:val="28"/>
          <w:szCs w:val="28"/>
        </w:rPr>
        <w:t>授权作业指令单</w:t>
      </w:r>
    </w:p>
    <w:p w:rsidR="00D17A19" w:rsidRDefault="00C26296">
      <w:pPr>
        <w:rPr>
          <w:rFonts w:ascii="仿宋" w:eastAsia="仿宋" w:hAnsi="仿宋"/>
          <w:sz w:val="28"/>
          <w:szCs w:val="28"/>
        </w:rPr>
      </w:pPr>
      <w:r>
        <w:rPr>
          <w:rFonts w:ascii="仿宋" w:eastAsia="仿宋" w:hAnsi="仿宋"/>
          <w:sz w:val="28"/>
          <w:szCs w:val="28"/>
        </w:rPr>
        <w:t>事故调查处理报告</w:t>
      </w:r>
    </w:p>
    <w:p w:rsidR="00D17A19" w:rsidRDefault="00C26296">
      <w:pPr>
        <w:rPr>
          <w:rFonts w:ascii="仿宋" w:eastAsia="仿宋" w:hAnsi="仿宋"/>
          <w:sz w:val="28"/>
          <w:szCs w:val="28"/>
        </w:rPr>
      </w:pPr>
      <w:r>
        <w:rPr>
          <w:rFonts w:ascii="仿宋" w:eastAsia="仿宋" w:hAnsi="仿宋"/>
          <w:sz w:val="28"/>
          <w:szCs w:val="28"/>
        </w:rPr>
        <w:t>事故隐患整改记录</w:t>
      </w:r>
    </w:p>
    <w:p w:rsidR="00D17A19" w:rsidRDefault="00C26296">
      <w:pPr>
        <w:rPr>
          <w:rFonts w:ascii="仿宋" w:eastAsia="仿宋" w:hAnsi="仿宋"/>
          <w:sz w:val="28"/>
          <w:szCs w:val="28"/>
        </w:rPr>
      </w:pPr>
      <w:r>
        <w:rPr>
          <w:rFonts w:ascii="仿宋" w:eastAsia="仿宋" w:hAnsi="仿宋"/>
          <w:sz w:val="28"/>
          <w:szCs w:val="28"/>
        </w:rPr>
        <w:t>安全生产奖惩记录</w:t>
      </w:r>
    </w:p>
    <w:p w:rsidR="00D17A19" w:rsidRDefault="00C26296">
      <w:pPr>
        <w:rPr>
          <w:rFonts w:ascii="仿宋" w:eastAsia="仿宋" w:hAnsi="仿宋"/>
          <w:sz w:val="28"/>
          <w:szCs w:val="28"/>
        </w:rPr>
      </w:pPr>
      <w:r>
        <w:rPr>
          <w:rFonts w:ascii="仿宋" w:eastAsia="仿宋" w:hAnsi="仿宋"/>
          <w:sz w:val="28"/>
          <w:szCs w:val="28"/>
        </w:rPr>
        <w:t>特种作业人员登记记录</w:t>
      </w:r>
    </w:p>
    <w:p w:rsidR="00D17A19" w:rsidRDefault="00C26296">
      <w:pPr>
        <w:rPr>
          <w:rFonts w:ascii="仿宋" w:eastAsia="仿宋" w:hAnsi="仿宋"/>
          <w:sz w:val="28"/>
          <w:szCs w:val="28"/>
        </w:rPr>
      </w:pPr>
      <w:r>
        <w:rPr>
          <w:rFonts w:ascii="仿宋" w:eastAsia="仿宋" w:hAnsi="仿宋"/>
          <w:sz w:val="28"/>
          <w:szCs w:val="28"/>
        </w:rPr>
        <w:t>特种设备管理记录</w:t>
      </w:r>
    </w:p>
    <w:p w:rsidR="00D17A19" w:rsidRDefault="00C26296">
      <w:pPr>
        <w:rPr>
          <w:rFonts w:ascii="仿宋" w:eastAsia="仿宋" w:hAnsi="仿宋"/>
          <w:sz w:val="28"/>
          <w:szCs w:val="28"/>
        </w:rPr>
      </w:pPr>
      <w:r>
        <w:rPr>
          <w:rFonts w:ascii="仿宋" w:eastAsia="仿宋" w:hAnsi="仿宋"/>
          <w:sz w:val="28"/>
          <w:szCs w:val="28"/>
        </w:rPr>
        <w:t>外来施工队伍安全管理记录</w:t>
      </w:r>
    </w:p>
    <w:p w:rsidR="00D17A19" w:rsidRDefault="00C26296">
      <w:pPr>
        <w:rPr>
          <w:rFonts w:ascii="仿宋" w:eastAsia="仿宋" w:hAnsi="仿宋"/>
          <w:sz w:val="28"/>
          <w:szCs w:val="28"/>
        </w:rPr>
      </w:pPr>
      <w:r>
        <w:rPr>
          <w:rFonts w:ascii="仿宋" w:eastAsia="仿宋" w:hAnsi="仿宋"/>
          <w:sz w:val="28"/>
          <w:szCs w:val="28"/>
        </w:rPr>
        <w:t>安全设备设施管理台账（包括安装、运行、维护等）</w:t>
      </w:r>
    </w:p>
    <w:p w:rsidR="00D17A19" w:rsidRDefault="00C26296">
      <w:pPr>
        <w:rPr>
          <w:rFonts w:ascii="仿宋" w:eastAsia="仿宋" w:hAnsi="仿宋"/>
          <w:sz w:val="28"/>
          <w:szCs w:val="28"/>
        </w:rPr>
      </w:pPr>
      <w:r>
        <w:rPr>
          <w:rFonts w:ascii="仿宋" w:eastAsia="仿宋" w:hAnsi="仿宋"/>
          <w:sz w:val="28"/>
          <w:szCs w:val="28"/>
        </w:rPr>
        <w:t>有关强制性检测检验报告或记录</w:t>
      </w:r>
    </w:p>
    <w:p w:rsidR="00D17A19" w:rsidRDefault="00C26296">
      <w:pPr>
        <w:rPr>
          <w:rFonts w:ascii="仿宋" w:eastAsia="仿宋" w:hAnsi="仿宋"/>
          <w:sz w:val="28"/>
          <w:szCs w:val="28"/>
        </w:rPr>
      </w:pPr>
      <w:r>
        <w:rPr>
          <w:rFonts w:ascii="仿宋" w:eastAsia="仿宋" w:hAnsi="仿宋"/>
          <w:sz w:val="28"/>
          <w:szCs w:val="28"/>
        </w:rPr>
        <w:t>新改扩建项目</w:t>
      </w:r>
      <w:r>
        <w:rPr>
          <w:rFonts w:ascii="仿宋" w:eastAsia="仿宋" w:hAnsi="仿宋" w:hint="eastAsia"/>
          <w:sz w:val="28"/>
          <w:szCs w:val="28"/>
        </w:rPr>
        <w:t>“</w:t>
      </w:r>
      <w:r>
        <w:rPr>
          <w:rFonts w:ascii="仿宋" w:eastAsia="仿宋" w:hAnsi="仿宋"/>
          <w:sz w:val="28"/>
          <w:szCs w:val="28"/>
        </w:rPr>
        <w:t>三同时</w:t>
      </w:r>
      <w:r>
        <w:rPr>
          <w:rFonts w:ascii="仿宋" w:eastAsia="仿宋" w:hAnsi="仿宋" w:hint="eastAsia"/>
          <w:sz w:val="28"/>
          <w:szCs w:val="28"/>
        </w:rPr>
        <w:t>”</w:t>
      </w:r>
    </w:p>
    <w:p w:rsidR="00D17A19" w:rsidRDefault="00C26296">
      <w:pPr>
        <w:rPr>
          <w:rFonts w:ascii="仿宋" w:eastAsia="仿宋" w:hAnsi="仿宋"/>
          <w:sz w:val="28"/>
          <w:szCs w:val="28"/>
        </w:rPr>
      </w:pPr>
      <w:r>
        <w:rPr>
          <w:rFonts w:ascii="仿宋" w:eastAsia="仿宋" w:hAnsi="仿宋"/>
          <w:sz w:val="28"/>
          <w:szCs w:val="28"/>
        </w:rPr>
        <w:t>风险评价信息</w:t>
      </w:r>
    </w:p>
    <w:p w:rsidR="00D17A19" w:rsidRDefault="00C26296">
      <w:pPr>
        <w:rPr>
          <w:rFonts w:ascii="仿宋" w:eastAsia="仿宋" w:hAnsi="仿宋"/>
          <w:sz w:val="28"/>
          <w:szCs w:val="28"/>
        </w:rPr>
      </w:pPr>
      <w:r>
        <w:rPr>
          <w:rFonts w:ascii="仿宋" w:eastAsia="仿宋" w:hAnsi="仿宋"/>
          <w:sz w:val="28"/>
          <w:szCs w:val="28"/>
        </w:rPr>
        <w:t>职业健康检查与监护记录</w:t>
      </w:r>
    </w:p>
    <w:p w:rsidR="00D17A19" w:rsidRDefault="00C26296">
      <w:pPr>
        <w:rPr>
          <w:rFonts w:ascii="仿宋" w:eastAsia="仿宋" w:hAnsi="仿宋"/>
          <w:sz w:val="28"/>
          <w:szCs w:val="28"/>
        </w:rPr>
      </w:pPr>
      <w:r>
        <w:rPr>
          <w:rFonts w:ascii="仿宋" w:eastAsia="仿宋" w:hAnsi="仿宋"/>
          <w:sz w:val="28"/>
          <w:szCs w:val="28"/>
        </w:rPr>
        <w:t>应急演习信息</w:t>
      </w:r>
    </w:p>
    <w:p w:rsidR="00D17A19" w:rsidRDefault="00C26296">
      <w:pPr>
        <w:rPr>
          <w:rFonts w:ascii="仿宋" w:eastAsia="仿宋" w:hAnsi="仿宋"/>
          <w:kern w:val="0"/>
          <w:sz w:val="28"/>
          <w:szCs w:val="28"/>
        </w:rPr>
      </w:pPr>
      <w:r>
        <w:rPr>
          <w:rFonts w:ascii="仿宋" w:eastAsia="仿宋" w:hAnsi="仿宋"/>
          <w:sz w:val="28"/>
          <w:szCs w:val="28"/>
        </w:rPr>
        <w:t>技术图纸等。</w:t>
      </w:r>
    </w:p>
    <w:p w:rsidR="00D17A19" w:rsidRDefault="00D17A19">
      <w:pPr>
        <w:spacing w:line="440" w:lineRule="exact"/>
        <w:ind w:firstLineChars="200" w:firstLine="560"/>
        <w:contextualSpacing/>
        <w:rPr>
          <w:rFonts w:ascii="仿宋_GB2312" w:eastAsia="仿宋_GB2312" w:hAnsi="宋体" w:cs="宋体"/>
          <w:kern w:val="0"/>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2"/>
        </w:numPr>
        <w:jc w:val="center"/>
        <w:rPr>
          <w:rFonts w:ascii="仿宋" w:eastAsia="仿宋" w:hAnsi="仿宋"/>
          <w:b/>
          <w:sz w:val="36"/>
          <w:szCs w:val="36"/>
        </w:rPr>
      </w:pPr>
      <w:bookmarkStart w:id="30" w:name="_Toc28681"/>
      <w:r>
        <w:rPr>
          <w:rFonts w:ascii="仿宋" w:eastAsia="仿宋" w:hAnsi="仿宋" w:hint="eastAsia"/>
          <w:b/>
          <w:sz w:val="36"/>
          <w:szCs w:val="36"/>
        </w:rPr>
        <w:lastRenderedPageBreak/>
        <w:t>安全教育培训管理制度</w:t>
      </w:r>
      <w:bookmarkEnd w:id="30"/>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31" w:name="_Toc1914_WPSOffice_Level1"/>
      <w:bookmarkStart w:id="32" w:name="_Toc12516_WPSOffice_Level1"/>
      <w:r>
        <w:rPr>
          <w:rFonts w:ascii="仿宋_GB2312" w:eastAsia="仿宋_GB2312" w:hint="eastAsia"/>
          <w:sz w:val="28"/>
          <w:szCs w:val="28"/>
        </w:rPr>
        <w:t>一、目的</w:t>
      </w:r>
      <w:bookmarkEnd w:id="31"/>
      <w:bookmarkEnd w:id="3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为了让全体职工正确掌握安全生产知识，提高生产技术水平，认识搞好安全生产的重要意义，能够自觉贯彻国家的安全生产方针和法令，认真地遵守有关安全生产的规章制度，保证实现安全生产。</w:t>
      </w:r>
    </w:p>
    <w:p w:rsidR="00D17A19" w:rsidRDefault="00C26296">
      <w:pPr>
        <w:pStyle w:val="21"/>
        <w:spacing w:line="410" w:lineRule="exact"/>
        <w:ind w:firstLineChars="0" w:firstLine="0"/>
        <w:rPr>
          <w:rFonts w:ascii="仿宋_GB2312" w:hAnsiTheme="minorHAnsi" w:cstheme="minorBidi"/>
          <w:szCs w:val="28"/>
        </w:rPr>
      </w:pPr>
      <w:bookmarkStart w:id="33" w:name="_Toc7182_WPSOffice_Level1"/>
      <w:bookmarkStart w:id="34" w:name="_Toc27261_WPSOffice_Level1"/>
      <w:r>
        <w:rPr>
          <w:rFonts w:ascii="仿宋_GB2312" w:hAnsiTheme="minorHAnsi" w:cstheme="minorBidi" w:hint="eastAsia"/>
          <w:szCs w:val="28"/>
        </w:rPr>
        <w:t>二、适用范围</w:t>
      </w:r>
      <w:bookmarkEnd w:id="33"/>
      <w:bookmarkEnd w:id="34"/>
    </w:p>
    <w:p w:rsidR="00D17A19" w:rsidRDefault="00C26296">
      <w:pPr>
        <w:pStyle w:val="21"/>
        <w:spacing w:line="410" w:lineRule="exact"/>
        <w:rPr>
          <w:rFonts w:ascii="仿宋_GB2312" w:hAnsiTheme="minorHAnsi" w:cstheme="minorBidi"/>
          <w:szCs w:val="28"/>
        </w:rPr>
      </w:pPr>
      <w:r>
        <w:rPr>
          <w:rFonts w:ascii="仿宋_GB2312" w:hAnsiTheme="minorHAnsi" w:cstheme="minorBidi" w:hint="eastAsia"/>
          <w:szCs w:val="28"/>
        </w:rPr>
        <w:t>本制度适用于公司各项安全培训教育管理。</w:t>
      </w:r>
    </w:p>
    <w:p w:rsidR="00D17A19" w:rsidRDefault="00C26296">
      <w:pPr>
        <w:pStyle w:val="21"/>
        <w:spacing w:line="410" w:lineRule="exact"/>
        <w:ind w:firstLineChars="0" w:firstLine="0"/>
        <w:rPr>
          <w:rFonts w:ascii="仿宋_GB2312" w:hAnsiTheme="minorHAnsi" w:cstheme="minorBidi"/>
          <w:szCs w:val="28"/>
        </w:rPr>
      </w:pPr>
      <w:bookmarkStart w:id="35" w:name="_Toc5613_WPSOffice_Level1"/>
      <w:bookmarkStart w:id="36" w:name="_Toc12706_WPSOffice_Level1"/>
      <w:r>
        <w:rPr>
          <w:rFonts w:ascii="仿宋_GB2312" w:hAnsiTheme="minorHAnsi" w:cstheme="minorBidi" w:hint="eastAsia"/>
          <w:szCs w:val="28"/>
        </w:rPr>
        <w:t>三、培训内容及形式</w:t>
      </w:r>
      <w:bookmarkEnd w:id="35"/>
      <w:bookmarkEnd w:id="3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3.1充分利用工会职能，利用工会活动的机会，用标语、板报、图展、录象等多种形式，组织开展安全教育。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3.2根据生产性质及技术设备，选用不同工种、工序的安全操作规程，作为安全教育的主要内容。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3.3对员工进行“三级”安全教育：</w:t>
      </w:r>
    </w:p>
    <w:p w:rsidR="00D17A19" w:rsidRDefault="00C26296">
      <w:pPr>
        <w:spacing w:line="440" w:lineRule="exact"/>
        <w:contextualSpacing/>
        <w:rPr>
          <w:rFonts w:ascii="仿宋_GB2312" w:eastAsia="仿宋_GB2312"/>
          <w:sz w:val="28"/>
          <w:szCs w:val="28"/>
        </w:rPr>
      </w:pPr>
      <w:bookmarkStart w:id="37" w:name="_Toc1109_WPSOffice_Level1"/>
      <w:bookmarkStart w:id="38" w:name="_Toc25008_WPSOffice_Level1"/>
      <w:r>
        <w:rPr>
          <w:rFonts w:ascii="仿宋_GB2312" w:eastAsia="仿宋_GB2312" w:hint="eastAsia"/>
          <w:sz w:val="28"/>
          <w:szCs w:val="28"/>
        </w:rPr>
        <w:t>3.3.1公司级教育</w:t>
      </w:r>
      <w:bookmarkEnd w:id="37"/>
      <w:bookmarkEnd w:id="38"/>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级安全教育由安全管理部门负责，教育内容包括：国家有关生产的法律、法规、企业安全管理制度、一般安全技术知识，企业安全生产特点、重大典型事故案例、安全注意事项、工业卫生和职业病的预防等知识，经考试合格，方可分配到车间。教学课时不少于8小时。</w:t>
      </w:r>
    </w:p>
    <w:p w:rsidR="00D17A19" w:rsidRDefault="00C26296">
      <w:pPr>
        <w:spacing w:line="440" w:lineRule="exact"/>
        <w:contextualSpacing/>
        <w:rPr>
          <w:rFonts w:ascii="仿宋_GB2312" w:eastAsia="仿宋_GB2312"/>
          <w:sz w:val="28"/>
          <w:szCs w:val="28"/>
        </w:rPr>
      </w:pPr>
      <w:bookmarkStart w:id="39" w:name="_Toc29107_WPSOffice_Level1"/>
      <w:bookmarkStart w:id="40" w:name="_Toc18445_WPSOffice_Level1"/>
      <w:r>
        <w:rPr>
          <w:rFonts w:ascii="仿宋_GB2312" w:eastAsia="仿宋_GB2312" w:hint="eastAsia"/>
          <w:sz w:val="28"/>
          <w:szCs w:val="28"/>
        </w:rPr>
        <w:t>3.3.2车间级教育</w:t>
      </w:r>
      <w:bookmarkEnd w:id="39"/>
      <w:bookmarkEnd w:id="4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车间级安全教育由车间负责人负责，教育内容包括：车间生产工艺特点及流程、主要设备的性能、案例技术规程、车间案例管理制度、事故教训、防护用品、防护设施使用方法、安全注意事项等。经考试合格，方可分配到班组。教学课时不少于8小时。</w:t>
      </w:r>
    </w:p>
    <w:p w:rsidR="00D17A19" w:rsidRDefault="00C26296">
      <w:pPr>
        <w:spacing w:line="440" w:lineRule="exact"/>
        <w:contextualSpacing/>
        <w:rPr>
          <w:rFonts w:ascii="仿宋_GB2312" w:eastAsia="仿宋_GB2312"/>
          <w:sz w:val="28"/>
          <w:szCs w:val="28"/>
        </w:rPr>
      </w:pPr>
      <w:bookmarkStart w:id="41" w:name="_Toc18804_WPSOffice_Level1"/>
      <w:bookmarkStart w:id="42" w:name="_Toc27869_WPSOffice_Level1"/>
      <w:r>
        <w:rPr>
          <w:rFonts w:ascii="仿宋_GB2312" w:eastAsia="仿宋_GB2312" w:hint="eastAsia"/>
          <w:sz w:val="28"/>
          <w:szCs w:val="28"/>
        </w:rPr>
        <w:t>3.3.3班组级教育</w:t>
      </w:r>
      <w:bookmarkEnd w:id="41"/>
      <w:bookmarkEnd w:id="4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班组级安全教育由班组长负责，教育内容包括：岗位生产、工作特点、主要设备结构原理、操作注意事项、岗位责任制、岗位安全操作规程、事故案例及事故预防措施、个人防护用品、安全装置、安全监测、消防器材的使用方法和维护等。考试合格，方可分配安排工作。教学课时不少于8小时。</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3.4全员安全教育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3.4.1公司必须对各级管理人员每年进行一次以上安全培训，累计时间不少于8小时。主要学习安全生产的法律、法规、方针、政策、标准、制度、安全管理、安全技术知识和安全生产工作经验教训等内容</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3.4.2对公司、车间内部岗位调动及脱岗半年以上的员工，必须重新进行车间级和班组级安全教育，经考试合格，方可上岗作业。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3.5新工艺、新技术的开始教育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在新工艺、新技术、新设备、新材料、新产品投产前，要按新的安全操作规程，对岗位作业人员和有关人员进行专门培训，经考试合格，方能进行独立操作。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3.6特种作业人员教育</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特种作业人员必须按照要求进行培训、考核，取得特种作业操作证后，方可上岗工作。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3.7事故教育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3.7.1对违章、违纪作业造成事故或未遂事故的人员应停止工作进行安全培训学习</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3.7.2发生重大事故和恶性未遂事故后，主管部门要组织有关人员进行现场培训学习，吸取事故，防止类似事故重复发生</w:t>
      </w:r>
      <w:r>
        <w:rPr>
          <w:rFonts w:ascii="仿宋_GB2312" w:hint="eastAsia"/>
          <w:sz w:val="28"/>
          <w:szCs w:val="28"/>
        </w:rPr>
        <w:t>﹔</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3.7.3预防事故的措施及发生事故后应采取的紧急措施。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3.8建立安全活动日和班前班后会上检查安全生产情况等制度，对职工进行经常性教育。并根据不同的时期，进行各种各样的安全生产宣传、教育、竞赛活动。主要包括以下各项内容：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1、总结近期安全生产工作情况，找出存在的问题，提出近期安全生产工作中应逐一解决的问题。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2、检查贯彻有关安全生产规章制度和措施的落实情况。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3、分析查找部门、班组安全事故的隐患，并制定整改措施。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4、表扬好人好事，总结推广安全生产工作的先进经验。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3.9安全生产委员会定期对安全教育制度执行情况进行检查，检查主要内容：会前有否安排，参加有否签到，发言有否记录，缺席有否补课，会后有否汇报。</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widowControl/>
        <w:jc w:val="left"/>
        <w:rPr>
          <w:rFonts w:ascii="仿宋_GB2312" w:eastAsia="仿宋_GB2312"/>
          <w:sz w:val="28"/>
          <w:szCs w:val="28"/>
        </w:rPr>
      </w:pPr>
    </w:p>
    <w:p w:rsidR="00D17A19" w:rsidRDefault="00D17A19">
      <w:bookmarkStart w:id="43" w:name="_Toc6078"/>
    </w:p>
    <w:p w:rsidR="00D17A19" w:rsidRDefault="00D17A19"/>
    <w:p w:rsidR="00D17A19" w:rsidRDefault="00D17A19"/>
    <w:p w:rsidR="00D17A19" w:rsidRDefault="00D17A19"/>
    <w:p w:rsidR="00D17A19" w:rsidRDefault="00D17A19"/>
    <w:p w:rsidR="00D17A19" w:rsidRDefault="00D17A19"/>
    <w:p w:rsidR="00D17A19" w:rsidRDefault="00D17A19"/>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特种作业人员管理制度</w:t>
      </w:r>
      <w:bookmarkEnd w:id="43"/>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44" w:name="_Toc12042_WPSOffice_Level1"/>
      <w:bookmarkStart w:id="45" w:name="_Toc11185_WPSOffice_Level1"/>
      <w:r>
        <w:rPr>
          <w:rFonts w:ascii="仿宋_GB2312" w:hint="eastAsia"/>
          <w:szCs w:val="28"/>
        </w:rPr>
        <w:t>一、目的</w:t>
      </w:r>
      <w:bookmarkEnd w:id="44"/>
      <w:bookmarkEnd w:id="45"/>
    </w:p>
    <w:p w:rsidR="00D17A19" w:rsidRDefault="00C26296">
      <w:pPr>
        <w:pStyle w:val="21"/>
        <w:spacing w:line="440" w:lineRule="exact"/>
        <w:contextualSpacing/>
        <w:rPr>
          <w:rFonts w:ascii="仿宋_GB2312"/>
          <w:szCs w:val="28"/>
        </w:rPr>
      </w:pPr>
      <w:r>
        <w:rPr>
          <w:rFonts w:ascii="仿宋_GB2312" w:hint="eastAsia"/>
          <w:szCs w:val="28"/>
        </w:rPr>
        <w:t>为落实本公司安全生产责任制，加强对特种作业人员和特种设备作业人员的管理，规范特种作业人员和特种设备作业人员安全作业，保障安全生产，特制定本制度。</w:t>
      </w:r>
    </w:p>
    <w:p w:rsidR="00D17A19" w:rsidRDefault="00C26296">
      <w:pPr>
        <w:pStyle w:val="21"/>
        <w:spacing w:line="440" w:lineRule="exact"/>
        <w:ind w:firstLineChars="0" w:firstLine="0"/>
        <w:contextualSpacing/>
        <w:rPr>
          <w:rFonts w:ascii="仿宋_GB2312"/>
          <w:szCs w:val="28"/>
        </w:rPr>
      </w:pPr>
      <w:bookmarkStart w:id="46" w:name="_Toc11595_WPSOffice_Level1"/>
      <w:bookmarkStart w:id="47" w:name="_Toc25138_WPSOffice_Level1"/>
      <w:r>
        <w:rPr>
          <w:rFonts w:ascii="仿宋_GB2312" w:hint="eastAsia"/>
          <w:szCs w:val="28"/>
        </w:rPr>
        <w:t>二、适用范围</w:t>
      </w:r>
      <w:bookmarkEnd w:id="46"/>
      <w:bookmarkEnd w:id="47"/>
    </w:p>
    <w:p w:rsidR="00D17A19" w:rsidRDefault="00C26296">
      <w:pPr>
        <w:pStyle w:val="21"/>
        <w:spacing w:line="440" w:lineRule="exact"/>
        <w:contextualSpacing/>
        <w:rPr>
          <w:rFonts w:ascii="仿宋_GB2312"/>
          <w:szCs w:val="28"/>
        </w:rPr>
      </w:pPr>
      <w:r>
        <w:rPr>
          <w:rFonts w:ascii="仿宋_GB2312" w:hint="eastAsia"/>
          <w:szCs w:val="28"/>
        </w:rPr>
        <w:t>适用于公司特种作业人员（如电工、焊工等）和特种设备作业人员（如起重机械操作人员、压力容器操作人员、厂内机动车操作人员等）。</w:t>
      </w:r>
    </w:p>
    <w:p w:rsidR="00D17A19" w:rsidRDefault="00C26296">
      <w:pPr>
        <w:pStyle w:val="21"/>
        <w:spacing w:line="440" w:lineRule="exact"/>
        <w:ind w:firstLineChars="0" w:firstLine="0"/>
        <w:contextualSpacing/>
        <w:rPr>
          <w:rFonts w:ascii="仿宋_GB2312"/>
          <w:szCs w:val="28"/>
        </w:rPr>
      </w:pPr>
      <w:bookmarkStart w:id="48" w:name="_Toc30628_WPSOffice_Level1"/>
      <w:bookmarkStart w:id="49" w:name="_Toc30714_WPSOffice_Level1"/>
      <w:r>
        <w:rPr>
          <w:rFonts w:ascii="仿宋_GB2312" w:hint="eastAsia"/>
          <w:szCs w:val="28"/>
        </w:rPr>
        <w:t>三、职责</w:t>
      </w:r>
      <w:bookmarkEnd w:id="48"/>
      <w:bookmarkEnd w:id="49"/>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3.1安全管理部门负责特种作业人员日常监管。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3.2各部门负责实施</w:t>
      </w:r>
    </w:p>
    <w:p w:rsidR="00D17A19" w:rsidRDefault="00C26296">
      <w:pPr>
        <w:pStyle w:val="21"/>
        <w:spacing w:line="440" w:lineRule="exact"/>
        <w:ind w:firstLineChars="0" w:firstLine="0"/>
        <w:contextualSpacing/>
        <w:rPr>
          <w:rFonts w:ascii="仿宋_GB2312"/>
          <w:szCs w:val="28"/>
        </w:rPr>
      </w:pPr>
      <w:bookmarkStart w:id="50" w:name="_Toc15005_WPSOffice_Level1"/>
      <w:bookmarkStart w:id="51" w:name="_Toc12679_WPSOffice_Level1"/>
      <w:r>
        <w:rPr>
          <w:rFonts w:ascii="仿宋_GB2312" w:hint="eastAsia"/>
          <w:szCs w:val="28"/>
        </w:rPr>
        <w:t>四、工作程序</w:t>
      </w:r>
      <w:bookmarkEnd w:id="50"/>
      <w:bookmarkEnd w:id="51"/>
    </w:p>
    <w:p w:rsidR="00D17A19" w:rsidRDefault="00C26296">
      <w:pPr>
        <w:pStyle w:val="21"/>
        <w:spacing w:line="440" w:lineRule="exact"/>
        <w:ind w:firstLineChars="0" w:firstLine="0"/>
        <w:contextualSpacing/>
        <w:rPr>
          <w:rFonts w:ascii="仿宋_GB2312"/>
          <w:szCs w:val="28"/>
        </w:rPr>
      </w:pPr>
      <w:r>
        <w:rPr>
          <w:rFonts w:ascii="仿宋_GB2312" w:hint="eastAsia"/>
          <w:szCs w:val="28"/>
        </w:rPr>
        <w:t>4.1特种作业人员在独立上岗作业前，必须按照国家关于《特种作业人员安全技术培训考核管理办法》、《特种设备作业人员监督管理办法》及其他有关规定进行与本工种相适应的、专门的安全技术理论学习和实际操作训练。经有资质的专业培训机构培训与考核合格后，持有相关行政管理机构核发的有效操作证件方能上岗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4.2特种作业人员应熟知本岗位及工种的安全技术操作规程，严格按照相关规程进行操作。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4.3特种作业人员作业前须对设备及周围环境进行检查，清除周围影响安全作业的物品，严禁违章进行维护、检修、焊接、清扫等作业。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4.4特种作业人员必须正确使用个人防护用品用具，严禁使用有缺陷的防护用品用具。</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4.5安装、检修、维护等作业时必须严格遵守安全作业技术规程，作业结束后必须清理现场残留物，防止遗留事故隐患，因作业疏忽或违章操作而造成安全事故的，视情节按照有关规章制度追究责任人责任，或移交司法机关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4.6特种作业人员在操作期间，发觉视力障碍，反应迟缓，体力不支，血压上升等身体不适等有危及安全作业的情况时，应立即停止作业，任何人不得强行命令或指挥其进行作业。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4.7特种作业人员在工具缺陷、作业环境不良的生产作业环境，且无可靠防护用品和无可靠防范措施情况下，有权拒绝作业。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lastRenderedPageBreak/>
        <w:t>4.8各部门应加强规范化管理，对特种作业人员生产作业过程中出现的违章行为，及时进行纠正和教育。</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4.9安全管理部门有权对违章从事特种作业工作的行为进行制止和处理。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4.10特种作业人员的培训、发证和复审：</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4.10.1需要增加使用特种作业人员时，经各级领导批准后，到相关部门组织培训和考核，取证后方可从事相关工作。</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4.10.2特种作业人员在培训期间安排其参加脱产培训，受培训人员必须按时参加学习，参加考核。</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4.10.3健全特种作业人员管理档案，不得随意变动特种作业人员的岗位。</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4.10.4特种作业人员操作证件到期需要继续复审的，应当至少提前一个月将复审人员名单提供给安全小组。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4.10.5安全管理部门对公司特种作业人员的生产作业活动进行安全监督和指导，对特种作业人员资料档案进行备份。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4.10.6外来人员在公司从事特种作业的，特种作业人员应当遵守本规定和其他安全管理制度，由安全管理部门和相关部门负责管理监督。</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2" w:name="_Toc26067"/>
      <w:r>
        <w:rPr>
          <w:rFonts w:ascii="仿宋" w:eastAsia="仿宋" w:hAnsi="仿宋" w:hint="eastAsia"/>
          <w:b/>
          <w:sz w:val="36"/>
          <w:szCs w:val="36"/>
        </w:rPr>
        <w:lastRenderedPageBreak/>
        <w:t>设备设施安全管理制度</w:t>
      </w:r>
      <w:bookmarkEnd w:id="52"/>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53" w:name="_Toc937_WPSOffice_Level1"/>
      <w:bookmarkStart w:id="54" w:name="_Toc15375_WPSOffice_Level1"/>
      <w:r>
        <w:rPr>
          <w:rFonts w:ascii="仿宋_GB2312" w:eastAsia="仿宋_GB2312" w:hint="eastAsia"/>
          <w:sz w:val="28"/>
          <w:szCs w:val="28"/>
        </w:rPr>
        <w:t>一、目的</w:t>
      </w:r>
      <w:bookmarkEnd w:id="53"/>
      <w:bookmarkEnd w:id="5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为了加强生产设施、设备的安全管理，确保设施、设备处于安全可靠状态，避免或减少设备事故发生，确保公司的安全生产，特制订本制度。</w:t>
      </w:r>
    </w:p>
    <w:p w:rsidR="00D17A19" w:rsidRDefault="00C26296">
      <w:pPr>
        <w:spacing w:line="440" w:lineRule="exact"/>
        <w:contextualSpacing/>
        <w:rPr>
          <w:rFonts w:ascii="仿宋_GB2312" w:eastAsia="仿宋_GB2312"/>
          <w:sz w:val="28"/>
          <w:szCs w:val="28"/>
        </w:rPr>
      </w:pPr>
      <w:bookmarkStart w:id="55" w:name="_Toc21155_WPSOffice_Level1"/>
      <w:bookmarkStart w:id="56" w:name="_Toc16425_WPSOffice_Level1"/>
      <w:r>
        <w:rPr>
          <w:rFonts w:ascii="仿宋_GB2312" w:eastAsia="仿宋_GB2312" w:hint="eastAsia"/>
          <w:sz w:val="28"/>
          <w:szCs w:val="28"/>
        </w:rPr>
        <w:t>二、范围</w:t>
      </w:r>
      <w:bookmarkEnd w:id="55"/>
      <w:bookmarkEnd w:id="56"/>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适用于公司内所有生产设施、设备的安全管理。</w:t>
      </w:r>
    </w:p>
    <w:p w:rsidR="00D17A19" w:rsidRDefault="00C26296">
      <w:pPr>
        <w:spacing w:line="440" w:lineRule="exact"/>
        <w:contextualSpacing/>
        <w:rPr>
          <w:rFonts w:ascii="仿宋_GB2312" w:eastAsia="仿宋_GB2312"/>
          <w:sz w:val="28"/>
          <w:szCs w:val="28"/>
        </w:rPr>
      </w:pPr>
      <w:bookmarkStart w:id="57" w:name="_Toc6763_WPSOffice_Level1"/>
      <w:bookmarkStart w:id="58" w:name="_Toc3509_WPSOffice_Level1"/>
      <w:r>
        <w:rPr>
          <w:rFonts w:ascii="仿宋_GB2312" w:eastAsia="仿宋_GB2312" w:hint="eastAsia"/>
          <w:sz w:val="28"/>
          <w:szCs w:val="28"/>
        </w:rPr>
        <w:t>三、职责</w:t>
      </w:r>
      <w:bookmarkEnd w:id="57"/>
      <w:bookmarkEnd w:id="5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3.1生产部和车间应建立“生产设施台帐”、“生产设施技术档案”。对设备出现的故障和检、维修情况应及时记录进“生产设施技术档案”中。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实行专人负责安全设施、特种设备的管理机制，并按照国家标准和有关规定定期对安全设施、特种设备进行检查和维护保养，确保安全设施安全、有效。安全设施、特种设备应与设备设施的检、修管理相同，将安全设施编入检修计划。安全设施不得随意拆除、挪用或弃置不用，因检修拆除的，检修完毕后应立即复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应建立特种设备台帐和档案，包括原始资料和检、维修资料、检测资料，按照国家规定定期进行检测，确保所使用的特种设备在许可的情况下有效运行，证件齐全。对于因各种原因引起的变化，每年要及时调整一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3.4坚持“安全第一”的方针，严格特种设备的安全管理，认真落实人员职责，因忽视或放松特种设备的监控、检验、修理和更新而造成事故，要严肃追查责任。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应建立健全设备操作、维护规程和岗位责任制，并通过短期培训及岗位练兵等多种形式，使设备操作人员接受设备安全运行的教育、培训，做到“四懂”（懂结构、懂原理、懂性能、懂用途）、“三会”（会使用、会维护保养、会排除故障），按照设备操作规程进行操作，不得超温、超压、超负荷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3.6不允许设备超负荷运行和设备“带病”运行，生产和安全有矛盾时，服从安全，如违章作业和违章指挥造成事故，要严格追究有关人员责任。</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要切实重视和抓实防雷、防静电工作，健全设施，加强检测。设备防雷、防静电设施要符合国家标准有关规定的要求。每年组织防雷工作检查和电气预防性试验，继电保护装置校验工作检查，使防雷防静电设施完好可靠，处于良好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3.8严格执行公司有关工作票、工作许可证、工作监护、工作间断、转移和终结</w:t>
      </w:r>
      <w:r>
        <w:rPr>
          <w:rFonts w:ascii="仿宋_GB2312" w:eastAsia="仿宋_GB2312" w:hint="eastAsia"/>
          <w:sz w:val="28"/>
          <w:szCs w:val="28"/>
        </w:rPr>
        <w:lastRenderedPageBreak/>
        <w:t>等规章制度和规程。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3.9加强电气系统的改造和隐患治理，对国家明令淘汰设备，不符合“五防”电气设备，提出整改计划，及时整改。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3.10加强火灾爆炸危险场所电气设备的管理和监督。严格执行《临时用电作业许可证》制度。对火灾爆炸危险场所的电气设备，必须符合防爆等级的标准。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3.11特种作业人员应持证上岗。认真执行操作规程，保证安全运行。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3.12主管生产设施的部门应履行如下职责：</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3.12.1认真履行本岗位的职责。把职业安全工作，列入设备管理主要内容之一和重要议事日程。</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3.12.2必须认真贯彻国家关于设备制造、检修、维护保养及施工方面的安全规定，做好主管范围内的安全工作。负责制定和修订各类机械设备的操作规程和管理制度。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3.12.3负责所辖的机械设备、电气、仪表、管道、装置的管理，使其符合安全技术要求。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3.12.4负责组织特种设备向地方质量技术监督部门登记取证工作。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3.12.5负责组织电气设备预防性试验和防雷、防静电、漏电保护器、电气联锁装置等测试检验。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3.12.6组织本专业的安全检查，对检查出的有关问题，要有计划的及时修复、更换，按期完成安全技术措施计划和事故隐患整改项目。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3.12.7协助办公室门组织特殊工种安全技术培训和作业证的考核以及送培计划的审定。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3.12.8负责设备、动力事故和检修质量事故的调查处理和统计上报。</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59" w:name="_Toc16358"/>
      <w:r>
        <w:rPr>
          <w:rFonts w:ascii="仿宋" w:eastAsia="仿宋" w:hAnsi="仿宋" w:hint="eastAsia"/>
          <w:b/>
          <w:sz w:val="36"/>
          <w:szCs w:val="36"/>
        </w:rPr>
        <w:lastRenderedPageBreak/>
        <w:t>消防安全管理制度</w:t>
      </w:r>
      <w:bookmarkEnd w:id="59"/>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0" w:name="_Toc8503_WPSOffice_Level1"/>
      <w:bookmarkStart w:id="61" w:name="_Toc13578_WPSOffice_Level1"/>
      <w:r>
        <w:rPr>
          <w:rFonts w:ascii="仿宋_GB2312" w:eastAsia="仿宋_GB2312" w:hint="eastAsia"/>
          <w:sz w:val="28"/>
          <w:szCs w:val="28"/>
        </w:rPr>
        <w:t>一、目的</w:t>
      </w:r>
      <w:bookmarkEnd w:id="60"/>
      <w:bookmarkEnd w:id="61"/>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规定各项消防管理要求，杜绝火灾事故发生。</w:t>
      </w:r>
    </w:p>
    <w:p w:rsidR="00D17A19" w:rsidRDefault="00C26296">
      <w:pPr>
        <w:spacing w:line="440" w:lineRule="exact"/>
        <w:contextualSpacing/>
        <w:rPr>
          <w:rFonts w:ascii="仿宋_GB2312" w:eastAsia="仿宋_GB2312"/>
          <w:sz w:val="28"/>
          <w:szCs w:val="28"/>
        </w:rPr>
      </w:pPr>
      <w:bookmarkStart w:id="62" w:name="_Toc5230_WPSOffice_Level1"/>
      <w:bookmarkStart w:id="63" w:name="_Toc1757_WPSOffice_Level1"/>
      <w:r>
        <w:rPr>
          <w:rFonts w:ascii="仿宋_GB2312" w:eastAsia="仿宋_GB2312" w:hint="eastAsia"/>
          <w:sz w:val="28"/>
          <w:szCs w:val="28"/>
        </w:rPr>
        <w:t>二、适用范围</w:t>
      </w:r>
      <w:bookmarkEnd w:id="62"/>
      <w:bookmarkEnd w:id="6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适用于本公司所有生产过程及所有区域。</w:t>
      </w:r>
    </w:p>
    <w:p w:rsidR="00D17A19" w:rsidRDefault="00C26296">
      <w:pPr>
        <w:spacing w:line="440" w:lineRule="exact"/>
        <w:contextualSpacing/>
        <w:rPr>
          <w:rFonts w:ascii="仿宋_GB2312" w:eastAsia="仿宋_GB2312"/>
          <w:sz w:val="28"/>
          <w:szCs w:val="28"/>
        </w:rPr>
      </w:pPr>
      <w:bookmarkStart w:id="64" w:name="_Toc4004_WPSOffice_Level1"/>
      <w:bookmarkStart w:id="65" w:name="_Toc18769_WPSOffice_Level1"/>
      <w:r>
        <w:rPr>
          <w:rFonts w:ascii="仿宋_GB2312" w:eastAsia="仿宋_GB2312" w:hint="eastAsia"/>
          <w:sz w:val="28"/>
          <w:szCs w:val="28"/>
        </w:rPr>
        <w:t>三、职责</w:t>
      </w:r>
      <w:bookmarkEnd w:id="64"/>
      <w:bookmarkEnd w:id="65"/>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3.1安全管理部门负责日常监管。</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3.2各部门负责具体实施。</w:t>
      </w:r>
    </w:p>
    <w:p w:rsidR="00D17A19" w:rsidRDefault="00C26296">
      <w:pPr>
        <w:spacing w:line="440" w:lineRule="exact"/>
        <w:contextualSpacing/>
        <w:rPr>
          <w:rFonts w:ascii="仿宋_GB2312" w:eastAsia="仿宋_GB2312"/>
          <w:sz w:val="28"/>
          <w:szCs w:val="28"/>
        </w:rPr>
      </w:pPr>
      <w:bookmarkStart w:id="66" w:name="_Toc12583_WPSOffice_Level1"/>
      <w:bookmarkStart w:id="67" w:name="_Toc16668_WPSOffice_Level1"/>
      <w:r>
        <w:rPr>
          <w:rFonts w:ascii="仿宋_GB2312" w:eastAsia="仿宋_GB2312" w:hint="eastAsia"/>
          <w:sz w:val="28"/>
          <w:szCs w:val="28"/>
        </w:rPr>
        <w:t>四、工作程序</w:t>
      </w:r>
      <w:bookmarkEnd w:id="66"/>
      <w:bookmarkEnd w:id="67"/>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4.1消防设施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4.1.1公司内设置与生产、贮存、运输相适应的消防设施。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公司内除设置全公司性的消防设施外，还在建筑物、仓库、易燃易爆危险场所设置灭火器材。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4.1.2公司内按照消防设计要求设置消火栓，并配备消防水带及水栓。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4.1.3消防器材固定在取用方便地点，由安全管理部门负责管理更换和补充。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4.1.4灭火器每周进行一次检查，每年进行一次检验，保持完整可用。及时做好消防器材降温，保暖工作，不放置于潮湿地方。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4.1.5凡是专用消防栓周围，不得堆放异物，防止通道阻塞，以保证随时可用。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4.1.6消防器材不准随意挪作它用，不准擅自移动和损坏。</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4.2灭火器管理制度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4.2.1灭火器的配置与灌装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 安全管理部门根据各部门实际情况，按国家标准定量配置合格灭火器，使用后的灭火器须到具有相应资质的单位进行灌装。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 安全管理部门对公司所使用的灭火器统计，在《消防器材（设施）检查表》中做好记录，并对每一只在用灭火器进行挂牌标识。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4.2.2灭火器的储存</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4.2.2.1各使用部门配置的灭火器须有灭火器存放装置，且有保护装置，应标识清楚，便于取用。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4.2.2.2备用的灭火器须做到防潮、防雨、防爆，并定期进行检查灭火器压力表，若指针在红线区，应作重新灌装或报废处理。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4.2.3灭火器的使用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4.2.3.1发生火灾等紧急情况需使用灭火器的，应按规定的操作方法操作，使用过程中注意个人安全保护及环境保护。非必要情况，优先选用二氧化碳灭火器，以减少对设备、工作环境的污染。</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灭火器使用完毕之后，使用部门须处理好现场。检查使用后的灭火器，二氧化碳灭火器若未使用、干粉灭火器若压力表指针在蓝线区以上，则送回原存放点；二氧化碳灭火器若重量不足、干粉迷惑器若指针在红线区，则报至安全管理部门作灌装或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4.2.4灭火器的报废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a)安全管理部门确认无法使用的灭火器要作报废处理。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b)灭火器的报废送专业部门处理。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4.2.5员工培训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a) 安全管理部门对新员工进行安全教育和环境保护培训，使员工掌握灭火器的使用方法及使用后处理方案。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b)各部门加强对员工培训，提高员工安全、环境保护意识。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4.3检查巡逻制度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4.3.1每月安全管理部门协同各部门组织有关部门对制度、工艺、设备、环境条件、防火防爆、消防措施、建筑防火、危险品存放与管理，静电接地等各方面进行全面检查，发现问题逐级解决。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4.3.2使用部门每天必须巡回检查，发现问题及时解决。</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4.4宣传教育制度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4.4.1经常对职工进行消防宣传教育，防火知识技能应包括在全面教育和培训之中，防火知识考核成绩。</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4.4.2定期进行消防安全活动，每年进行一次消防演习。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4.4.3新工人上岗前要进行消防教育，不合格者不得上岗。</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4.5火警、火灾事故管理制度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4.5.1如果发生火警，员工应立即就近利用灭火器材将初起祸患消灭，同时用电话报告上级领导。</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4.5.2当火灾有发展趋势，经请示领导后可向消防部门报警。报警时，报警人员要沉着冷静、吐字清晰，详细说明起火地点，火灾情况及报警人姓名。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4.5.3任何人不得误报、谎报火警。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4.5.4发生火警、火灾事故，全公司职工要全力以赴，听从指挥，奋勇扑救。</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4.5.5火灾扑救后，安全管理部门应立即划出警戒区域，保护好现场。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4.5.6发生火警、火灾事故，安全管理部门应迅速组织有关人员和专业技术人员，</w:t>
      </w:r>
      <w:r>
        <w:rPr>
          <w:rFonts w:ascii="仿宋_GB2312" w:eastAsia="仿宋_GB2312" w:hint="eastAsia"/>
          <w:sz w:val="28"/>
          <w:szCs w:val="28"/>
        </w:rPr>
        <w:lastRenderedPageBreak/>
        <w:t>从工艺设备、生产、管理等方面调查事故原因。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4.6新建、改建、扩建工程有关规定：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4.6.1新建、改建、扩建的工程项目，必须报经当地消防部门审核批准。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4.6.2施工单位必须按照批准的防火设计图纸施工，不得擅自改动，并负责施工现场的消防工作。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4.6.3新建、改建、扩建的工程项目竣工后，必须经当地消防部门验收合格后方可交付使用，使用中不得擅自改变使用性质。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4.7奖惩制度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每年评出消防工作先进部门和个人，惩罚违反消防管理规定的行为。</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adjustRightInd w:val="0"/>
        <w:snapToGrid w:val="0"/>
        <w:spacing w:line="360" w:lineRule="auto"/>
        <w:jc w:val="center"/>
        <w:outlineLvl w:val="0"/>
        <w:rPr>
          <w:rFonts w:ascii="仿宋" w:eastAsia="仿宋" w:hAnsi="仿宋" w:cs="宋体"/>
          <w:b/>
          <w:sz w:val="36"/>
          <w:szCs w:val="36"/>
        </w:rPr>
      </w:pPr>
      <w:r>
        <w:rPr>
          <w:rFonts w:ascii="仿宋" w:eastAsia="仿宋" w:hAnsi="仿宋" w:cs="宋体" w:hint="eastAsia"/>
          <w:b/>
          <w:sz w:val="36"/>
          <w:szCs w:val="36"/>
        </w:rPr>
        <w:lastRenderedPageBreak/>
        <w:t>安全和职业卫生“三同时”管理制度</w:t>
      </w:r>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djustRightInd w:val="0"/>
        <w:snapToGrid w:val="0"/>
        <w:spacing w:line="360" w:lineRule="auto"/>
        <w:outlineLvl w:val="0"/>
        <w:rPr>
          <w:rFonts w:ascii="仿宋" w:eastAsia="仿宋" w:hAnsi="仿宋" w:cs="宋体"/>
          <w:b/>
          <w:sz w:val="28"/>
          <w:szCs w:val="28"/>
        </w:rPr>
      </w:pPr>
      <w:r>
        <w:rPr>
          <w:rFonts w:ascii="仿宋" w:eastAsia="仿宋" w:hAnsi="仿宋" w:cs="宋体" w:hint="eastAsia"/>
          <w:b/>
          <w:sz w:val="28"/>
          <w:szCs w:val="28"/>
        </w:rPr>
        <w:t>1、目的：</w:t>
      </w:r>
    </w:p>
    <w:p w:rsidR="00D17A19" w:rsidRDefault="00C26296">
      <w:pPr>
        <w:adjustRightInd w:val="0"/>
        <w:snapToGrid w:val="0"/>
        <w:spacing w:line="360" w:lineRule="auto"/>
        <w:ind w:firstLineChars="200" w:firstLine="560"/>
        <w:outlineLvl w:val="0"/>
        <w:rPr>
          <w:rFonts w:ascii="仿宋" w:eastAsia="仿宋" w:hAnsi="仿宋" w:cs="宋体"/>
          <w:sz w:val="28"/>
          <w:szCs w:val="28"/>
        </w:rPr>
      </w:pPr>
      <w:r>
        <w:rPr>
          <w:rFonts w:ascii="仿宋" w:eastAsia="仿宋" w:hAnsi="仿宋" w:cs="宋体" w:hint="eastAsia"/>
          <w:sz w:val="28"/>
          <w:szCs w:val="28"/>
        </w:rPr>
        <w:t>为确保公司新建、改建、扩建项目实施后符合安全生产和职业卫生的要求，实施源头控制，避免形成新的安全风险和事故隐患，根据国家相关法律法规，制订本制度。</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2、范围：</w:t>
      </w:r>
    </w:p>
    <w:p w:rsidR="00D17A19" w:rsidRDefault="00C26296">
      <w:pPr>
        <w:adjustRightInd w:val="0"/>
        <w:snapToGrid w:val="0"/>
        <w:spacing w:line="360" w:lineRule="auto"/>
        <w:ind w:firstLineChars="200" w:firstLine="560"/>
        <w:outlineLvl w:val="0"/>
        <w:rPr>
          <w:rFonts w:ascii="仿宋" w:eastAsia="仿宋" w:hAnsi="仿宋" w:cs="宋体"/>
          <w:b/>
          <w:sz w:val="28"/>
          <w:szCs w:val="28"/>
        </w:rPr>
      </w:pPr>
      <w:r>
        <w:rPr>
          <w:rFonts w:ascii="仿宋" w:eastAsia="仿宋" w:hAnsi="仿宋" w:cs="宋体" w:hint="eastAsia"/>
          <w:sz w:val="28"/>
          <w:szCs w:val="28"/>
        </w:rPr>
        <w:t xml:space="preserve">本制度适用于公司新建、改建、扩建工程项目和实施新工艺、新技术、新材料、新设备的改造、运用项目。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1、公司办公室是建设项目规划、设计阶段、投用“三同时”的责任部门。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2、总经理负责建设项目三同时资金的有效投入。 </w:t>
      </w:r>
    </w:p>
    <w:p w:rsidR="00D17A19" w:rsidRDefault="00C26296">
      <w:pPr>
        <w:adjustRightInd w:val="0"/>
        <w:snapToGrid w:val="0"/>
        <w:spacing w:line="360" w:lineRule="auto"/>
        <w:ind w:left="1377" w:hangingChars="490" w:hanging="1377"/>
        <w:outlineLvl w:val="0"/>
        <w:rPr>
          <w:rFonts w:ascii="仿宋" w:eastAsia="仿宋" w:hAnsi="仿宋" w:cs="宋体"/>
          <w:b/>
          <w:sz w:val="28"/>
          <w:szCs w:val="28"/>
        </w:rPr>
      </w:pPr>
      <w:r>
        <w:rPr>
          <w:rFonts w:ascii="仿宋" w:eastAsia="仿宋" w:hAnsi="仿宋" w:cs="宋体" w:hint="eastAsia"/>
          <w:b/>
          <w:sz w:val="28"/>
          <w:szCs w:val="28"/>
        </w:rPr>
        <w:t xml:space="preserve">4、内具体容：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4.1凡新建、改建、扩建、技改、革新项目，在编制方案、设计、施工、验收时都必须有保证安全生产和消除有毒有害因素的设施，这些设施要与主体工程同时设计、同时施工、同时投用。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4.2公司应对项目建议书、可行性研究报告、初步设计、总体开工方案、开工前安全条件确认和竣工验收六个阶段，按照国家有关规定进行规范管理。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（1）在进行可行性研究论证时，必须进行安全论证；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（2）在编制初步设计报告时，应同时编制《安全专篇》并与设计资料上报当地应急管理部门审核或备案；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（3）经当地应急管理部门审核或备案的项目，施工单位必须按照审查批准的设计方案进行施工，不得擅自更改安全设施的设计，并确保施工质量；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（4）按照国家建设项目竣工验收规范进行验收，不符合安全规程和国家或行业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标准的不得验收和投产使用</w:t>
      </w:r>
      <w:r>
        <w:rPr>
          <w:rFonts w:ascii="仿宋" w:eastAsia="仿宋" w:hAnsi="仿宋" w:cs="宋体" w:hint="eastAsia"/>
          <w:spacing w:val="8"/>
          <w:sz w:val="28"/>
          <w:szCs w:val="28"/>
        </w:rPr>
        <w:t>。</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（5）建设项目正式投入运行后，安全和职业病防护设施必须与生产经营设施同时投入使用；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（6）生产经营设施建设中的变更应严格执行变更管理制度，履行变更程序，作好变更记录，并对变更全过程进行风险管理。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4.3新建、改建、扩建、技改、革新等项目的设计，必须执行以下规定：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（1）设计人员必须严格执行国家有关安全和职业卫生等设计规范和标准。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（2）设计采用新工艺、新设备、新材料、新产品时，必须有鉴定报告。</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4)设备选型和建构筑物，应符合防火、防爆、职业卫生等标准和规定的要求。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5）设计文件要有安全可靠性评价。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4.4审查初步设计或方案时，应有各部门参加评审工作，凡未经各部门签署同意的，财务有权拒绝付款。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4.5凡引进先进的装置和技术，必须同时引进先进的安全、职业卫生、环保、消防设施和技术，或在国内配套相应水平的设施和技术。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4.6项目施工过程中，应有人负责安全和职业卫生设施的施工监督检查，及时纠正施工中的缺陷。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 xml:space="preserve"> 7、公司安全管理人员参加竣工验收工作。凡安全和职业卫生设施没有与主体工程同时建成，或经考核达不到原设计要求的，项目均不能验收。</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8、项目完成施工后，并经内部验收，委托有资质的单位进行验收检测合格。</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9、将安全安全和职业卫生验收资料报送当地应急管理部门审核或备案，审核或备案通过后，项目方可投入使用。</w:t>
      </w:r>
    </w:p>
    <w:p w:rsidR="00D17A19" w:rsidRDefault="00D17A19">
      <w:pPr>
        <w:pStyle w:val="21"/>
        <w:spacing w:line="440" w:lineRule="exact"/>
        <w:ind w:firstLineChars="0" w:firstLine="0"/>
        <w:contextualSpacing/>
        <w:rPr>
          <w:rFonts w:ascii="仿宋_GB2312"/>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2"/>
        </w:numPr>
        <w:jc w:val="center"/>
        <w:rPr>
          <w:rFonts w:ascii="仿宋" w:eastAsia="仿宋" w:hAnsi="仿宋"/>
          <w:b/>
          <w:sz w:val="36"/>
          <w:szCs w:val="36"/>
        </w:rPr>
      </w:pPr>
      <w:bookmarkStart w:id="68" w:name="_Toc31672"/>
      <w:r>
        <w:rPr>
          <w:rFonts w:ascii="仿宋" w:eastAsia="仿宋" w:hAnsi="仿宋" w:hint="eastAsia"/>
          <w:b/>
          <w:sz w:val="36"/>
          <w:szCs w:val="36"/>
        </w:rPr>
        <w:lastRenderedPageBreak/>
        <w:t>施工和检维修安全管理制度</w:t>
      </w:r>
      <w:bookmarkEnd w:id="68"/>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/AQB2-0409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69" w:name="_Toc8152_WPSOffice_Level1"/>
      <w:bookmarkStart w:id="70" w:name="_Toc26719_WPSOffice_Level1"/>
      <w:r>
        <w:rPr>
          <w:rFonts w:ascii="仿宋_GB2312" w:eastAsia="仿宋_GB2312" w:hint="eastAsia"/>
          <w:sz w:val="28"/>
          <w:szCs w:val="28"/>
        </w:rPr>
        <w:t>一、目的</w:t>
      </w:r>
      <w:bookmarkEnd w:id="69"/>
      <w:bookmarkEnd w:id="7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为保证生产设施的正常运行和检维修过程的安全管理，特制定本制度。</w:t>
      </w:r>
    </w:p>
    <w:p w:rsidR="00D17A19" w:rsidRDefault="00C26296">
      <w:pPr>
        <w:spacing w:line="440" w:lineRule="exact"/>
        <w:contextualSpacing/>
        <w:rPr>
          <w:rFonts w:ascii="仿宋_GB2312" w:eastAsia="仿宋_GB2312"/>
          <w:sz w:val="28"/>
          <w:szCs w:val="28"/>
        </w:rPr>
      </w:pPr>
      <w:bookmarkStart w:id="71" w:name="_Toc31642_WPSOffice_Level1"/>
      <w:bookmarkStart w:id="72" w:name="_Toc21646_WPSOffice_Level1"/>
      <w:r>
        <w:rPr>
          <w:rFonts w:ascii="仿宋_GB2312" w:eastAsia="仿宋_GB2312" w:hint="eastAsia"/>
          <w:sz w:val="28"/>
          <w:szCs w:val="28"/>
        </w:rPr>
        <w:t>二、适用范围</w:t>
      </w:r>
      <w:bookmarkEnd w:id="71"/>
      <w:bookmarkEnd w:id="7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本制度适用于本公司所有设备检维修。</w:t>
      </w:r>
    </w:p>
    <w:p w:rsidR="00D17A19" w:rsidRDefault="00C26296">
      <w:pPr>
        <w:spacing w:line="440" w:lineRule="exact"/>
        <w:contextualSpacing/>
        <w:rPr>
          <w:rFonts w:ascii="仿宋_GB2312" w:eastAsia="仿宋_GB2312"/>
          <w:sz w:val="28"/>
          <w:szCs w:val="28"/>
        </w:rPr>
      </w:pPr>
      <w:bookmarkStart w:id="73" w:name="_Toc13549_WPSOffice_Level1"/>
      <w:bookmarkStart w:id="74" w:name="_Toc10161_WPSOffice_Level1"/>
      <w:r>
        <w:rPr>
          <w:rFonts w:ascii="仿宋_GB2312" w:eastAsia="仿宋_GB2312" w:hint="eastAsia"/>
          <w:sz w:val="28"/>
          <w:szCs w:val="28"/>
        </w:rPr>
        <w:t>三、职责</w:t>
      </w:r>
      <w:bookmarkEnd w:id="73"/>
      <w:bookmarkEnd w:id="7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3.1生产部负责对生产设施运行、检维修管理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3.2车间各班组对使用的生产设施严格遵循操作规程，认真检查设施运行过程中的各参数指标是否符合要求，做好设施设备的日常维护，保证生产设施运行安全。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3.3如生产设施的检维修实行“外包”，生产部主管对检修安全工作负全面责任，并制定专人负责整个检维修作业过程的安全监护工作。</w:t>
      </w:r>
    </w:p>
    <w:p w:rsidR="00D17A19" w:rsidRDefault="00C26296">
      <w:pPr>
        <w:spacing w:line="440" w:lineRule="exact"/>
        <w:contextualSpacing/>
        <w:rPr>
          <w:rFonts w:ascii="仿宋_GB2312" w:eastAsia="仿宋_GB2312"/>
          <w:sz w:val="28"/>
          <w:szCs w:val="28"/>
        </w:rPr>
      </w:pPr>
      <w:bookmarkStart w:id="75" w:name="_Toc7172_WPSOffice_Level1"/>
      <w:bookmarkStart w:id="76" w:name="_Toc23801_WPSOffice_Level1"/>
      <w:r>
        <w:rPr>
          <w:rFonts w:ascii="仿宋_GB2312" w:eastAsia="仿宋_GB2312" w:hint="eastAsia"/>
          <w:sz w:val="28"/>
          <w:szCs w:val="28"/>
        </w:rPr>
        <w:t>四、工作程序</w:t>
      </w:r>
      <w:bookmarkEnd w:id="75"/>
      <w:bookmarkEnd w:id="7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4.1生产设施的安全管理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4.1.1生产设施使用部门负责设备的管理与维护</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4.1.1.1车间每天必须对设备实施安全运行检查，并认真做好设备巡回检查记录。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4.1.1.2操作者严格按操作规程操作设备，做好设备点检记录。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4.1.1.3操作者在操作过程中发现问题及时处理，处理不了的应及时上报。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4.1.1.4生产部应对主要设备每天进行检查，检查内容主要有：设备的压力、温度、振动、声音、电流、电压、轴承、防腐、主要泄露点等，发现问题，及时会诊处理。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4.1.2生产设施隐患处理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4.1.2.1各部门负责人根据检查出的生产设施隐患，下发隐患整改通知单，详细说明存在的问题，整改意见及期限。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4.1.2.2生产部接到隐患整改通知书后，应立即组织人员进行整改，安排整改措施落实到人，整改完成后将整改情况上交安全管理部门。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4.1.2.3隐患整改后，安全管理部门应对整改结果进行跟踪验证，签署复查意见。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4.2生产设施安全检维修管理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4.2.1检维修前的准备</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4.2.1.1设备维修前应办理《设备检修安全作业证》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4.2.1.2应先制定设备检修方案，落实维修人员、安全措施。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lastRenderedPageBreak/>
        <w:t>4.2.1.3维修时如需高处作业、动火、动土、短路、吊装、进入受限空间等，按相关规定办理安全作业许可证。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4.2.2维修前的安全教育</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4.2.2.1维修作业必须遵守有关检修安全规章。</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4.2.2.2维修过程中可能出现的不安全因素及对策。</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4.2.2.3检查必备的劳动防护用品。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4.2.3安全检查和措施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4.2.3.1安全检查应有记录。</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4.2.3.2对维修所使用的设备和工具进行检查，不符合作业安全的器具不得使用。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4.2.3.3维修通电设备前应采取可靠的断电措施经确认后，在电源开关处挂上“禁止合闸”安全标识，并安排专人守候。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4.2.3.4维修使用的移动式电气工具应配备漏电保护装置。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4.2.3.5应将现场的易燃易爆品、障碍物、油污清理干净。</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4.2.3.6对有腐蚀性介质的检修场所应备有冲洗水源。</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4.2.3.7需夜间检修的场所，应设有足够亮度的照明装置。</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4.2.4检修作业中安全要求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4.2.4.1检修人员应穿戴好劳动防护用品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4.2.4.2检修人员严格按安全操作规程进行检修活动。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4.2.4.3检修时应安排监护人，防止异常情况发生。</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4.2.4.4检修时，作业环境不符合要求的和安全措施未落实的，检修人员有权拒绝作业。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4.2.5检修结束后的安全要求</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4.2.5.1检修人员应检查维修项目是否有遗漏，工具和材料是否遗漏在设备内。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4.2.5.2因检修需要的盖板、扶手、栏杆、防护罩等安全措施应恢复到位。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4.2.5.3照明设备、临时用电设施及时拆除，清理现场。</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4.2.5.4油库管理部应会同检修人员对设备进行试车、验收、交接。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4.2.6设备检维修需外包的，按承《承包商管理制度》进行。</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bookmarkStart w:id="77" w:name="_Toc16259"/>
    </w:p>
    <w:p w:rsidR="00D17A19" w:rsidRDefault="00D17A19"/>
    <w:p w:rsidR="00D17A19" w:rsidRDefault="00D17A19"/>
    <w:p w:rsidR="00D17A19" w:rsidRDefault="00D17A19"/>
    <w:p w:rsidR="00D17A19" w:rsidRDefault="00D17A19"/>
    <w:bookmarkEnd w:id="77"/>
    <w:p w:rsidR="00D17A19" w:rsidRDefault="00C26296">
      <w:pPr>
        <w:numPr>
          <w:ilvl w:val="0"/>
          <w:numId w:val="2"/>
        </w:numPr>
        <w:jc w:val="center"/>
        <w:rPr>
          <w:rFonts w:ascii="仿宋" w:eastAsia="仿宋" w:hAnsi="仿宋"/>
          <w:b/>
          <w:sz w:val="36"/>
          <w:szCs w:val="36"/>
        </w:rPr>
      </w:pPr>
      <w:r>
        <w:rPr>
          <w:rFonts w:ascii="仿宋" w:eastAsia="仿宋" w:hAnsi="仿宋" w:hint="eastAsia"/>
          <w:b/>
          <w:sz w:val="36"/>
          <w:szCs w:val="36"/>
        </w:rPr>
        <w:lastRenderedPageBreak/>
        <w:t>危险源管理制度</w:t>
      </w:r>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af"/>
        <w:ind w:firstLineChars="196" w:firstLine="551"/>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1目的</w:t>
      </w:r>
      <w:r>
        <w:rPr>
          <w:rFonts w:ascii="仿宋_GB2312" w:eastAsia="仿宋_GB2312" w:hAnsiTheme="minorHAnsi" w:cstheme="minorBidi"/>
          <w:kern w:val="2"/>
          <w:sz w:val="28"/>
          <w:szCs w:val="28"/>
        </w:rPr>
        <w:t xml:space="preserve">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为了全面、充分、有效地识别、评价与更新</w:t>
      </w:r>
      <w:r>
        <w:rPr>
          <w:rFonts w:ascii="仿宋_GB2312" w:eastAsia="仿宋_GB2312" w:hAnsiTheme="minorHAnsi" w:cstheme="minorBidi" w:hint="eastAsia"/>
          <w:kern w:val="2"/>
          <w:sz w:val="28"/>
          <w:szCs w:val="28"/>
        </w:rPr>
        <w:t>公司</w:t>
      </w:r>
      <w:r>
        <w:rPr>
          <w:rFonts w:ascii="仿宋_GB2312" w:eastAsia="仿宋_GB2312" w:hAnsiTheme="minorHAnsi" w:cstheme="minorBidi"/>
          <w:kern w:val="2"/>
          <w:sz w:val="28"/>
          <w:szCs w:val="28"/>
        </w:rPr>
        <w:t>生产及办公活动中能够控制和可能对其施加影响的危险源，确保重大风险源能够得到有效控制，减少伤亡事故的发生。</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b/>
          <w:bCs/>
          <w:kern w:val="2"/>
          <w:sz w:val="28"/>
          <w:szCs w:val="28"/>
        </w:rPr>
        <w:t xml:space="preserve">　　2适用范围</w:t>
      </w:r>
      <w:r>
        <w:rPr>
          <w:rFonts w:ascii="仿宋_GB2312" w:eastAsia="仿宋_GB2312" w:hAnsiTheme="minorHAnsi" w:cstheme="minorBidi"/>
          <w:kern w:val="2"/>
          <w:sz w:val="28"/>
          <w:szCs w:val="28"/>
        </w:rPr>
        <w:t xml:space="preserve"> </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适用于公司各</w:t>
      </w:r>
      <w:r>
        <w:rPr>
          <w:rFonts w:ascii="仿宋_GB2312" w:eastAsia="仿宋_GB2312" w:hAnsiTheme="minorHAnsi" w:cstheme="minorBidi" w:hint="eastAsia"/>
          <w:kern w:val="2"/>
          <w:sz w:val="28"/>
          <w:szCs w:val="28"/>
        </w:rPr>
        <w:t>部门</w:t>
      </w:r>
      <w:r>
        <w:rPr>
          <w:rFonts w:ascii="仿宋_GB2312" w:eastAsia="仿宋_GB2312" w:hAnsiTheme="minorHAnsi" w:cstheme="minorBidi"/>
          <w:kern w:val="2"/>
          <w:sz w:val="28"/>
          <w:szCs w:val="28"/>
        </w:rPr>
        <w:t>在生产及办公活动中能够控制和可能施加影响的危险源的识别、风险评价与控制。</w:t>
      </w:r>
    </w:p>
    <w:p w:rsidR="00D17A19" w:rsidRDefault="00C26296">
      <w:pPr>
        <w:pStyle w:val="af"/>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 xml:space="preserve">    </w:t>
      </w:r>
      <w:r>
        <w:rPr>
          <w:rFonts w:ascii="仿宋_GB2312" w:eastAsia="仿宋_GB2312" w:hAnsiTheme="minorHAnsi" w:cstheme="minorBidi"/>
          <w:b/>
          <w:bCs/>
          <w:kern w:val="2"/>
          <w:sz w:val="28"/>
          <w:szCs w:val="28"/>
        </w:rPr>
        <w:t xml:space="preserve">3职责 </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3.1</w:t>
      </w:r>
      <w:r>
        <w:rPr>
          <w:rFonts w:ascii="仿宋_GB2312" w:eastAsia="仿宋_GB2312" w:hAnsiTheme="minorHAnsi" w:cstheme="minorBidi" w:hint="eastAsia"/>
          <w:kern w:val="2"/>
          <w:sz w:val="28"/>
          <w:szCs w:val="28"/>
        </w:rPr>
        <w:t>总经理</w:t>
      </w:r>
      <w:r>
        <w:rPr>
          <w:rFonts w:ascii="仿宋_GB2312" w:eastAsia="仿宋_GB2312" w:hAnsiTheme="minorHAnsi" w:cstheme="minorBidi"/>
          <w:kern w:val="2"/>
          <w:sz w:val="28"/>
          <w:szCs w:val="28"/>
        </w:rPr>
        <w:t>负责审批公司《危险源清单》和《重大风险源清单》。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3.2安全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负责制定并监督实施本程序,是本程序的主</w:t>
      </w:r>
      <w:r>
        <w:rPr>
          <w:rFonts w:ascii="仿宋_GB2312" w:eastAsia="仿宋_GB2312" w:hAnsiTheme="minorHAnsi" w:cstheme="minorBidi" w:hint="eastAsia"/>
          <w:kern w:val="2"/>
          <w:sz w:val="28"/>
          <w:szCs w:val="28"/>
        </w:rPr>
        <w:t>体</w:t>
      </w:r>
      <w:r>
        <w:rPr>
          <w:rFonts w:ascii="仿宋_GB2312" w:eastAsia="仿宋_GB2312" w:hAnsiTheme="minorHAnsi" w:cstheme="minorBidi"/>
          <w:kern w:val="2"/>
          <w:sz w:val="28"/>
          <w:szCs w:val="28"/>
        </w:rPr>
        <w:t>责</w:t>
      </w:r>
      <w:r>
        <w:rPr>
          <w:rFonts w:ascii="仿宋_GB2312" w:eastAsia="仿宋_GB2312" w:hAnsiTheme="minorHAnsi" w:cstheme="minorBidi" w:hint="eastAsia"/>
          <w:kern w:val="2"/>
          <w:sz w:val="28"/>
          <w:szCs w:val="28"/>
        </w:rPr>
        <w:t>任</w:t>
      </w:r>
      <w:r>
        <w:rPr>
          <w:rFonts w:ascii="仿宋_GB2312" w:eastAsia="仿宋_GB2312" w:hAnsiTheme="minorHAnsi" w:cstheme="minorBidi"/>
          <w:kern w:val="2"/>
          <w:sz w:val="28"/>
          <w:szCs w:val="28"/>
        </w:rPr>
        <w:t>部门。负责公司生产活动中危险源识别和风险评价，建立公司《危险源清单》和《重大风险源清单》。</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3.3</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参与并协助安全</w:t>
      </w:r>
      <w:r>
        <w:rPr>
          <w:rFonts w:ascii="仿宋_GB2312" w:eastAsia="仿宋_GB2312" w:hAnsiTheme="minorHAnsi" w:cstheme="minorBidi" w:hint="eastAsia"/>
          <w:kern w:val="2"/>
          <w:sz w:val="28"/>
          <w:szCs w:val="28"/>
        </w:rPr>
        <w:t>生产管理部门</w:t>
      </w:r>
      <w:r>
        <w:rPr>
          <w:rFonts w:ascii="仿宋_GB2312" w:eastAsia="仿宋_GB2312" w:hAnsiTheme="minorHAnsi" w:cstheme="minorBidi"/>
          <w:kern w:val="2"/>
          <w:sz w:val="28"/>
          <w:szCs w:val="28"/>
        </w:rPr>
        <w:t>组织公司生产活动中危险源识别和风险评价工作。</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3.4　</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负责对危险源识别与评价工作的实施进行日常监督管理。</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3.</w:t>
      </w:r>
      <w:r>
        <w:rPr>
          <w:rFonts w:ascii="仿宋_GB2312" w:eastAsia="仿宋_GB2312" w:hAnsiTheme="minorHAnsi" w:cstheme="minorBidi" w:hint="eastAsia"/>
          <w:kern w:val="2"/>
          <w:sz w:val="28"/>
          <w:szCs w:val="28"/>
        </w:rPr>
        <w:t>5各部门（车间）负责</w:t>
      </w:r>
      <w:r>
        <w:rPr>
          <w:rFonts w:ascii="仿宋_GB2312" w:eastAsia="仿宋_GB2312" w:hAnsiTheme="minorHAnsi" w:cstheme="minorBidi"/>
          <w:kern w:val="2"/>
          <w:sz w:val="28"/>
          <w:szCs w:val="28"/>
        </w:rPr>
        <w:t>对本</w:t>
      </w:r>
      <w:r>
        <w:rPr>
          <w:rFonts w:ascii="仿宋_GB2312" w:eastAsia="仿宋_GB2312" w:hAnsiTheme="minorHAnsi" w:cstheme="minorBidi" w:hint="eastAsia"/>
          <w:kern w:val="2"/>
          <w:sz w:val="28"/>
          <w:szCs w:val="28"/>
        </w:rPr>
        <w:t>各部门（车间）</w:t>
      </w:r>
      <w:r>
        <w:rPr>
          <w:rFonts w:ascii="仿宋_GB2312" w:eastAsia="仿宋_GB2312" w:hAnsiTheme="minorHAnsi" w:cstheme="minorBidi"/>
          <w:kern w:val="2"/>
          <w:sz w:val="28"/>
          <w:szCs w:val="28"/>
        </w:rPr>
        <w:t>项目的危险源进行调查</w:t>
      </w:r>
      <w:r>
        <w:rPr>
          <w:rFonts w:ascii="仿宋_GB2312" w:eastAsia="仿宋_GB2312" w:hAnsiTheme="minorHAnsi" w:cstheme="minorBidi" w:hint="eastAsia"/>
          <w:kern w:val="2"/>
          <w:sz w:val="28"/>
          <w:szCs w:val="28"/>
        </w:rPr>
        <w:t>。</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4.危险源辨识的方法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(1)危险源的分类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第一类危险源：生产过程中存在的，可能发生意外释放的能量(能源或能源载体)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第二类危险源：可能导致能量/危险物质约束或限制措施破坏/失效的各种因素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广义划分法:机械类、电气类、辐射类、物质类、火灾与爆炸类</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(2)可能产生偏差的五个方面</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人(培训不够、防护不当、个人身体原因、精神原因)</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机(正常、异常、紧急三状态下的噪声、失控等)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料(毒性、易燃性、腐蚀性、放射性、感染性)</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法(方法不当、操作不当)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环(过分拥挤、通风不好、光线太暗或过强、温度太高或太低等)</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(3)危险源辩识方法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危险源辨识主要通过现场观察、查阅记录、事故树、事件树，生产工艺过程进行分析。当前现场最有效的方法还是生产工艺过程辨识法。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(4)风险评价的方法：LEC法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D =LEC</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风险值</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危险源风险从三个方面进行评价</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L</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发生事故的可能性大小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暴露于危险环境的频繁程度</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发生事故产生的后果</w:t>
      </w:r>
    </w:p>
    <w:p w:rsidR="00D17A19" w:rsidRDefault="00C26296">
      <w:pPr>
        <w:pStyle w:val="af"/>
        <w:ind w:firstLine="465"/>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1)发生事故的可能性(L)</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961"/>
        <w:gridCol w:w="1375"/>
      </w:tblGrid>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事故发生的可能性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无任何管理措施或防护手段</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最近3年发生过4次以上的类似事件或事故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最近3年发生过4次以下的类似事件或事故</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最近3年没有发生过类似事件或事故，但存在这种可能性</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96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有完善的管理制度或防护措施，并发生可能性极小</w:t>
            </w:r>
          </w:p>
        </w:tc>
        <w:tc>
          <w:tcPr>
            <w:tcW w:w="137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2)人体暴露在危险环境的频繁程度(E)</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725"/>
        <w:gridCol w:w="1611"/>
      </w:tblGrid>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人体暴露在危险环境的频繁程度</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连续暴露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10</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每天暴露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6</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每周一次</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每月一次，或偶然暴露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2</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lastRenderedPageBreak/>
              <w:t>每年几次暴露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r w:rsidR="00D17A19">
        <w:trPr>
          <w:tblCellSpacing w:w="0" w:type="dxa"/>
        </w:trPr>
        <w:tc>
          <w:tcPr>
            <w:tcW w:w="6725"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非常罕见的暴露</w:t>
            </w:r>
          </w:p>
        </w:tc>
        <w:tc>
          <w:tcPr>
            <w:tcW w:w="1611" w:type="dxa"/>
            <w:vAlign w:val="center"/>
          </w:tcPr>
          <w:p w:rsidR="00D17A19" w:rsidRDefault="00C26296">
            <w:pPr>
              <w:widowControl/>
              <w:jc w:val="center"/>
              <w:rPr>
                <w:rFonts w:ascii="仿宋_GB2312" w:eastAsia="仿宋_GB2312"/>
                <w:sz w:val="28"/>
                <w:szCs w:val="28"/>
              </w:rPr>
            </w:pPr>
            <w:r>
              <w:rPr>
                <w:rFonts w:ascii="仿宋_GB2312" w:eastAsia="仿宋_GB2312"/>
                <w:sz w:val="28"/>
                <w:szCs w:val="28"/>
              </w:rPr>
              <w:t>0.5</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3)发生事故产生的后果(C)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6670"/>
        <w:gridCol w:w="1666"/>
      </w:tblGrid>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发生事故产生的后果（C）</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分数值</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10人以上死亡或100000元以上财产损失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100</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2～9人以上死亡或100000元以下财产损失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45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1人以上死亡或50000元以上财产损失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15</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伤残或30000元以下财产损失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7</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重伤或10000元以下财产损失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3</w:t>
            </w:r>
          </w:p>
        </w:tc>
      </w:tr>
      <w:tr w:rsidR="00D17A19">
        <w:trPr>
          <w:tblCellSpacing w:w="0" w:type="dxa"/>
        </w:trPr>
        <w:tc>
          <w:tcPr>
            <w:tcW w:w="6670" w:type="dxa"/>
          </w:tcPr>
          <w:p w:rsidR="00D17A19" w:rsidRDefault="00C26296">
            <w:pPr>
              <w:widowControl/>
              <w:jc w:val="center"/>
              <w:rPr>
                <w:rFonts w:ascii="仿宋_GB2312" w:eastAsia="仿宋_GB2312"/>
                <w:sz w:val="28"/>
                <w:szCs w:val="28"/>
              </w:rPr>
            </w:pPr>
            <w:r>
              <w:rPr>
                <w:rFonts w:ascii="仿宋_GB2312" w:eastAsia="仿宋_GB2312"/>
                <w:sz w:val="28"/>
                <w:szCs w:val="28"/>
              </w:rPr>
              <w:t>轻伤或1000元以下财产损失</w:t>
            </w:r>
          </w:p>
        </w:tc>
        <w:tc>
          <w:tcPr>
            <w:tcW w:w="1666" w:type="dxa"/>
          </w:tcPr>
          <w:p w:rsidR="00D17A19" w:rsidRDefault="00C26296">
            <w:pPr>
              <w:widowControl/>
              <w:jc w:val="center"/>
              <w:rPr>
                <w:rFonts w:ascii="仿宋_GB2312" w:eastAsia="仿宋_GB2312"/>
                <w:sz w:val="28"/>
                <w:szCs w:val="28"/>
              </w:rPr>
            </w:pPr>
            <w:r>
              <w:rPr>
                <w:rFonts w:ascii="仿宋_GB2312" w:eastAsia="仿宋_GB2312"/>
                <w:sz w:val="28"/>
                <w:szCs w:val="28"/>
              </w:rPr>
              <w:t>1</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危险源风险分值(D)计算方法： D=L</w:t>
      </w:r>
      <w:r>
        <w:rPr>
          <w:rFonts w:ascii="仿宋_GB2312" w:eastAsia="仿宋_GB2312"/>
          <w:sz w:val="28"/>
          <w:szCs w:val="28"/>
        </w:rPr>
        <w:t>×</w:t>
      </w:r>
      <w:r>
        <w:rPr>
          <w:rFonts w:ascii="仿宋_GB2312" w:eastAsia="仿宋_GB2312"/>
          <w:sz w:val="28"/>
          <w:szCs w:val="28"/>
        </w:rPr>
        <w:t>E</w:t>
      </w:r>
      <w:r>
        <w:rPr>
          <w:rFonts w:ascii="仿宋_GB2312" w:eastAsia="仿宋_GB2312"/>
          <w:sz w:val="28"/>
          <w:szCs w:val="28"/>
        </w:rPr>
        <w:t>×</w:t>
      </w:r>
      <w:r>
        <w:rPr>
          <w:rFonts w:ascii="仿宋_GB2312" w:eastAsia="仿宋_GB2312"/>
          <w:sz w:val="28"/>
          <w:szCs w:val="28"/>
        </w:rPr>
        <w:t>C。</w:t>
      </w:r>
    </w:p>
    <w:tbl>
      <w:tblPr>
        <w:tblW w:w="8336" w:type="dxa"/>
        <w:tblCellSpacing w:w="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149"/>
        <w:gridCol w:w="4651"/>
        <w:gridCol w:w="1536"/>
      </w:tblGrid>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分数值（D）</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危险程度</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风险级别</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极其危险，不能连续作业</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1级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160～320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高度危险，要立即整改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2级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70～160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显著危险，需要整改</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3级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20～70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一般危险，需要注意</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4级</w:t>
            </w:r>
          </w:p>
        </w:tc>
      </w:tr>
      <w:tr w:rsidR="00D17A19">
        <w:trPr>
          <w:tblCellSpacing w:w="0" w:type="dxa"/>
        </w:trPr>
        <w:tc>
          <w:tcPr>
            <w:tcW w:w="2149" w:type="dxa"/>
          </w:tcPr>
          <w:p w:rsidR="00D17A19" w:rsidRDefault="00C26296">
            <w:pPr>
              <w:widowControl/>
              <w:jc w:val="center"/>
              <w:rPr>
                <w:rFonts w:ascii="仿宋_GB2312" w:eastAsia="仿宋_GB2312"/>
                <w:sz w:val="28"/>
                <w:szCs w:val="28"/>
              </w:rPr>
            </w:pPr>
            <w:r>
              <w:rPr>
                <w:rFonts w:ascii="仿宋_GB2312" w:eastAsia="仿宋_GB2312"/>
                <w:sz w:val="28"/>
                <w:szCs w:val="28"/>
              </w:rPr>
              <w:t>＜20</w:t>
            </w:r>
          </w:p>
        </w:tc>
        <w:tc>
          <w:tcPr>
            <w:tcW w:w="4651" w:type="dxa"/>
          </w:tcPr>
          <w:p w:rsidR="00D17A19" w:rsidRDefault="00C26296">
            <w:pPr>
              <w:widowControl/>
              <w:jc w:val="center"/>
              <w:rPr>
                <w:rFonts w:ascii="仿宋_GB2312" w:eastAsia="仿宋_GB2312"/>
                <w:sz w:val="28"/>
                <w:szCs w:val="28"/>
              </w:rPr>
            </w:pPr>
            <w:r>
              <w:rPr>
                <w:rFonts w:ascii="仿宋_GB2312" w:eastAsia="仿宋_GB2312"/>
                <w:sz w:val="28"/>
                <w:szCs w:val="28"/>
              </w:rPr>
              <w:t>稍有危险，可以接受</w:t>
            </w:r>
          </w:p>
        </w:tc>
        <w:tc>
          <w:tcPr>
            <w:tcW w:w="1536" w:type="dxa"/>
          </w:tcPr>
          <w:p w:rsidR="00D17A19" w:rsidRDefault="00C26296">
            <w:pPr>
              <w:widowControl/>
              <w:jc w:val="center"/>
              <w:rPr>
                <w:rFonts w:ascii="仿宋_GB2312" w:eastAsia="仿宋_GB2312"/>
                <w:sz w:val="28"/>
                <w:szCs w:val="28"/>
              </w:rPr>
            </w:pPr>
            <w:r>
              <w:rPr>
                <w:rFonts w:ascii="仿宋_GB2312" w:eastAsia="仿宋_GB2312"/>
                <w:sz w:val="28"/>
                <w:szCs w:val="28"/>
              </w:rPr>
              <w:t>5级</w:t>
            </w:r>
          </w:p>
        </w:tc>
      </w:tr>
    </w:tbl>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(5)重大危险源风险确定原则</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a.存在违反相关法律法规及其他要求的危险源，直接评价为重大危险源风险;</w:t>
      </w:r>
    </w:p>
    <w:p w:rsidR="00D17A19" w:rsidRDefault="00C26296">
      <w:pPr>
        <w:widowControl/>
        <w:spacing w:before="75" w:after="75"/>
        <w:jc w:val="left"/>
        <w:rPr>
          <w:rFonts w:ascii="仿宋_GB2312" w:eastAsia="仿宋_GB2312"/>
          <w:sz w:val="28"/>
          <w:szCs w:val="28"/>
        </w:rPr>
      </w:pPr>
      <w:r>
        <w:rPr>
          <w:rFonts w:ascii="仿宋_GB2312" w:eastAsia="仿宋_GB2312"/>
          <w:sz w:val="28"/>
          <w:szCs w:val="28"/>
        </w:rPr>
        <w:t xml:space="preserve">　　b.相关方有合理抱怨和要求的危险源，直接评价为重大危险源风险;</w:t>
      </w:r>
    </w:p>
    <w:p w:rsidR="00D17A19" w:rsidRDefault="00C26296">
      <w:pPr>
        <w:widowControl/>
        <w:spacing w:before="75" w:after="75"/>
        <w:ind w:firstLine="420"/>
        <w:jc w:val="left"/>
        <w:rPr>
          <w:rFonts w:ascii="仿宋_GB2312" w:eastAsia="仿宋_GB2312"/>
          <w:sz w:val="28"/>
          <w:szCs w:val="28"/>
        </w:rPr>
      </w:pPr>
      <w:r>
        <w:rPr>
          <w:rFonts w:ascii="仿宋_GB2312" w:eastAsia="仿宋_GB2312"/>
          <w:sz w:val="28"/>
          <w:szCs w:val="28"/>
        </w:rPr>
        <w:t>c.风险评价为3级以上的危险源，一般判定为重大危险源风险;</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lastRenderedPageBreak/>
        <w:t>5.危险源辨识的范围</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根据自身职业健康安全特点，最大限度地排查出公司、本</w:t>
      </w:r>
      <w:r>
        <w:rPr>
          <w:rFonts w:ascii="仿宋_GB2312" w:eastAsia="仿宋_GB2312" w:hAnsiTheme="minorHAnsi" w:cstheme="minorBidi" w:hint="eastAsia"/>
          <w:kern w:val="2"/>
          <w:sz w:val="28"/>
          <w:szCs w:val="28"/>
        </w:rPr>
        <w:t>部门（车间）</w:t>
      </w:r>
      <w:r>
        <w:rPr>
          <w:rFonts w:ascii="仿宋_GB2312" w:eastAsia="仿宋_GB2312" w:hAnsiTheme="minorHAnsi" w:cstheme="minorBidi"/>
          <w:kern w:val="2"/>
          <w:sz w:val="28"/>
          <w:szCs w:val="28"/>
        </w:rPr>
        <w:t>各类作业活动中可能存在的造成人员伤害、财产损失和其它意外事件的危害源。辨识对象包括：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a)所有作业活动，包括常规的和非常规的活动；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b)所有进入作业场所人员的活动；</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c)作业场所内的设施，包括公司或外部(相关方)提供的设施；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d)其他与职业健康安全有关的活动(如与饮食卫生有关的活动)。</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6</w:t>
      </w:r>
      <w:r>
        <w:rPr>
          <w:rFonts w:ascii="仿宋_GB2312" w:eastAsia="仿宋_GB2312" w:hAnsiTheme="minorHAnsi" w:cstheme="minorBidi"/>
          <w:b/>
          <w:bCs/>
          <w:kern w:val="2"/>
          <w:sz w:val="28"/>
          <w:szCs w:val="28"/>
        </w:rPr>
        <w:t>危险源辨识时应考虑以下内容：</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a)国家法律、法规</w:t>
      </w:r>
      <w:bookmarkStart w:id="78" w:name="baidusnap6"/>
      <w:bookmarkEnd w:id="78"/>
      <w:r>
        <w:rPr>
          <w:rFonts w:ascii="仿宋_GB2312" w:eastAsia="仿宋_GB2312" w:hAnsiTheme="minorHAnsi" w:cstheme="minorBidi"/>
          <w:kern w:val="2"/>
          <w:sz w:val="28"/>
          <w:szCs w:val="28"/>
        </w:rPr>
        <w:t>明确规定的特种作业工种、特殊行业工种；</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b)国家法律、法规明确规定的特种设备、设施及工程；</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c)具有接触有毒、有害物质的作业活动和情况；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d)具有易燃、易爆特性的作业活动和情况；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e)具有职业性健康伤害、损害的作业活动和情况；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f)曾经发生或行业内经常发生事故的作业活动和情况；</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g)自己认为有单独进行</w:t>
      </w:r>
      <w:bookmarkStart w:id="79" w:name="baidusnap9"/>
      <w:bookmarkEnd w:id="79"/>
      <w:r>
        <w:rPr>
          <w:rFonts w:ascii="仿宋_GB2312" w:eastAsia="仿宋_GB2312" w:hAnsiTheme="minorHAnsi" w:cstheme="minorBidi"/>
          <w:kern w:val="2"/>
          <w:sz w:val="28"/>
          <w:szCs w:val="28"/>
        </w:rPr>
        <w:t>评估需要的活动和情况。</w:t>
      </w:r>
    </w:p>
    <w:p w:rsidR="00D17A19" w:rsidRDefault="00C26296">
      <w:pPr>
        <w:pStyle w:val="af"/>
        <w:ind w:firstLine="480"/>
        <w:rPr>
          <w:rFonts w:ascii="仿宋_GB2312" w:eastAsia="仿宋_GB2312" w:hAnsiTheme="minorHAnsi" w:cstheme="minorBidi"/>
          <w:b/>
          <w:bCs/>
          <w:kern w:val="2"/>
          <w:sz w:val="28"/>
          <w:szCs w:val="28"/>
        </w:rPr>
      </w:pPr>
      <w:r>
        <w:rPr>
          <w:rFonts w:ascii="仿宋_GB2312" w:eastAsia="仿宋_GB2312" w:hAnsiTheme="minorHAnsi" w:cstheme="minorBidi" w:hint="eastAsia"/>
          <w:b/>
          <w:bCs/>
          <w:kern w:val="2"/>
          <w:sz w:val="28"/>
          <w:szCs w:val="28"/>
        </w:rPr>
        <w:t>7</w:t>
      </w:r>
      <w:r>
        <w:rPr>
          <w:rFonts w:ascii="仿宋_GB2312" w:eastAsia="仿宋_GB2312" w:hAnsiTheme="minorHAnsi" w:cstheme="minorBidi"/>
          <w:b/>
          <w:bCs/>
          <w:kern w:val="2"/>
          <w:sz w:val="28"/>
          <w:szCs w:val="28"/>
        </w:rPr>
        <w:t>我国</w:t>
      </w:r>
      <w:hyperlink r:id="rId11" w:tgtFrame="_blank" w:tooltip="显示重大危险源的所有日志" w:history="1">
        <w:r>
          <w:rPr>
            <w:rFonts w:ascii="仿宋_GB2312" w:eastAsia="仿宋_GB2312" w:hAnsiTheme="minorHAnsi" w:cstheme="minorBidi"/>
            <w:b/>
            <w:bCs/>
            <w:kern w:val="2"/>
            <w:sz w:val="28"/>
            <w:szCs w:val="28"/>
          </w:rPr>
          <w:t>重大危险源</w:t>
        </w:r>
      </w:hyperlink>
      <w:r>
        <w:rPr>
          <w:rFonts w:ascii="仿宋_GB2312" w:eastAsia="仿宋_GB2312" w:hAnsiTheme="minorHAnsi" w:cstheme="minorBidi"/>
          <w:b/>
          <w:bCs/>
          <w:kern w:val="2"/>
          <w:sz w:val="28"/>
          <w:szCs w:val="28"/>
        </w:rPr>
        <w:t>辨识主要有两个依据：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7.1</w:t>
      </w:r>
      <w:r>
        <w:rPr>
          <w:rFonts w:ascii="仿宋_GB2312" w:eastAsia="仿宋_GB2312" w:hAnsiTheme="minorHAnsi" w:cstheme="minorBidi"/>
          <w:kern w:val="2"/>
          <w:sz w:val="28"/>
          <w:szCs w:val="28"/>
        </w:rPr>
        <w:t>、《危险化学品重大危险源辨识》</w:t>
      </w:r>
      <w:hyperlink r:id="rId12" w:tgtFrame="_blank" w:tooltip="显示GB18218-2009的所有日志" w:history="1">
        <w:r>
          <w:rPr>
            <w:rFonts w:ascii="仿宋_GB2312" w:eastAsia="仿宋_GB2312" w:hAnsiTheme="minorHAnsi" w:cstheme="minorBidi"/>
            <w:kern w:val="2"/>
            <w:sz w:val="28"/>
            <w:szCs w:val="28"/>
          </w:rPr>
          <w:t>GB18218-20</w:t>
        </w:r>
        <w:r>
          <w:rPr>
            <w:rFonts w:ascii="仿宋_GB2312" w:eastAsia="仿宋_GB2312" w:hAnsiTheme="minorHAnsi" w:cstheme="minorBidi" w:hint="eastAsia"/>
            <w:kern w:val="2"/>
            <w:sz w:val="28"/>
            <w:szCs w:val="28"/>
          </w:rPr>
          <w:t>18</w:t>
        </w:r>
      </w:hyperlink>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7.2</w:t>
      </w:r>
      <w:r>
        <w:rPr>
          <w:rFonts w:ascii="仿宋_GB2312" w:eastAsia="仿宋_GB2312" w:hAnsiTheme="minorHAnsi" w:cstheme="minorBidi"/>
          <w:kern w:val="2"/>
          <w:sz w:val="28"/>
          <w:szCs w:val="28"/>
        </w:rPr>
        <w:t>、关于开展重大危险源监督管理工作的指导意见（安监管协调字［２００４］５６号）</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辨识方法为：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单元内存在危险化学品的数量等于或超过表１、表２规定的临界量，即被定为重大危险源。单元内存在的危险化学品的数量根据处理危险化学品种类的多少区分为以下两种情况：</w:t>
      </w:r>
      <w:r>
        <w:rPr>
          <w:rFonts w:ascii="仿宋_GB2312" w:eastAsia="仿宋_GB2312" w:hAnsiTheme="minorHAnsi" w:cstheme="minorBidi"/>
          <w:kern w:val="2"/>
          <w:sz w:val="28"/>
          <w:szCs w:val="28"/>
        </w:rPr>
        <w:br/>
        <w:t xml:space="preserve">　</w:t>
      </w: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单元内存在的危险化学品为单一品种，则该危险化学品的数量即为单元内危险化学品的总量，若等于或超过相应的临界量，则定为重大危险源。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单元内存在的危险化学品为多品种时，则按式（１）计算，若满足式（１），则定为重大危险源：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Q1/Q1+q2/Q2+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+qn/Qn</w:t>
      </w:r>
      <w:r>
        <w:rPr>
          <w:rFonts w:ascii="仿宋_GB2312" w:eastAsia="仿宋_GB2312" w:hAnsiTheme="minorHAnsi" w:cstheme="minorBidi" w:hint="eastAsia"/>
          <w:kern w:val="2"/>
          <w:sz w:val="28"/>
          <w:szCs w:val="28"/>
        </w:rPr>
        <w:t>≧</w:t>
      </w:r>
      <w:r>
        <w:rPr>
          <w:rFonts w:ascii="仿宋_GB2312" w:eastAsia="仿宋_GB2312" w:hAnsiTheme="minorHAnsi" w:cstheme="minorBidi"/>
          <w:kern w:val="2"/>
          <w:sz w:val="28"/>
          <w:szCs w:val="28"/>
        </w:rPr>
        <w:t>1</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（１）</w:t>
      </w:r>
      <w:r>
        <w:rPr>
          <w:rFonts w:ascii="仿宋_GB2312" w:eastAsia="仿宋_GB2312" w:hAnsiTheme="minorHAnsi" w:cstheme="minorBidi"/>
          <w:kern w:val="2"/>
          <w:sz w:val="28"/>
          <w:szCs w:val="28"/>
        </w:rPr>
        <w:br/>
        <w:t xml:space="preserve">　　式中：q1，q2，</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每种危险化学品实际存在量，单位为吨（ｔ）；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Q1，Q２，</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，Qn</w:t>
      </w:r>
      <w:r>
        <w:rPr>
          <w:rFonts w:ascii="仿宋_GB2312" w:eastAsia="仿宋_GB2312" w:hAnsiTheme="minorHAnsi" w:cstheme="minorBidi"/>
          <w:kern w:val="2"/>
          <w:sz w:val="28"/>
          <w:szCs w:val="28"/>
        </w:rPr>
        <w:t>———</w:t>
      </w:r>
      <w:r>
        <w:rPr>
          <w:rFonts w:ascii="仿宋_GB2312" w:eastAsia="仿宋_GB2312" w:hAnsiTheme="minorHAnsi" w:cstheme="minorBidi"/>
          <w:kern w:val="2"/>
          <w:sz w:val="28"/>
          <w:szCs w:val="28"/>
        </w:rPr>
        <w:t>与各危险化学品相对应的临界量，单位为吨（ｔ）。</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2、56号文中提到的重大危险源申报范围为</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w:t>
      </w:r>
      <w:r>
        <w:rPr>
          <w:rFonts w:ascii="仿宋_GB2312" w:eastAsia="仿宋_GB2312" w:hAnsiTheme="minorHAnsi" w:cstheme="minorBidi"/>
          <w:kern w:val="2"/>
          <w:sz w:val="28"/>
          <w:szCs w:val="28"/>
        </w:rPr>
        <w:t>重大危险源申报的类别如下：1) 贮罐区（贮罐）；2) 库区（库）；3) 生产场所；4) 压力管道；5) 锅炉；6) 压力容器；7) 煤矿（井工开采）；</w:t>
      </w:r>
      <w:r>
        <w:rPr>
          <w:rFonts w:ascii="仿宋_GB2312" w:eastAsia="仿宋_GB2312" w:hAnsiTheme="minorHAnsi" w:cstheme="minorBidi" w:hint="eastAsia"/>
          <w:kern w:val="2"/>
          <w:sz w:val="28"/>
          <w:szCs w:val="28"/>
        </w:rPr>
        <w:t>8）</w:t>
      </w:r>
      <w:r>
        <w:rPr>
          <w:rFonts w:ascii="仿宋_GB2312" w:eastAsia="仿宋_GB2312" w:hAnsiTheme="minorHAnsi" w:cstheme="minorBidi"/>
          <w:kern w:val="2"/>
          <w:sz w:val="28"/>
          <w:szCs w:val="28"/>
        </w:rPr>
        <w:t>金属非金属地下矿山；9) 尾矿库。</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8</w:t>
      </w:r>
      <w:hyperlink r:id="rId13" w:tgtFrame="_blank" w:tooltip="显示重大危险源的所有日志" w:history="1">
        <w:r>
          <w:rPr>
            <w:rFonts w:ascii="仿宋_GB2312" w:eastAsia="仿宋_GB2312" w:hAnsiTheme="minorHAnsi" w:cstheme="minorBidi" w:hint="eastAsia"/>
            <w:b/>
            <w:bCs/>
            <w:kern w:val="2"/>
            <w:sz w:val="28"/>
            <w:szCs w:val="28"/>
          </w:rPr>
          <w:t>、</w:t>
        </w:r>
        <w:r>
          <w:rPr>
            <w:rFonts w:ascii="仿宋_GB2312" w:eastAsia="仿宋_GB2312" w:hAnsiTheme="minorHAnsi" w:cstheme="minorBidi"/>
            <w:b/>
            <w:bCs/>
            <w:kern w:val="2"/>
            <w:sz w:val="28"/>
            <w:szCs w:val="28"/>
          </w:rPr>
          <w:t>危险源</w:t>
        </w:r>
      </w:hyperlink>
      <w:r>
        <w:rPr>
          <w:rFonts w:ascii="仿宋_GB2312" w:eastAsia="仿宋_GB2312" w:hAnsiTheme="minorHAnsi" w:cstheme="minorBidi"/>
          <w:b/>
          <w:bCs/>
          <w:kern w:val="2"/>
          <w:sz w:val="28"/>
          <w:szCs w:val="28"/>
        </w:rPr>
        <w:t>辨识</w:t>
      </w:r>
      <w:r>
        <w:rPr>
          <w:rFonts w:ascii="仿宋_GB2312" w:eastAsia="仿宋_GB2312" w:hAnsiTheme="minorHAnsi" w:cstheme="minorBidi" w:hint="eastAsia"/>
          <w:kern w:val="2"/>
          <w:sz w:val="28"/>
          <w:szCs w:val="28"/>
        </w:rPr>
        <w:t>流程、控制</w:t>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noProof/>
          <w:sz w:val="28"/>
          <w:szCs w:val="28"/>
        </w:rPr>
        <w:drawing>
          <wp:inline distT="0" distB="0" distL="0" distR="0" wp14:anchorId="753C7A2F" wp14:editId="2C284B4C">
            <wp:extent cx="5273675" cy="445516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3675" cy="4455160"/>
                    </a:xfrm>
                    <a:prstGeom prst="rect">
                      <a:avLst/>
                    </a:prstGeom>
                    <a:noFill/>
                    <a:ln w="9525">
                      <a:noFill/>
                      <a:miter lim="800000"/>
                      <a:headEnd/>
                      <a:tailEnd/>
                    </a:ln>
                  </pic:spPr>
                </pic:pic>
              </a:graphicData>
            </a:graphic>
          </wp:inline>
        </w:drawing>
      </w:r>
    </w:p>
    <w:p w:rsidR="00D17A19" w:rsidRDefault="00C26296">
      <w:pPr>
        <w:widowControl/>
        <w:spacing w:before="75" w:after="75"/>
        <w:ind w:firstLine="420"/>
        <w:jc w:val="left"/>
        <w:rPr>
          <w:rFonts w:ascii="仿宋_GB2312" w:eastAsia="仿宋_GB2312"/>
          <w:sz w:val="28"/>
          <w:szCs w:val="28"/>
        </w:rPr>
      </w:pPr>
      <w:r>
        <w:rPr>
          <w:rFonts w:ascii="仿宋_GB2312" w:eastAsia="仿宋_GB2312" w:hint="eastAsia"/>
          <w:sz w:val="28"/>
          <w:szCs w:val="28"/>
        </w:rPr>
        <w:t>9</w:t>
      </w:r>
      <w:hyperlink r:id="rId15" w:tgtFrame="_blank" w:tooltip="显示重大危险源的所有日志" w:history="1">
        <w:r>
          <w:rPr>
            <w:rFonts w:ascii="仿宋_GB2312" w:eastAsia="仿宋_GB2312" w:hint="eastAsia"/>
            <w:sz w:val="28"/>
            <w:szCs w:val="28"/>
          </w:rPr>
          <w:t>、</w:t>
        </w:r>
        <w:r>
          <w:rPr>
            <w:rFonts w:ascii="仿宋_GB2312" w:eastAsia="仿宋_GB2312"/>
            <w:sz w:val="28"/>
            <w:szCs w:val="28"/>
          </w:rPr>
          <w:t>危险源</w:t>
        </w:r>
      </w:hyperlink>
      <w:r>
        <w:rPr>
          <w:rFonts w:ascii="仿宋_GB2312" w:eastAsia="仿宋_GB2312"/>
          <w:sz w:val="28"/>
          <w:szCs w:val="28"/>
        </w:rPr>
        <w:t>辨识</w:t>
      </w:r>
      <w:r>
        <w:rPr>
          <w:rFonts w:ascii="仿宋_GB2312" w:eastAsia="仿宋_GB2312" w:hint="eastAsia"/>
          <w:sz w:val="28"/>
          <w:szCs w:val="28"/>
        </w:rPr>
        <w:t>回顾与更新</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当</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工艺发生变化或职业健康安全法律、法规和其他要求发生变化，并且已识别的危险源</w:t>
      </w:r>
      <w:r>
        <w:rPr>
          <w:rFonts w:ascii="仿宋_GB2312" w:eastAsia="仿宋_GB2312" w:hAnsiTheme="minorHAnsi" w:cstheme="minorBidi" w:hint="eastAsia"/>
          <w:kern w:val="2"/>
          <w:sz w:val="28"/>
          <w:szCs w:val="28"/>
        </w:rPr>
        <w:t>进行回顾和更新，</w:t>
      </w:r>
      <w:r>
        <w:rPr>
          <w:rFonts w:ascii="仿宋_GB2312" w:eastAsia="仿宋_GB2312" w:hAnsiTheme="minorHAnsi" w:cstheme="minorBidi"/>
          <w:kern w:val="2"/>
          <w:sz w:val="28"/>
          <w:szCs w:val="28"/>
        </w:rPr>
        <w:t>不能覆</w:t>
      </w:r>
      <w:r>
        <w:rPr>
          <w:rFonts w:ascii="仿宋_GB2312" w:eastAsia="仿宋_GB2312" w:hAnsiTheme="minorHAnsi" w:cstheme="minorBidi" w:hint="eastAsia"/>
          <w:kern w:val="2"/>
          <w:sz w:val="28"/>
          <w:szCs w:val="28"/>
        </w:rPr>
        <w:t>生产</w:t>
      </w:r>
      <w:r>
        <w:rPr>
          <w:rFonts w:ascii="仿宋_GB2312" w:eastAsia="仿宋_GB2312" w:hAnsiTheme="minorHAnsi" w:cstheme="minorBidi"/>
          <w:kern w:val="2"/>
          <w:sz w:val="28"/>
          <w:szCs w:val="28"/>
        </w:rPr>
        <w:t>过程时，由各单位及时对发生变化后的危险源进行补充识别。</w:t>
      </w:r>
    </w:p>
    <w:p w:rsidR="00D17A19" w:rsidRDefault="00C26296">
      <w:pPr>
        <w:pStyle w:val="af"/>
        <w:numPr>
          <w:ilvl w:val="0"/>
          <w:numId w:val="3"/>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企业确定的重大危险源</w:t>
      </w:r>
    </w:p>
    <w:p w:rsidR="00D17A19" w:rsidRDefault="00C26296">
      <w:pPr>
        <w:pStyle w:val="af"/>
        <w:spacing w:before="0" w:beforeAutospacing="0" w:after="0" w:afterAutospacing="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10.1依据</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a)法律、法规和管理方针的要求；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t xml:space="preserve">　　b)相关方的期望与合理要求；</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kern w:val="2"/>
          <w:sz w:val="28"/>
          <w:szCs w:val="28"/>
        </w:rPr>
        <w:lastRenderedPageBreak/>
        <w:t xml:space="preserve">　　c)危险源的识别与评价方法。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10.2重大风险源评价的方法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公司对重大风险源，采用是非判断和定量评分、讨论的方法。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公司定量计算每一种危险源所带来的风险，采用如下方法：</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D=LEC式中：</w:t>
      </w:r>
    </w:p>
    <w:p w:rsidR="00D17A19" w:rsidRDefault="00C26296">
      <w:pPr>
        <w:pStyle w:val="af"/>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11风险控制</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11.1对重大风险源应制定风险控制措施。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11.2依据风险评价结果，对各项重大风险因素策划风险控制措施。风险控制措施包括：</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a)目标和职业健康安全管理方案；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b)运行控制措施；</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c)应急准备与响应程序；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d)培训；</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e)监视和测量。</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11.3风险控制措施应在实施前予以评审，评审应针对以下内容进行：</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a)控制措施是否使风险降低到可容许水平；</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b)是否产生新的危险源；</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lastRenderedPageBreak/>
        <w:t xml:space="preserve">　　c)是否已选定了投资效果最佳的解决方案；</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d)受影响的人员如何评价预防措施的必要性和可行性；</w:t>
      </w:r>
    </w:p>
    <w:p w:rsidR="00D17A19" w:rsidRDefault="00C26296">
      <w:pPr>
        <w:pStyle w:val="af"/>
        <w:ind w:firstLineChars="200" w:firstLine="56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e)控制措施是否会被应用于实际工作中。</w:t>
      </w:r>
    </w:p>
    <w:p w:rsidR="00D17A19" w:rsidRDefault="00C26296">
      <w:pPr>
        <w:pStyle w:val="af"/>
        <w:numPr>
          <w:ilvl w:val="0"/>
          <w:numId w:val="4"/>
        </w:numPr>
        <w:ind w:firstLine="480"/>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回顾与持续改进</w:t>
      </w:r>
    </w:p>
    <w:p w:rsidR="00D17A19" w:rsidRDefault="00C26296">
      <w:pPr>
        <w:pStyle w:val="af"/>
        <w:rPr>
          <w:rFonts w:ascii="仿宋_GB2312" w:eastAsia="仿宋_GB2312" w:hAnsiTheme="minorHAnsi" w:cstheme="minorBidi"/>
          <w:kern w:val="2"/>
          <w:sz w:val="28"/>
          <w:szCs w:val="28"/>
        </w:rPr>
      </w:pPr>
      <w:r>
        <w:rPr>
          <w:rFonts w:ascii="仿宋_GB2312" w:eastAsia="仿宋_GB2312" w:hAnsiTheme="minorHAnsi" w:cstheme="minorBidi" w:hint="eastAsia"/>
          <w:kern w:val="2"/>
          <w:sz w:val="28"/>
          <w:szCs w:val="28"/>
        </w:rPr>
        <w:t xml:space="preserve">    在实际运行过程中，及时将发现的问题汇报到安全管理部门，安全管理部门将组织对危险源监控的管理进行总结和回顾，并及时改进相关的措施。</w:t>
      </w:r>
    </w:p>
    <w:p w:rsidR="00D17A19" w:rsidRDefault="00D17A19">
      <w:pPr>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0" w:name="_Toc20029"/>
      <w:r>
        <w:rPr>
          <w:rFonts w:ascii="仿宋" w:eastAsia="仿宋" w:hAnsi="仿宋" w:hint="eastAsia"/>
          <w:b/>
          <w:sz w:val="36"/>
          <w:szCs w:val="36"/>
        </w:rPr>
        <w:lastRenderedPageBreak/>
        <w:t xml:space="preserve"> 重大危险源安全检测、监控管理制度</w:t>
      </w:r>
    </w:p>
    <w:p w:rsidR="00D17A19" w:rsidRDefault="00C26296">
      <w:pPr>
        <w:jc w:val="right"/>
        <w:rPr>
          <w:kern w:val="44"/>
          <w:sz w:val="36"/>
          <w:szCs w:val="44"/>
        </w:rPr>
      </w:pPr>
      <w:r>
        <w:rPr>
          <w:rFonts w:ascii="宋体" w:hAnsi="宋体" w:cs="宋体" w:hint="eastAsia"/>
          <w:b/>
          <w:bCs/>
          <w:kern w:val="36"/>
          <w:sz w:val="48"/>
          <w:szCs w:val="48"/>
        </w:rPr>
        <w:t xml:space="preserve"> </w:t>
      </w:r>
      <w:r w:rsidR="00E27639">
        <w:rPr>
          <w:rFonts w:ascii="仿宋_GB2312" w:eastAsia="仿宋_GB2312" w:hAnsi="Calibri" w:cs="Times New Roman" w:hint="eastAsia"/>
          <w:kern w:val="0"/>
          <w:sz w:val="28"/>
          <w:szCs w:val="28"/>
        </w:rPr>
        <w:t>SRDZJMMJ</w:t>
      </w:r>
      <w:r>
        <w:rPr>
          <w:rFonts w:ascii="仿宋_GB2312" w:eastAsia="仿宋_GB2312" w:hAnsi="Calibri" w:cs="Times New Roman" w:hint="eastAsia"/>
          <w:kern w:val="0"/>
          <w:sz w:val="28"/>
          <w:szCs w:val="28"/>
        </w:rPr>
        <w:t>/AQB2-0411</w:t>
      </w:r>
      <w:r>
        <w:rPr>
          <w:rFonts w:ascii="仿宋_GB2312" w:hAnsi="Calibri" w:cs="Times New Roman" w:hint="eastAsia"/>
          <w:kern w:val="0"/>
          <w:sz w:val="28"/>
          <w:szCs w:val="28"/>
        </w:rPr>
        <w:t>-</w:t>
      </w:r>
      <w:r w:rsidR="00E27639">
        <w:rPr>
          <w:rFonts w:ascii="仿宋_GB2312" w:hAnsi="Calibri" w:cs="Times New Roman" w:hint="eastAsia"/>
          <w:kern w:val="0"/>
          <w:sz w:val="28"/>
          <w:szCs w:val="28"/>
        </w:rPr>
        <w:t>2021</w:t>
      </w:r>
    </w:p>
    <w:p w:rsidR="00D17A19" w:rsidRDefault="00C26296">
      <w:pPr>
        <w:spacing w:line="440" w:lineRule="exact"/>
        <w:ind w:firstLineChars="200" w:firstLine="420"/>
        <w:contextualSpacing/>
        <w:rPr>
          <w:rFonts w:ascii="仿宋_GB2312" w:eastAsia="仿宋_GB2312"/>
          <w:sz w:val="28"/>
          <w:szCs w:val="28"/>
        </w:rPr>
      </w:pPr>
      <w:r>
        <w:rPr>
          <w:rFonts w:hint="eastAsia"/>
        </w:rPr>
        <w:t xml:space="preserve"> </w:t>
      </w:r>
      <w:r>
        <w:rPr>
          <w:rFonts w:hint="eastAsia"/>
          <w:sz w:val="24"/>
          <w:szCs w:val="24"/>
        </w:rPr>
        <w:t xml:space="preserve"> </w:t>
      </w:r>
      <w:r>
        <w:rPr>
          <w:rFonts w:ascii="仿宋_GB2312" w:eastAsia="仿宋_GB2312" w:hint="eastAsia"/>
          <w:sz w:val="28"/>
          <w:szCs w:val="28"/>
        </w:rPr>
        <w:t>1、目的：加强安全生产管理，消除事故苗头。重大危险源监控制度就是对厂区内的重大危险源进行定期的专业监察、调查,评估我单位执行重大危险源管理制度的情况,以确保重大危险源控制措施得以落实; 建立重大事故应急系统,以便对突发事故进行掌控。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2、范围：整个厂区现场、作业人员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3、程序：按规定对重大危险源进行检测、监控；安全管理部门对重大危险源的管理负有检查、督查的职责。各部门（车间）负责人直接对重大危险源实施管理并对管理结果负责。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第一条 为了加强对重大危险源的监督管理，预防事故发生，保障人民群众生命财产安全，根据《中华人民共和国安全生产法》结合我公司实际，制定本制度。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第二条本制度所称重大危险源，是指生产现场涉及到的有重大安全隐患的机具、行为、场所或作业等。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第三条 存在重大危险源的部门（车间），其主要负责人全面负责本部门（车间）重大危险源的安全管理与监控工作。</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第四条 对重大危险源存在的事故隐患以及在安全生产方面的违法行为，公司任何人均有权向进行制止和监管。</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第五条 据现行《中华人民共和国国家标准重大危险源辨识》等有关标准和国家安全生产监督管理部门的有关规定，对本公司的生产装置、设施或场所进行辨识，属于重大危险源的，进行登记，并建立重大危险源安全管理档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第六条 重大危险源安全管理档案应当包括以下内容：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（一）重大危险源安全评估报告；</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（二）重大危险源安全管理制度；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（三）重大危险源安全管理与监控实施方案；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（四）重大危险源监控检查表；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（五）重大危险源应急救援预案和演练方案；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（六）重大危险源报表。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第七条 对本单位的重大危险源进行安全评估。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第八条 安全评估工作可以由公司安全管理部门的安全评估人员进行，评估工作结束后，应当出具《重大危险源安全评估报告》。《重大危险源安全评估报</w:t>
      </w:r>
      <w:r>
        <w:rPr>
          <w:rFonts w:ascii="仿宋_GB2312" w:eastAsia="仿宋_GB2312" w:hint="eastAsia"/>
          <w:sz w:val="28"/>
          <w:szCs w:val="28"/>
        </w:rPr>
        <w:lastRenderedPageBreak/>
        <w:t>告》应当数据准确，内容完整，建议措施具体可行，结论客观公正。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第九条《重大危险源安全评估报告》应当包括以下内容：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（一）安全评估的主要依据；</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（二）重大危险源的基本情况；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（三）危险、有害因素辨识；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（四）可能发生的事故种类及严重程度；</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（五）重大危险源等级；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（六）防范事故的对策措施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（七）应急救援预案的评价；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（八）评估结论与建议等。</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 xml:space="preserve">  第十一条   在与重大危险源相关的生产过程、材料、工艺、设备、防护措施和环境等因素发生重大变化，或者国家有关法律、法规、标准发生变化时，应当对重大危险源重新进行安全评估。</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第十二条 在每年填写《重大危险源报表》，报送应急管理部门备案。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第十三条 对新产生的重大危险源，及时报送应急管理部门备案；对已不构成重大危险源的，及时报告核销。</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第十四条 按照重大危险源的种类和能量在意外状态下可能发生事故的最严重后果，重大危险源分为以下四级：</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（一）一级重大危险源：可能造成特别重大事故的；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（二）二级重大危险源：可能造成特大事故的；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（三）三级重大危险源：可能造成重大事故的；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（四）四级重大危险源：可能造成一般事故的。</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第十五条 成立重大危险源安全管理组织机构，建立健全重大危险源安全管理规章制度，落实重大危险源安全管理与监控责任制度，明确所属各部门（车间）和有关人员对重大危险源日常安全管理与监控职责。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第十六条 保证重大危险源安全管理与监控所需资金的投入。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第十七条 对从业人员进行安全教育和技术培训，使其全面掌握本岗位的安全操作技能和在紧急情况下应当采取的应急措施。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第十八条 将重大危险源可能发生事故的应急措施，特别是避险方法书面告知相关作业队和人员。</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第十九条 在重大危险源现场设置明显的安全警示标志，并加强对重大危险源的监控和对有关设备、设施的安全管理。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第二十条 对重大危险源中的工艺参数、危险物质进行定期检测，对重要的</w:t>
      </w:r>
      <w:r>
        <w:rPr>
          <w:rFonts w:ascii="仿宋_GB2312" w:eastAsia="仿宋_GB2312" w:hint="eastAsia"/>
          <w:sz w:val="28"/>
          <w:szCs w:val="28"/>
        </w:rPr>
        <w:lastRenderedPageBreak/>
        <w:t>设备、设施进行经常性的检测、检验，并做好检测、检验记录。</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第二十一条 对重大危险源的安全状况和防护措施落实情况进行定期检查，做好检查记录，并按季度将检查情况报送应急管理部门。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第二十二条  对存在事故隐患的重大危险源，必须立即整改；对不能立即整改的，必须采取切实可行的安全措施，防止事故发生，并及时报告应急管理部门。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第二十三条 制定重大危险源应急救援预案，并报应急管理部门备案。应急救援预案应当包括以下内容：</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（一）重大危险源基本情况及周边环境概况；</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（二）应急机构人员及其职责；</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（三）危险辩识与评价；</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（四）应急设备与设施；</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（五）应急能力评价与资源；</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（六）应急响应、报警、通讯联络方式；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（七）事故应急程序与行动方案；</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（八）事故后的恢复与程序；</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（九）培训与演练。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第二十四条   根据应急救援预案制定演练方案和演练计划，适时进行一次实战演练或模拟演练。</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第二十五条   建立重大危险源监控系统和信息管理系统，对重大危险源实施分级监控，并对各类信息实施动态管理。</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第二十六条 定期对重大危险源进行专项监督检查。</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第二十七条 公司安全管理部门在监督检查中，发现重大危险源存在事故隐患的，责令立即排除。在隐患排除前或者排除过程中无法保证安全的，应当责令从危险区域撤出作业人员，暂时停产、停业或者停止使用；隐患排除后，经安全管理部门审查同意，方可恢复施工和使用。</w:t>
      </w:r>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第二十八条 公司安全管理部门及其它部门（车间）在监督检查中，应当相互配合、互通情况，对重大危险源实施有效的管理与监控。</w:t>
      </w: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危险作业安全管理制度</w:t>
      </w:r>
      <w:bookmarkEnd w:id="80"/>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1   目的</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 xml:space="preserve">    加强对直接危险作业环节的安全管理，预防各类事故发生。</w:t>
      </w:r>
    </w:p>
    <w:p w:rsidR="00D17A19" w:rsidRDefault="00C26296">
      <w:pPr>
        <w:numPr>
          <w:ilvl w:val="0"/>
          <w:numId w:val="5"/>
        </w:num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适用范围</w:t>
      </w:r>
    </w:p>
    <w:p w:rsidR="00D17A19" w:rsidRDefault="00C26296">
      <w:pPr>
        <w:adjustRightInd w:val="0"/>
        <w:snapToGrid w:val="0"/>
        <w:spacing w:line="360" w:lineRule="auto"/>
        <w:ind w:firstLineChars="196" w:firstLine="549"/>
        <w:textAlignment w:val="baseline"/>
        <w:rPr>
          <w:rFonts w:ascii="仿宋" w:eastAsia="仿宋" w:hAnsi="仿宋" w:cs="宋体"/>
          <w:b/>
          <w:sz w:val="28"/>
          <w:szCs w:val="28"/>
        </w:rPr>
      </w:pPr>
      <w:r>
        <w:rPr>
          <w:rFonts w:ascii="仿宋" w:eastAsia="仿宋" w:hAnsi="仿宋" w:cs="宋体" w:hint="eastAsia"/>
          <w:sz w:val="28"/>
          <w:szCs w:val="28"/>
        </w:rPr>
        <w:t>适用于在本公司范围内涉及动火、进入有限空间、动土、高处作业、临时用电、断路作业等危险作业的所有人员，包括外来施工单位。</w:t>
      </w:r>
    </w:p>
    <w:p w:rsidR="00D17A19" w:rsidRDefault="00C26296">
      <w:pPr>
        <w:adjustRightInd w:val="0"/>
        <w:snapToGrid w:val="0"/>
        <w:spacing w:line="360" w:lineRule="auto"/>
        <w:textAlignment w:val="baseline"/>
        <w:rPr>
          <w:rFonts w:ascii="仿宋" w:eastAsia="仿宋" w:hAnsi="仿宋" w:cs="宋体"/>
          <w:b/>
          <w:sz w:val="28"/>
          <w:szCs w:val="28"/>
        </w:rPr>
      </w:pPr>
      <w:r>
        <w:rPr>
          <w:rFonts w:ascii="仿宋" w:eastAsia="仿宋" w:hAnsi="仿宋" w:cs="宋体" w:hint="eastAsia"/>
          <w:b/>
          <w:sz w:val="28"/>
          <w:szCs w:val="28"/>
        </w:rPr>
        <w:t>3　职责</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3.1办公室负责的动火、有限空间、高处作业、吊装作业等危险作业许可证的办理。</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3.2 施工人员或外来施工单位负责各自职责范围内的作业安全和人员安全。</w:t>
      </w:r>
    </w:p>
    <w:p w:rsidR="00D17A19" w:rsidRDefault="00C26296">
      <w:pPr>
        <w:adjustRightInd w:val="0"/>
        <w:snapToGrid w:val="0"/>
        <w:spacing w:line="360" w:lineRule="auto"/>
        <w:textAlignment w:val="baseline"/>
        <w:rPr>
          <w:rFonts w:ascii="仿宋" w:eastAsia="仿宋" w:hAnsi="仿宋" w:cs="宋体"/>
          <w:sz w:val="28"/>
          <w:szCs w:val="28"/>
        </w:rPr>
      </w:pPr>
      <w:r>
        <w:rPr>
          <w:rFonts w:ascii="仿宋" w:eastAsia="仿宋" w:hAnsi="仿宋" w:cs="宋体" w:hint="eastAsia"/>
          <w:sz w:val="28"/>
          <w:szCs w:val="28"/>
        </w:rPr>
        <w:t>3.3各部门对本属区域的危险作业进行监督和管理</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4 动火作业安全管理内容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 动火作业必须进行动火作业风险分析并办理动火安全作业证。进入受限空间、高处等进行动火作业，还应执行受限空间、高处等作业规定。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4.2高空动火作业，其下部如有可燃物、空洞、阴井、地沟、水封等，应检查分析，并采取措施，以防火花溅落引起火灾爆炸事故。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4.3地面动火作业，周围有可燃物，应采取防火措施。动火点附近如有阴井、地沟、水封等应进行检查、分析，并根据现场的具体情况采取相应的安全防火措施。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4.4动火作业应有专人监护。动火作业前应清除动火现场及周围的易燃物品，或采取其他有效的安全防火措施，配备足够适用的消防器材。</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4.5动火作业前，应检查电、气焊工具，保证安全可靠，不准带病使用。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4.6 使用气焊焊割动火作业时，氧气瓶与乙炔气瓶间距应不小于5m，二者与动火作业地点间距均应不小于10m，并不准在烈日下曝晒。</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4.7 凡在有可燃物内部进行动火作业时，必须采取防火隔绝措施，以防火花溅落引起火灾。</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4.8动火作业完毕应清理现场，确认无残留火种后方可离开。</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4.9必须进行风险分析、制定施工安全方案，落实安全防火措施。动火作业时，公司主管领导、动火作业与被动火作业单位的领导、公司安全管理人员必须到现场，必要时可请义务消防队到现场监护。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4.10《动火安全作业证》 为三联。《动火安全作业证》由申请动火单位指定动火项目负责人和安全员共同办理。办证人应按《动火安全作业证》的项目逐项填写，不得空项，然后审批手续，最后将办理好的《动火安全作业证》交动火项目负责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4.11动火负责人和安全员持办理好的《动火安全作业证》到现场，检查动火作业安全措施落实情况，确认安全措施可靠并向实施人和监护人交代安全注意事项后，将《动火安全作业证》交给动火实施人。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4.12 一份《动火安全作业证》只准在一个动火点使用，动火前，由动火实施人在《动火安全作业证》上签字。如果在同一动火点多人同时动火作业，可使用一份《动火安全作业证》，但参加动火作业的动火实施人应分别在《动火安全作业证》上签字。</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4.13《动火安全作业证》不准转让、涂改，不准异地作用或扩大使用范围。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4.4.7《动火安全作业证》一式三份，安全管理人员和动火实施人、监护人各持一份存查，有效期不得高于8h.。</w:t>
      </w:r>
    </w:p>
    <w:p w:rsidR="00D17A19" w:rsidRDefault="00C26296">
      <w:pPr>
        <w:spacing w:line="360" w:lineRule="auto"/>
        <w:rPr>
          <w:rFonts w:ascii="仿宋" w:eastAsia="仿宋" w:hAnsi="仿宋" w:cs="宋体"/>
          <w:b/>
          <w:sz w:val="28"/>
          <w:szCs w:val="28"/>
        </w:rPr>
      </w:pPr>
      <w:r>
        <w:rPr>
          <w:rFonts w:ascii="仿宋" w:eastAsia="仿宋" w:hAnsi="仿宋" w:cs="宋体" w:hint="eastAsia"/>
          <w:sz w:val="28"/>
          <w:szCs w:val="28"/>
        </w:rPr>
        <w:t>,</w:t>
      </w:r>
      <w:r>
        <w:rPr>
          <w:rFonts w:ascii="仿宋" w:eastAsia="仿宋" w:hAnsi="仿宋" w:cs="宋体" w:hint="eastAsia"/>
          <w:b/>
          <w:sz w:val="28"/>
          <w:szCs w:val="28"/>
        </w:rPr>
        <w:t>5进入受限空间作业安全内容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5.1 控制程序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5.1.1受限空间是指生产区域内塔、罐、仓、槽车、管道、隧道、下水道、沟、</w:t>
      </w:r>
      <w:r>
        <w:rPr>
          <w:rFonts w:ascii="仿宋" w:eastAsia="仿宋" w:hAnsi="仿宋" w:cs="宋体" w:hint="eastAsia"/>
          <w:sz w:val="28"/>
          <w:szCs w:val="28"/>
        </w:rPr>
        <w:lastRenderedPageBreak/>
        <w:t>坑、井、池、涵洞等封闭、半封闭的设施及场所。在进入受限空间作业前，应办理《进入受限空间安全作业证》。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5.1.2进入受限空间涉及用火、高处、临时用电等作业时，应办理相应的安全作业证。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5.1.3 进入受限空间作业前，应针对作业内容，对受限空间进入危害因素的识别，制定相应的作业程序及安全措施。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5.1.4 对《进入受限空间安全作业证》有关安全措施逐条确认，并将补充措施填入相应栏内并确认。</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5.2进入受限空间安全作业证办理程序</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5.2.1进入受限空间作业负责人，应持有施工任务单，办理《进入受限空间安全作业证》。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5.2.2安全员应对作业程序和安全措施进行确认后，办理《进入受限空间安全作业证》。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5.2.3施工单位负责人应向施工作业人员进行作业程序和安全措施的交底，并指派作业监护人；安全管理人员与施工单位现场安全负责人对受限空间作业的全过程实施现场监督。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5.2.4 进入受限空间作业完工后，在《进入受限空间安全作业证》的完工验收栏中，安全管理人员与施工单位现场安全负责人签名。</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5.3作业安全措施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5.3.1安全管理人员与施工单位现场安全负责人对现场监护人和作业人进行必要的安全教育，内容应包括所从事作业的安全知识、紧急情况下的处理和救护方法等。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5.3.2应制定安全应急预案，内容包括作业人员紧急状况时的逃生路线和救护方</w:t>
      </w:r>
      <w:r>
        <w:rPr>
          <w:rFonts w:ascii="仿宋" w:eastAsia="仿宋" w:hAnsi="仿宋" w:cs="宋体" w:hint="eastAsia"/>
          <w:sz w:val="28"/>
          <w:szCs w:val="28"/>
        </w:rPr>
        <w:lastRenderedPageBreak/>
        <w:t>法，现场应配备的救生设施和消防器材等。现场人员应熟知应急预案的内容。在设备外的现场应配备一定数量符合规定的应急救护器具和消防器材。设备的出入口内外不得有障碍物，保证其畅通无阻，便于人员出入和抢救疏散。</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5.3.3《进入受限空间安全作业证》和监护人缺一，禁止进入作业。当受限空间状态改变时，为防止人员误入，在受限空间的入口处设置“危险！严禁入内”警告牌。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5.3.4为保证受限空间内空气流通和人员呼吸需要，可采用自然通风，必要时采取强制通风方法，但严禁向内充氧气。进入受限空间内的作业人员每次工作时间不宜过长，应安排轮换作业或休息。</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5.3.5 在进入受限空间作业前，应切实做好工艺处理，与其相连的管线、阀门应加盲板断开。不得以关闭阀门代替安装盲板，盲板处应挂牌标示。</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5.3.6带有搅拌器等转动部件的设备，应在停机后切断电源，摘除保险或挂接地线，并在开关上挂“有人工作、严禁合闸”警示牌，必要时派专人监护。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5.3.7进入受限空间作业应使用安全电压和安全行灯。进入金属容器（炉、塔、釜、罐等）和特别潮湿、工作场地狭窄的非金属容器内作业照明电压不大于12V；当需使用电动工具或照明电压大于12V时，应按规定安装漏电保护器，其接线箱（板）严禁带入容器内使用。当作业环境原来盛装爆炸性液体、气体等介质的，则应使用防爆电筒或电压不大于12V的防爆安全行灯，行灯变压器不应放在容器内或容器上；作业人员应穿戴防静电服装，使用防爆工具。</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5.3.8取样分析应有代表性、全面性。设备容积较大时应对上、中、下各部位取样分析，应保证设备内部任何部位的可燃气体浓度和氧含量合格（当可燃气体爆炸下限大于4%时，其被测浓度不大于0.5%为合格；爆炸下限小于4%时，其被测浓度不大于0.2%为合格），有毒有害物质不超过国家规定的指标（分析结果报</w:t>
      </w:r>
      <w:r>
        <w:rPr>
          <w:rFonts w:ascii="仿宋" w:eastAsia="仿宋" w:hAnsi="仿宋" w:cs="宋体" w:hint="eastAsia"/>
          <w:sz w:val="28"/>
          <w:szCs w:val="28"/>
        </w:rPr>
        <w:lastRenderedPageBreak/>
        <w:t>出后，样品至少保留4小时）。设备内温度宜在常温左右，作业期间应至少每隔4小时取样复查一次，如有一项不合格，应立即停止作业。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5.3.9对盛装过能产生自聚物的设备容器，作业前应进行工艺处理，采取蒸煮、置换等方法，并做聚合物加热等试验。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5.3.10 进入受限空间作业，不得使用卷扬机、吊车等运送作业人员，作业人员所带的工具、材料须进行登记。作业结束后，进行全面检查，确认无误后，方可交验。</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5.3.11在特殊情况下，作业人员可戴长管式面具、空气呼吸器等，但佩戴长管面具时，一定要仔细检查其气密性，同时防止通气长管被挤压，吸气口应置于新鲜空气的上风口，并有专人监护。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5.3.12 出现有人中毒、窒息的紧急情况，抢救人员必须佩戴隔离式防护面具进入设备，并至少有一人在外部做联络工作。</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5.3.13以上措施如在作业期间发生异常变化，应立即停止作业，待处理并达到安全作业条件后，方可再进入设备作业。</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5.6许可证管理</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5.6.1《进入受限空间安全作业证》是进入受限空间作业的依据，不应涂改；如确需修改时，应经签发人在修改内容处签字确认。如果《进入受限空间安全作业证》中安全措施、气体检测、评估等栏目不够时，应另加附页。《进入受限空间安全作业证》和附页应妥善保管，保存期为一年。</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5.6.2 《进入受限空间安全作业证》中各栏目，应由相应责任人填写，其他人不应代签，作业人员、监护人姓名应与《进入受限空间安全作业证》上的相符。</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5.6.3《进入受限空间安全作业证》的有效期为作业项目一个周期。当作业中断4小时以上时，再次作业前，应重新对环境条件和安全措施予以确认；当作业内</w:t>
      </w:r>
      <w:r>
        <w:rPr>
          <w:rFonts w:ascii="仿宋" w:eastAsia="仿宋" w:hAnsi="仿宋" w:cs="宋体" w:hint="eastAsia"/>
          <w:sz w:val="28"/>
          <w:szCs w:val="28"/>
        </w:rPr>
        <w:lastRenderedPageBreak/>
        <w:t>容和环境条件变更时，需要重新办理《进入受限空间安全作业证》。</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 高处作业安全管理内容</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6.1 定义</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6.1.1高处作业：凡距坠落高度基准面2米及其以上，有可能坠落的高处进行的作业，称为高处作业。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6.1.2 坠落高度基准面：从作业位置到最低坠落着落点的水平面，称为坠落高度基准面。</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6.1.3异温高处作业：在高温或低温情况下进行的高处作业。高温是指工作地点具有生产性热源，其气温高于本地区夏季室外通风设计计算温度的气温2℃及以上时的温度。低温是指作业地点的气温低于5℃.</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6.1.4带电高处作业：作业人员在电力生产和供、用电设备的维修中采取地（零）电位或等（同）电位作业方式，接近或接触带电体对带电设备和线路进行的高处作业。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6.2高处作业的分级</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6.2.1 作业高度在2米至5米时，称为一级高处作业。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6.2.2 作业高度在5米以上至15米时，称为二级高处作业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6.2.3 作业高度在15米以上至30米时，称为三级高处作业。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6.2.4作业高度在30米以上时，称为特级高处作业。</w:t>
      </w:r>
    </w:p>
    <w:p w:rsidR="00D17A19" w:rsidRDefault="00C26296">
      <w:pPr>
        <w:spacing w:line="360" w:lineRule="auto"/>
        <w:rPr>
          <w:rFonts w:ascii="仿宋" w:eastAsia="仿宋" w:hAnsi="仿宋" w:cs="宋体"/>
          <w:b/>
          <w:sz w:val="28"/>
          <w:szCs w:val="28"/>
        </w:rPr>
      </w:pPr>
      <w:r>
        <w:rPr>
          <w:rFonts w:ascii="仿宋" w:eastAsia="仿宋" w:hAnsi="仿宋" w:cs="宋体" w:hint="eastAsia"/>
          <w:b/>
          <w:sz w:val="28"/>
          <w:szCs w:val="28"/>
        </w:rPr>
        <w:t>6.4 高处作业安全要求与防护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6.4.1高处作业安全要求</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6.4.1.1从事高处作业的单位必须进行高处作业风险分析，办理《高处安全作业证》，落实安全防护措施，方可施工。</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6.4.1.2 《高处安全作业证》审批人员赴高处作业现场，检查确认安全措施后，</w:t>
      </w:r>
      <w:r>
        <w:rPr>
          <w:rFonts w:ascii="仿宋" w:eastAsia="仿宋" w:hAnsi="仿宋" w:cs="宋体" w:hint="eastAsia"/>
          <w:sz w:val="28"/>
          <w:szCs w:val="28"/>
        </w:rPr>
        <w:lastRenderedPageBreak/>
        <w:t>方可批准高处作业。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6.4.1.3高处作业人员必须经安全教育，熟悉现场环境和施工安全要求。对患有职业禁忌和年老体弱、疲劳过度、视力不佳及酒后人员等，不准进行高处作业。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6.4.1.4高处作业前，作业人员应查验《高处安全作业证》，检查确认安全措施落实后，方可施工，否则有权拒绝施工作业。</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6.4.1.5高处作业人员要按照规定穿戴劳动保护用品，作业前要检查、作业中要正确使用防坠落用品与登高器具、设备。</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6.4.1.6高处作业应设监护人对高处作业人员进行监护，监护人应坚守岗位。</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 高处作业安全防护</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6.4.2.1 高处作业前，施工单位要制订安全措施，并填入《高处安全作业证》内。</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6.4.2.2 不符合高处作业安全要求的材料、器具、设备不得使用。</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6.4.2.3高处作业所使用的工具、材料、零件等必须装入工具袋 ，上下时手中不得持物；不准投掷工具、材料及其他物品；易滑动、易滚动的工具、材料堆放在脚手架上时，应采取措施，防止坠落。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6.4.2.5 登石棉瓦、瓦棱板等轻型材料作业时，必须铺设牢固的脚手板，并加以固定，脚手板上要有防滑措施。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6.4.2.6高处作业与其它作业交叉进行时，必须按指定的路线上下，禁止上下垂直作业，若必须垂直进行作业时，须采取可靠的隔离措施。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6.4.2.7高处作业应与地面保持联系，根据现场情况配备必要的联络工具，并指定专人负责联系。</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6.4.2.8 在采取地（零）电位或等（同）电位作业方式进行带电高处作业时，必须使用配备相应的劳动防护用品。</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lastRenderedPageBreak/>
        <w:t xml:space="preserve">6.5《高处安全作业证》的管理 </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6.5.2 施工负责人必须根据高处作业的分级和类别向审批单位提出申请，办理《高处安全作业证》。《高处安全作业证》一式2份，一份交施工负责人，一份交安全管理人员留存。</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6.5.3对施工期较长的项目，施工负责人应经常深入现场检查，发现隐患及时整改，并做好记录。若施工条件发生重大变化，应重新办理《高处安全作业证》。</w:t>
      </w:r>
    </w:p>
    <w:p w:rsidR="00D17A19" w:rsidRDefault="00C26296">
      <w:pPr>
        <w:spacing w:line="360" w:lineRule="auto"/>
        <w:rPr>
          <w:rFonts w:ascii="仿宋" w:eastAsia="仿宋" w:hAnsi="仿宋" w:cs="宋体"/>
          <w:b/>
          <w:bCs/>
          <w:sz w:val="28"/>
          <w:szCs w:val="28"/>
        </w:rPr>
      </w:pPr>
      <w:r>
        <w:rPr>
          <w:rFonts w:ascii="仿宋" w:eastAsia="仿宋" w:hAnsi="仿宋" w:cs="宋体" w:hint="eastAsia"/>
          <w:b/>
          <w:bCs/>
          <w:sz w:val="28"/>
          <w:szCs w:val="28"/>
        </w:rPr>
        <w:t>7 临时用电安全管理内容</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7.1在公司内的电源上所接的一切临时用电，应办理“临时用电作业许可证”。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7.2危险识别</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a、作业前，针对作业内容应进行危害识别，制定相应的作业程序及安全措施。</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b、将安全措施填入“临时用电作业许可证”内。</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7.5许可证办理程序</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1．施工负责人持《电工作业操作证》、施工作业单等资料到办公室办理“临时用电作业许可证”。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a、安全生产管理部门对作业程序和安全措施进行确认后，签发“临时用电作业许可证”。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b、施工负责人应向施工作业人员进行作业程序和安全措施的交底。</w:t>
      </w:r>
    </w:p>
    <w:p w:rsidR="00D17A19" w:rsidRDefault="00C26296">
      <w:pPr>
        <w:spacing w:line="360" w:lineRule="auto"/>
        <w:rPr>
          <w:rFonts w:ascii="仿宋" w:eastAsia="仿宋" w:hAnsi="仿宋" w:cs="宋体"/>
          <w:sz w:val="28"/>
          <w:szCs w:val="28"/>
        </w:rPr>
      </w:pPr>
      <w:r>
        <w:rPr>
          <w:rFonts w:ascii="仿宋" w:eastAsia="仿宋" w:hAnsi="仿宋" w:cs="宋体" w:hint="eastAsia"/>
          <w:sz w:val="28"/>
          <w:szCs w:val="28"/>
        </w:rPr>
        <w:t>c、作业完工后，施工单位应及时通知运行班停电，施工单位拆除临时用电线路。</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7.6作业安全措施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a、有自备电源的施工和检修队伍，自备电源不应接入公用电网。</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b、安装临时用电线路的电气作业人员，应持有电工作业证。</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c、临时用电设备和线路应按供电电压等级和容量正确使用，所用的电气元件应符合国家规范标准要求，临时用电电源施工、安装应严格执行电气施工安装规范，并接地良好。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（1）在防爆场所使用的临时电源，电气元件和线路应达到相应的防爆等级要求，并采取相应的防爆安全措施。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（2）临时用电线路及设备的绝缘应良好。</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（3）临时用电架空线应采用绝缘铜芯线。架空线最大弧垂与地面距离，在施工现场不低于2.5m，穿越机动车道不低于5m。架空线应架设在专用电杆上，严禁架设在树木和脚手架上。</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（4）对需埋地敷设的电缆线线路应设有“走向标志”和“安全标志”。电缆埋地深度不应小于0.7m，穿越公路时应加设防护套管。</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（5）对现场临时用电配电盘、箱应有编号，应有防雨措施，盘、箱、门应能牢靠关闭。</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（6）行灯电压不应超过36v，在特别潮湿的场所或金属设备内作业装设的临时照明行灯电压不应超过7v。</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（7）临时用电设施，应安装符合规范要求的漏电保护器，移动工具、手持式电动工具应一机一闸一保护。</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d、电工应进行每天两次的巡回检查，建立检查记录和隐患问题处理通知单，确保临时供电设施完好。对存在重大隐患和发生威胁安全的紧急情况时，安监部有权紧急停电处理。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e、临时用电单位应严格遵守临时用电规定，不得变更地点和工作内容，禁止任意增加用电负荷或私自向其他单位转供电。</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lastRenderedPageBreak/>
        <w:t>7.7　许可证管理</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a、“临时用电作业许可证”一式三联，第一联由各部门留存，第二联交电工，施工单位持第三联。</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b、“临时用电作业许可证”有效期限为一个作业周期。</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c、用电结束后，“临时用电作业许可证”第三联交由电工注销。</w:t>
      </w:r>
    </w:p>
    <w:p w:rsidR="00D17A19" w:rsidRDefault="00C26296">
      <w:pPr>
        <w:pStyle w:val="a3"/>
        <w:spacing w:line="360" w:lineRule="auto"/>
        <w:rPr>
          <w:rFonts w:ascii="仿宋" w:eastAsia="仿宋" w:hAnsi="仿宋" w:cs="宋体"/>
          <w:sz w:val="28"/>
          <w:szCs w:val="28"/>
        </w:rPr>
      </w:pPr>
      <w:r>
        <w:rPr>
          <w:rFonts w:ascii="仿宋" w:eastAsia="仿宋" w:hAnsi="仿宋" w:cs="宋体" w:hint="eastAsia"/>
          <w:sz w:val="28"/>
          <w:szCs w:val="28"/>
        </w:rPr>
        <w:t>d、“临时用电作业许可证”保存期为一年。</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81" w:name="_Toc26349"/>
      <w:r>
        <w:rPr>
          <w:rFonts w:ascii="仿宋" w:eastAsia="仿宋" w:hAnsi="仿宋" w:hint="eastAsia"/>
          <w:b/>
          <w:sz w:val="36"/>
          <w:szCs w:val="36"/>
        </w:rPr>
        <w:lastRenderedPageBreak/>
        <w:t xml:space="preserve"> 相关方及外来用工管理制度</w:t>
      </w:r>
      <w:bookmarkEnd w:id="81"/>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82" w:name="_Toc9728_WPSOffice_Level1"/>
      <w:bookmarkStart w:id="83" w:name="_Toc28891_WPSOffice_Level1"/>
      <w:r>
        <w:rPr>
          <w:rFonts w:ascii="仿宋_GB2312" w:eastAsia="仿宋_GB2312" w:hint="eastAsia"/>
          <w:sz w:val="28"/>
          <w:szCs w:val="28"/>
        </w:rPr>
        <w:t>一、目的：</w:t>
      </w:r>
      <w:bookmarkEnd w:id="82"/>
      <w:bookmarkEnd w:id="83"/>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为加强外来劳务、工程施工的安全管理，贯彻执行“安全第一，预防为主”的方针，防止各类伤害事故，特制定本制度。</w:t>
      </w:r>
    </w:p>
    <w:p w:rsidR="00D17A19" w:rsidRDefault="00C26296">
      <w:pPr>
        <w:spacing w:line="440" w:lineRule="exact"/>
        <w:contextualSpacing/>
        <w:rPr>
          <w:rFonts w:ascii="仿宋_GB2312" w:eastAsia="仿宋_GB2312"/>
          <w:sz w:val="28"/>
          <w:szCs w:val="28"/>
        </w:rPr>
      </w:pPr>
      <w:bookmarkStart w:id="84" w:name="_Toc21883_WPSOffice_Level1"/>
      <w:bookmarkStart w:id="85" w:name="_Toc15532_WPSOffice_Level1"/>
      <w:r>
        <w:rPr>
          <w:rFonts w:ascii="仿宋_GB2312" w:eastAsia="仿宋_GB2312" w:hint="eastAsia"/>
          <w:sz w:val="28"/>
          <w:szCs w:val="28"/>
        </w:rPr>
        <w:t>二、范围：</w:t>
      </w:r>
      <w:bookmarkEnd w:id="84"/>
      <w:bookmarkEnd w:id="85"/>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本制度适用于公司内各相关部门，适用于在我公司内从事生产活动的劳务人员及项目、工程承包单位。</w:t>
      </w:r>
    </w:p>
    <w:p w:rsidR="00D17A19" w:rsidRDefault="00C26296">
      <w:pPr>
        <w:spacing w:line="440" w:lineRule="exact"/>
        <w:contextualSpacing/>
        <w:rPr>
          <w:rFonts w:ascii="仿宋_GB2312" w:eastAsia="仿宋_GB2312"/>
          <w:sz w:val="28"/>
          <w:szCs w:val="28"/>
        </w:rPr>
      </w:pPr>
      <w:bookmarkStart w:id="86" w:name="_Toc11946_WPSOffice_Level1"/>
      <w:bookmarkStart w:id="87" w:name="_Toc12015_WPSOffice_Level1"/>
      <w:r>
        <w:rPr>
          <w:rFonts w:ascii="仿宋_GB2312" w:eastAsia="仿宋_GB2312" w:hint="eastAsia"/>
          <w:sz w:val="28"/>
          <w:szCs w:val="28"/>
        </w:rPr>
        <w:t>三、职责：</w:t>
      </w:r>
      <w:bookmarkEnd w:id="86"/>
      <w:bookmarkEnd w:id="87"/>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3.1公司与相关方签订合同的责任单位是相关方归口管理部门。</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3.1.1负责组织签订安全生产管理协议书，并对相关方各类证件和资格进行审查。</w:t>
      </w:r>
    </w:p>
    <w:p w:rsidR="00D17A19" w:rsidRDefault="00C26296">
      <w:pPr>
        <w:spacing w:line="440" w:lineRule="exact"/>
        <w:contextualSpacing/>
        <w:rPr>
          <w:rFonts w:ascii="仿宋_GB2312" w:eastAsia="仿宋_GB2312" w:hAnsi="宋体"/>
          <w:sz w:val="28"/>
          <w:szCs w:val="28"/>
        </w:rPr>
      </w:pPr>
      <w:r>
        <w:rPr>
          <w:rFonts w:ascii="宋体" w:eastAsia="仿宋_GB2312" w:hAnsi="宋体" w:hint="eastAsia"/>
          <w:sz w:val="28"/>
          <w:szCs w:val="28"/>
        </w:rPr>
        <w:t>3.1.2</w:t>
      </w:r>
      <w:r>
        <w:rPr>
          <w:rFonts w:ascii="仿宋_GB2312" w:eastAsia="仿宋_GB2312" w:hAnsi="宋体" w:hint="eastAsia"/>
          <w:sz w:val="28"/>
          <w:szCs w:val="28"/>
        </w:rPr>
        <w:t>负责对相关方及其作业现场进行日常安全检查和管理。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3.1.3负责督促相关方对作业人员的安全教育，并把公司安全管理制度相关要求传达到相关方。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3.2安全管理部门负责对本单位范围内的相关方的安全监督管理。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3.2.1负责对相关方的安全资质进行鉴定审核。</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3.2.2负责监督责任部门与相关方签订安全生产管理协议。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3.2.3负责监督检查相关方的安全教育培训工作。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3.2.4负责对安全生产管理协议的执行情况进行监督检查。</w:t>
      </w:r>
    </w:p>
    <w:p w:rsidR="00D17A19" w:rsidRDefault="00C26296">
      <w:pPr>
        <w:spacing w:line="440" w:lineRule="exact"/>
        <w:contextualSpacing/>
        <w:rPr>
          <w:rFonts w:ascii="仿宋_GB2312" w:eastAsia="仿宋_GB2312" w:hAnsi="宋体"/>
          <w:sz w:val="28"/>
          <w:szCs w:val="28"/>
        </w:rPr>
      </w:pPr>
      <w:bookmarkStart w:id="88" w:name="_Toc6682_WPSOffice_Level1"/>
      <w:bookmarkStart w:id="89" w:name="_Toc21704_WPSOffice_Level1"/>
      <w:r>
        <w:rPr>
          <w:rFonts w:ascii="仿宋_GB2312" w:eastAsia="仿宋_GB2312" w:hAnsi="宋体" w:hint="eastAsia"/>
          <w:sz w:val="28"/>
          <w:szCs w:val="28"/>
        </w:rPr>
        <w:t>四、内容</w:t>
      </w:r>
      <w:bookmarkEnd w:id="88"/>
      <w:bookmarkEnd w:id="89"/>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4.1工程发包管理规定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4.1.1公司因基建、设备安装等工作需要对外发包工程项目，发包部门必须严格审核承包单位的合法性、技术水平及安全资质，对不符合条件的单位，不得对其发包工程。</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4.1.2对符合条件的承包单位，在签订承包合同的同时，还必须签订安全生产管理协议，并经安全管理部门审核批准。安全生产管理协议书一式三份。发包方、承包方、安全管理部门各一份。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4.1.3承包方签订安全生产管理协议后，发包方安全管理部门负责对承包方的安全教育和培训进行监督检查，向承包方介绍本企业各项安全管理制度。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4.1.4发包方生产技术部门、工程部门、设备管理部门等相关部门应负责对对口的承包方进行作业现场及环境的安全技术交流，明确安全技术要求，提供安全施工条件，落实安全措施。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4.1.5发包方责任部门督促承包方在施工和作业中达到发包方的安全管理要求。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4.1.6承包方负责对作业人员开工前的三级安全教育。</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4.1.7承包方开工前，必须落实安全生产管理制度、制定各级管理人员的安全生产责任制及施工安全措施。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4.1.8未签订承包合同的其它施工作业等项目，发包部门与承包单位也必须签订由公司统一印制的安全生产管理协议手续，严禁口头安排。</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4.1.9工程在实施过程中，发包部门要对承包方的安全施工情况经常进行检查监督，发现不安全隐患，要及时督促承包单位进行整改。</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4.1.10承包方在现场作业中，必须严格执行公司规定的安全生产管理制度。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4.1.11现场工作人员应接受发包方和安全管理部门的安全监督和检查，对违章人员或妨碍企业安全生产的作业，企业有权令其纠正或停止作业。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4.1.12承包单位在我公司范围内，违反我公司安全生产规章制度的，一经发现，除对其进行教育外，并按我公司规定给予经济处罚同时追究发包方单位相关责任。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4.1.13承包单位须提供以下安全资质资料：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4.1.13.1施工企业相关安全资质证。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4.1.13.2企业法人营业执照。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4.1.13.3现场负责人安全职责及授权书。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4.1.13.4有关承包劳务合同（协议）。</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4.1.13.5特种作业人员操作证。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4.1.13.6施工、服务人员劳动合同书或授权委托书。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4.1.13.7施工安全管理制度。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4.1.13.8施工设备、设施台账。</w:t>
      </w:r>
    </w:p>
    <w:p w:rsidR="00D17A19" w:rsidRDefault="00D17A19">
      <w:pPr>
        <w:spacing w:line="440" w:lineRule="exact"/>
        <w:contextualSpacing/>
        <w:rPr>
          <w:rFonts w:ascii="仿宋_GB2312" w:eastAsia="仿宋_GB2312" w:hAnsi="宋体"/>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widowControl/>
        <w:numPr>
          <w:ilvl w:val="0"/>
          <w:numId w:val="3"/>
        </w:numPr>
        <w:ind w:firstLine="480"/>
        <w:jc w:val="center"/>
        <w:rPr>
          <w:rFonts w:ascii="仿宋" w:eastAsia="仿宋" w:hAnsi="仿宋"/>
          <w:b/>
          <w:sz w:val="36"/>
          <w:szCs w:val="36"/>
        </w:rPr>
      </w:pPr>
      <w:bookmarkStart w:id="90" w:name="_Toc4246"/>
      <w:r>
        <w:rPr>
          <w:rFonts w:ascii="仿宋" w:eastAsia="仿宋" w:hAnsi="仿宋" w:hint="eastAsia"/>
          <w:b/>
          <w:sz w:val="36"/>
          <w:szCs w:val="36"/>
        </w:rPr>
        <w:lastRenderedPageBreak/>
        <w:t xml:space="preserve"> 职业健康管理制度</w:t>
      </w:r>
      <w:bookmarkEnd w:id="90"/>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/AQB2-0414</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91" w:name="_Toc24503_WPSOffice_Level1"/>
      <w:bookmarkStart w:id="92" w:name="_Toc22417_WPSOffice_Level1"/>
      <w:r>
        <w:rPr>
          <w:rFonts w:ascii="仿宋_GB2312" w:eastAsia="仿宋_GB2312" w:hint="eastAsia"/>
          <w:sz w:val="28"/>
          <w:szCs w:val="28"/>
        </w:rPr>
        <w:t>一、目的</w:t>
      </w:r>
      <w:bookmarkEnd w:id="91"/>
      <w:bookmarkEnd w:id="9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为确保本公司员工的身体健康，杜绝职业病的发生，特制定本制度。</w:t>
      </w:r>
    </w:p>
    <w:p w:rsidR="00D17A19" w:rsidRDefault="00C26296">
      <w:pPr>
        <w:spacing w:line="440" w:lineRule="exact"/>
        <w:contextualSpacing/>
        <w:rPr>
          <w:rFonts w:ascii="仿宋_GB2312" w:eastAsia="仿宋_GB2312"/>
          <w:sz w:val="28"/>
          <w:szCs w:val="28"/>
        </w:rPr>
      </w:pPr>
      <w:bookmarkStart w:id="93" w:name="_Toc20984_WPSOffice_Level1"/>
      <w:bookmarkStart w:id="94" w:name="_Toc27821_WPSOffice_Level1"/>
      <w:r>
        <w:rPr>
          <w:rFonts w:ascii="仿宋_GB2312" w:eastAsia="仿宋_GB2312" w:hint="eastAsia"/>
          <w:sz w:val="28"/>
          <w:szCs w:val="28"/>
        </w:rPr>
        <w:t>二、适用范围</w:t>
      </w:r>
      <w:bookmarkEnd w:id="93"/>
      <w:bookmarkEnd w:id="94"/>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本制度适用于公司内所有员工，包括非全日制用工，合同工，合同制工。</w:t>
      </w:r>
    </w:p>
    <w:p w:rsidR="00D17A19" w:rsidRDefault="00C26296">
      <w:pPr>
        <w:spacing w:line="440" w:lineRule="exact"/>
        <w:contextualSpacing/>
        <w:rPr>
          <w:rFonts w:ascii="仿宋_GB2312" w:eastAsia="仿宋_GB2312"/>
          <w:sz w:val="28"/>
          <w:szCs w:val="28"/>
        </w:rPr>
      </w:pPr>
      <w:bookmarkStart w:id="95" w:name="_Toc1275_WPSOffice_Level1"/>
      <w:bookmarkStart w:id="96" w:name="_Toc30818_WPSOffice_Level1"/>
      <w:r>
        <w:rPr>
          <w:rFonts w:ascii="仿宋_GB2312" w:eastAsia="仿宋_GB2312" w:hint="eastAsia"/>
          <w:sz w:val="28"/>
          <w:szCs w:val="28"/>
        </w:rPr>
        <w:t>三、职责</w:t>
      </w:r>
      <w:bookmarkEnd w:id="95"/>
      <w:bookmarkEnd w:id="96"/>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3.1安全管理部门制定职业卫生管理制度和职业卫生档案管理制度。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3.2各部门具体负责实施。</w:t>
      </w:r>
    </w:p>
    <w:p w:rsidR="00D17A19" w:rsidRDefault="00C26296">
      <w:pPr>
        <w:spacing w:line="440" w:lineRule="exact"/>
        <w:contextualSpacing/>
        <w:rPr>
          <w:rFonts w:ascii="仿宋_GB2312" w:eastAsia="仿宋_GB2312"/>
          <w:sz w:val="28"/>
          <w:szCs w:val="28"/>
        </w:rPr>
      </w:pPr>
      <w:bookmarkStart w:id="97" w:name="_Toc27375_WPSOffice_Level1"/>
      <w:bookmarkStart w:id="98" w:name="_Toc18803_WPSOffice_Level1"/>
      <w:r>
        <w:rPr>
          <w:rFonts w:ascii="仿宋_GB2312" w:eastAsia="仿宋_GB2312" w:hint="eastAsia"/>
          <w:sz w:val="28"/>
          <w:szCs w:val="28"/>
        </w:rPr>
        <w:t>四、工作程序</w:t>
      </w:r>
      <w:bookmarkEnd w:id="97"/>
      <w:bookmarkEnd w:id="98"/>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4.1依照《中华人民共和国职业病防治法》有关规定，设置并配备专职管理人员，负责公司的职业卫生管理工作。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4.2办公室建立详细的职业卫生档案,其应包括:</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4.2.1公司基本情况:单位简史、生产工艺流程图、存在有毒有害的种类和工序、职业病危害因素检测结果及评价、有毒有害作业分布及其健康评定和职业性四种人(职业病、疑似职业病、观察对象及职业禁忌症)情况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4.2.2职业健康情况:劳动者基本情况(包括姓名、性别、年龄、藉贯、婚姻状况、出入厂时间、劳动合同时限、健康状况、工种调动、工资发放及出勤情况等)、职业史、危害因素接触剂量、劳动保护、现病史、职业性健康检查结果及其健康评价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4.2.3职业病危害因素的监测、检测情况:包括危害因素种类、监测或检测时间、地点、浓度（强度）、国家允许标准及评价结论等。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4.3做好职业病危害项目申报工作,并建立相应的管理制度。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4.3.1职业病危害项目申报内容包括：公司基本情况，工作场所职业病危害因素种类、浓度或强度，产生职业病危害因素的生产技术、工艺、材料、防护措施和应急救援设施等。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4.3.2职业病危害项目申报应当在建设项目竣工验收后30日内申报，生产技术、工艺、材料等发生变更后30日内申报变更内容。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4.4必须做好职业病防治法律、法规及其相关卫生知识的培训工作,并形成制度长抓不懈。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4.4.1总经理和专职安全员应定期接受地方卫生综合部门组织的职业卫生培训。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4.4.2车间工人必须参加结合本单位职业病危害的特点而设的上岗前职业卫生</w:t>
      </w:r>
      <w:r>
        <w:rPr>
          <w:rFonts w:ascii="仿宋_GB2312" w:eastAsia="仿宋_GB2312" w:hint="eastAsia"/>
          <w:sz w:val="28"/>
          <w:szCs w:val="28"/>
        </w:rPr>
        <w:lastRenderedPageBreak/>
        <w:t>培训和在岗期间的定期职业卫生培训。</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4.5建立健全的有毒有害作业场所防护设施定期检修保养制度。确保防护措施正常运转，是有效控制职业病危害的重要保证。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4.5.1产生有毒有害及其它有害因素的生产场所应采用密封、通风、吸尘、净化等防护措施，并与生产设备同步运行。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4.5.2确立负责检修保养人员，制定各类防护设施的检修保养周期，记录检修情况及时间，发现问题及时报告和做好应急处理等。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4.6建立健全个人防护用品发放制度,采购部严格把好个人防护用品的购置关，安全管理部门根据各工序职业病危害因素的种类，制定个人防护用品的发放标准表，合理发放个人防护用品，做好发放个人防护用品的登记和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4.7建立健全有毒有害原材料的选购、贮存、使用及销售管理制度,选购原材料应以无毒无害或者低毒低害为原则。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4.7.1提供、贮存、使用可能产生职业病危害的化学品、原材料，应当有中文说明书并载明产品特性、主要成份、存在的有害因素、可能产生危害后果、安全使用注意事项、产品成份检验报告、职业病防护以及应急救治措施等内容。</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4.7.2贮存有毒有害原材料的场所应当在规定的部位设置危险物品标识或者放射性警告标识。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4.8建立作业场所职业病危害因素的监测及定期检测制度,对极度危害、高度危害的化学品和产生高危害物质的工艺或场所应设置监测系统自动报警装置，并应由专人负责职业病危害因素日常监测和登记管理，确保监测系统处于正常运行状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4.9按照国务院卫生综合部门的规定，定期组织对工作场所进行职业病危害因素的检测、评价。检测、评价结果存入职业卫生档案，定期向所在地卫生综合部门报告并向劳动者公布。</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4.10如发现工作场所职业病危害因素不符合国家卫生标准和卫生要求时，应当立即采取相应治理措施。</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4.11职业病危害因素检测、评价由依法设立的取得市级以上人民政府卫生综合部门资质认证的职业卫生技术服务机构进行。</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4.12建立急性职业病危害事故的应急救援处理预案和职业病报告制度。</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4.12.1按照《职业病危害事故调查处理办法》的规定，结合实际情况制定“职业病危害事故应急救援预案”。</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4.12.2发生职业病危害事故，应当立即向卫生综合部门、劳动安全监督部门、工会组织及上级主管部门报告。职业病危害事故报告要及时、准确，内容包括</w:t>
      </w:r>
      <w:r>
        <w:rPr>
          <w:rFonts w:ascii="仿宋_GB2312" w:eastAsia="仿宋_GB2312" w:hint="eastAsia"/>
          <w:sz w:val="28"/>
          <w:szCs w:val="28"/>
        </w:rPr>
        <w:lastRenderedPageBreak/>
        <w:t>事故时间、地点、发病情况、患者去向、死亡人数、可能发生事故的原因、己采取措施和发展趋势等。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4.13一旦发现职业病或者疑似职业病病人时，应当按国家职业病报告规定向当地卫生综合部门报告。确诊为职业病的，用人单位应向当地劳动保障综合部门报告。</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4.14建立职业病危害告知制度。在醒目位置设置公告栏，公布有关职业病防治的规章制度、操作规程、化学毒物预防知识、职业病危害事故应急救援措施和工作场所职业病危害因素检测结果等。</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4.15建立女工职业卫生保障制度。不得安排怀孕期、哺乳期的女职工从事对本人和胎儿、婴幼儿有害的作业。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4.16建立招工及劳动合同管理制度。招工过程严格把关，防止冒名顶替或招收童工（未满16周岁），同时把好岗前体检关，杜绝职业禁忌症患者进入禁忌岗位；</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4.16.1订立劳动合同时，应将工作过程中可能产生的职业病及其后果、职业病防护措施和待遇等如实告知劳动者。</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4.16.2在己订立劳动合同期间因工作岗位或者内容变更，从事与所订立劳动合同中未告知的有存在职业病危害的作业时，应当如实告知。</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4.17建立防暑降温和健康保健卫生管理制度。落实各项防暑降温措施，暑天高温期间控制加班加点，合理调整作息时间；改进落后的高温作业工艺，增添必要的通风降温设备；供应清凉饮料及提供充足的开水，保证工人身体水盐代谢；高温作业禁忌症患者应及时调离高温作业岗位，作妥善安置。</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99" w:name="_Toc1850"/>
      <w:r>
        <w:rPr>
          <w:rFonts w:ascii="仿宋" w:eastAsia="仿宋" w:hAnsi="仿宋" w:hint="eastAsia"/>
          <w:b/>
          <w:sz w:val="36"/>
          <w:szCs w:val="36"/>
        </w:rPr>
        <w:lastRenderedPageBreak/>
        <w:t xml:space="preserve"> 安全标识管理制度</w:t>
      </w:r>
      <w:bookmarkEnd w:id="99"/>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/AQB2-0415</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楷体_GB2312"/>
          <w:sz w:val="28"/>
          <w:szCs w:val="28"/>
        </w:rPr>
      </w:pPr>
      <w:bookmarkStart w:id="100" w:name="_Toc17435_WPSOffice_Level1"/>
      <w:bookmarkStart w:id="101" w:name="_Toc31286_WPSOffice_Level1"/>
      <w:r>
        <w:rPr>
          <w:rFonts w:ascii="仿宋_GB2312" w:eastAsia="仿宋_GB2312" w:hAnsi="楷体_GB2312" w:hint="eastAsia"/>
          <w:sz w:val="28"/>
          <w:szCs w:val="28"/>
        </w:rPr>
        <w:t>一、目的</w:t>
      </w:r>
      <w:bookmarkEnd w:id="100"/>
      <w:bookmarkEnd w:id="101"/>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为认真执行安全标志标准，加强安全标识采购、使用、维护、现场管理，使安全标识的管理标准化、规范化，充分发挥安全标志的警示作用，以提高事故防范能力，根据国家有关安全标识的标准、特制定本规定。</w:t>
      </w:r>
    </w:p>
    <w:p w:rsidR="00D17A19" w:rsidRDefault="00C26296">
      <w:pPr>
        <w:spacing w:line="440" w:lineRule="exact"/>
        <w:contextualSpacing/>
        <w:rPr>
          <w:rFonts w:ascii="仿宋_GB2312" w:eastAsia="仿宋_GB2312" w:hAnsi="楷体_GB2312"/>
          <w:sz w:val="28"/>
          <w:szCs w:val="28"/>
        </w:rPr>
      </w:pPr>
      <w:bookmarkStart w:id="102" w:name="_Toc29359_WPSOffice_Level1"/>
      <w:bookmarkStart w:id="103" w:name="_Toc364_WPSOffice_Level1"/>
      <w:r>
        <w:rPr>
          <w:rFonts w:ascii="仿宋_GB2312" w:eastAsia="仿宋_GB2312" w:hAnsi="楷体_GB2312" w:hint="eastAsia"/>
          <w:sz w:val="28"/>
          <w:szCs w:val="28"/>
        </w:rPr>
        <w:t>二、范围</w:t>
      </w:r>
      <w:bookmarkEnd w:id="102"/>
      <w:bookmarkEnd w:id="103"/>
    </w:p>
    <w:p w:rsidR="00D17A19" w:rsidRDefault="00C26296">
      <w:pPr>
        <w:spacing w:line="440" w:lineRule="exact"/>
        <w:ind w:firstLineChars="200" w:firstLine="560"/>
        <w:contextualSpacing/>
        <w:rPr>
          <w:rFonts w:ascii="仿宋_GB2312" w:eastAsia="仿宋_GB2312" w:hAnsi="楷体_GB2312"/>
          <w:sz w:val="28"/>
          <w:szCs w:val="28"/>
        </w:rPr>
      </w:pPr>
      <w:r>
        <w:rPr>
          <w:rFonts w:ascii="仿宋_GB2312" w:eastAsia="仿宋_GB2312" w:hAnsi="楷体_GB2312" w:hint="eastAsia"/>
          <w:sz w:val="28"/>
          <w:szCs w:val="28"/>
        </w:rPr>
        <w:t>本制度适用于公司各部门。</w:t>
      </w:r>
    </w:p>
    <w:p w:rsidR="00D17A19" w:rsidRDefault="00C26296">
      <w:pPr>
        <w:spacing w:line="440" w:lineRule="exact"/>
        <w:contextualSpacing/>
        <w:rPr>
          <w:rFonts w:ascii="仿宋_GB2312" w:eastAsia="仿宋_GB2312" w:hAnsi="楷体_GB2312"/>
          <w:sz w:val="28"/>
          <w:szCs w:val="28"/>
        </w:rPr>
      </w:pPr>
      <w:bookmarkStart w:id="104" w:name="_Toc456_WPSOffice_Level1"/>
      <w:bookmarkStart w:id="105" w:name="_Toc13247_WPSOffice_Level1"/>
      <w:r>
        <w:rPr>
          <w:rFonts w:ascii="仿宋_GB2312" w:eastAsia="仿宋_GB2312" w:hAnsi="楷体_GB2312" w:hint="eastAsia"/>
          <w:sz w:val="28"/>
          <w:szCs w:val="28"/>
        </w:rPr>
        <w:t>三、管理职责</w:t>
      </w:r>
      <w:bookmarkEnd w:id="104"/>
      <w:bookmarkEnd w:id="105"/>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3.1安全管理部门是公司安全标识的归口管理部门，负责安全标识管理制度的制定和修订，并对本制度的执行情况进行监督检查和考核。</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3.2各部门（车间）分别负责职能范围内安全标识的管理。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3.3公司生产部门负责生产现场有关设施、设备及管道涂色防护和标识的管理。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3.4采购部门负责安全标志的采购及发放，安全管理部门对采购产品的质量进行监督。</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3.5各部门（车间）对所需的各类安全标识牌进行统计编制采购计划、负责安全标识的安装、维护、更新和日常管理。</w:t>
      </w:r>
    </w:p>
    <w:p w:rsidR="00D17A19" w:rsidRDefault="00C26296">
      <w:pPr>
        <w:spacing w:line="440" w:lineRule="exact"/>
        <w:contextualSpacing/>
        <w:rPr>
          <w:rFonts w:ascii="仿宋_GB2312" w:eastAsia="仿宋_GB2312" w:hAnsi="楷体_GB2312"/>
          <w:sz w:val="28"/>
          <w:szCs w:val="28"/>
        </w:rPr>
      </w:pPr>
      <w:bookmarkStart w:id="106" w:name="_Toc20204_WPSOffice_Level1"/>
      <w:bookmarkStart w:id="107" w:name="_Toc2709_WPSOffice_Level1"/>
      <w:r>
        <w:rPr>
          <w:rFonts w:ascii="仿宋_GB2312" w:eastAsia="仿宋_GB2312" w:hAnsi="楷体_GB2312" w:hint="eastAsia"/>
          <w:sz w:val="28"/>
          <w:szCs w:val="28"/>
        </w:rPr>
        <w:t>四、内容：</w:t>
      </w:r>
      <w:bookmarkEnd w:id="106"/>
      <w:bookmarkEnd w:id="107"/>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4.1安全标识的分类</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4.1.1通用安全标识，指《安全标志》GB2894-2008中规定的安全标志。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4.1.2道路交通安全标识，指《道路交通安全标志》GB5768-2009中规定的安全标志。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4.1.3消防安全标识，指《消防安全标志》GB13495－2015中规定的安全标志。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4.1.4职业卫生警示标识，指《工作场所职业病危害警示标识》GBZ158－2003中规定的安全标志。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4.1.5环境保护图形标识，指《环境保护图形标志》GB15562-1995中规定的安全标志。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4.1.6危险货物包装标识，指《危险货物包装标志》GB190-2009中规定的安全标志。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4.1.7非标安全标识，指未列入国家相关标准中的安全标志。</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4.2标识管理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4.2.1标识的采购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4.2.1.1安全标识需求部门根据实际需要，提出安全标识订购计划，经批准后进行采购。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4.2.1.2各部门根据生产、检修、作业的需要自行设置的标识，由各部门按有关标准规定的要求设计、制作和设置。</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4.2.1.3新建、改建、扩建项目需设置的安全标识，由需求部门提出计划，汇总后由采购部负责订购。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4.2.1.4采购部门按采购程序对所需的各种标志进行采购管理及发放。</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4.2.2安全标识设置规定</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4.2.2.1</w:t>
      </w:r>
      <w:r>
        <w:rPr>
          <w:rFonts w:ascii="仿宋_GB2312" w:eastAsia="仿宋_GB2312" w:hAnsi="楷体_GB2312" w:hint="eastAsia"/>
          <w:kern w:val="0"/>
          <w:sz w:val="28"/>
          <w:szCs w:val="28"/>
        </w:rPr>
        <w:t>在易燃、易爆、有毒有害等危险场所的醒目位置设置符合GB2894 -2008规定的安全标识。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4.2.2.2</w:t>
      </w:r>
      <w:r>
        <w:rPr>
          <w:rFonts w:ascii="仿宋_GB2312" w:eastAsia="仿宋_GB2312" w:hAnsi="楷体_GB2312" w:hint="eastAsia"/>
          <w:kern w:val="0"/>
          <w:sz w:val="28"/>
          <w:szCs w:val="28"/>
        </w:rPr>
        <w:t>在重大危险源现场设置明显的安全警示标识。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4.2.2.3</w:t>
      </w:r>
      <w:r>
        <w:rPr>
          <w:rFonts w:ascii="仿宋_GB2312" w:eastAsia="仿宋_GB2312" w:hAnsi="楷体_GB2312" w:hint="eastAsia"/>
          <w:kern w:val="0"/>
          <w:sz w:val="28"/>
          <w:szCs w:val="28"/>
        </w:rPr>
        <w:t>按有关规定，在厂内道路设置限速、限高、禁行等交通安全标识。</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4.2.2.4</w:t>
      </w:r>
      <w:r>
        <w:rPr>
          <w:rFonts w:ascii="仿宋_GB2312" w:eastAsia="仿宋_GB2312" w:hAnsi="楷体_GB2312" w:hint="eastAsia"/>
          <w:kern w:val="0"/>
          <w:sz w:val="28"/>
          <w:szCs w:val="28"/>
        </w:rPr>
        <w:t>在检维修、施工、吊装等作业现场设置警戒区域和安全标志。</w:t>
      </w:r>
    </w:p>
    <w:p w:rsidR="00D17A19" w:rsidRDefault="00C26296">
      <w:pPr>
        <w:autoSpaceDE w:val="0"/>
        <w:autoSpaceDN w:val="0"/>
        <w:adjustRightInd w:val="0"/>
        <w:spacing w:line="440" w:lineRule="exact"/>
        <w:contextualSpacing/>
        <w:jc w:val="left"/>
        <w:rPr>
          <w:rFonts w:ascii="仿宋_GB2312" w:eastAsia="仿宋_GB2312" w:hAnsi="楷体_GB2312"/>
          <w:kern w:val="0"/>
          <w:sz w:val="28"/>
          <w:szCs w:val="28"/>
        </w:rPr>
      </w:pPr>
      <w:r>
        <w:rPr>
          <w:rFonts w:ascii="仿宋_GB2312" w:eastAsia="仿宋_GB2312" w:hAnsi="楷体_GB2312" w:hint="eastAsia"/>
          <w:sz w:val="28"/>
          <w:szCs w:val="28"/>
        </w:rPr>
        <w:t>4.2.2.5</w:t>
      </w:r>
      <w:r>
        <w:rPr>
          <w:rFonts w:ascii="仿宋_GB2312" w:eastAsia="仿宋_GB2312" w:hAnsi="楷体_GB2312" w:hint="eastAsia"/>
          <w:kern w:val="0"/>
          <w:sz w:val="28"/>
          <w:szCs w:val="28"/>
        </w:rPr>
        <w:t>在可能产生严重职业危害作业岗位的醒目位置，按照GBZ158-2003 设置职业危害警示标识，同时设置告知牌，告知产生职业危害的种类、后果、预防及应急救治措施、作业场所职业危害因素检测结果等。</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4.2.2.6</w:t>
      </w:r>
      <w:r>
        <w:rPr>
          <w:rFonts w:ascii="仿宋_GB2312" w:eastAsia="仿宋_GB2312" w:hAnsi="楷体_GB2312" w:hint="eastAsia"/>
          <w:kern w:val="0"/>
          <w:sz w:val="28"/>
          <w:szCs w:val="28"/>
        </w:rPr>
        <w:t>在生产区域设置风向标。</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4.2.3安全标识设置要求</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4.2.3.1设置位置应醒目，便于观察辨识，位于其所指示的目标物附近。</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4.2.3.2设置的高度，应尽量与人眼的视线高度相一致。</w:t>
      </w:r>
      <w:r>
        <w:rPr>
          <w:rStyle w:val="af2"/>
          <w:rFonts w:ascii="仿宋_GB2312" w:eastAsia="仿宋_GB2312" w:hAnsi="楷体_GB2312" w:hint="eastAsia"/>
          <w:sz w:val="28"/>
          <w:szCs w:val="28"/>
        </w:rPr>
        <w:t xml:space="preserve">　　</w:t>
      </w:r>
      <w:r>
        <w:rPr>
          <w:rFonts w:ascii="仿宋_GB2312" w:eastAsia="仿宋_GB2312" w:hAnsi="楷体_GB2312" w:hint="eastAsia"/>
          <w:sz w:val="28"/>
          <w:szCs w:val="28"/>
        </w:rPr>
        <w:br/>
        <w:t>4.2.3.3安全标识牌应设置在明亮的环境中。</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4.2.3.4安全标识牌不应设在门、窗、架等可移动的物体上，以防物体位置移动后，遮挡安全标识牌。</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4.2.3.5安全标识牌前不得放置妨碍认读的障碍物。</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4.2.3.6多个标志牌在一起设置时，应按警告、禁止、指令、提示类型的顺序，先左后右、先上后下的顺序排列。</w:t>
      </w:r>
      <w:r>
        <w:rPr>
          <w:rFonts w:ascii="仿宋_GB2312" w:eastAsia="仿宋_GB2312" w:hAnsi="楷体_GB2312" w:hint="eastAsia"/>
          <w:sz w:val="28"/>
          <w:szCs w:val="28"/>
        </w:rPr>
        <w:br/>
        <w:t>4.2.3.7安全标识牌的固定方式分附着式、悬挂式和柱式三种。悬挂式和附着式的固定应稳固不倾斜，柱式的标志牌和支架应牢固地连接在一起。</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4.2.4维护管理</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4.2.4.1设置在生产装置、道路及生产现场的各种安全标识牌，必须稳固，不得随意移动、变换、涂抹、乱画和撤销。</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4.2.4.2因施工、检修、清理等作业的需要而拆除和涂抹的安全标识牌，在作业结束后，必须由施工、检修单位恢复。</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lastRenderedPageBreak/>
        <w:t>4.2.4.3因特殊作业，占用道路、危化品泄漏等设置的临时安全标识牌，施工等作业结束必须撤走。</w:t>
      </w:r>
    </w:p>
    <w:p w:rsidR="00D17A19" w:rsidRDefault="00C26296">
      <w:pPr>
        <w:spacing w:line="440" w:lineRule="exact"/>
        <w:contextualSpacing/>
        <w:rPr>
          <w:rFonts w:ascii="仿宋_GB2312" w:eastAsia="仿宋_GB2312" w:hAnsi="楷体_GB2312"/>
          <w:sz w:val="28"/>
          <w:szCs w:val="28"/>
        </w:rPr>
      </w:pPr>
      <w:r>
        <w:rPr>
          <w:rFonts w:ascii="仿宋_GB2312" w:eastAsia="仿宋_GB2312" w:hAnsi="楷体_GB2312" w:hint="eastAsia"/>
          <w:sz w:val="28"/>
          <w:szCs w:val="28"/>
        </w:rPr>
        <w:t>4.2.4.4安全标识未经所属单位安全管理人员许可，任何人不得随意移动或拆除。</w:t>
      </w:r>
    </w:p>
    <w:p w:rsidR="00D17A19" w:rsidRDefault="00C26296">
      <w:pPr>
        <w:spacing w:line="440" w:lineRule="exact"/>
        <w:contextualSpacing/>
        <w:rPr>
          <w:rFonts w:ascii="仿宋_GB2312" w:eastAsia="仿宋_GB2312" w:hAnsi="楷体_GB2312"/>
          <w:color w:val="4889CB"/>
          <w:sz w:val="28"/>
          <w:szCs w:val="28"/>
        </w:rPr>
      </w:pPr>
      <w:r>
        <w:rPr>
          <w:rFonts w:ascii="仿宋_GB2312" w:eastAsia="仿宋_GB2312" w:hAnsi="楷体_GB2312" w:hint="eastAsia"/>
          <w:sz w:val="28"/>
          <w:szCs w:val="28"/>
        </w:rPr>
        <w:t>4.2.4.5各部门应定期对本部门属地所设置的安全标识牌进行日常检查、维护，保持标志的清晰、整洁和完好，对损坏的安全标识牌及时进行整修或更换。</w:t>
      </w:r>
    </w:p>
    <w:p w:rsidR="00D17A19" w:rsidRDefault="00D17A19">
      <w:pPr>
        <w:spacing w:line="440" w:lineRule="exact"/>
        <w:contextualSpacing/>
        <w:rPr>
          <w:rFonts w:ascii="仿宋_GB2312" w:eastAsia="仿宋_GB2312" w:hAnsi="Calibri" w:cs="Times New Roman"/>
          <w:sz w:val="28"/>
          <w:szCs w:val="28"/>
        </w:rPr>
      </w:pP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08" w:name="_Toc13971"/>
      <w:r>
        <w:rPr>
          <w:rFonts w:ascii="仿宋" w:eastAsia="仿宋" w:hAnsi="仿宋" w:hint="eastAsia"/>
          <w:b/>
          <w:sz w:val="36"/>
          <w:szCs w:val="36"/>
        </w:rPr>
        <w:lastRenderedPageBreak/>
        <w:t xml:space="preserve"> 劳动防护用品管理制度</w:t>
      </w:r>
      <w:bookmarkEnd w:id="108"/>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/AQB2-0416</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sz w:val="28"/>
          <w:szCs w:val="28"/>
        </w:rPr>
      </w:pPr>
      <w:bookmarkStart w:id="109" w:name="_Toc17728_WPSOffice_Level1"/>
      <w:bookmarkStart w:id="110" w:name="_Toc19135_WPSOffice_Level1"/>
      <w:r>
        <w:rPr>
          <w:rFonts w:ascii="仿宋_GB2312" w:eastAsia="仿宋_GB2312" w:hint="eastAsia"/>
          <w:sz w:val="28"/>
          <w:szCs w:val="28"/>
        </w:rPr>
        <w:t>一、目的</w:t>
      </w:r>
      <w:bookmarkEnd w:id="109"/>
      <w:bookmarkEnd w:id="110"/>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为加强劳动保护用品的管理，保障职工在劳动生产过程中的安全与健康。</w:t>
      </w:r>
    </w:p>
    <w:p w:rsidR="00D17A19" w:rsidRDefault="00C26296">
      <w:pPr>
        <w:spacing w:line="440" w:lineRule="exact"/>
        <w:contextualSpacing/>
        <w:rPr>
          <w:rFonts w:ascii="仿宋_GB2312" w:eastAsia="仿宋_GB2312"/>
          <w:sz w:val="28"/>
          <w:szCs w:val="28"/>
        </w:rPr>
      </w:pPr>
      <w:bookmarkStart w:id="111" w:name="_Toc15736_WPSOffice_Level1"/>
      <w:bookmarkStart w:id="112" w:name="_Toc15407_WPSOffice_Level1"/>
      <w:r>
        <w:rPr>
          <w:rFonts w:ascii="仿宋_GB2312" w:eastAsia="仿宋_GB2312" w:hint="eastAsia"/>
          <w:sz w:val="28"/>
          <w:szCs w:val="28"/>
        </w:rPr>
        <w:t>二、适用范围</w:t>
      </w:r>
      <w:bookmarkEnd w:id="111"/>
      <w:bookmarkEnd w:id="112"/>
    </w:p>
    <w:p w:rsidR="00D17A19" w:rsidRDefault="00C26296">
      <w:pPr>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适用于本公司全体职工劳动保护用品的管理。</w:t>
      </w:r>
    </w:p>
    <w:p w:rsidR="00D17A19" w:rsidRDefault="00C26296">
      <w:pPr>
        <w:spacing w:line="440" w:lineRule="exact"/>
        <w:contextualSpacing/>
        <w:rPr>
          <w:rFonts w:ascii="仿宋_GB2312" w:eastAsia="仿宋_GB2312"/>
          <w:sz w:val="28"/>
          <w:szCs w:val="28"/>
        </w:rPr>
      </w:pPr>
      <w:bookmarkStart w:id="113" w:name="_Toc14300_WPSOffice_Level1"/>
      <w:bookmarkStart w:id="114" w:name="_Toc11138_WPSOffice_Level1"/>
      <w:r>
        <w:rPr>
          <w:rFonts w:ascii="仿宋_GB2312" w:eastAsia="仿宋_GB2312" w:hint="eastAsia"/>
          <w:sz w:val="28"/>
          <w:szCs w:val="28"/>
        </w:rPr>
        <w:t>三、管理内容与要求</w:t>
      </w:r>
      <w:bookmarkEnd w:id="113"/>
      <w:bookmarkEnd w:id="114"/>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3.1安全管理部门负责全公司职工个人防护用品的管理工作和发放标准的制定。</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3.2采购部负责全公司职工劳动防护用品的采购，安全管理部门负责防护用品的质量验收，办公室负责劳动防护用品的发放工作。</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3.3劳动防护用品采取分级管理，集中审批，统一发放的原则。</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3.4新员工必须经三级教育培训合格后按标准发放。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3.5防护用品是在工作中使用的，因病或其他原因脱离岗位停发其防护用品，待复工后发放。</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3.6职工进入生产区必须按规定穿戴好防护用品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3.7安全管理部门须建立台账，专人保管，并做好内部调节管理。</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3.8特殊防护用品严禁挪作他用。</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3.9专用防护用品要定期检查，加强保管，经检查已失去防护作用的要及时更换。</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3.10防护用品每次使用前要仔细检查，严禁使用无效的防护用品。</w:t>
      </w:r>
    </w:p>
    <w:p w:rsidR="00D17A19" w:rsidRDefault="00C26296">
      <w:pPr>
        <w:spacing w:line="440" w:lineRule="exact"/>
        <w:contextualSpacing/>
        <w:rPr>
          <w:rFonts w:ascii="仿宋_GB2312" w:eastAsia="仿宋_GB2312"/>
          <w:sz w:val="28"/>
          <w:szCs w:val="28"/>
        </w:rPr>
      </w:pPr>
      <w:r>
        <w:rPr>
          <w:rFonts w:ascii="仿宋_GB2312" w:eastAsia="仿宋_GB2312" w:hint="eastAsia"/>
          <w:sz w:val="28"/>
          <w:szCs w:val="28"/>
        </w:rPr>
        <w:t>3.11公用防护用品及抢修作业计划外的防护用品，由使用单位提出申请，总经理批准后发放。部门、各单位认真负责，严格执行防护用品的发放标准，做好记录，不得随意更改、弄虚作假。</w:t>
      </w:r>
    </w:p>
    <w:p w:rsidR="00D17A19" w:rsidRDefault="00D17A19">
      <w:pPr>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15" w:name="_Toc14380"/>
      <w:r>
        <w:rPr>
          <w:rFonts w:ascii="仿宋" w:eastAsia="仿宋" w:hAnsi="仿宋" w:hint="eastAsia"/>
          <w:b/>
          <w:sz w:val="36"/>
          <w:szCs w:val="36"/>
        </w:rPr>
        <w:lastRenderedPageBreak/>
        <w:t xml:space="preserve"> 隐患排查及治理管理制度</w:t>
      </w:r>
      <w:bookmarkEnd w:id="115"/>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/AQB2-0417</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a5"/>
        <w:spacing w:line="440" w:lineRule="exact"/>
        <w:contextualSpacing/>
        <w:rPr>
          <w:rFonts w:ascii="仿宋_GB2312" w:eastAsia="仿宋_GB2312" w:hAnsi="宋体"/>
          <w:sz w:val="28"/>
          <w:szCs w:val="28"/>
        </w:rPr>
      </w:pPr>
      <w:bookmarkStart w:id="116" w:name="_Toc11571_WPSOffice_Level1"/>
      <w:bookmarkStart w:id="117" w:name="_Toc20275_WPSOffice_Level1"/>
      <w:r>
        <w:rPr>
          <w:rFonts w:ascii="仿宋_GB2312" w:eastAsia="仿宋_GB2312" w:hAnsi="宋体" w:hint="eastAsia"/>
          <w:sz w:val="28"/>
          <w:szCs w:val="28"/>
        </w:rPr>
        <w:t>一、目的</w:t>
      </w:r>
      <w:bookmarkEnd w:id="116"/>
      <w:bookmarkEnd w:id="117"/>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为了建立公司安全生产事故隐患排查治理长效机制，加强事故隐患监督管理，防止和减少事故的发生，保障员工生命财产安全，制定本制度。</w:t>
      </w:r>
    </w:p>
    <w:p w:rsidR="00D17A19" w:rsidRDefault="00C26296">
      <w:pPr>
        <w:pStyle w:val="a5"/>
        <w:spacing w:line="440" w:lineRule="exact"/>
        <w:contextualSpacing/>
        <w:rPr>
          <w:rFonts w:ascii="仿宋_GB2312" w:eastAsia="仿宋_GB2312" w:hAnsi="宋体"/>
          <w:sz w:val="28"/>
          <w:szCs w:val="28"/>
        </w:rPr>
      </w:pPr>
      <w:bookmarkStart w:id="118" w:name="_Toc28141_WPSOffice_Level1"/>
      <w:bookmarkStart w:id="119" w:name="_Toc3850_WPSOffice_Level1"/>
      <w:r>
        <w:rPr>
          <w:rFonts w:ascii="仿宋_GB2312" w:eastAsia="仿宋_GB2312" w:hAnsi="宋体" w:hint="eastAsia"/>
          <w:sz w:val="28"/>
          <w:szCs w:val="28"/>
        </w:rPr>
        <w:t>二、适用范围</w:t>
      </w:r>
      <w:bookmarkEnd w:id="118"/>
      <w:bookmarkEnd w:id="119"/>
    </w:p>
    <w:p w:rsidR="00D17A19" w:rsidRDefault="00C26296">
      <w:pPr>
        <w:pStyle w:val="a5"/>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本规定适用于本公司各部门事故隐患整改治理项目。</w:t>
      </w:r>
    </w:p>
    <w:p w:rsidR="00D17A19" w:rsidRDefault="00C26296">
      <w:pPr>
        <w:pStyle w:val="a5"/>
        <w:spacing w:line="440" w:lineRule="exact"/>
        <w:contextualSpacing/>
        <w:rPr>
          <w:rFonts w:ascii="仿宋_GB2312" w:eastAsia="仿宋_GB2312" w:hAnsi="宋体"/>
          <w:sz w:val="28"/>
          <w:szCs w:val="28"/>
        </w:rPr>
      </w:pPr>
      <w:bookmarkStart w:id="120" w:name="_Toc4494_WPSOffice_Level1"/>
      <w:bookmarkStart w:id="121" w:name="_Toc20337_WPSOffice_Level1"/>
      <w:r>
        <w:rPr>
          <w:rFonts w:ascii="仿宋_GB2312" w:eastAsia="仿宋_GB2312" w:hAnsi="宋体" w:hint="eastAsia"/>
          <w:sz w:val="28"/>
          <w:szCs w:val="28"/>
        </w:rPr>
        <w:t>三、职责：</w:t>
      </w:r>
      <w:bookmarkEnd w:id="120"/>
      <w:bookmarkEnd w:id="121"/>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3.1公司主要负责人应对事故隐患排查和整改负全面的领导责任，应负责组织建立健全公司事故隐患排查治理的长效机制，保证安全资金的投入，逐步解决各类安全隐患。</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3.2按照“谁主管，谁负责”的原则，各部门负责人为分管安全生产的第一责任人，对本部门事故隐患的排查和整改负主要领导责任。各部门班组长对所辖范围的事故隐患排查和整改工作负责，每个职工对本岗位的事故隐患排查和整改负责，任何部门和个人发现事故隐患，均有权向公司安全生产管理部门、公司领导报告。</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3.3安全管理部门门负责对查出的事故隐患进行登记，按照事故隐患的等级进行分类，建立事故隐患信息档案，对各类隐患排查治理进行监督、检查、考核；</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3.4公司安委会下属各成员按照职能分工对各自管辖范围内的事故隐患进行排查并监控治理。</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3.5安全生产管理部门对隐患整改措施的可行性和合理性负责。</w:t>
      </w:r>
    </w:p>
    <w:p w:rsidR="00D17A19" w:rsidRDefault="00C26296">
      <w:pPr>
        <w:pStyle w:val="a5"/>
        <w:spacing w:line="440" w:lineRule="exact"/>
        <w:contextualSpacing/>
        <w:rPr>
          <w:rFonts w:ascii="仿宋_GB2312" w:eastAsia="仿宋_GB2312" w:hAnsi="宋体"/>
          <w:sz w:val="28"/>
          <w:szCs w:val="28"/>
        </w:rPr>
      </w:pPr>
      <w:bookmarkStart w:id="122" w:name="_Toc27631_WPSOffice_Level1"/>
      <w:bookmarkStart w:id="123" w:name="_Toc27366_WPSOffice_Level1"/>
      <w:r>
        <w:rPr>
          <w:rFonts w:ascii="仿宋_GB2312" w:eastAsia="仿宋_GB2312" w:hAnsi="宋体" w:hint="eastAsia"/>
          <w:sz w:val="28"/>
          <w:szCs w:val="28"/>
        </w:rPr>
        <w:t>四、内容</w:t>
      </w:r>
      <w:bookmarkEnd w:id="122"/>
      <w:bookmarkEnd w:id="123"/>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事故隐患分为一般事故隐患和重大事故隐患。一般事故隐患，是指危害和整改难度较小，发现后能够立即整改排除的隐患。重大事故隐患，是指危害和整改难度较大，应当全部或者局部停产停业，并经过一定时间整改治理方能排除的隐患，或者因外部因素影响致使生产经营单位自身难以排除的隐患。</w:t>
      </w:r>
    </w:p>
    <w:p w:rsidR="00D17A19" w:rsidRDefault="00C26296">
      <w:pPr>
        <w:pStyle w:val="a5"/>
        <w:snapToGrid w:val="0"/>
        <w:spacing w:line="440" w:lineRule="exact"/>
        <w:rPr>
          <w:rFonts w:ascii="仿宋_GB2312" w:eastAsia="仿宋_GB2312" w:hAnsi="宋体"/>
          <w:sz w:val="28"/>
          <w:szCs w:val="28"/>
        </w:rPr>
      </w:pPr>
      <w:r>
        <w:rPr>
          <w:rFonts w:ascii="仿宋_GB2312" w:eastAsia="仿宋_GB2312" w:hAnsi="宋体" w:hint="eastAsia"/>
          <w:sz w:val="28"/>
          <w:szCs w:val="28"/>
        </w:rPr>
        <w:t>4.2对于一般性事故隐患，安全管理部门应要求相关部门限期排除。</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4.3对于重大事故隐患，安全管理部门应联系相关部门技术人员做出暂时局部、全部停车或停止使用的强制措施决定，并督促有关部门进行限期彻底整改。</w:t>
      </w:r>
      <w:r>
        <w:rPr>
          <w:rFonts w:ascii="仿宋_GB2312" w:eastAsia="仿宋_GB2312" w:hAnsi="宋体" w:hint="eastAsia"/>
          <w:sz w:val="28"/>
          <w:szCs w:val="28"/>
        </w:rPr>
        <w:t>             </w:t>
      </w:r>
      <w:r>
        <w:rPr>
          <w:rFonts w:ascii="仿宋_GB2312" w:eastAsia="仿宋_GB2312" w:hAnsi="宋体" w:hint="eastAsia"/>
          <w:sz w:val="28"/>
          <w:szCs w:val="28"/>
        </w:rPr>
        <w:t xml:space="preserve"> </w:t>
      </w:r>
      <w:r>
        <w:rPr>
          <w:rFonts w:ascii="仿宋_GB2312" w:eastAsia="仿宋_GB2312" w:hAnsi="宋体" w:hint="eastAsia"/>
          <w:sz w:val="28"/>
          <w:szCs w:val="28"/>
        </w:rPr>
        <w:br/>
        <w:t>4.4事故隐患的范围</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4.4.1危及安全生产的不安全因素或重大险情。</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4.4.2可能导致事故发生和危害扩大的设计缺陷、工艺缺陷、设备缺陷等。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4.4.3建设、施工、检修过程中可能发生的各种能量伤害。</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4.4.4停工、生产、开工阶段可能发生的泄漏、火灾、爆炸、中毒。</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4.4.5可能造成职业病、职业中毒的劳动环境和作业条件。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4.4.6在敏感地区进行作业活动可能导致的重大污染。</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4.4.7丢弃、废弃、拆除与处理活动（包括停用报废装置设备的拆除，废弃危险化学品的处理等）。</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4.4.8可能造成环境污染和生态破坏的活动、过程、产品和服务。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4.4.9以往生产活动遗留下来的潜在危害和影响。</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4.5安全管理部门每周应会同各相关部门，对公司进行隐患排查一次，每月进行一次安全大检查。</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4.6对所排查的安全隐患，由安全管理部门会同相关部门编制整改措施，并下发《事故隐患整改通知书》，由各部门负责人负责落实整改。</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4.7对难以立即整改的重特大事故隐患，应制定整改方案，方案需包括：治理的目标和任务、采取的方法和措施、经费和物资的落实、负责治理的机构和人员、治理的时限和要求、安全措施和应急预案。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4.8在隐患治理过程中，负责整改的部门应采取相应的安全防护措施，防止事故发生，事故隐患在排除前或排除过程中无法保证安全的，应当从危险区域内撤出作业人员，并疏散可能危及的其它人员，设置警戒标志，暂时停止使用或停车，对难以停止使用或停车的相关生产装置、设施、设备，应当加强维护和保养，防止事故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4.9对于重大事故隐患，各部门负责人应及时向公司安全管理部门、安全生产委员会、总经理等有关部门及负责人报告，报告包括：隐患的现状及其产生原因、隐患的危害程度和整改难以程度分析、隐患的治理方案。</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4.10事故隐患坚持“谁存在事故隐患，谁负责监控整改”的原则，由存在事故隐患的车间、部门组织整改，整改责任人为各车间、部门主要负责人。</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4.11各部门和相关人员，对查出的隐患都要逐项分析研究，并提出整改措施。定措施、定负责人、定资金来源、定完成期限，凡当班组能整改地不准推向车间，凡车间能整改地不准推向公司主管部门的原则按期完成整改任务。</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4.12整改责任单位要按照《事故隐患整改通知书》要求，对事故隐患认真整改，并于规定的时限内，向公司安全科报告整改情况。整改期限内，要采取有效的防范措施，进行专人监控，明确责任，坚决杜绝各类事故的发生。</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4.13整改工作结束后，整改部门要按要求写出隐患整改回复报告，由安全管理</w:t>
      </w:r>
      <w:r>
        <w:rPr>
          <w:rFonts w:ascii="仿宋_GB2312" w:eastAsia="仿宋_GB2312" w:hAnsi="宋体" w:hint="eastAsia"/>
          <w:sz w:val="28"/>
          <w:szCs w:val="28"/>
        </w:rPr>
        <w:lastRenderedPageBreak/>
        <w:t>部门组织检查验收。</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4.14对整改措施不到位，检查验收不合格，事故隐患未消除的应停止其相关设施、设备的运行和操作使用。直到检查验收合格后方可恢复运行。</w:t>
      </w:r>
    </w:p>
    <w:p w:rsidR="00D17A19" w:rsidRDefault="00C26296">
      <w:pPr>
        <w:pStyle w:val="a5"/>
        <w:spacing w:line="440" w:lineRule="exact"/>
        <w:contextualSpacing/>
        <w:rPr>
          <w:rFonts w:ascii="仿宋_GB2312" w:eastAsia="仿宋_GB2312" w:hAnsi="宋体"/>
          <w:sz w:val="28"/>
          <w:szCs w:val="28"/>
        </w:rPr>
      </w:pPr>
      <w:r>
        <w:rPr>
          <w:rFonts w:ascii="仿宋_GB2312" w:eastAsia="仿宋_GB2312" w:hAnsi="宋体" w:hint="eastAsia"/>
          <w:sz w:val="28"/>
          <w:szCs w:val="28"/>
        </w:rPr>
        <w:t>4.15安全管理部门每月应对公司隐患排查治理情况进行统计分析，并交公司主要负责人签字报总公司备案。</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24" w:name="_Toc26658"/>
      <w:r>
        <w:rPr>
          <w:rFonts w:ascii="仿宋" w:eastAsia="仿宋" w:hAnsi="仿宋" w:hint="eastAsia"/>
          <w:b/>
          <w:sz w:val="36"/>
          <w:szCs w:val="36"/>
        </w:rPr>
        <w:lastRenderedPageBreak/>
        <w:t xml:space="preserve"> 安全生产考核管理制度</w:t>
      </w:r>
      <w:bookmarkEnd w:id="124"/>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/AQB2-0418</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pStyle w:val="21"/>
        <w:spacing w:line="440" w:lineRule="exact"/>
        <w:ind w:firstLineChars="0" w:firstLine="0"/>
        <w:contextualSpacing/>
        <w:rPr>
          <w:rFonts w:ascii="仿宋_GB2312"/>
          <w:szCs w:val="28"/>
        </w:rPr>
      </w:pPr>
      <w:bookmarkStart w:id="125" w:name="_Toc27392_WPSOffice_Level1"/>
      <w:bookmarkStart w:id="126" w:name="_Toc12774_WPSOffice_Level1"/>
      <w:r>
        <w:rPr>
          <w:rFonts w:ascii="仿宋_GB2312" w:hint="eastAsia"/>
          <w:szCs w:val="28"/>
        </w:rPr>
        <w:t>一、目的</w:t>
      </w:r>
      <w:bookmarkEnd w:id="125"/>
      <w:bookmarkEnd w:id="126"/>
    </w:p>
    <w:p w:rsidR="00D17A19" w:rsidRDefault="00C26296">
      <w:pPr>
        <w:pStyle w:val="21"/>
        <w:spacing w:line="440" w:lineRule="exact"/>
        <w:contextualSpacing/>
        <w:rPr>
          <w:rFonts w:ascii="仿宋_GB2312"/>
          <w:szCs w:val="28"/>
        </w:rPr>
      </w:pPr>
      <w:r>
        <w:rPr>
          <w:rFonts w:ascii="仿宋_GB2312" w:hint="eastAsia"/>
          <w:szCs w:val="28"/>
        </w:rPr>
        <w:t>为了加大安全生产管理力度，完善激励约束机制，确保安全管理工作的连续性，特制定本制度。</w:t>
      </w:r>
    </w:p>
    <w:p w:rsidR="00D17A19" w:rsidRDefault="00C26296">
      <w:pPr>
        <w:pStyle w:val="21"/>
        <w:spacing w:line="440" w:lineRule="exact"/>
        <w:ind w:firstLineChars="0" w:firstLine="0"/>
        <w:contextualSpacing/>
        <w:rPr>
          <w:rFonts w:ascii="仿宋_GB2312"/>
          <w:szCs w:val="28"/>
        </w:rPr>
      </w:pPr>
      <w:bookmarkStart w:id="127" w:name="_Toc14704_WPSOffice_Level1"/>
      <w:bookmarkStart w:id="128" w:name="_Toc9336_WPSOffice_Level1"/>
      <w:r>
        <w:rPr>
          <w:rFonts w:ascii="仿宋_GB2312" w:hint="eastAsia"/>
          <w:szCs w:val="28"/>
        </w:rPr>
        <w:t>二、适用范围</w:t>
      </w:r>
      <w:bookmarkEnd w:id="127"/>
      <w:bookmarkEnd w:id="128"/>
    </w:p>
    <w:p w:rsidR="00D17A19" w:rsidRDefault="00C26296">
      <w:pPr>
        <w:pStyle w:val="21"/>
        <w:spacing w:line="440" w:lineRule="exact"/>
        <w:contextualSpacing/>
        <w:rPr>
          <w:rFonts w:ascii="仿宋_GB2312"/>
          <w:szCs w:val="28"/>
        </w:rPr>
      </w:pPr>
      <w:r>
        <w:rPr>
          <w:rFonts w:ascii="仿宋_GB2312" w:hint="eastAsia"/>
          <w:szCs w:val="28"/>
        </w:rPr>
        <w:t>本制度适用于本公司安全生产考核奖惩工作</w:t>
      </w:r>
    </w:p>
    <w:p w:rsidR="00D17A19" w:rsidRDefault="00C26296">
      <w:pPr>
        <w:pStyle w:val="21"/>
        <w:spacing w:line="440" w:lineRule="exact"/>
        <w:ind w:firstLineChars="0" w:firstLine="0"/>
        <w:contextualSpacing/>
        <w:rPr>
          <w:rFonts w:ascii="仿宋_GB2312"/>
          <w:szCs w:val="28"/>
        </w:rPr>
      </w:pPr>
      <w:bookmarkStart w:id="129" w:name="_Toc32550_WPSOffice_Level1"/>
      <w:bookmarkStart w:id="130" w:name="_Toc24307_WPSOffice_Level1"/>
      <w:r>
        <w:rPr>
          <w:rFonts w:ascii="仿宋_GB2312" w:hint="eastAsia"/>
          <w:szCs w:val="28"/>
        </w:rPr>
        <w:t>三、职责</w:t>
      </w:r>
      <w:bookmarkEnd w:id="129"/>
      <w:bookmarkEnd w:id="130"/>
    </w:p>
    <w:p w:rsidR="00D17A19" w:rsidRDefault="00C26296">
      <w:pPr>
        <w:pStyle w:val="21"/>
        <w:spacing w:line="440" w:lineRule="exact"/>
        <w:ind w:firstLineChars="0" w:firstLine="0"/>
        <w:contextualSpacing/>
        <w:rPr>
          <w:rFonts w:ascii="仿宋_GB2312"/>
          <w:szCs w:val="28"/>
        </w:rPr>
      </w:pPr>
      <w:r>
        <w:rPr>
          <w:rFonts w:ascii="仿宋_GB2312" w:hint="eastAsia"/>
          <w:szCs w:val="28"/>
        </w:rPr>
        <w:t>3.1安全管理部门负责组织建立健全安全生产考核奖惩管理办法，并负责安全奖励资金的落实。</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3.2安全管理部门负责安全生产奖惩制度制订，并监督实施。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3.3财务部负责落实安全生产奖励资金。</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3.4 安全管理部门是安全奖惩管理归口管理单位。</w:t>
      </w:r>
    </w:p>
    <w:p w:rsidR="00D17A19" w:rsidRDefault="00C26296">
      <w:pPr>
        <w:pStyle w:val="21"/>
        <w:spacing w:line="440" w:lineRule="exact"/>
        <w:ind w:firstLineChars="0" w:firstLine="0"/>
        <w:contextualSpacing/>
        <w:rPr>
          <w:rFonts w:ascii="仿宋_GB2312"/>
          <w:szCs w:val="28"/>
        </w:rPr>
      </w:pPr>
      <w:bookmarkStart w:id="131" w:name="_Toc5668_WPSOffice_Level1"/>
      <w:bookmarkStart w:id="132" w:name="_Toc13278_WPSOffice_Level1"/>
      <w:r>
        <w:rPr>
          <w:rFonts w:ascii="仿宋_GB2312" w:hint="eastAsia"/>
          <w:szCs w:val="28"/>
        </w:rPr>
        <w:t>四、内容</w:t>
      </w:r>
      <w:bookmarkEnd w:id="131"/>
      <w:bookmarkEnd w:id="132"/>
    </w:p>
    <w:p w:rsidR="00D17A19" w:rsidRDefault="00C26296">
      <w:pPr>
        <w:pStyle w:val="21"/>
        <w:spacing w:line="440" w:lineRule="exact"/>
        <w:contextualSpacing/>
        <w:rPr>
          <w:rFonts w:ascii="仿宋_GB2312"/>
          <w:szCs w:val="28"/>
        </w:rPr>
      </w:pPr>
      <w:r>
        <w:rPr>
          <w:rFonts w:ascii="仿宋_GB2312" w:hint="eastAsia"/>
          <w:szCs w:val="28"/>
        </w:rPr>
        <w:t>按照安全生产“谁主管，谁负责”和“预防为主，奖罚分明”的原则，在安全生产中施行奖励和惩罚。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4.1有以下行为者，应在年终时从安全经费中给于奖励：</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4.1.1认真贯彻公司的安全生产方针、规章、制度，在预防事故、安全施工过程中做出显著成绩的；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4.1.2消除事故隐患，避免重大事故发生的；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4.1.3发生事故时，积极抢救并采取措施防止事故扩大，使公司财产免受和减少损失的；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4.1.4在安全技术、生产工艺方面积极采取先进技术，提出重要建议者。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4.1.5坚守岗位，忠于职守，在职业安全卫生工作中做出显著成绩的；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4.1.6安全生产基础工作扎实，定期参加安全会议、安全检查，落实安全措施，成绩显著者。</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4.1.7部门安全工作取得较为突出成绩的部门管理人员。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4.2有下列表现之一者，应给予处罚：</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4.2.1因个人原因造成事故的。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4.2.2因管理不善造成事故的管理人员。</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4.2.3因违章造成自身或他人伤害的。</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4.2.4对发生事故而隐瞒真相，甚至破坏现场、拒不配合事故调查小组工作的，</w:t>
      </w:r>
      <w:r>
        <w:rPr>
          <w:rFonts w:ascii="仿宋_GB2312" w:hint="eastAsia"/>
          <w:szCs w:val="28"/>
        </w:rPr>
        <w:lastRenderedPageBreak/>
        <w:t>对事故部门及责任人按事故类别处罚，情节严重者按国家相关法规处置。</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4.3实施</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4.3.1安全管理部门制定奖励和处罚报告，报总经理审批后执行。</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4.3.2个人或部门奖励在月底时从安全经费中支出。</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4.3.3个人罚款在当事人从个人当月工资中扣除，当月工资不足的下延，罚款充入公司安全经费中。</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4.4安全行为奖惩条例</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4.4.1生产区域未配戴必要的劳动保护用品的，第一次发现扣发工资20元；第二次发现扣工资50元；第三次发现扣工资100元。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4.4.2在生产区域从事作业未办理安全工作许可证者，第一次扣发工资100元；第二次发现扣发工资200元；第三次发现扣发工资500元。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4.4.3在生产区域工作过程中嬉戏打闹追逐者，第一次发现扣发工资100元；第二次发现扣发工资500元；第三次发现扣发工资500元。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4.4.4在生产区域未经许可私自摄像、拍照者，第一次发现扣发工资20元；第二次发现扣发工资50元；第三次发现扣发工资100元。</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4.4.5在生产区或易燃易爆场所带入火种或易燃易爆物者，第一次发现扣发工资500元；第二次发现扣发工资1000元；第三次发现予以辞退。</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4.4.6员工如两次以上违反公司有关安全条例及规定（不仅限于以上之规定），将给予书面警告，直至除名处理。</w:t>
      </w:r>
    </w:p>
    <w:p w:rsidR="00D17A19" w:rsidRDefault="00C26296">
      <w:pPr>
        <w:pStyle w:val="21"/>
        <w:spacing w:line="440" w:lineRule="exact"/>
        <w:ind w:firstLineChars="0" w:firstLine="0"/>
        <w:contextualSpacing/>
        <w:rPr>
          <w:rFonts w:ascii="仿宋_GB2312"/>
          <w:szCs w:val="28"/>
        </w:rPr>
      </w:pPr>
      <w:r>
        <w:rPr>
          <w:rFonts w:ascii="仿宋_GB2312" w:hint="eastAsia"/>
          <w:szCs w:val="28"/>
        </w:rPr>
        <w:t>4.4.7对严重违反公司安全条例、规定者以及因不遵守安全制度或操作规程造成严重后果者或恶劣影响的，将追究其责任立即予以开除处理。</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lastRenderedPageBreak/>
        <w:t xml:space="preserve"> 事</w:t>
      </w:r>
      <w:r>
        <w:rPr>
          <w:rFonts w:ascii="仿宋" w:eastAsia="仿宋" w:hAnsi="仿宋"/>
          <w:b/>
          <w:sz w:val="36"/>
          <w:szCs w:val="36"/>
        </w:rPr>
        <w:t>故应急救援管理制度</w:t>
      </w:r>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/AQB2-0419</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r>
        <w:rPr>
          <w:b/>
          <w:bCs/>
          <w:color w:val="464646"/>
        </w:rPr>
        <w:t> </w:t>
      </w:r>
      <w:r>
        <w:rPr>
          <w:rFonts w:ascii="仿宋_GB2312" w:eastAsia="仿宋_GB2312" w:hAnsi="宋体" w:hint="eastAsia"/>
          <w:sz w:val="28"/>
          <w:szCs w:val="28"/>
        </w:rPr>
        <w:t>1、目的</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为规范应急管理工作，提高应对风险和防范事故的能力，最大限度地减少财产损失、环境损害和社会影响，根据国家有关法律法规规定要求，特制定本制度。</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2、适用范围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本制度适用于公司应急管理的各项工作。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3、职责</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3.1公司成立以安全生产领导小组为基础的应急管理领导小组。负责全公司安全应急管理的组织、指导、协调工作。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组长：</w:t>
      </w:r>
      <w:r>
        <w:rPr>
          <w:rFonts w:ascii="仿宋_GB2312" w:eastAsia="仿宋_GB2312" w:hAnsi="宋体"/>
          <w:sz w:val="28"/>
          <w:szCs w:val="28"/>
        </w:rPr>
        <w:tab/>
      </w:r>
      <w:r>
        <w:rPr>
          <w:rFonts w:ascii="仿宋_GB2312" w:eastAsia="仿宋_GB2312" w:hAnsi="宋体" w:hint="eastAsia"/>
          <w:sz w:val="28"/>
          <w:szCs w:val="28"/>
        </w:rPr>
        <w:t>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副组长： 分管安全的副总经理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成  员： 各部门主管、专职安全员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领导小组下设办公室，办公室设在行政部，由行政部经理任办公室主任，具体负责公司日常事务。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3.2应急管理领导小组日常工作由安全生产管理人员负责处理。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3.3定期组织专兼职应急救援队伍和人员进行培训。</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4、工作程序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4.1应急管理工作坚持“以人为本，减少危害，居安思危，预防为主，统一领导，分级负责，职责明确，快速反应”的原则。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4.2应急管理分“预防、准备、响应和恢复”四个过程。主要内容包括：紧急事件的认定，应急预案的编写，紧急事件的组织准备要求，应急装置的配置要求，相互支援识别与协调要求等。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 应急工作管理</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4.3.1紧急事件的认定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（1）根据危险源辨识和风险评价结果，并考虑法律法规要求及以往事故、事件和紧急状况的经验，认定潜在的紧急事件。</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（2）认定潜在的紧急事件包括：自然灾害、火灾、设备事故、危险化学品事故、中毒和窒息、环境污染、突发公共卫生事故等。</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（3）针对所有认定的紧急事件编制相应的应急预案。</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4.3.2应急预案的编写</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（1）聘请中介机构负责预案的编写，应急预案必须结合本公司的实际情况，具有较强的针对性。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（2）应急预案编制应符合《生产经营单位安全生产事故应急预案编制导则》</w:t>
      </w:r>
      <w:r>
        <w:rPr>
          <w:rFonts w:ascii="仿宋_GB2312" w:eastAsia="仿宋_GB2312" w:hAnsi="宋体"/>
          <w:sz w:val="28"/>
          <w:szCs w:val="28"/>
        </w:rPr>
        <w:t>GB</w:t>
      </w:r>
      <w:r>
        <w:rPr>
          <w:rFonts w:ascii="仿宋_GB2312" w:eastAsia="仿宋_GB2312" w:hAnsi="宋体" w:hint="eastAsia"/>
          <w:sz w:val="28"/>
          <w:szCs w:val="28"/>
        </w:rPr>
        <w:t>/T</w:t>
      </w:r>
      <w:r>
        <w:rPr>
          <w:rFonts w:ascii="仿宋_GB2312" w:eastAsia="仿宋_GB2312" w:hAnsi="宋体"/>
          <w:sz w:val="28"/>
          <w:szCs w:val="28"/>
        </w:rPr>
        <w:t>29639</w:t>
      </w:r>
      <w:r>
        <w:rPr>
          <w:rFonts w:ascii="仿宋_GB2312" w:eastAsia="仿宋_GB2312" w:hAnsi="宋体" w:hint="eastAsia"/>
          <w:sz w:val="28"/>
          <w:szCs w:val="28"/>
        </w:rPr>
        <w:t>-20</w:t>
      </w:r>
      <w:r>
        <w:rPr>
          <w:rFonts w:ascii="仿宋_GB2312" w:eastAsia="仿宋_GB2312" w:hAnsi="宋体"/>
          <w:sz w:val="28"/>
          <w:szCs w:val="28"/>
        </w:rPr>
        <w:t>13</w:t>
      </w:r>
      <w:r>
        <w:rPr>
          <w:rFonts w:ascii="仿宋_GB2312" w:eastAsia="仿宋_GB2312" w:hAnsi="宋体" w:hint="eastAsia"/>
          <w:sz w:val="28"/>
          <w:szCs w:val="28"/>
        </w:rPr>
        <w:t>的要求，并保持与上级部门预案的衔接。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（3）安全生产管理人员根据国家法律法规、设备、设施或作业流程发生变化及实际演练情况，适时修订《预案》，做到科学、易操作。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4.3.3紧急事件组织准备要求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（1）建立完善的应急机构组织体系，包括应急管理的组织领导机构，对紧急事件中承担任务的所有应急组织，应明确相应的职责、负责人及联络方式。</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（2）根据认定的紧急情况，建立应急抢险救护队，应包括：消防员、医疗救护人员、搜索与救援人员、安全保卫人员、通讯人员、抢修人员。</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4.3.4应急装置配置要求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（1）根据紧急事件的认定，配备相应的应急救援设备、器材、防护用品、工具、材料、药品。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（2）对所有配备的应急救援设备、设施建立台账，标明放置位置，并要定期进行检测、维护、更新，确保性能完好。</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（3）在生产作业所的显著位置标注或张贴易于辨认的紧急疏散和逃生路线的标志，设立紧急联系电话，并保持畅通。</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4.3.5紧急事件演习要求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（1）定期组织紧急事件演习，提高事故应急处置能力。</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（2）制定应急演练计划，根据事故预防重点，每年至少组织一次紧急事件演习。</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（3）演习结束后，对演习效果进行评估，分析存在的问题，对应急预案提出修订意见。</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4.3.6相互支援识别与协调要求</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（1）充分利用社会应急资源，与地方政府预案、上级主管单位及相关部门的预案和应急组织相衔接。</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（2）发生事故后，由公司主要负责人按程序向当地政府有关部门报告，争取必要的支持与援助。</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（3）一旦发生公司不能自救的事故，请求属地社会救援中心支援。</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4.4应急管理费用由公司投资人或公司主要负责人予以保障。</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sz w:val="28"/>
          <w:szCs w:val="28"/>
        </w:rPr>
        <w:t>  </w:t>
      </w:r>
      <w:r>
        <w:rPr>
          <w:rFonts w:ascii="仿宋_GB2312" w:eastAsia="仿宋_GB2312" w:hAnsi="宋体"/>
          <w:sz w:val="28"/>
          <w:szCs w:val="28"/>
        </w:rPr>
        <w:t xml:space="preserve"> </w:t>
      </w:r>
      <w:r>
        <w:rPr>
          <w:rFonts w:ascii="仿宋_GB2312" w:eastAsia="仿宋_GB2312" w:hAnsi="宋体" w:hint="eastAsia"/>
          <w:sz w:val="28"/>
          <w:szCs w:val="28"/>
        </w:rPr>
        <w:t>5</w:t>
      </w:r>
      <w:r>
        <w:rPr>
          <w:rFonts w:ascii="仿宋_GB2312" w:eastAsia="仿宋_GB2312" w:hAnsi="宋体"/>
          <w:sz w:val="28"/>
          <w:szCs w:val="28"/>
        </w:rPr>
        <w:t>、应急救援预案的评审</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5.1</w:t>
      </w:r>
      <w:r>
        <w:rPr>
          <w:rFonts w:ascii="仿宋_GB2312" w:eastAsia="仿宋_GB2312" w:hAnsi="宋体"/>
          <w:sz w:val="28"/>
          <w:szCs w:val="28"/>
        </w:rPr>
        <w:t>、各单位每年要结合实际情况组织进行一次应急救援预案评审，确保预案的有效性。</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5.</w:t>
      </w:r>
      <w:r>
        <w:rPr>
          <w:rFonts w:ascii="仿宋_GB2312" w:eastAsia="仿宋_GB2312" w:hAnsi="宋体"/>
          <w:sz w:val="28"/>
          <w:szCs w:val="28"/>
        </w:rPr>
        <w:t>2、在事故发生或演习后及时进行评审，对预案中的不符合部分加以修改和补充，使其不断完善。</w:t>
      </w:r>
    </w:p>
    <w:p w:rsidR="00D17A19" w:rsidRDefault="00D17A19">
      <w:pPr>
        <w:pStyle w:val="a5"/>
        <w:spacing w:line="440" w:lineRule="exact"/>
        <w:contextualSpacing/>
        <w:rPr>
          <w:rFonts w:ascii="仿宋_GB2312" w:eastAsia="仿宋_GB2312" w:hAnsi="宋体"/>
          <w:sz w:val="28"/>
          <w:szCs w:val="28"/>
        </w:rPr>
      </w:pP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33" w:name="_Toc14253"/>
      <w:r>
        <w:rPr>
          <w:rFonts w:ascii="仿宋" w:eastAsia="仿宋" w:hAnsi="仿宋" w:cs="Times New Roman" w:hint="eastAsia"/>
          <w:b/>
          <w:sz w:val="36"/>
          <w:szCs w:val="36"/>
        </w:rPr>
        <w:lastRenderedPageBreak/>
        <w:t xml:space="preserve"> 应急预案评审及应急演练制度</w:t>
      </w:r>
    </w:p>
    <w:p w:rsidR="00D17A19" w:rsidRDefault="00E27639">
      <w:pPr>
        <w:jc w:val="right"/>
        <w:rPr>
          <w:rFonts w:ascii="Calibri" w:hAnsi="Calibri" w:cs="Times New Roman"/>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/AQB2-0420</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1、 目的</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为了规范生产安全事故应急预案的管理,完善应急预案体系，增强应急预案的科学性、针对性、实效性，规范公司应急预案评审和应急演练工作，根据有关法律法规的要求，结合本公司实际，制定本制度。</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2、 适用范围</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 xml:space="preserve">    本制度适用于公司应急预案的评审与应急演练管理。</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 职责</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3.1由安全生产管理部门负责，组织内、外部评审人员每年对所有编制的应急预案进行评审。内、外部评审应当形成书面纪要并附有评审人员名单。</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3.2参加应急预案内部评审的人员应当包括公司主要负责人、安全、生产管理人员、各部门负责人等人员；外部评审的人员应当包括行业专家及安全专家。</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 工作程序</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4.1应急预案的评审应当注重应急预案的实用性、基本要素的完整性、预防措施的针对性、组织体系的科学性、响应程序的操作性、应急保障措施的可行性、应急预案的衔接性等内容。</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4.2应急预案经内部评审后，再组织外部专家评审，最后由公司主要负责人发布实施。</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4.3定期组织应急预案演练，提高生产安全事故应急处置能力。</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4.4由安全生产管理人员负责制定应急预案演练计划，根据事故预防重点，每年至少组织一次综合应急预案演练或者专项应急预案演练。演练的方法有全面演练、功能演练、桌面演练三种，根据具体情况而定。</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4.5在制定应急演练计划时，必须包含以下内容：确定演习时间、目标和演习范围；编写演习方案和演习方式；确定演习现场规则；制定演习效果评价人员；安排相关的后勤工作。</w:t>
      </w:r>
    </w:p>
    <w:p w:rsidR="00D17A19" w:rsidRDefault="00C26296">
      <w:pPr>
        <w:spacing w:line="440" w:lineRule="exact"/>
        <w:contextualSpacing/>
        <w:rPr>
          <w:rFonts w:ascii="仿宋_GB2312" w:eastAsia="仿宋_GB2312" w:hAnsi="宋体" w:cs="Times New Roman"/>
          <w:sz w:val="28"/>
          <w:szCs w:val="28"/>
        </w:rPr>
      </w:pPr>
      <w:r>
        <w:rPr>
          <w:rFonts w:ascii="仿宋_GB2312" w:eastAsia="仿宋_GB2312" w:hAnsi="宋体" w:cs="Times New Roman" w:hint="eastAsia"/>
          <w:sz w:val="28"/>
          <w:szCs w:val="28"/>
        </w:rPr>
        <w:t>4.6应急预案演练结束后，安全部门组织演习效果评价人员对应急预案演练效果进行评估，撰写应急预案演练评估报告，分析存在的问题，并对应急预案提出修订意见。</w:t>
      </w:r>
    </w:p>
    <w:p w:rsidR="00D17A19" w:rsidRDefault="00D17A19">
      <w:pPr>
        <w:rPr>
          <w:rFonts w:ascii="Calibri" w:eastAsia="宋体" w:hAnsi="Calibri" w:cs="Times New Roman"/>
        </w:rPr>
      </w:pPr>
    </w:p>
    <w:p w:rsidR="00D17A19" w:rsidRDefault="00D17A19">
      <w:pPr>
        <w:rPr>
          <w:rFonts w:ascii="Calibri" w:eastAsia="宋体" w:hAnsi="Calibri" w:cs="Times New Roman"/>
          <w:szCs w:val="28"/>
        </w:rPr>
      </w:pPr>
    </w:p>
    <w:p w:rsidR="00D17A19" w:rsidRDefault="00D17A19">
      <w:pPr>
        <w:jc w:val="center"/>
        <w:rPr>
          <w:rFonts w:ascii="仿宋" w:eastAsia="仿宋" w:hAnsi="仿宋"/>
          <w:b/>
          <w:sz w:val="36"/>
          <w:szCs w:val="36"/>
        </w:rPr>
      </w:pPr>
    </w:p>
    <w:p w:rsidR="00D17A19" w:rsidRDefault="00D17A19">
      <w:pPr>
        <w:jc w:val="center"/>
        <w:rPr>
          <w:rFonts w:ascii="仿宋" w:eastAsia="仿宋" w:hAnsi="仿宋"/>
          <w:b/>
          <w:sz w:val="36"/>
          <w:szCs w:val="36"/>
        </w:rPr>
      </w:pPr>
    </w:p>
    <w:p w:rsidR="00D17A19" w:rsidRDefault="00C26296">
      <w:pPr>
        <w:numPr>
          <w:ilvl w:val="0"/>
          <w:numId w:val="3"/>
        </w:numPr>
        <w:ind w:firstLine="480"/>
        <w:jc w:val="center"/>
        <w:rPr>
          <w:rFonts w:ascii="仿宋" w:eastAsia="仿宋" w:hAnsi="仿宋"/>
          <w:b/>
          <w:sz w:val="36"/>
          <w:szCs w:val="36"/>
        </w:rPr>
      </w:pPr>
      <w:r>
        <w:rPr>
          <w:rFonts w:ascii="仿宋" w:eastAsia="仿宋" w:hAnsi="仿宋" w:hint="eastAsia"/>
          <w:b/>
          <w:sz w:val="36"/>
          <w:szCs w:val="36"/>
        </w:rPr>
        <w:t xml:space="preserve"> 事故管理制度</w:t>
      </w:r>
      <w:bookmarkEnd w:id="133"/>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/AQB2-0421</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440" w:lineRule="exact"/>
        <w:contextualSpacing/>
        <w:rPr>
          <w:rFonts w:ascii="仿宋_GB2312" w:eastAsia="仿宋_GB2312" w:hAnsi="宋体"/>
          <w:sz w:val="28"/>
          <w:szCs w:val="28"/>
        </w:rPr>
      </w:pPr>
      <w:bookmarkStart w:id="134" w:name="_Toc13861_WPSOffice_Level1"/>
      <w:bookmarkStart w:id="135" w:name="_Toc6184_WPSOffice_Level1"/>
      <w:r>
        <w:rPr>
          <w:rFonts w:ascii="仿宋_GB2312" w:eastAsia="仿宋_GB2312" w:hAnsi="宋体" w:hint="eastAsia"/>
          <w:sz w:val="28"/>
          <w:szCs w:val="28"/>
        </w:rPr>
        <w:t>一、目的</w:t>
      </w:r>
      <w:bookmarkEnd w:id="134"/>
      <w:bookmarkEnd w:id="135"/>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为加强生产安全事故报告和调查处理，防止和减少生产安全事故，根据《安全生产法》和《生产安全事故报告和调查处理条例》等法律法规，结合公司实际，特制定本管理制度。</w:t>
      </w:r>
    </w:p>
    <w:p w:rsidR="00D17A19" w:rsidRDefault="00C26296">
      <w:pPr>
        <w:spacing w:line="440" w:lineRule="exact"/>
        <w:contextualSpacing/>
        <w:rPr>
          <w:rFonts w:ascii="仿宋_GB2312" w:eastAsia="仿宋_GB2312" w:hAnsi="宋体"/>
          <w:sz w:val="28"/>
          <w:szCs w:val="28"/>
        </w:rPr>
      </w:pPr>
      <w:bookmarkStart w:id="136" w:name="_Toc15718_WPSOffice_Level1"/>
      <w:bookmarkStart w:id="137" w:name="_Toc24150_WPSOffice_Level1"/>
      <w:r>
        <w:rPr>
          <w:rFonts w:ascii="仿宋_GB2312" w:eastAsia="仿宋_GB2312" w:hAnsi="宋体" w:hint="eastAsia"/>
          <w:sz w:val="28"/>
          <w:szCs w:val="28"/>
        </w:rPr>
        <w:t>二、生产安全事故定义</w:t>
      </w:r>
      <w:bookmarkEnd w:id="136"/>
      <w:bookmarkEnd w:id="137"/>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生产安全事故是指在生产经营领域中发生的意外的突发事故，通常会造成人员伤亡或财产损失，使正常生产经营活动中断的事件。</w:t>
      </w:r>
    </w:p>
    <w:p w:rsidR="00D17A19" w:rsidRDefault="00C26296">
      <w:pPr>
        <w:spacing w:line="440" w:lineRule="exact"/>
        <w:contextualSpacing/>
        <w:rPr>
          <w:rFonts w:ascii="仿宋_GB2312" w:eastAsia="仿宋_GB2312" w:hAnsi="宋体"/>
          <w:sz w:val="28"/>
          <w:szCs w:val="28"/>
        </w:rPr>
      </w:pPr>
      <w:bookmarkStart w:id="138" w:name="_Toc4886_WPSOffice_Level1"/>
      <w:bookmarkStart w:id="139" w:name="_Toc26630_WPSOffice_Level1"/>
      <w:r>
        <w:rPr>
          <w:rFonts w:ascii="仿宋_GB2312" w:eastAsia="仿宋_GB2312" w:hAnsi="宋体" w:hint="eastAsia"/>
          <w:sz w:val="28"/>
          <w:szCs w:val="28"/>
        </w:rPr>
        <w:t>三、事故分类</w:t>
      </w:r>
      <w:bookmarkEnd w:id="138"/>
      <w:bookmarkEnd w:id="139"/>
      <w:r>
        <w:rPr>
          <w:rFonts w:ascii="仿宋_GB2312" w:eastAsia="仿宋_GB2312" w:hAnsi="宋体" w:hint="eastAsia"/>
          <w:sz w:val="28"/>
          <w:szCs w:val="28"/>
        </w:rPr>
        <w:t xml:space="preserve">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3.1按事故性质分为：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3.1.1责任事故：由于人的失误、失职及管理原因造成的事故。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3.1.2自然灾害事故：人力不可抗拒的非人为因素造成的事故。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3.1.3破环事故：有预谋的人为破坏事故、事件。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3.2按事故内容分为：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3.2.1重大险情事故：发生事故的条件已经具备，或者虽然发生了事故，但因某种原因侥幸或者因处理及时得当而未造成财物损失和人员伤亡的事故。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3.2.2设备事故：机械、工艺、动力、运输等设备、设施及仪器、仪表、工具的非正常性损坏，造成造成财产损失或影响生产的事故。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3.2.3人身伤亡事故：生产经营活动中发生的和生产有关的人身伤亡事故。 </w:t>
      </w:r>
    </w:p>
    <w:p w:rsidR="00D17A19" w:rsidRDefault="00C26296">
      <w:pPr>
        <w:spacing w:line="440" w:lineRule="exact"/>
        <w:contextualSpacing/>
        <w:rPr>
          <w:rFonts w:ascii="仿宋_GB2312" w:eastAsia="仿宋_GB2312" w:hAnsi="宋体"/>
          <w:sz w:val="28"/>
          <w:szCs w:val="28"/>
        </w:rPr>
      </w:pPr>
      <w:bookmarkStart w:id="140" w:name="_Toc15146_WPSOffice_Level1"/>
      <w:bookmarkStart w:id="141" w:name="_Toc20077_WPSOffice_Level1"/>
      <w:r>
        <w:rPr>
          <w:rFonts w:ascii="仿宋_GB2312" w:eastAsia="仿宋_GB2312" w:hAnsi="宋体" w:cs="宋体" w:hint="eastAsia"/>
          <w:color w:val="000000"/>
          <w:kern w:val="0"/>
          <w:sz w:val="28"/>
          <w:szCs w:val="28"/>
        </w:rPr>
        <w:t>四、</w:t>
      </w:r>
      <w:r>
        <w:rPr>
          <w:rFonts w:ascii="仿宋_GB2312" w:eastAsia="仿宋_GB2312" w:hAnsi="宋体" w:hint="eastAsia"/>
          <w:sz w:val="28"/>
          <w:szCs w:val="28"/>
        </w:rPr>
        <w:t>事故处理程序</w:t>
      </w:r>
      <w:bookmarkEnd w:id="140"/>
      <w:bookmarkEnd w:id="141"/>
      <w:r>
        <w:rPr>
          <w:rFonts w:ascii="仿宋_GB2312" w:eastAsia="仿宋_GB2312" w:hAnsi="宋体" w:hint="eastAsia"/>
          <w:sz w:val="28"/>
          <w:szCs w:val="28"/>
        </w:rPr>
        <w:t xml:space="preserve"> </w:t>
      </w:r>
    </w:p>
    <w:p w:rsidR="00D17A19" w:rsidRDefault="00C26296">
      <w:pPr>
        <w:spacing w:line="440" w:lineRule="exact"/>
        <w:ind w:firstLineChars="200" w:firstLine="560"/>
        <w:contextualSpacing/>
        <w:rPr>
          <w:rFonts w:ascii="仿宋_GB2312" w:eastAsia="仿宋_GB2312" w:hAnsi="宋体"/>
          <w:sz w:val="28"/>
          <w:szCs w:val="28"/>
        </w:rPr>
      </w:pPr>
      <w:r>
        <w:rPr>
          <w:rFonts w:ascii="仿宋_GB2312" w:eastAsia="仿宋_GB2312" w:hAnsi="宋体" w:hint="eastAsia"/>
          <w:sz w:val="28"/>
          <w:szCs w:val="28"/>
        </w:rPr>
        <w:t xml:space="preserve">事故处理不论大小均应坚持“四不放过”原则，即事故原因分析不清不放过；事故责任者没有受到处理不放过；没有防范措施和整改措施不落实不放过；职工群众未受到教育不放过。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4.1事故紧急处理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事故发生时，当事人和现场工作人员应认真做好报告、抢救和保护现场等事项。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4.1.1一旦发生事故，当事人及现场工作人员要立即向事故发生部门、安全管理部门或有关领导报告（发生火灾，应先报火警）；同时立即设法控制事故蔓延和抢救伤员。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4.1.2现场保护：事故发生后，要立即封锁保护现场，除抢救需要外，禁止无关</w:t>
      </w:r>
      <w:r>
        <w:rPr>
          <w:rFonts w:ascii="仿宋_GB2312" w:eastAsia="仿宋_GB2312" w:hAnsi="宋体" w:hint="eastAsia"/>
          <w:sz w:val="28"/>
          <w:szCs w:val="28"/>
        </w:rPr>
        <w:lastRenderedPageBreak/>
        <w:t xml:space="preserve">人员入内，防止人为或自然因素破坏现场。因抢救急防止事故扩大，必须移动现场物品的，要做出标记，绘制现场简图并写出书面记录或进行现场录像拍照。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    未经安全管理部门或事故调查组现场勘查同意，不得以任何借口、理由擅自清理现场。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4.1.3有关领导及部门接到事故报告后，要立即组织抢救，重大事故要迅速组成临时抢救领导小组，统一指挥。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4.2事故报告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4.2.1当事人或现场人员应向部门报告，部门应向安全管理部门报告，重大事故可直接报告给领导。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4.2.2一般事故应在发生事故后当日内报告到有关部门，重、特大事故应立即报告。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4.2.3需要向地方政府部门报告的，按国家有关规定，由总经理负责报告。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4.2.4严禁谎报、瞒报事故。</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4.3事故调查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4.3.1设备事故、人员伤亡及其他事故均由安全管理部门负责组织调查。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4.3.2事故调查组及调查人员在事故调查中，有权向事故发生部门、人员了解相关情况和索取有关资料，各部门不得以任何理由拒绝。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4.3.3调查组职责：负责搜集有关资料，证明材料，查明事故发生的过程、性质、原因、人员伤亡及经济损失情况，分析事故责任，确定主要责任者，提出事故处理意见和防范措施，编写事故调查报告。</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4.3.4事故调查报告的内容：事故经过，基本事实，原因分析，责任分析，结论，处理意见，改进措施及其他相关附件。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4.3.5调查报告须经全体调查组人员签名，并提交事故部门、上级主管部门和主管领导。</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4.4责任追究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4.4.1下列情况造成的事故，首先追究直接领导者责任。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4.4.1.1该部门发布的决定、命令、制度，违反相关的法律法规、规程或标准，或者违反相关规定。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4.4.1.2制度不健全，缺乏安全操作规程，管理混乱。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4.4.1.3未经考试合格上岗操作，因员工缺乏安全知识发生的事故。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4.4.1.4设备有缺陷，不按规定检修，带病运行的。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4.4.1.5作业环境不安全，安全保护装置不齐全有不采取保护措施。信号、标识、用具及个体防护用品缺乏或有缺陷。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lastRenderedPageBreak/>
        <w:t xml:space="preserve">4.4.1.6施工中违反设计规定，削减安全设施。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4.4.1.7建设项目未经竣工验收，擅自投产使用。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4.4.1.8已列入安全技术措施项目不按期实施，又不采取应急措施。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4.4.1.9发生事故后未汲取教训，致使同类事故重复发生的。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4.4.1.10“三同时”不落实的。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4.4.2下列情况造成事故，追究当事者责任。</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4.4.2.1违章指挥、违章作业、冒险作业、违章驾驶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4.4.2.2玩忽职守、违反操作规程及有关安全制度、违反劳动纪律。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4.4.2.3发现事故隐患、险情不立即报告、不采取有效措施。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4.4.2.4不按规定配备和使用劳动保护用品用具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4.4.2.5擅自更改、拆卸、毁坏、挪用安全装置和设施。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4.4.2.6其他违反安全管理规定的行为。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4.5事故统计分析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4.5.1安全管理部门要建立专门事故台帐，事故登记要在接报当天进行。登记基本内容包括：事故单位、时间、地点、大致情况、报告人、报告时登记人等。 </w:t>
      </w:r>
    </w:p>
    <w:p w:rsidR="00D17A19" w:rsidRDefault="00C26296">
      <w:pPr>
        <w:spacing w:line="440" w:lineRule="exact"/>
        <w:contextualSpacing/>
        <w:rPr>
          <w:rFonts w:ascii="仿宋_GB2312" w:eastAsia="仿宋_GB2312" w:hAnsi="宋体"/>
          <w:sz w:val="28"/>
          <w:szCs w:val="28"/>
        </w:rPr>
      </w:pPr>
      <w:r>
        <w:rPr>
          <w:rFonts w:ascii="仿宋_GB2312" w:eastAsia="仿宋_GB2312" w:hAnsi="宋体" w:hint="eastAsia"/>
          <w:sz w:val="28"/>
          <w:szCs w:val="28"/>
        </w:rPr>
        <w:t xml:space="preserve">4.5.2安全管理部门每年进行一次事故分析，写出事故分析报告。 </w:t>
      </w:r>
    </w:p>
    <w:p w:rsidR="00D17A19" w:rsidRDefault="00D17A19">
      <w:pPr>
        <w:pStyle w:val="a5"/>
        <w:spacing w:line="440" w:lineRule="exact"/>
        <w:contextualSpacing/>
        <w:rPr>
          <w:rFonts w:ascii="仿宋_GB2312" w:eastAsia="仿宋_GB2312" w:hAnsi="宋体"/>
          <w:sz w:val="28"/>
          <w:szCs w:val="28"/>
        </w:rPr>
      </w:pP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b/>
          <w:sz w:val="36"/>
          <w:szCs w:val="36"/>
        </w:rPr>
      </w:pPr>
      <w:bookmarkStart w:id="142" w:name="_Toc25206"/>
      <w:r>
        <w:rPr>
          <w:rFonts w:ascii="仿宋" w:eastAsia="仿宋" w:hAnsi="仿宋" w:hint="eastAsia"/>
          <w:b/>
          <w:sz w:val="36"/>
          <w:szCs w:val="36"/>
        </w:rPr>
        <w:lastRenderedPageBreak/>
        <w:t xml:space="preserve"> 安全绩效评定管理制度</w:t>
      </w:r>
      <w:bookmarkEnd w:id="142"/>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/AQB2-0422</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autoSpaceDN w:val="0"/>
        <w:spacing w:line="440" w:lineRule="exact"/>
        <w:contextualSpacing/>
        <w:rPr>
          <w:rFonts w:ascii="仿宋_GB2312" w:eastAsia="仿宋_GB2312"/>
          <w:sz w:val="28"/>
          <w:szCs w:val="28"/>
        </w:rPr>
      </w:pPr>
      <w:bookmarkStart w:id="143" w:name="_Toc24049_WPSOffice_Level1"/>
      <w:bookmarkStart w:id="144" w:name="_Toc1876_WPSOffice_Level1"/>
      <w:r>
        <w:rPr>
          <w:rFonts w:ascii="仿宋_GB2312" w:eastAsia="仿宋_GB2312" w:hint="eastAsia"/>
          <w:sz w:val="28"/>
          <w:szCs w:val="28"/>
        </w:rPr>
        <w:t>一、目的</w:t>
      </w:r>
      <w:bookmarkEnd w:id="143"/>
      <w:bookmarkEnd w:id="144"/>
    </w:p>
    <w:p w:rsidR="00D17A19" w:rsidRDefault="00C26296">
      <w:pPr>
        <w:spacing w:line="440" w:lineRule="exact"/>
        <w:ind w:firstLineChars="200" w:firstLine="560"/>
        <w:rPr>
          <w:rFonts w:ascii="仿宋_GB2312" w:eastAsia="仿宋_GB2312"/>
          <w:sz w:val="28"/>
          <w:szCs w:val="28"/>
        </w:rPr>
      </w:pPr>
      <w:r>
        <w:rPr>
          <w:rFonts w:ascii="仿宋_GB2312" w:eastAsia="仿宋_GB2312" w:hint="eastAsia"/>
          <w:sz w:val="28"/>
          <w:szCs w:val="28"/>
        </w:rPr>
        <w:t>为</w:t>
      </w:r>
      <w:r>
        <w:rPr>
          <w:rFonts w:ascii="仿宋_GB2312" w:eastAsia="仿宋_GB2312"/>
          <w:sz w:val="28"/>
          <w:szCs w:val="28"/>
        </w:rPr>
        <w:t>确认安全标准化管理体系是否符合安全标准化策划的安排，是否符合体系的要求，是否符合管理体系文件的要求，是否得到了有效的实施和保持，</w:t>
      </w:r>
      <w:r>
        <w:rPr>
          <w:rFonts w:ascii="仿宋_GB2312" w:eastAsia="仿宋_GB2312" w:hint="eastAsia"/>
          <w:sz w:val="28"/>
          <w:szCs w:val="28"/>
        </w:rPr>
        <w:t>验证本公司各项安全生产管理制度、措施的适宜性、充分性和有效性，</w:t>
      </w:r>
      <w:r>
        <w:rPr>
          <w:rFonts w:ascii="仿宋_GB2312" w:eastAsia="仿宋_GB2312"/>
          <w:sz w:val="28"/>
          <w:szCs w:val="28"/>
        </w:rPr>
        <w:t>并为安全标准化管理体系的持续改进提供依据</w:t>
      </w:r>
      <w:r>
        <w:rPr>
          <w:rFonts w:ascii="仿宋_GB2312" w:eastAsia="仿宋_GB2312" w:hint="eastAsia"/>
          <w:sz w:val="28"/>
          <w:szCs w:val="28"/>
        </w:rPr>
        <w:t>，为确保安全生产工作目标的全面完成，特制定本制度。</w:t>
      </w:r>
    </w:p>
    <w:p w:rsidR="00D17A19" w:rsidRDefault="00C26296">
      <w:pPr>
        <w:autoSpaceDN w:val="0"/>
        <w:spacing w:line="440" w:lineRule="exact"/>
        <w:contextualSpacing/>
        <w:rPr>
          <w:rFonts w:ascii="仿宋_GB2312" w:eastAsia="仿宋_GB2312"/>
          <w:sz w:val="28"/>
          <w:szCs w:val="28"/>
        </w:rPr>
      </w:pPr>
      <w:bookmarkStart w:id="145" w:name="_Toc16050_WPSOffice_Level1"/>
      <w:bookmarkStart w:id="146" w:name="_Toc10228_WPSOffice_Level1"/>
      <w:r>
        <w:rPr>
          <w:rFonts w:ascii="仿宋_GB2312" w:eastAsia="仿宋_GB2312" w:hint="eastAsia"/>
          <w:sz w:val="28"/>
          <w:szCs w:val="28"/>
        </w:rPr>
        <w:t>二、范围</w:t>
      </w:r>
      <w:bookmarkEnd w:id="145"/>
      <w:bookmarkEnd w:id="146"/>
    </w:p>
    <w:p w:rsidR="00D17A19" w:rsidRDefault="00C26296">
      <w:pPr>
        <w:autoSpaceDN w:val="0"/>
        <w:spacing w:line="440" w:lineRule="exact"/>
        <w:ind w:firstLineChars="200" w:firstLine="560"/>
        <w:contextualSpacing/>
        <w:rPr>
          <w:rFonts w:ascii="仿宋_GB2312" w:eastAsia="仿宋_GB2312"/>
          <w:sz w:val="28"/>
          <w:szCs w:val="28"/>
        </w:rPr>
      </w:pPr>
      <w:r>
        <w:rPr>
          <w:rFonts w:ascii="仿宋_GB2312" w:eastAsia="仿宋_GB2312" w:hint="eastAsia"/>
          <w:sz w:val="28"/>
          <w:szCs w:val="28"/>
        </w:rPr>
        <w:t>本标准规定了生产安全标准化绩效考核要求，适用于公司各部门。</w:t>
      </w:r>
    </w:p>
    <w:p w:rsidR="00D17A19" w:rsidRDefault="00C26296">
      <w:pPr>
        <w:autoSpaceDN w:val="0"/>
        <w:spacing w:line="440" w:lineRule="exact"/>
        <w:contextualSpacing/>
        <w:rPr>
          <w:rFonts w:ascii="仿宋_GB2312" w:eastAsia="仿宋_GB2312"/>
          <w:sz w:val="28"/>
          <w:szCs w:val="28"/>
        </w:rPr>
      </w:pPr>
      <w:bookmarkStart w:id="147" w:name="_Toc17519_WPSOffice_Level1"/>
      <w:bookmarkStart w:id="148" w:name="_Toc4808_WPSOffice_Level1"/>
      <w:r>
        <w:rPr>
          <w:rFonts w:ascii="仿宋_GB2312" w:eastAsia="仿宋_GB2312" w:hint="eastAsia"/>
          <w:sz w:val="28"/>
          <w:szCs w:val="28"/>
        </w:rPr>
        <w:t>三、术语和定义</w:t>
      </w:r>
      <w:bookmarkEnd w:id="147"/>
      <w:bookmarkEnd w:id="148"/>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3.1 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单位根据安全方针和目标，在控制和消除安全风险方面所取得的可测量的结果。</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3.2 安全标准化绩效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安全生产责任制、规章制度和操作规程达到和保持规定标准的执行质量。</w:t>
      </w:r>
    </w:p>
    <w:p w:rsidR="00D17A19" w:rsidRDefault="00C26296">
      <w:pPr>
        <w:autoSpaceDN w:val="0"/>
        <w:spacing w:line="440" w:lineRule="exact"/>
        <w:contextualSpacing/>
        <w:rPr>
          <w:rFonts w:ascii="仿宋_GB2312" w:eastAsia="仿宋_GB2312"/>
          <w:sz w:val="28"/>
          <w:szCs w:val="28"/>
        </w:rPr>
      </w:pPr>
      <w:bookmarkStart w:id="149" w:name="_Toc16862_WPSOffice_Level1"/>
      <w:bookmarkStart w:id="150" w:name="_Toc14377_WPSOffice_Level1"/>
      <w:r>
        <w:rPr>
          <w:rFonts w:ascii="仿宋_GB2312" w:eastAsia="仿宋_GB2312" w:hint="eastAsia"/>
          <w:sz w:val="28"/>
          <w:szCs w:val="28"/>
        </w:rPr>
        <w:t>四、运行控制</w:t>
      </w:r>
      <w:bookmarkEnd w:id="149"/>
      <w:bookmarkEnd w:id="150"/>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 文件与资料</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4.1.1明确绩效考核运行中的重要岗位以及这些岗位所需的文件，确保文件现行有效。</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4.1.2文件和资料应便于使用和获取。紧急情况下，应确保操作人员及其他有关人员能及时获得有效的工程图、程序和作业指导书等。</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4.1.3 安全标准化绩效考核制度应便于理解，定期评审，必要时予以修改。</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4.1.4 文件和资料应传达到公司内相关人员或受其影响的人员。</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4.1.5 应建立现行有效并需控制的文件与资料发放清单，并能防止误用。</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4.2 记录</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 xml:space="preserve">    记录应填写完整、清晰，标识明确，并确定保存期，存放安全，便于查阅。</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 完善与改进</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4.3.1 针对考核中纠正与预防措施的要求，应制定具体的实施方案并予以保持。</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4.3.2 持续改进绩效考核制度，不断降低、控制或消除各类安全风险和危害。</w:t>
      </w:r>
    </w:p>
    <w:p w:rsidR="00D17A19" w:rsidRDefault="00C26296">
      <w:pPr>
        <w:autoSpaceDN w:val="0"/>
        <w:spacing w:line="440" w:lineRule="exact"/>
        <w:contextualSpacing/>
        <w:rPr>
          <w:rFonts w:ascii="仿宋_GB2312" w:eastAsia="仿宋_GB2312"/>
          <w:sz w:val="28"/>
          <w:szCs w:val="28"/>
        </w:rPr>
      </w:pPr>
      <w:bookmarkStart w:id="151" w:name="_Toc5387_WPSOffice_Level1"/>
      <w:bookmarkStart w:id="152" w:name="_Toc10016_WPSOffice_Level1"/>
      <w:r>
        <w:rPr>
          <w:rFonts w:ascii="仿宋_GB2312" w:eastAsia="仿宋_GB2312" w:hint="eastAsia"/>
          <w:sz w:val="28"/>
          <w:szCs w:val="28"/>
        </w:rPr>
        <w:t>五、绩效考核评定</w:t>
      </w:r>
      <w:bookmarkEnd w:id="151"/>
      <w:bookmarkEnd w:id="152"/>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5.1 本标准中的考核内容，安全管理部门按月定期进行考核，扣分累积，年终</w:t>
      </w:r>
      <w:r>
        <w:rPr>
          <w:rFonts w:ascii="仿宋_GB2312" w:eastAsia="仿宋_GB2312" w:hint="eastAsia"/>
          <w:sz w:val="28"/>
          <w:szCs w:val="28"/>
        </w:rPr>
        <w:lastRenderedPageBreak/>
        <w:t>算出各部门实际得分。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5.2 年终安全考核按100分计，其中事故考核占50%，日常安全管理占50%，90分以上为优秀，85～89分为良好，80分～84分为合格，80分以下（不含80分）为不合格。年终安全考核为优秀的部门方具备评选先进的资格；考核不合格的单位领导，年终绩效考评将受到一定影响。</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5.3 在日常安全考核中，无人身伤害、火灾、爆炸事故，并在年终安全考核为良好（含良好）以上的部门，给予安全奖励。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5.4 在全年生产工作中，轻伤事故率没有超标，但发生一起直接经济损失在5000元以上的安全生产事故，且年终安全考核为合格（含合格）以下的部门，不给予安全奖励。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5.5 在全年生产工作中，轻伤事故率超标的部门，年终不给予安全奖励。</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5.6 在全年生产工作中，发生重伤及以上的人身伤害事故或发生一次直接经济损失在10000元以上的安全生产事故，对部门位和主要责任者按照公司有关规定予以经济处罚和行政处分。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5.7 严格执行国家《生产安全事故报告和调查处理条例》，在生产工作中发生的人身伤害或火灾、爆炸事故，必须立即报告安全管理部门和主管领导，并做好伤员的抢救和事故现场的保护工作。对隐瞒不报、有意拖延不报、漏报、不按规定及时上报或不保护事故现场的，对发生事故单位和主要责任者按照公司有关规定予以经济处罚和行政处分。</w:t>
      </w:r>
    </w:p>
    <w:p w:rsidR="00D17A19" w:rsidRDefault="00C26296">
      <w:pPr>
        <w:autoSpaceDN w:val="0"/>
        <w:spacing w:line="440" w:lineRule="exact"/>
        <w:contextualSpacing/>
        <w:rPr>
          <w:rFonts w:ascii="仿宋_GB2312" w:eastAsia="仿宋_GB2312"/>
          <w:sz w:val="28"/>
          <w:szCs w:val="28"/>
        </w:rPr>
      </w:pPr>
      <w:r>
        <w:rPr>
          <w:rFonts w:ascii="仿宋_GB2312" w:eastAsia="仿宋_GB2312" w:hint="eastAsia"/>
          <w:sz w:val="28"/>
          <w:szCs w:val="28"/>
        </w:rPr>
        <w:t>5.8 结合部门的工作特点，凡接触危险作业或发生事故可能性较大的部门，根据作业情况和操作频率，确定不同的工作危险程度系数，在年终安全奖励时，根据考核分数、部门人数及危险系数，经安委会决定奖励金额。</w:t>
      </w:r>
    </w:p>
    <w:p w:rsidR="00D17A19" w:rsidRDefault="00D17A19">
      <w:pPr>
        <w:spacing w:line="440" w:lineRule="exact"/>
        <w:contextualSpacing/>
        <w:rPr>
          <w:rFonts w:ascii="仿宋_GB2312" w:eastAsia="仿宋_GB2312"/>
          <w:sz w:val="28"/>
          <w:szCs w:val="28"/>
        </w:rPr>
      </w:pPr>
    </w:p>
    <w:p w:rsidR="00D17A19" w:rsidRDefault="00C26296">
      <w:pPr>
        <w:widowControl/>
        <w:jc w:val="left"/>
        <w:rPr>
          <w:rFonts w:ascii="仿宋_GB2312" w:eastAsia="仿宋_GB2312" w:hAnsi="宋体" w:cs="Courier New"/>
          <w:sz w:val="28"/>
          <w:szCs w:val="28"/>
        </w:rPr>
      </w:pPr>
      <w:r>
        <w:rPr>
          <w:rFonts w:ascii="仿宋_GB2312" w:eastAsia="仿宋_GB2312"/>
          <w:sz w:val="28"/>
          <w:szCs w:val="28"/>
        </w:rPr>
        <w:br w:type="page"/>
      </w:r>
    </w:p>
    <w:p w:rsidR="00D17A19" w:rsidRDefault="00C26296">
      <w:pPr>
        <w:numPr>
          <w:ilvl w:val="0"/>
          <w:numId w:val="3"/>
        </w:numPr>
        <w:ind w:firstLine="480"/>
        <w:jc w:val="center"/>
        <w:rPr>
          <w:rFonts w:ascii="仿宋" w:eastAsia="仿宋" w:hAnsi="仿宋" w:cs="宋体"/>
          <w:b/>
          <w:kern w:val="0"/>
          <w:sz w:val="36"/>
          <w:szCs w:val="36"/>
        </w:rPr>
      </w:pPr>
      <w:r>
        <w:rPr>
          <w:rFonts w:ascii="仿宋" w:eastAsia="仿宋" w:hAnsi="仿宋" w:cs="宋体" w:hint="eastAsia"/>
          <w:b/>
          <w:kern w:val="0"/>
          <w:sz w:val="36"/>
          <w:szCs w:val="36"/>
        </w:rPr>
        <w:lastRenderedPageBreak/>
        <w:t xml:space="preserve"> 设备设施验收、拆除和报废安全管理制度</w:t>
      </w:r>
    </w:p>
    <w:p w:rsidR="00D17A19" w:rsidRDefault="00E27639">
      <w:pPr>
        <w:jc w:val="right"/>
        <w:rPr>
          <w:kern w:val="44"/>
          <w:sz w:val="36"/>
          <w:szCs w:val="44"/>
        </w:rPr>
      </w:pPr>
      <w:r>
        <w:rPr>
          <w:rFonts w:ascii="仿宋_GB2312" w:eastAsia="仿宋_GB2312" w:hAnsi="Calibri" w:cs="Times New Roman" w:hint="eastAsia"/>
          <w:kern w:val="0"/>
          <w:sz w:val="28"/>
          <w:szCs w:val="28"/>
        </w:rPr>
        <w:t>SRDZJMMJ</w:t>
      </w:r>
      <w:r w:rsidR="00C26296">
        <w:rPr>
          <w:rFonts w:ascii="仿宋_GB2312" w:eastAsia="仿宋_GB2312" w:hAnsi="Calibri" w:cs="Times New Roman" w:hint="eastAsia"/>
          <w:kern w:val="0"/>
          <w:sz w:val="28"/>
          <w:szCs w:val="28"/>
        </w:rPr>
        <w:t>/AQB2-0423</w:t>
      </w:r>
      <w:r w:rsidR="00C26296">
        <w:rPr>
          <w:rFonts w:ascii="仿宋_GB2312" w:hAnsi="Calibri" w:cs="Times New Roman" w:hint="eastAsia"/>
          <w:kern w:val="0"/>
          <w:sz w:val="28"/>
          <w:szCs w:val="28"/>
        </w:rPr>
        <w:t>-</w:t>
      </w:r>
      <w:r>
        <w:rPr>
          <w:rFonts w:ascii="仿宋_GB2312" w:hAnsi="Calibri" w:cs="Times New Roman" w:hint="eastAsia"/>
          <w:kern w:val="0"/>
          <w:sz w:val="28"/>
          <w:szCs w:val="28"/>
        </w:rPr>
        <w:t>2021</w:t>
      </w:r>
    </w:p>
    <w:p w:rsidR="00D17A19" w:rsidRDefault="00C26296">
      <w:pPr>
        <w:spacing w:line="360" w:lineRule="auto"/>
        <w:rPr>
          <w:rFonts w:ascii="仿宋_GB2312" w:eastAsia="仿宋_GB2312"/>
          <w:sz w:val="28"/>
          <w:szCs w:val="28"/>
        </w:rPr>
      </w:pPr>
      <w:r>
        <w:rPr>
          <w:rFonts w:ascii="宋体" w:hAnsi="宋体" w:cs="宋体" w:hint="eastAsia"/>
          <w:kern w:val="0"/>
          <w:sz w:val="24"/>
        </w:rPr>
        <w:t xml:space="preserve">　 </w:t>
      </w:r>
      <w:r>
        <w:rPr>
          <w:rFonts w:ascii="仿宋_GB2312" w:eastAsia="仿宋_GB2312" w:hint="eastAsia"/>
          <w:sz w:val="28"/>
          <w:szCs w:val="28"/>
        </w:rPr>
        <w:t xml:space="preserve"> 1目的</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为杜绝生产设施拆除和报废管理过程中发生安全事故，规范安全生产管理，保护员工生命和财产安全，特制定本制度。</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2范围</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生产设施拆除和报废过程的安全管理</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3职责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3.1生产部负责生产设施拆除和报废审核。负责拆除和报废过程中的作业证审批，安全监督。</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3.2各单位负责本单位生产设施拆除和报废的具体实施。负责组织进行风险分析，制定拆除计划，落实风险控制措施，落实现场管理工作。</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3.3拆除工作人员进行具体拆除工作，对本职工作负责。</w:t>
      </w:r>
    </w:p>
    <w:p w:rsidR="00D17A19" w:rsidRDefault="00C26296">
      <w:pPr>
        <w:spacing w:line="360" w:lineRule="auto"/>
        <w:outlineLvl w:val="0"/>
        <w:rPr>
          <w:rFonts w:ascii="仿宋_GB2312" w:eastAsia="仿宋_GB2312"/>
          <w:sz w:val="28"/>
          <w:szCs w:val="28"/>
        </w:rPr>
      </w:pPr>
      <w:r>
        <w:rPr>
          <w:rFonts w:ascii="仿宋_GB2312" w:eastAsia="仿宋_GB2312" w:hint="eastAsia"/>
          <w:sz w:val="28"/>
          <w:szCs w:val="28"/>
        </w:rPr>
        <w:t xml:space="preserve">　　4内容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4.1各单位拆除和报废生产设施，应按《固定资产管理制度》的规定进行审批。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4.2拆除单位在拆除生产设施前，应组织有关人员按照《风险评价指导书》进行风险评价，评价要认真、仔细、到位。</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4.3拆除单位根据风险评价结果制定详细的拆除计划或方案，报综合管理部批准后执行。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4.4拆除单位要认真落实安全措施，按计划或方案进行。</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4.5拆除过程中注意事项：</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4.5.1在拆除过程中，必须严格按照《作业许可证管理制度》进行作业。</w:t>
      </w:r>
    </w:p>
    <w:p w:rsidR="00D17A19" w:rsidRDefault="00C26296">
      <w:pPr>
        <w:spacing w:line="360" w:lineRule="auto"/>
        <w:rPr>
          <w:rFonts w:ascii="仿宋_GB2312" w:eastAsia="仿宋_GB2312"/>
          <w:sz w:val="28"/>
          <w:szCs w:val="28"/>
        </w:rPr>
      </w:pPr>
      <w:r>
        <w:rPr>
          <w:rFonts w:ascii="仿宋_GB2312" w:eastAsia="仿宋_GB2312" w:hint="eastAsia"/>
          <w:sz w:val="28"/>
          <w:szCs w:val="28"/>
        </w:rPr>
        <w:lastRenderedPageBreak/>
        <w:t xml:space="preserve">　　4.5.2在拆除生产设施时，应将容器、设备和管道内危险物品清洗干净，验收合格后方可进行报废。</w:t>
      </w:r>
    </w:p>
    <w:p w:rsidR="00D17A19" w:rsidRDefault="00C26296">
      <w:pPr>
        <w:spacing w:line="360" w:lineRule="auto"/>
        <w:rPr>
          <w:rFonts w:ascii="仿宋_GB2312" w:eastAsia="仿宋_GB2312"/>
          <w:sz w:val="28"/>
          <w:szCs w:val="28"/>
        </w:rPr>
      </w:pPr>
      <w:r>
        <w:rPr>
          <w:rFonts w:ascii="仿宋_GB2312" w:eastAsia="仿宋_GB2312" w:hint="eastAsia"/>
          <w:sz w:val="28"/>
          <w:szCs w:val="28"/>
        </w:rPr>
        <w:t xml:space="preserve">　　4.5.3作业人员必须严格遵守相关法规和标准进行作业，严禁违章作业。</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4.5.4作业现场必须有拆除单位安全监护人员。</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.进厂验收：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 xml:space="preserve">.1 </w:t>
      </w:r>
      <w:bookmarkStart w:id="153" w:name="baidusnap0"/>
      <w:bookmarkEnd w:id="153"/>
      <w:r>
        <w:rPr>
          <w:rFonts w:ascii="仿宋_GB2312" w:eastAsia="仿宋_GB2312"/>
          <w:sz w:val="28"/>
          <w:szCs w:val="28"/>
        </w:rPr>
        <w:t>新设备进厂后，由</w:t>
      </w:r>
      <w:r>
        <w:rPr>
          <w:rFonts w:ascii="仿宋_GB2312" w:eastAsia="仿宋_GB2312" w:hint="eastAsia"/>
          <w:sz w:val="28"/>
          <w:szCs w:val="28"/>
        </w:rPr>
        <w:t>生产</w:t>
      </w:r>
      <w:r>
        <w:rPr>
          <w:rFonts w:ascii="仿宋_GB2312" w:eastAsia="仿宋_GB2312"/>
          <w:sz w:val="28"/>
          <w:szCs w:val="28"/>
        </w:rPr>
        <w:t>部会同使用部门共同开箱、安装调试。重 点、关键设备或特殊设备应由</w:t>
      </w:r>
      <w:r>
        <w:rPr>
          <w:rFonts w:ascii="仿宋_GB2312" w:eastAsia="仿宋_GB2312" w:hint="eastAsia"/>
          <w:sz w:val="28"/>
          <w:szCs w:val="28"/>
        </w:rPr>
        <w:t>生产</w:t>
      </w:r>
      <w:r>
        <w:rPr>
          <w:rFonts w:ascii="仿宋_GB2312" w:eastAsia="仿宋_GB2312"/>
          <w:sz w:val="28"/>
          <w:szCs w:val="28"/>
        </w:rPr>
        <w:t xml:space="preserve">部安排或委托专业安装单位进行。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.2 新设备安装调试后，经验证合格后，由</w:t>
      </w:r>
      <w:r>
        <w:rPr>
          <w:rFonts w:ascii="仿宋_GB2312" w:eastAsia="仿宋_GB2312" w:hint="eastAsia"/>
          <w:sz w:val="28"/>
          <w:szCs w:val="28"/>
        </w:rPr>
        <w:t>生产</w:t>
      </w:r>
      <w:r>
        <w:rPr>
          <w:rFonts w:ascii="仿宋_GB2312" w:eastAsia="仿宋_GB2312"/>
          <w:sz w:val="28"/>
          <w:szCs w:val="28"/>
        </w:rPr>
        <w:t xml:space="preserve">部办理《设备安装验收移交单》 。正式移交使用部门，设备使用说明书、图纸、合格证等 资料归档管理。 </w:t>
      </w:r>
    </w:p>
    <w:p w:rsidR="00D17A19" w:rsidRDefault="00C26296">
      <w:pPr>
        <w:spacing w:line="360" w:lineRule="auto"/>
        <w:ind w:firstLine="480"/>
        <w:outlineLvl w:val="0"/>
        <w:rPr>
          <w:rFonts w:ascii="仿宋_GB2312" w:eastAsia="仿宋_GB2312"/>
          <w:sz w:val="28"/>
          <w:szCs w:val="28"/>
        </w:rPr>
      </w:pPr>
      <w:r>
        <w:rPr>
          <w:rFonts w:ascii="仿宋_GB2312" w:eastAsia="仿宋_GB2312" w:hint="eastAsia"/>
          <w:sz w:val="28"/>
          <w:szCs w:val="28"/>
        </w:rPr>
        <w:t>5</w:t>
      </w:r>
      <w:r>
        <w:rPr>
          <w:rFonts w:ascii="仿宋_GB2312" w:eastAsia="仿宋_GB2312"/>
          <w:sz w:val="28"/>
          <w:szCs w:val="28"/>
        </w:rPr>
        <w:t>.3 新设备验收经试车不合格者，由设备部通知供应部，再由供应部 通知供应厂商处理。</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.设备的报废</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 凡列入固定资产的设备，符合下列条件之一的，可按规定申请报废：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.1.1 超过使用年限、主要结构陈</w:t>
      </w:r>
      <w:bookmarkStart w:id="154" w:name="baidusnap5"/>
      <w:bookmarkEnd w:id="154"/>
      <w:r>
        <w:rPr>
          <w:rFonts w:ascii="仿宋_GB2312" w:eastAsia="仿宋_GB2312"/>
          <w:sz w:val="28"/>
          <w:szCs w:val="28"/>
        </w:rPr>
        <w:t xml:space="preserve">旧、精度低劣、生产效率低，且不 能改装利用或大修虽能恢复精度，但经济上不如更新合算。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.1.2 使用年限未到，但不能迁移的设备，因建筑物改造或工艺布局 必须拆毁的。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.1.3 设备损耗严重，大修后性能精度仍不能满足工艺要求的。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.1.4 腐蚀过甚，绝缘老化，磁性失效，性能低劣且无修复价值者或 易发生危险的。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.1.5 因事故或其他灾害，使设备遭受严重损耗无修复价值的。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 xml:space="preserve">.1.6 国家规定的淘汰产品。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.2 设备报废的审批：凡符合报废条件的设备，由使用部门提出申请， 报</w:t>
      </w:r>
      <w:r>
        <w:rPr>
          <w:rFonts w:ascii="仿宋_GB2312" w:eastAsia="仿宋_GB2312"/>
          <w:sz w:val="28"/>
          <w:szCs w:val="28"/>
        </w:rPr>
        <w:lastRenderedPageBreak/>
        <w:t>设备部填写《设备报废申请单》 ，经公司领导及上级主管部门批准 后，方可报废设备。设备未经批准报废前，任何部门不得拆卸、挪用 其零部件</w:t>
      </w:r>
      <w:bookmarkStart w:id="155" w:name="baidusnap4"/>
      <w:bookmarkEnd w:id="155"/>
      <w:r>
        <w:rPr>
          <w:rFonts w:ascii="仿宋_GB2312" w:eastAsia="仿宋_GB2312"/>
          <w:sz w:val="28"/>
          <w:szCs w:val="28"/>
        </w:rPr>
        <w:t xml:space="preserve">和自行报废处理。 </w:t>
      </w:r>
    </w:p>
    <w:p w:rsidR="00D17A19" w:rsidRDefault="00C26296">
      <w:pPr>
        <w:spacing w:line="360" w:lineRule="auto"/>
        <w:ind w:firstLine="480"/>
        <w:rPr>
          <w:rFonts w:ascii="仿宋_GB2312" w:eastAsia="仿宋_GB2312"/>
          <w:sz w:val="28"/>
          <w:szCs w:val="28"/>
        </w:rPr>
      </w:pPr>
      <w:r>
        <w:rPr>
          <w:rFonts w:ascii="仿宋_GB2312" w:eastAsia="仿宋_GB2312" w:hint="eastAsia"/>
          <w:sz w:val="28"/>
          <w:szCs w:val="28"/>
        </w:rPr>
        <w:t>6</w:t>
      </w:r>
      <w:r>
        <w:rPr>
          <w:rFonts w:ascii="仿宋_GB2312" w:eastAsia="仿宋_GB2312"/>
          <w:sz w:val="28"/>
          <w:szCs w:val="28"/>
        </w:rPr>
        <w:t>.3 销帐：设备经报废后，应在《设备固定资产台帐》等表单中予以 销帐处理，应注明报废日期、报废批准人、报废执行人等。</w:t>
      </w: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spacing w:line="440" w:lineRule="exact"/>
        <w:contextualSpacing/>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ind w:firstLineChars="200" w:firstLine="560"/>
        <w:rPr>
          <w:rFonts w:ascii="仿宋_GB2312" w:eastAsia="仿宋_GB2312"/>
          <w:sz w:val="28"/>
          <w:szCs w:val="28"/>
        </w:rPr>
      </w:pPr>
    </w:p>
    <w:p w:rsidR="00D17A19" w:rsidRDefault="00D17A19">
      <w:pPr>
        <w:pStyle w:val="WPSOffice1"/>
      </w:pPr>
    </w:p>
    <w:p w:rsidR="00D17A19" w:rsidRDefault="00C26296">
      <w:pPr>
        <w:numPr>
          <w:ilvl w:val="0"/>
          <w:numId w:val="3"/>
        </w:numPr>
        <w:spacing w:beforeLines="100" w:before="312"/>
        <w:ind w:firstLine="480"/>
        <w:jc w:val="center"/>
        <w:outlineLvl w:val="0"/>
        <w:rPr>
          <w:rFonts w:ascii="仿宋" w:eastAsia="仿宋" w:hAnsi="仿宋"/>
          <w:b/>
          <w:sz w:val="36"/>
          <w:szCs w:val="36"/>
        </w:rPr>
      </w:pPr>
      <w:r>
        <w:rPr>
          <w:rFonts w:ascii="仿宋" w:eastAsia="仿宋" w:hAnsi="仿宋" w:hint="eastAsia"/>
          <w:b/>
          <w:sz w:val="36"/>
          <w:szCs w:val="36"/>
        </w:rPr>
        <w:lastRenderedPageBreak/>
        <w:t xml:space="preserve"> 变更（会签）管理制度</w:t>
      </w:r>
    </w:p>
    <w:p w:rsidR="00D17A19" w:rsidRDefault="00E27639">
      <w:pPr>
        <w:spacing w:line="360" w:lineRule="auto"/>
        <w:jc w:val="right"/>
        <w:rPr>
          <w:rFonts w:ascii="仿宋_GB2312" w:eastAsia="仿宋_GB2312"/>
          <w:sz w:val="28"/>
          <w:szCs w:val="28"/>
        </w:rPr>
      </w:pPr>
      <w:r>
        <w:rPr>
          <w:rFonts w:ascii="仿宋_GB2312" w:eastAsia="仿宋_GB2312" w:hint="eastAsia"/>
          <w:sz w:val="28"/>
          <w:szCs w:val="28"/>
        </w:rPr>
        <w:t>SRDZJMMJ</w:t>
      </w:r>
      <w:r w:rsidR="00C26296">
        <w:rPr>
          <w:rFonts w:ascii="仿宋_GB2312" w:eastAsia="仿宋_GB2312" w:hint="eastAsia"/>
          <w:sz w:val="28"/>
          <w:szCs w:val="28"/>
        </w:rPr>
        <w:t>/AQB2-0424-</w:t>
      </w:r>
      <w:r>
        <w:rPr>
          <w:rFonts w:ascii="仿宋_GB2312" w:eastAsia="仿宋_GB2312" w:hint="eastAsia"/>
          <w:sz w:val="28"/>
          <w:szCs w:val="28"/>
        </w:rPr>
        <w:t>2021</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1   目的</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为了对人员、管理、技术、设备设施、场所等永久性或暂时性的变化及时进行控制，规范相关的程序和对变更过程及变更所产生的风险进行分析和控制，消除或减少由于变更而引起的潜在事故隐患，防止因为变更因素发生事故，制定本制度。</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2   范围</w:t>
      </w:r>
    </w:p>
    <w:p w:rsidR="00D17A19" w:rsidRDefault="00C26296">
      <w:pPr>
        <w:spacing w:line="300" w:lineRule="auto"/>
        <w:ind w:firstLineChars="200" w:firstLine="560"/>
        <w:rPr>
          <w:rFonts w:ascii="仿宋" w:eastAsia="仿宋" w:hAnsi="仿宋"/>
          <w:sz w:val="28"/>
          <w:szCs w:val="28"/>
        </w:rPr>
      </w:pPr>
      <w:r>
        <w:rPr>
          <w:rFonts w:ascii="仿宋" w:eastAsia="仿宋" w:hAnsi="仿宋" w:hint="eastAsia"/>
          <w:sz w:val="28"/>
          <w:szCs w:val="28"/>
        </w:rPr>
        <w:t>适用于公司经营过程中人员、设备设施及管理等永久性或暂时性变更的管理。</w:t>
      </w:r>
    </w:p>
    <w:p w:rsidR="00D17A19" w:rsidRDefault="00C26296">
      <w:pPr>
        <w:spacing w:beforeLines="100" w:before="312"/>
        <w:outlineLvl w:val="0"/>
        <w:rPr>
          <w:rFonts w:ascii="仿宋" w:eastAsia="仿宋" w:hAnsi="仿宋"/>
          <w:b/>
          <w:sz w:val="28"/>
          <w:szCs w:val="28"/>
        </w:rPr>
      </w:pPr>
      <w:r>
        <w:rPr>
          <w:rFonts w:ascii="仿宋" w:eastAsia="仿宋" w:hAnsi="仿宋" w:hint="eastAsia"/>
          <w:b/>
          <w:sz w:val="28"/>
          <w:szCs w:val="28"/>
        </w:rPr>
        <w:t xml:space="preserve">4   </w:t>
      </w:r>
      <w:r>
        <w:rPr>
          <w:rFonts w:ascii="仿宋" w:eastAsia="仿宋" w:hAnsi="仿宋"/>
          <w:b/>
          <w:sz w:val="28"/>
          <w:szCs w:val="28"/>
        </w:rPr>
        <w:t>职责</w:t>
      </w:r>
    </w:p>
    <w:p w:rsidR="00D17A19" w:rsidRDefault="00C26296">
      <w:pPr>
        <w:spacing w:line="300" w:lineRule="auto"/>
        <w:rPr>
          <w:rFonts w:ascii="仿宋" w:eastAsia="仿宋" w:hAnsi="仿宋"/>
          <w:sz w:val="28"/>
          <w:szCs w:val="28"/>
        </w:rPr>
      </w:pPr>
      <w:r>
        <w:rPr>
          <w:rFonts w:ascii="仿宋" w:eastAsia="仿宋" w:hAnsi="仿宋" w:hint="eastAsia"/>
          <w:sz w:val="28"/>
          <w:szCs w:val="28"/>
        </w:rPr>
        <w:t>4.1  变更申请人负责提出书面变更（会签）申请，并报本部门负责人同意。</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相关人员对变更（会签）申请进行审核，然后经安保部变更审核。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4.2  总经理负责变更（会签）的审批。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4.3  安全管理部门负责对变更（会签）情况进行验收。</w:t>
      </w:r>
    </w:p>
    <w:p w:rsidR="00D17A19" w:rsidRDefault="00C26296">
      <w:pPr>
        <w:spacing w:line="300" w:lineRule="auto"/>
        <w:rPr>
          <w:rFonts w:ascii="仿宋" w:eastAsia="仿宋" w:hAnsi="仿宋"/>
          <w:b/>
          <w:sz w:val="28"/>
          <w:szCs w:val="28"/>
        </w:rPr>
      </w:pPr>
      <w:r>
        <w:rPr>
          <w:rFonts w:ascii="仿宋" w:eastAsia="仿宋" w:hAnsi="仿宋" w:hint="eastAsia"/>
          <w:b/>
          <w:sz w:val="28"/>
          <w:szCs w:val="28"/>
        </w:rPr>
        <w:t>5  管理内容</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5.1  变更分类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  根据变更（会签）的内容，可分为：设备设施变更（会签）和管理变更（会签）三类。</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5.1.1.2  设备设施变更，包括以下内容：</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设备设施的更新改造；</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安全设施的变更；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lastRenderedPageBreak/>
        <w:t>更换与原设备不同的设备或配件；</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设备材料代用变更；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临时的电气设备变更等；</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监控、测量仪表的变更；</w:t>
      </w:r>
    </w:p>
    <w:p w:rsidR="00D17A19" w:rsidRDefault="00C26296">
      <w:pPr>
        <w:numPr>
          <w:ilvl w:val="0"/>
          <w:numId w:val="6"/>
        </w:numPr>
        <w:spacing w:line="300" w:lineRule="auto"/>
        <w:ind w:left="0" w:firstLineChars="200" w:firstLine="560"/>
        <w:rPr>
          <w:rFonts w:ascii="仿宋" w:eastAsia="仿宋" w:hAnsi="仿宋"/>
          <w:sz w:val="28"/>
          <w:szCs w:val="28"/>
        </w:rPr>
      </w:pPr>
      <w:r>
        <w:rPr>
          <w:rFonts w:ascii="仿宋" w:eastAsia="仿宋" w:hAnsi="仿宋" w:hint="eastAsia"/>
          <w:sz w:val="28"/>
          <w:szCs w:val="28"/>
        </w:rPr>
        <w:t>计算机及其软件的变更。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5.1.1.3  管理变更，包括以下内容：</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法律、法规和标准的变化；</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人员的变更；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管理机构的较大变更；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管理职责的变更；</w:t>
      </w:r>
    </w:p>
    <w:p w:rsidR="00D17A19" w:rsidRDefault="00C26296">
      <w:pPr>
        <w:numPr>
          <w:ilvl w:val="0"/>
          <w:numId w:val="7"/>
        </w:numPr>
        <w:spacing w:line="300" w:lineRule="auto"/>
        <w:ind w:left="0" w:firstLineChars="200" w:firstLine="560"/>
        <w:rPr>
          <w:rFonts w:ascii="仿宋" w:eastAsia="仿宋" w:hAnsi="仿宋"/>
          <w:sz w:val="28"/>
          <w:szCs w:val="28"/>
        </w:rPr>
      </w:pPr>
      <w:r>
        <w:rPr>
          <w:rFonts w:ascii="仿宋" w:eastAsia="仿宋" w:hAnsi="仿宋" w:hint="eastAsia"/>
          <w:sz w:val="28"/>
          <w:szCs w:val="28"/>
        </w:rPr>
        <w:t>安全标准化管理的变更等。</w:t>
      </w:r>
    </w:p>
    <w:p w:rsidR="00D17A19" w:rsidRDefault="00C26296">
      <w:pPr>
        <w:spacing w:line="300" w:lineRule="auto"/>
        <w:rPr>
          <w:rFonts w:ascii="仿宋" w:eastAsia="仿宋" w:hAnsi="仿宋"/>
          <w:color w:val="000000"/>
          <w:sz w:val="28"/>
          <w:szCs w:val="28"/>
        </w:rPr>
      </w:pPr>
      <w:r>
        <w:rPr>
          <w:rFonts w:ascii="仿宋" w:eastAsia="仿宋" w:hAnsi="仿宋" w:hint="eastAsia"/>
          <w:sz w:val="28"/>
          <w:szCs w:val="28"/>
        </w:rPr>
        <w:t>5.1.2  按变更实施时间和延续时间可分为：</w:t>
      </w:r>
      <w:r>
        <w:rPr>
          <w:rFonts w:ascii="仿宋" w:eastAsia="仿宋" w:hAnsi="仿宋" w:hint="eastAsia"/>
          <w:color w:val="000000"/>
          <w:sz w:val="28"/>
          <w:szCs w:val="28"/>
        </w:rPr>
        <w:t>计划性变更、临时性变更和非计划性变更三类。</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w:t>
      </w:r>
      <w:r>
        <w:rPr>
          <w:rFonts w:ascii="仿宋" w:eastAsia="仿宋" w:hAnsi="仿宋"/>
          <w:color w:val="000000"/>
          <w:sz w:val="28"/>
          <w:szCs w:val="28"/>
        </w:rPr>
        <w:t>.</w:t>
      </w:r>
      <w:r>
        <w:rPr>
          <w:rFonts w:ascii="仿宋" w:eastAsia="仿宋" w:hAnsi="仿宋" w:hint="eastAsia"/>
          <w:color w:val="000000"/>
          <w:sz w:val="28"/>
          <w:szCs w:val="28"/>
        </w:rPr>
        <w:t>1.2</w:t>
      </w:r>
      <w:r>
        <w:rPr>
          <w:rFonts w:ascii="仿宋" w:eastAsia="仿宋" w:hAnsi="仿宋"/>
          <w:color w:val="000000"/>
          <w:sz w:val="28"/>
          <w:szCs w:val="28"/>
        </w:rPr>
        <w:t>.</w:t>
      </w:r>
      <w:r>
        <w:rPr>
          <w:rFonts w:ascii="仿宋" w:eastAsia="仿宋" w:hAnsi="仿宋" w:hint="eastAsia"/>
          <w:color w:val="000000"/>
          <w:sz w:val="28"/>
          <w:szCs w:val="28"/>
        </w:rPr>
        <w:t>1</w:t>
      </w:r>
      <w:r>
        <w:rPr>
          <w:rFonts w:ascii="仿宋" w:eastAsia="仿宋" w:hAnsi="仿宋"/>
          <w:color w:val="000000"/>
          <w:sz w:val="28"/>
          <w:szCs w:val="28"/>
        </w:rPr>
        <w:t xml:space="preserve">  </w:t>
      </w:r>
      <w:r>
        <w:rPr>
          <w:rFonts w:ascii="仿宋" w:eastAsia="仿宋" w:hAnsi="仿宋" w:hint="eastAsia"/>
          <w:color w:val="000000"/>
          <w:sz w:val="28"/>
          <w:szCs w:val="28"/>
        </w:rPr>
        <w:t>计划性变更是指可以提前策划不需要立即实施的变更。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2</w:t>
      </w:r>
      <w:r>
        <w:rPr>
          <w:rFonts w:ascii="仿宋" w:eastAsia="仿宋" w:hAnsi="仿宋"/>
          <w:color w:val="000000"/>
          <w:sz w:val="28"/>
          <w:szCs w:val="28"/>
        </w:rPr>
        <w:t xml:space="preserve">  </w:t>
      </w:r>
      <w:r>
        <w:rPr>
          <w:rFonts w:ascii="仿宋" w:eastAsia="仿宋" w:hAnsi="仿宋" w:hint="eastAsia"/>
          <w:color w:val="000000"/>
          <w:sz w:val="28"/>
          <w:szCs w:val="28"/>
        </w:rPr>
        <w:t>临时性变更指仅适用于某一段时间或几批产品的变更。</w:t>
      </w:r>
    </w:p>
    <w:p w:rsidR="00D17A19" w:rsidRDefault="00C26296">
      <w:pPr>
        <w:adjustRightInd w:val="0"/>
        <w:snapToGrid w:val="0"/>
        <w:spacing w:line="440" w:lineRule="exact"/>
        <w:rPr>
          <w:rFonts w:ascii="仿宋" w:eastAsia="仿宋" w:hAnsi="仿宋"/>
          <w:color w:val="000000"/>
          <w:sz w:val="28"/>
          <w:szCs w:val="28"/>
        </w:rPr>
      </w:pPr>
      <w:r>
        <w:rPr>
          <w:rFonts w:ascii="仿宋" w:eastAsia="仿宋" w:hAnsi="仿宋" w:hint="eastAsia"/>
          <w:color w:val="000000"/>
          <w:sz w:val="28"/>
          <w:szCs w:val="28"/>
        </w:rPr>
        <w:t>5.1.2</w:t>
      </w:r>
      <w:r>
        <w:rPr>
          <w:rFonts w:ascii="仿宋" w:eastAsia="仿宋" w:hAnsi="仿宋"/>
          <w:color w:val="000000"/>
          <w:sz w:val="28"/>
          <w:szCs w:val="28"/>
        </w:rPr>
        <w:t>.</w:t>
      </w:r>
      <w:r>
        <w:rPr>
          <w:rFonts w:ascii="仿宋" w:eastAsia="仿宋" w:hAnsi="仿宋" w:hint="eastAsia"/>
          <w:color w:val="000000"/>
          <w:sz w:val="28"/>
          <w:szCs w:val="28"/>
        </w:rPr>
        <w:t>3</w:t>
      </w:r>
      <w:r>
        <w:rPr>
          <w:rFonts w:ascii="仿宋" w:eastAsia="仿宋" w:hAnsi="仿宋"/>
          <w:color w:val="000000"/>
          <w:sz w:val="28"/>
          <w:szCs w:val="28"/>
        </w:rPr>
        <w:t xml:space="preserve">  </w:t>
      </w:r>
      <w:r>
        <w:rPr>
          <w:rFonts w:ascii="仿宋" w:eastAsia="仿宋" w:hAnsi="仿宋" w:hint="eastAsia"/>
          <w:color w:val="000000"/>
          <w:sz w:val="28"/>
          <w:szCs w:val="28"/>
        </w:rPr>
        <w:t>非计划性变更是指工艺过程、方法或设备恢复正常运作需立即实施的变更。</w:t>
      </w:r>
    </w:p>
    <w:p w:rsidR="00D17A19" w:rsidRDefault="00C26296">
      <w:pPr>
        <w:spacing w:beforeLines="50" w:before="156"/>
        <w:outlineLvl w:val="1"/>
        <w:rPr>
          <w:rFonts w:ascii="仿宋" w:eastAsia="仿宋" w:hAnsi="仿宋"/>
          <w:b/>
          <w:sz w:val="28"/>
          <w:szCs w:val="28"/>
        </w:rPr>
      </w:pPr>
      <w:r>
        <w:rPr>
          <w:rFonts w:ascii="仿宋" w:eastAsia="仿宋" w:hAnsi="仿宋" w:hint="eastAsia"/>
          <w:b/>
          <w:sz w:val="28"/>
          <w:szCs w:val="28"/>
        </w:rPr>
        <w:t>5.2  变更（会签）控制程序</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5.2..1  变更申请人提出变更申请，说明变更及其技术依据，并对变更的风险情况进行分析，变更申请单位负责人签字认可。</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5.2.2  申请变更的单位将书面变更申请安全管理部门审核。必须时可开会讨论审核。</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5.2.3  审核后报至总经理，进行变更审批。</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5.2.4  变更审批后，变更申请人单位组织相关部门进行变更的实施。</w:t>
      </w:r>
    </w:p>
    <w:p w:rsidR="00D17A19" w:rsidRDefault="00C26296">
      <w:pPr>
        <w:spacing w:line="300" w:lineRule="auto"/>
        <w:rPr>
          <w:rFonts w:ascii="仿宋" w:eastAsia="仿宋" w:hAnsi="仿宋"/>
          <w:sz w:val="28"/>
          <w:szCs w:val="28"/>
        </w:rPr>
      </w:pPr>
      <w:r>
        <w:rPr>
          <w:rFonts w:ascii="仿宋" w:eastAsia="仿宋" w:hAnsi="仿宋" w:hint="eastAsia"/>
          <w:sz w:val="28"/>
          <w:szCs w:val="28"/>
        </w:rPr>
        <w:lastRenderedPageBreak/>
        <w:t>5.2.5  变更实施前，变更的实施单位对变更实施过程进行风险分析，制定控制措施后实施变更。</w:t>
      </w:r>
    </w:p>
    <w:p w:rsidR="00D17A19" w:rsidRDefault="00C26296">
      <w:pPr>
        <w:spacing w:line="300" w:lineRule="auto"/>
        <w:rPr>
          <w:rFonts w:ascii="仿宋" w:eastAsia="仿宋" w:hAnsi="仿宋"/>
          <w:sz w:val="28"/>
          <w:szCs w:val="28"/>
        </w:rPr>
      </w:pPr>
      <w:r>
        <w:rPr>
          <w:rFonts w:ascii="仿宋" w:eastAsia="仿宋" w:hAnsi="仿宋" w:hint="eastAsia"/>
          <w:sz w:val="28"/>
          <w:szCs w:val="28"/>
        </w:rPr>
        <w:t>5.2.6变更实施完成后，由安全管理部门负责验收。</w:t>
      </w:r>
    </w:p>
    <w:p w:rsidR="00D17A19" w:rsidRDefault="00C26296">
      <w:pPr>
        <w:spacing w:beforeLines="50" w:before="156"/>
        <w:outlineLvl w:val="1"/>
        <w:rPr>
          <w:rFonts w:ascii="宋体" w:hAnsi="宋体"/>
          <w:b/>
          <w:szCs w:val="21"/>
        </w:rPr>
      </w:pPr>
      <w:r>
        <w:rPr>
          <w:rFonts w:ascii="仿宋" w:eastAsia="仿宋" w:hAnsi="仿宋" w:hint="eastAsia"/>
          <w:b/>
          <w:sz w:val="28"/>
          <w:szCs w:val="28"/>
        </w:rPr>
        <w:t>5.2.7</w:t>
      </w:r>
      <w:r>
        <w:rPr>
          <w:rFonts w:ascii="仿宋" w:eastAsia="仿宋" w:hAnsi="仿宋" w:hint="eastAsia"/>
          <w:sz w:val="28"/>
          <w:szCs w:val="28"/>
        </w:rPr>
        <w:t>任何员工在未得到许可的条件下，不得擅自进行任何变更，否则公司将视为违章作业，严肃处理。</w:t>
      </w:r>
    </w:p>
    <w:p w:rsidR="00D17A19" w:rsidRDefault="00D17A19">
      <w:pPr>
        <w:spacing w:line="360" w:lineRule="auto"/>
        <w:rPr>
          <w:rFonts w:ascii="仿宋" w:eastAsia="仿宋" w:hAnsi="仿宋"/>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C26296">
      <w:pPr>
        <w:numPr>
          <w:ilvl w:val="0"/>
          <w:numId w:val="3"/>
        </w:numPr>
        <w:ind w:firstLine="480"/>
        <w:jc w:val="center"/>
        <w:rPr>
          <w:rFonts w:ascii="仿宋" w:eastAsia="仿宋" w:hAnsi="仿宋" w:cs="Times New Roman"/>
          <w:b/>
          <w:bCs/>
          <w:sz w:val="36"/>
          <w:szCs w:val="36"/>
        </w:rPr>
      </w:pPr>
      <w:bookmarkStart w:id="156" w:name="_Toc299980024"/>
      <w:r>
        <w:rPr>
          <w:rFonts w:ascii="仿宋" w:eastAsia="仿宋" w:hAnsi="仿宋" w:cs="Times New Roman" w:hint="eastAsia"/>
          <w:b/>
          <w:bCs/>
          <w:sz w:val="36"/>
          <w:szCs w:val="36"/>
        </w:rPr>
        <w:lastRenderedPageBreak/>
        <w:t xml:space="preserve"> 安全检查管理制度</w:t>
      </w:r>
      <w:bookmarkEnd w:id="156"/>
    </w:p>
    <w:p w:rsidR="00D17A19" w:rsidRDefault="00E27639">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SRDZJMMJ</w:t>
      </w:r>
      <w:r w:rsidR="00C26296">
        <w:rPr>
          <w:rFonts w:ascii="仿宋_GB2312" w:eastAsia="仿宋_GB2312" w:hint="eastAsia"/>
          <w:sz w:val="28"/>
          <w:szCs w:val="28"/>
        </w:rPr>
        <w:t>/AQB2-0425-</w:t>
      </w:r>
      <w:r>
        <w:rPr>
          <w:rFonts w:ascii="仿宋_GB2312" w:eastAsia="仿宋_GB2312" w:hint="eastAsia"/>
          <w:sz w:val="28"/>
          <w:szCs w:val="28"/>
        </w:rPr>
        <w:t>2021</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1 目的</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cs="Times New Roman" w:hint="eastAsia"/>
          <w:sz w:val="28"/>
          <w:szCs w:val="28"/>
        </w:rPr>
        <w:t>为了</w:t>
      </w:r>
      <w:r>
        <w:rPr>
          <w:rFonts w:ascii="仿宋" w:eastAsia="仿宋" w:hAnsi="仿宋" w:cs="Times New Roman"/>
          <w:sz w:val="28"/>
          <w:szCs w:val="28"/>
        </w:rPr>
        <w:t>及时发现和纠正</w:t>
      </w:r>
      <w:r>
        <w:rPr>
          <w:rFonts w:ascii="仿宋" w:eastAsia="仿宋" w:hAnsi="仿宋" w:cs="Times New Roman" w:hint="eastAsia"/>
          <w:sz w:val="28"/>
          <w:szCs w:val="28"/>
        </w:rPr>
        <w:t>人的</w:t>
      </w:r>
      <w:r>
        <w:rPr>
          <w:rFonts w:ascii="仿宋" w:eastAsia="仿宋" w:hAnsi="仿宋" w:cs="Times New Roman"/>
          <w:sz w:val="28"/>
          <w:szCs w:val="28"/>
        </w:rPr>
        <w:t>不安全行为</w:t>
      </w:r>
      <w:r>
        <w:rPr>
          <w:rFonts w:ascii="仿宋" w:eastAsia="仿宋" w:hAnsi="仿宋" w:cs="Times New Roman" w:hint="eastAsia"/>
          <w:sz w:val="28"/>
          <w:szCs w:val="28"/>
        </w:rPr>
        <w:t>、</w:t>
      </w:r>
      <w:r>
        <w:rPr>
          <w:rFonts w:ascii="仿宋" w:eastAsia="仿宋" w:hAnsi="仿宋" w:cs="Times New Roman"/>
          <w:sz w:val="28"/>
          <w:szCs w:val="28"/>
        </w:rPr>
        <w:t>及时发现</w:t>
      </w:r>
      <w:r>
        <w:rPr>
          <w:rFonts w:ascii="仿宋" w:eastAsia="仿宋" w:hAnsi="仿宋" w:cs="Times New Roman" w:hint="eastAsia"/>
          <w:sz w:val="28"/>
          <w:szCs w:val="28"/>
        </w:rPr>
        <w:t>物（物料、设备）的</w:t>
      </w:r>
      <w:r>
        <w:rPr>
          <w:rFonts w:ascii="仿宋" w:eastAsia="仿宋" w:hAnsi="仿宋" w:cs="Times New Roman"/>
          <w:sz w:val="28"/>
          <w:szCs w:val="28"/>
        </w:rPr>
        <w:t>不安全状态，改善劳动条件，提高本质安全程度</w:t>
      </w:r>
      <w:r>
        <w:rPr>
          <w:rFonts w:ascii="仿宋" w:eastAsia="仿宋" w:hAnsi="仿宋" w:cs="Times New Roman" w:hint="eastAsia"/>
          <w:sz w:val="28"/>
          <w:szCs w:val="28"/>
        </w:rPr>
        <w:t>，</w:t>
      </w:r>
      <w:r>
        <w:rPr>
          <w:rFonts w:ascii="仿宋" w:eastAsia="仿宋" w:hAnsi="仿宋" w:cs="Times New Roman"/>
          <w:sz w:val="28"/>
          <w:szCs w:val="28"/>
        </w:rPr>
        <w:t>及时发现和弥补管理缺陷</w:t>
      </w:r>
      <w:r>
        <w:rPr>
          <w:rFonts w:ascii="仿宋" w:eastAsia="仿宋" w:hAnsi="仿宋" w:cs="Times New Roman" w:hint="eastAsia"/>
          <w:sz w:val="28"/>
          <w:szCs w:val="28"/>
        </w:rPr>
        <w:t>，</w:t>
      </w:r>
      <w:r>
        <w:rPr>
          <w:rFonts w:ascii="仿宋" w:eastAsia="仿宋" w:hAnsi="仿宋" w:cs="Times New Roman"/>
          <w:sz w:val="28"/>
          <w:szCs w:val="28"/>
        </w:rPr>
        <w:t>发现潜在危险</w:t>
      </w:r>
      <w:r>
        <w:rPr>
          <w:rFonts w:ascii="仿宋" w:eastAsia="仿宋" w:hAnsi="仿宋" w:cs="Times New Roman" w:hint="eastAsia"/>
          <w:sz w:val="28"/>
          <w:szCs w:val="28"/>
        </w:rPr>
        <w:t>，并对发现的隐患及时进行整改，特制定本制度</w:t>
      </w:r>
      <w:r>
        <w:rPr>
          <w:rFonts w:ascii="仿宋" w:eastAsia="仿宋" w:hAnsi="仿宋" w:cs="Times New Roman"/>
          <w:sz w:val="28"/>
          <w:szCs w:val="28"/>
        </w:rPr>
        <w:t>。</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 职责</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2.1安全管理部门负责年度安全检查计划的制定并督促实施。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2.2安全管理部门负责综合检查及季节性检查实施。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2.3部门主管、班组长、岗位操作人员负责日常检查的实施。</w:t>
      </w:r>
    </w:p>
    <w:p w:rsidR="00D17A19" w:rsidRDefault="00C26296">
      <w:pPr>
        <w:widowControl/>
        <w:spacing w:line="360" w:lineRule="auto"/>
        <w:ind w:left="1680" w:hangingChars="600" w:hanging="1680"/>
        <w:jc w:val="left"/>
        <w:rPr>
          <w:rFonts w:ascii="仿宋" w:eastAsia="仿宋" w:hAnsi="仿宋" w:cs="宋体"/>
          <w:kern w:val="0"/>
          <w:sz w:val="28"/>
          <w:szCs w:val="28"/>
        </w:rPr>
      </w:pPr>
      <w:r>
        <w:rPr>
          <w:rFonts w:ascii="仿宋" w:eastAsia="仿宋" w:hAnsi="仿宋" w:cs="宋体" w:hint="eastAsia"/>
          <w:kern w:val="0"/>
          <w:sz w:val="28"/>
          <w:szCs w:val="28"/>
        </w:rPr>
        <w:t>2.4专业部门负责人负责专业设备、设施的检查。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2.5</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负责各类安全检查的编制，安全主任负责安全检查表的审核，主要负责人负责安全检查表批准。</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2.6</w:t>
      </w:r>
      <w:r>
        <w:rPr>
          <w:rFonts w:ascii="仿宋" w:eastAsia="仿宋" w:hAnsi="仿宋" w:hint="eastAsia"/>
          <w:sz w:val="28"/>
          <w:szCs w:val="28"/>
        </w:rPr>
        <w:t>安全管理部门</w:t>
      </w:r>
      <w:r>
        <w:rPr>
          <w:rFonts w:ascii="仿宋" w:eastAsia="仿宋" w:hAnsi="仿宋" w:cs="Times New Roman" w:hint="eastAsia"/>
          <w:sz w:val="28"/>
          <w:szCs w:val="28"/>
        </w:rPr>
        <w:t>负责各类安全检查的记录汇总，并负责针对发现的隐患向责任部门或责任人发出隐患整改通知单，整改完成后，组织人员对整改情况进行复查。</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 内容</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3.1</w:t>
      </w:r>
      <w:r>
        <w:rPr>
          <w:rFonts w:ascii="仿宋" w:eastAsia="仿宋" w:hAnsi="仿宋" w:cs="Times New Roman" w:hint="eastAsia"/>
          <w:sz w:val="28"/>
          <w:szCs w:val="28"/>
        </w:rPr>
        <w:t>安全检查的要求</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（1）本公司</w:t>
      </w:r>
      <w:r>
        <w:rPr>
          <w:rFonts w:ascii="仿宋" w:eastAsia="仿宋" w:hAnsi="仿宋" w:cs="Times New Roman"/>
          <w:sz w:val="28"/>
          <w:szCs w:val="28"/>
        </w:rPr>
        <w:t>各项安全制度执行情况；</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（2）</w:t>
      </w:r>
      <w:r>
        <w:rPr>
          <w:rFonts w:ascii="仿宋" w:eastAsia="仿宋" w:hAnsi="仿宋" w:cs="Times New Roman"/>
          <w:sz w:val="28"/>
          <w:szCs w:val="28"/>
        </w:rPr>
        <w:t>安全操作规程是否公开张挂或放置；</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（3）</w:t>
      </w:r>
      <w:r>
        <w:rPr>
          <w:rFonts w:ascii="仿宋" w:eastAsia="仿宋" w:hAnsi="仿宋" w:cs="Times New Roman"/>
          <w:sz w:val="28"/>
          <w:szCs w:val="28"/>
        </w:rPr>
        <w:t>安全防护、报警、急救装置或器材是否完备；</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（4）</w:t>
      </w:r>
      <w:r>
        <w:rPr>
          <w:rFonts w:ascii="仿宋" w:eastAsia="仿宋" w:hAnsi="仿宋" w:cs="Times New Roman"/>
          <w:sz w:val="28"/>
          <w:szCs w:val="28"/>
        </w:rPr>
        <w:t>个人劳动防护用品是否齐备及正确使用；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t>（5）</w:t>
      </w:r>
      <w:r>
        <w:rPr>
          <w:rFonts w:ascii="仿宋" w:eastAsia="仿宋" w:hAnsi="仿宋" w:cs="Times New Roman"/>
          <w:sz w:val="28"/>
          <w:szCs w:val="28"/>
        </w:rPr>
        <w:t>事故隐患是否存在；</w:t>
      </w:r>
    </w:p>
    <w:p w:rsidR="00D17A19" w:rsidRDefault="00C26296">
      <w:pPr>
        <w:spacing w:line="360" w:lineRule="auto"/>
        <w:ind w:firstLineChars="100" w:firstLine="280"/>
        <w:rPr>
          <w:rFonts w:ascii="仿宋" w:eastAsia="仿宋" w:hAnsi="仿宋" w:cs="Times New Roman"/>
          <w:sz w:val="28"/>
          <w:szCs w:val="28"/>
        </w:rPr>
      </w:pPr>
      <w:r>
        <w:rPr>
          <w:rFonts w:ascii="仿宋" w:eastAsia="仿宋" w:hAnsi="仿宋" w:cs="Times New Roman" w:hint="eastAsia"/>
          <w:sz w:val="28"/>
          <w:szCs w:val="28"/>
        </w:rPr>
        <w:lastRenderedPageBreak/>
        <w:t>（6）</w:t>
      </w:r>
      <w:r>
        <w:rPr>
          <w:rFonts w:ascii="仿宋" w:eastAsia="仿宋" w:hAnsi="仿宋" w:cs="Times New Roman"/>
          <w:sz w:val="28"/>
          <w:szCs w:val="28"/>
        </w:rPr>
        <w:t>安全计划措施是否落实和实施；</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3.2</w:t>
      </w:r>
      <w:r>
        <w:rPr>
          <w:rFonts w:ascii="仿宋" w:eastAsia="仿宋" w:hAnsi="仿宋" w:cs="Times New Roman"/>
          <w:sz w:val="28"/>
          <w:szCs w:val="28"/>
        </w:rPr>
        <w:t>安全检查的形式</w:t>
      </w:r>
    </w:p>
    <w:p w:rsidR="00D17A19" w:rsidRDefault="00C26296">
      <w:pPr>
        <w:spacing w:line="360" w:lineRule="auto"/>
        <w:rPr>
          <w:rFonts w:ascii="仿宋" w:eastAsia="仿宋" w:hAnsi="仿宋" w:cs="Times New Roman"/>
          <w:sz w:val="28"/>
          <w:szCs w:val="28"/>
        </w:rPr>
      </w:pPr>
      <w:r>
        <w:rPr>
          <w:rFonts w:ascii="仿宋" w:eastAsia="仿宋" w:hAnsi="仿宋" w:cs="Times New Roman"/>
          <w:sz w:val="28"/>
          <w:szCs w:val="28"/>
        </w:rPr>
        <w:t>主要通过以下几种形式进行：</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（1）日常</w:t>
      </w:r>
      <w:r>
        <w:rPr>
          <w:rFonts w:ascii="仿宋" w:eastAsia="仿宋" w:hAnsi="仿宋" w:cs="Times New Roman"/>
          <w:sz w:val="28"/>
          <w:szCs w:val="28"/>
        </w:rPr>
        <w:t>性检查：</w:t>
      </w:r>
      <w:r>
        <w:rPr>
          <w:rFonts w:ascii="仿宋" w:eastAsia="仿宋" w:hAnsi="仿宋" w:cs="Times New Roman" w:hint="eastAsia"/>
          <w:sz w:val="28"/>
          <w:szCs w:val="28"/>
        </w:rPr>
        <w:t>包括班组安全检查及岗位员工日常安全检查，各班组的班组长对本班组的作业现场、设备、设施每周进行一次检查，岗位员工每天进行检查</w:t>
      </w:r>
      <w:r>
        <w:rPr>
          <w:rFonts w:ascii="仿宋" w:eastAsia="仿宋" w:hAnsi="仿宋" w:cs="Times New Roman"/>
          <w:sz w:val="28"/>
          <w:szCs w:val="28"/>
        </w:rPr>
        <w:t>；</w:t>
      </w:r>
    </w:p>
    <w:p w:rsidR="00D17A19" w:rsidRDefault="00C26296">
      <w:pPr>
        <w:spacing w:line="360" w:lineRule="auto"/>
        <w:ind w:left="1" w:firstLineChars="150" w:firstLine="420"/>
        <w:rPr>
          <w:rFonts w:ascii="仿宋" w:eastAsia="仿宋" w:hAnsi="仿宋" w:cs="Times New Roman"/>
          <w:sz w:val="28"/>
          <w:szCs w:val="28"/>
        </w:rPr>
      </w:pPr>
      <w:r>
        <w:rPr>
          <w:rFonts w:ascii="仿宋" w:eastAsia="仿宋" w:hAnsi="仿宋" w:cs="Times New Roman" w:hint="eastAsia"/>
          <w:sz w:val="28"/>
          <w:szCs w:val="28"/>
        </w:rPr>
        <w:t>（2）专业性检查：包括电气方面、危险化学品、防火防爆、建筑安全等，每半年进行一次检查。</w:t>
      </w:r>
    </w:p>
    <w:p w:rsidR="00D17A19" w:rsidRDefault="00C26296">
      <w:pPr>
        <w:widowControl/>
        <w:spacing w:line="360" w:lineRule="auto"/>
        <w:ind w:firstLineChars="150" w:firstLine="420"/>
        <w:jc w:val="left"/>
        <w:rPr>
          <w:rFonts w:ascii="仿宋" w:eastAsia="仿宋" w:hAnsi="仿宋" w:cs="Times New Roman"/>
          <w:sz w:val="28"/>
          <w:szCs w:val="28"/>
        </w:rPr>
      </w:pPr>
      <w:r>
        <w:rPr>
          <w:rFonts w:ascii="仿宋" w:eastAsia="仿宋" w:hAnsi="仿宋" w:cs="Times New Roman" w:hint="eastAsia"/>
          <w:sz w:val="28"/>
          <w:szCs w:val="28"/>
        </w:rPr>
        <w:t>（3）季节性检查：本公司季节性检查的重点为防雷电、防暑降温、防台风、防雨防洪、防火防爆等，季节性检查由</w:t>
      </w:r>
      <w:r>
        <w:rPr>
          <w:rFonts w:ascii="仿宋" w:eastAsia="仿宋" w:hAnsi="仿宋" w:hint="eastAsia"/>
          <w:sz w:val="28"/>
          <w:szCs w:val="28"/>
        </w:rPr>
        <w:t>安全管理部门</w:t>
      </w:r>
      <w:r>
        <w:rPr>
          <w:rFonts w:ascii="仿宋" w:eastAsia="仿宋" w:hAnsi="仿宋" w:cs="Times New Roman" w:hint="eastAsia"/>
          <w:sz w:val="28"/>
          <w:szCs w:val="28"/>
        </w:rPr>
        <w:t>组织实施，检查人员填写相应的检查表；</w:t>
      </w:r>
    </w:p>
    <w:p w:rsidR="00D17A19" w:rsidRDefault="00C26296">
      <w:pPr>
        <w:widowControl/>
        <w:spacing w:line="360" w:lineRule="auto"/>
        <w:ind w:firstLineChars="150" w:firstLine="420"/>
        <w:jc w:val="left"/>
        <w:rPr>
          <w:rFonts w:ascii="仿宋" w:eastAsia="仿宋" w:hAnsi="仿宋" w:cs="宋体"/>
          <w:kern w:val="0"/>
          <w:sz w:val="28"/>
          <w:szCs w:val="28"/>
        </w:rPr>
      </w:pPr>
      <w:r>
        <w:rPr>
          <w:rFonts w:ascii="仿宋" w:eastAsia="仿宋" w:hAnsi="仿宋" w:cs="Times New Roman" w:hint="eastAsia"/>
          <w:sz w:val="28"/>
          <w:szCs w:val="28"/>
        </w:rPr>
        <w:t>（4）综合性检查：检查内容包括：规章制度、设备情况、消防设施、救援设施、环境卫生、危险化学品、安全装置、防火防爆设施等，由</w:t>
      </w:r>
      <w:r>
        <w:rPr>
          <w:rFonts w:ascii="仿宋" w:eastAsia="仿宋" w:hAnsi="仿宋" w:hint="eastAsia"/>
          <w:sz w:val="28"/>
          <w:szCs w:val="28"/>
        </w:rPr>
        <w:t>安全管理部门</w:t>
      </w:r>
      <w:r>
        <w:rPr>
          <w:rFonts w:ascii="仿宋" w:eastAsia="仿宋" w:hAnsi="仿宋" w:cs="Times New Roman" w:hint="eastAsia"/>
          <w:sz w:val="28"/>
          <w:szCs w:val="28"/>
        </w:rPr>
        <w:t>组织检查，厂级综合检查每季度一次、部门级综合检查每月一次，填写相应的检查表</w:t>
      </w:r>
      <w:r>
        <w:rPr>
          <w:rFonts w:ascii="仿宋" w:eastAsia="仿宋" w:hAnsi="仿宋" w:cs="Times New Roman"/>
          <w:sz w:val="28"/>
          <w:szCs w:val="28"/>
        </w:rPr>
        <w:t>；</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w:t>
      </w:r>
      <w:r>
        <w:rPr>
          <w:rFonts w:ascii="仿宋" w:eastAsia="仿宋" w:hAnsi="仿宋" w:cs="宋体"/>
          <w:kern w:val="0"/>
          <w:sz w:val="28"/>
          <w:szCs w:val="28"/>
        </w:rPr>
        <w:t>隐患整改制度</w:t>
      </w:r>
    </w:p>
    <w:p w:rsidR="00D17A19" w:rsidRDefault="00C26296">
      <w:pPr>
        <w:widowControl/>
        <w:spacing w:line="360" w:lineRule="auto"/>
        <w:jc w:val="left"/>
        <w:rPr>
          <w:rFonts w:ascii="仿宋" w:eastAsia="仿宋" w:hAnsi="仿宋" w:cs="宋体"/>
          <w:kern w:val="0"/>
          <w:sz w:val="28"/>
          <w:szCs w:val="28"/>
        </w:rPr>
      </w:pPr>
      <w:r>
        <w:rPr>
          <w:rFonts w:ascii="仿宋" w:eastAsia="仿宋" w:hAnsi="仿宋" w:cs="宋体" w:hint="eastAsia"/>
          <w:kern w:val="0"/>
          <w:sz w:val="28"/>
          <w:szCs w:val="28"/>
        </w:rPr>
        <w:t>3.3.1</w:t>
      </w:r>
      <w:r>
        <w:rPr>
          <w:rFonts w:ascii="仿宋" w:eastAsia="仿宋" w:hAnsi="仿宋" w:cs="宋体"/>
          <w:kern w:val="0"/>
          <w:sz w:val="28"/>
          <w:szCs w:val="28"/>
        </w:rPr>
        <w:t>通过检查所发现的安全隐患，责任</w:t>
      </w:r>
      <w:r>
        <w:rPr>
          <w:rFonts w:ascii="仿宋" w:eastAsia="仿宋" w:hAnsi="仿宋" w:cs="宋体" w:hint="eastAsia"/>
          <w:kern w:val="0"/>
          <w:sz w:val="28"/>
          <w:szCs w:val="28"/>
        </w:rPr>
        <w:t>人</w:t>
      </w:r>
      <w:r>
        <w:rPr>
          <w:rFonts w:ascii="仿宋" w:eastAsia="仿宋" w:hAnsi="仿宋" w:cs="宋体"/>
          <w:kern w:val="0"/>
          <w:sz w:val="28"/>
          <w:szCs w:val="28"/>
        </w:rPr>
        <w:t>应及时予以消除；</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3.3.2</w:t>
      </w:r>
      <w:r>
        <w:rPr>
          <w:rFonts w:ascii="仿宋" w:eastAsia="仿宋" w:hAnsi="仿宋" w:cs="宋体"/>
          <w:kern w:val="0"/>
          <w:sz w:val="28"/>
          <w:szCs w:val="28"/>
        </w:rPr>
        <w:t>对不能当场改正的安全隐患，</w:t>
      </w:r>
      <w:r>
        <w:rPr>
          <w:rFonts w:ascii="仿宋" w:eastAsia="仿宋" w:hAnsi="仿宋" w:cs="宋体" w:hint="eastAsia"/>
          <w:kern w:val="0"/>
          <w:sz w:val="28"/>
          <w:szCs w:val="28"/>
        </w:rPr>
        <w:t>检查人员将检查记录交安全管理部门，由安全管理部门负责向责任部门下发《隐患整改通知单》；</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3.3.3整改完成后，整改责任人填写《隐患整改回执单》向安全管理部门申请复查；</w:t>
      </w:r>
    </w:p>
    <w:p w:rsidR="00D17A19" w:rsidRDefault="00C26296">
      <w:pPr>
        <w:widowControl/>
        <w:spacing w:line="360" w:lineRule="auto"/>
        <w:ind w:left="1"/>
        <w:jc w:val="left"/>
        <w:rPr>
          <w:rFonts w:ascii="仿宋" w:eastAsia="仿宋" w:hAnsi="仿宋" w:cs="宋体"/>
          <w:kern w:val="0"/>
          <w:sz w:val="28"/>
          <w:szCs w:val="28"/>
        </w:rPr>
      </w:pPr>
      <w:r>
        <w:rPr>
          <w:rFonts w:ascii="仿宋" w:eastAsia="仿宋" w:hAnsi="仿宋" w:cs="宋体" w:hint="eastAsia"/>
          <w:kern w:val="0"/>
          <w:sz w:val="28"/>
          <w:szCs w:val="28"/>
        </w:rPr>
        <w:t>3.3.4主要负责人</w:t>
      </w:r>
      <w:r>
        <w:rPr>
          <w:rFonts w:ascii="仿宋" w:eastAsia="仿宋" w:hAnsi="仿宋" w:cs="宋体"/>
          <w:kern w:val="0"/>
          <w:sz w:val="28"/>
          <w:szCs w:val="28"/>
        </w:rPr>
        <w:t>应当确定</w:t>
      </w:r>
      <w:r>
        <w:rPr>
          <w:rFonts w:ascii="仿宋" w:eastAsia="仿宋" w:hAnsi="仿宋" w:cs="宋体" w:hint="eastAsia"/>
          <w:kern w:val="0"/>
          <w:sz w:val="28"/>
          <w:szCs w:val="28"/>
        </w:rPr>
        <w:t>隐患整改所需要的资金支持</w:t>
      </w:r>
      <w:r>
        <w:rPr>
          <w:rFonts w:ascii="仿宋" w:eastAsia="仿宋" w:hAnsi="仿宋" w:cs="宋体"/>
          <w:kern w:val="0"/>
          <w:sz w:val="28"/>
          <w:szCs w:val="28"/>
        </w:rPr>
        <w:t>。</w:t>
      </w:r>
    </w:p>
    <w:p w:rsidR="00D17A19" w:rsidRDefault="00C26296">
      <w:pPr>
        <w:spacing w:line="360" w:lineRule="auto"/>
        <w:rPr>
          <w:rFonts w:ascii="仿宋" w:eastAsia="仿宋" w:hAnsi="仿宋" w:cs="宋体"/>
          <w:kern w:val="0"/>
          <w:sz w:val="28"/>
          <w:szCs w:val="28"/>
        </w:rPr>
      </w:pPr>
      <w:r>
        <w:rPr>
          <w:rFonts w:ascii="仿宋" w:eastAsia="仿宋" w:hAnsi="仿宋" w:cs="宋体" w:hint="eastAsia"/>
          <w:kern w:val="0"/>
          <w:sz w:val="28"/>
          <w:szCs w:val="28"/>
        </w:rPr>
        <w:t>3.3.5</w:t>
      </w:r>
      <w:r>
        <w:rPr>
          <w:rFonts w:ascii="仿宋" w:eastAsia="仿宋" w:hAnsi="仿宋" w:cs="宋体"/>
          <w:kern w:val="0"/>
          <w:sz w:val="28"/>
          <w:szCs w:val="28"/>
        </w:rPr>
        <w:t>对于涉及其他单位</w:t>
      </w:r>
      <w:r>
        <w:rPr>
          <w:rFonts w:ascii="仿宋" w:eastAsia="仿宋" w:hAnsi="仿宋" w:cs="宋体" w:hint="eastAsia"/>
          <w:kern w:val="0"/>
          <w:sz w:val="28"/>
          <w:szCs w:val="28"/>
        </w:rPr>
        <w:t>或企业</w:t>
      </w:r>
      <w:r>
        <w:rPr>
          <w:rFonts w:ascii="仿宋" w:eastAsia="仿宋" w:hAnsi="仿宋" w:cs="宋体"/>
          <w:kern w:val="0"/>
          <w:sz w:val="28"/>
          <w:szCs w:val="28"/>
        </w:rPr>
        <w:t>自身不能解决的重大安全隐患，以及</w:t>
      </w:r>
      <w:r>
        <w:rPr>
          <w:rFonts w:ascii="仿宋" w:eastAsia="仿宋" w:hAnsi="仿宋" w:cs="宋体" w:hint="eastAsia"/>
          <w:kern w:val="0"/>
          <w:sz w:val="28"/>
          <w:szCs w:val="28"/>
        </w:rPr>
        <w:t>本公司</w:t>
      </w:r>
      <w:r>
        <w:rPr>
          <w:rFonts w:ascii="仿宋" w:eastAsia="仿宋" w:hAnsi="仿宋" w:cs="宋体"/>
          <w:kern w:val="0"/>
          <w:sz w:val="28"/>
          <w:szCs w:val="28"/>
        </w:rPr>
        <w:t>确</w:t>
      </w:r>
      <w:r>
        <w:rPr>
          <w:rFonts w:ascii="仿宋" w:eastAsia="仿宋" w:hAnsi="仿宋" w:cs="宋体" w:hint="eastAsia"/>
          <w:kern w:val="0"/>
          <w:sz w:val="28"/>
          <w:szCs w:val="28"/>
        </w:rPr>
        <w:t>实</w:t>
      </w:r>
      <w:r>
        <w:rPr>
          <w:rFonts w:ascii="仿宋" w:eastAsia="仿宋" w:hAnsi="仿宋" w:cs="宋体"/>
          <w:kern w:val="0"/>
          <w:sz w:val="28"/>
          <w:szCs w:val="28"/>
        </w:rPr>
        <w:lastRenderedPageBreak/>
        <w:t>无能力解决的重大安全隐患，</w:t>
      </w:r>
      <w:r>
        <w:rPr>
          <w:rFonts w:ascii="仿宋" w:eastAsia="仿宋" w:hAnsi="仿宋" w:cs="宋体" w:hint="eastAsia"/>
          <w:kern w:val="0"/>
          <w:sz w:val="28"/>
          <w:szCs w:val="28"/>
        </w:rPr>
        <w:t>安全管理部门</w:t>
      </w:r>
      <w:r>
        <w:rPr>
          <w:rFonts w:ascii="仿宋" w:eastAsia="仿宋" w:hAnsi="仿宋" w:cs="宋体"/>
          <w:kern w:val="0"/>
          <w:sz w:val="28"/>
          <w:szCs w:val="28"/>
        </w:rPr>
        <w:t>应当提出解决方案</w:t>
      </w:r>
      <w:r>
        <w:rPr>
          <w:rFonts w:ascii="仿宋" w:eastAsia="仿宋" w:hAnsi="仿宋" w:cs="宋体" w:hint="eastAsia"/>
          <w:kern w:val="0"/>
          <w:sz w:val="28"/>
          <w:szCs w:val="28"/>
        </w:rPr>
        <w:t>，报主要负责人批准后</w:t>
      </w:r>
      <w:r>
        <w:rPr>
          <w:rFonts w:ascii="仿宋" w:eastAsia="仿宋" w:hAnsi="仿宋" w:cs="宋体"/>
          <w:kern w:val="0"/>
          <w:sz w:val="28"/>
          <w:szCs w:val="28"/>
        </w:rPr>
        <w:t>及时向</w:t>
      </w:r>
      <w:r>
        <w:rPr>
          <w:rFonts w:ascii="仿宋" w:eastAsia="仿宋" w:hAnsi="仿宋" w:cs="宋体" w:hint="eastAsia"/>
          <w:kern w:val="0"/>
          <w:sz w:val="28"/>
          <w:szCs w:val="28"/>
        </w:rPr>
        <w:t>当地安监部门及政府部门</w:t>
      </w:r>
      <w:r>
        <w:rPr>
          <w:rFonts w:ascii="仿宋" w:eastAsia="仿宋" w:hAnsi="仿宋" w:cs="宋体"/>
          <w:kern w:val="0"/>
          <w:sz w:val="28"/>
          <w:szCs w:val="28"/>
        </w:rPr>
        <w:t>报告。</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3.4检查频次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3.4.1日常检查每天进行一次。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3.4.2专项检查一般情况下每半年组织一次。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3.4.3厂级综合性检查每季度组织一次，部门级综合检查每月组织一次。</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3.4.4解决隐患的全过程由</w:t>
      </w:r>
      <w:r>
        <w:rPr>
          <w:rFonts w:ascii="仿宋" w:eastAsia="仿宋" w:hAnsi="仿宋" w:hint="eastAsia"/>
          <w:sz w:val="28"/>
          <w:szCs w:val="28"/>
        </w:rPr>
        <w:t>安全管理部门</w:t>
      </w:r>
      <w:r>
        <w:rPr>
          <w:rFonts w:ascii="仿宋" w:eastAsia="仿宋" w:hAnsi="仿宋" w:cs="Times New Roman" w:hint="eastAsia"/>
          <w:sz w:val="28"/>
          <w:szCs w:val="28"/>
        </w:rPr>
        <w:t>记录备案，填好安全检查台账。</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 上级部门及外部检查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3.5.1</w:t>
      </w:r>
      <w:r>
        <w:rPr>
          <w:rFonts w:ascii="仿宋" w:eastAsia="仿宋" w:hAnsi="仿宋" w:hint="eastAsia"/>
          <w:sz w:val="28"/>
          <w:szCs w:val="28"/>
        </w:rPr>
        <w:t>应急管理</w:t>
      </w:r>
      <w:r>
        <w:rPr>
          <w:rFonts w:ascii="仿宋" w:eastAsia="仿宋" w:hAnsi="仿宋" w:cs="Times New Roman" w:hint="eastAsia"/>
          <w:sz w:val="28"/>
          <w:szCs w:val="28"/>
        </w:rPr>
        <w:t>部门来厂检查时，不管是口头提出的问题，还是书面的整改意见，</w:t>
      </w:r>
      <w:r>
        <w:rPr>
          <w:rFonts w:ascii="仿宋" w:eastAsia="仿宋" w:hAnsi="仿宋" w:hint="eastAsia"/>
          <w:sz w:val="28"/>
          <w:szCs w:val="28"/>
        </w:rPr>
        <w:t>安全管理部门</w:t>
      </w:r>
      <w:r>
        <w:rPr>
          <w:rFonts w:ascii="仿宋" w:eastAsia="仿宋" w:hAnsi="仿宋" w:cs="Times New Roman" w:hint="eastAsia"/>
          <w:sz w:val="28"/>
          <w:szCs w:val="28"/>
        </w:rPr>
        <w:t>均应做好记录。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3.5.2 对</w:t>
      </w:r>
      <w:r>
        <w:rPr>
          <w:rFonts w:ascii="仿宋" w:eastAsia="仿宋" w:hAnsi="仿宋" w:hint="eastAsia"/>
          <w:sz w:val="28"/>
          <w:szCs w:val="28"/>
        </w:rPr>
        <w:t>应急管理部门</w:t>
      </w:r>
      <w:r>
        <w:rPr>
          <w:rFonts w:ascii="仿宋" w:eastAsia="仿宋" w:hAnsi="仿宋" w:cs="Times New Roman" w:hint="eastAsia"/>
          <w:sz w:val="28"/>
          <w:szCs w:val="28"/>
        </w:rPr>
        <w:t>提出的问题应以《隐患整改通知单》的形式告知责任人，并要求其进行整改。</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 xml:space="preserve">3.5.3 </w:t>
      </w:r>
      <w:r>
        <w:rPr>
          <w:rFonts w:ascii="仿宋" w:eastAsia="仿宋" w:hAnsi="仿宋" w:hint="eastAsia"/>
          <w:sz w:val="28"/>
          <w:szCs w:val="28"/>
        </w:rPr>
        <w:t>安全管理部门</w:t>
      </w:r>
      <w:r>
        <w:rPr>
          <w:rFonts w:ascii="仿宋" w:eastAsia="仿宋" w:hAnsi="仿宋" w:cs="Times New Roman" w:hint="eastAsia"/>
          <w:sz w:val="28"/>
          <w:szCs w:val="28"/>
        </w:rPr>
        <w:t>应对整改情况进行复查，并填写《</w:t>
      </w:r>
      <w:r>
        <w:rPr>
          <w:rFonts w:ascii="仿宋" w:eastAsia="仿宋" w:hAnsi="仿宋" w:cs="宋体" w:hint="eastAsia"/>
          <w:kern w:val="0"/>
          <w:sz w:val="28"/>
          <w:szCs w:val="28"/>
        </w:rPr>
        <w:t>隐患整改回执单</w:t>
      </w:r>
      <w:r>
        <w:rPr>
          <w:rFonts w:ascii="仿宋" w:eastAsia="仿宋" w:hAnsi="仿宋" w:cs="Times New Roman" w:hint="eastAsia"/>
          <w:sz w:val="28"/>
          <w:szCs w:val="28"/>
        </w:rPr>
        <w:t>》。</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3.5.4 对</w:t>
      </w:r>
      <w:r>
        <w:rPr>
          <w:rFonts w:ascii="仿宋" w:eastAsia="仿宋" w:hAnsi="仿宋" w:hint="eastAsia"/>
          <w:sz w:val="28"/>
          <w:szCs w:val="28"/>
        </w:rPr>
        <w:t>应急管理部门</w:t>
      </w:r>
      <w:r>
        <w:rPr>
          <w:rFonts w:ascii="仿宋" w:eastAsia="仿宋" w:hAnsi="仿宋" w:cs="Times New Roman" w:hint="eastAsia"/>
          <w:sz w:val="28"/>
          <w:szCs w:val="28"/>
        </w:rPr>
        <w:t>发的书面整改意见，</w:t>
      </w:r>
      <w:r>
        <w:rPr>
          <w:rFonts w:ascii="仿宋" w:eastAsia="仿宋" w:hAnsi="仿宋" w:hint="eastAsia"/>
          <w:sz w:val="28"/>
          <w:szCs w:val="28"/>
        </w:rPr>
        <w:t>安全管理部门</w:t>
      </w:r>
      <w:r>
        <w:rPr>
          <w:rFonts w:ascii="仿宋" w:eastAsia="仿宋" w:hAnsi="仿宋" w:cs="Times New Roman" w:hint="eastAsia"/>
          <w:sz w:val="28"/>
          <w:szCs w:val="28"/>
        </w:rPr>
        <w:t>要保存，并建立档案。</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 安全检查表修订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3.6.1 每年的12月由安全生产领导小组组织</w:t>
      </w:r>
      <w:r>
        <w:rPr>
          <w:rFonts w:ascii="仿宋" w:eastAsia="仿宋" w:hAnsi="仿宋" w:hint="eastAsia"/>
          <w:sz w:val="28"/>
          <w:szCs w:val="28"/>
        </w:rPr>
        <w:t>安全管理部门</w:t>
      </w:r>
      <w:r>
        <w:rPr>
          <w:rFonts w:ascii="仿宋" w:eastAsia="仿宋" w:hAnsi="仿宋" w:cs="Times New Roman" w:hint="eastAsia"/>
          <w:sz w:val="28"/>
          <w:szCs w:val="28"/>
        </w:rPr>
        <w:t>及各部门对各类安全检查表进行评审，根据现行的安全生产法律、法规、标准及本公司的实际情况对安全检查表进行修订。</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3.6.2 修订的安全检查表经审核、批准后下发执行，各部门必须使用新的安全检查表。</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3.6.3 保存修订记录。</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3.7监督检查</w:t>
      </w:r>
    </w:p>
    <w:p w:rsidR="00D17A19" w:rsidRDefault="00C26296">
      <w:pPr>
        <w:spacing w:line="360" w:lineRule="auto"/>
        <w:ind w:firstLineChars="200" w:firstLine="560"/>
        <w:rPr>
          <w:rFonts w:ascii="仿宋" w:eastAsia="仿宋" w:hAnsi="仿宋" w:cs="Times New Roman"/>
          <w:sz w:val="28"/>
          <w:szCs w:val="28"/>
        </w:rPr>
      </w:pPr>
      <w:r>
        <w:rPr>
          <w:rFonts w:ascii="仿宋" w:eastAsia="仿宋" w:hAnsi="仿宋" w:hint="eastAsia"/>
          <w:sz w:val="28"/>
          <w:szCs w:val="28"/>
        </w:rPr>
        <w:t>安全管理部门</w:t>
      </w:r>
      <w:r>
        <w:rPr>
          <w:rFonts w:ascii="仿宋" w:eastAsia="仿宋" w:hAnsi="仿宋" w:cs="Times New Roman" w:hint="eastAsia"/>
          <w:sz w:val="28"/>
          <w:szCs w:val="28"/>
        </w:rPr>
        <w:t>每个季度对各类安全检查情况进行检查，对检查出问题的整</w:t>
      </w:r>
      <w:r>
        <w:rPr>
          <w:rFonts w:ascii="仿宋" w:eastAsia="仿宋" w:hAnsi="仿宋" w:cs="Times New Roman" w:hint="eastAsia"/>
          <w:sz w:val="28"/>
          <w:szCs w:val="28"/>
        </w:rPr>
        <w:lastRenderedPageBreak/>
        <w:t>改完成情况进行检查。</w:t>
      </w:r>
    </w:p>
    <w:p w:rsidR="00D17A19" w:rsidRDefault="00C26296">
      <w:pPr>
        <w:spacing w:line="360" w:lineRule="auto"/>
        <w:rPr>
          <w:rFonts w:ascii="仿宋" w:eastAsia="仿宋" w:hAnsi="仿宋" w:cs="Times New Roman"/>
          <w:sz w:val="28"/>
          <w:szCs w:val="28"/>
        </w:rPr>
      </w:pPr>
      <w:r>
        <w:rPr>
          <w:rFonts w:ascii="仿宋" w:eastAsia="仿宋" w:hAnsi="仿宋" w:cs="Times New Roman" w:hint="eastAsia"/>
          <w:sz w:val="28"/>
          <w:szCs w:val="28"/>
        </w:rPr>
        <w:t>3.8 奖惩</w:t>
      </w:r>
    </w:p>
    <w:p w:rsidR="00D17A19" w:rsidRDefault="00C26296">
      <w:pPr>
        <w:spacing w:line="360" w:lineRule="auto"/>
        <w:rPr>
          <w:rFonts w:ascii="宋体" w:eastAsia="宋体" w:hAnsi="Calibri" w:cs="Times New Roman"/>
          <w:sz w:val="28"/>
          <w:szCs w:val="28"/>
        </w:rPr>
      </w:pPr>
      <w:r>
        <w:rPr>
          <w:rFonts w:ascii="仿宋" w:eastAsia="仿宋" w:hAnsi="仿宋" w:cs="Times New Roman" w:hint="eastAsia"/>
          <w:sz w:val="28"/>
          <w:szCs w:val="28"/>
        </w:rPr>
        <w:t xml:space="preserve">    不按安全检查计划执行检查或现场检查出严重违反工厂规章制度的责任人按奖惩制度进行处理。</w:t>
      </w: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_GB2312" w:eastAsia="仿宋_GB2312"/>
          <w:sz w:val="28"/>
          <w:szCs w:val="28"/>
        </w:rPr>
      </w:pPr>
    </w:p>
    <w:p w:rsidR="00D17A19" w:rsidRDefault="00D17A19">
      <w:pPr>
        <w:spacing w:line="360" w:lineRule="auto"/>
        <w:rPr>
          <w:rFonts w:ascii="仿宋" w:eastAsia="仿宋" w:hAnsi="仿宋" w:cs="Times New Roman"/>
          <w:sz w:val="28"/>
          <w:szCs w:val="28"/>
        </w:rPr>
      </w:pPr>
    </w:p>
    <w:p w:rsidR="00D17A19" w:rsidRDefault="00D17A19">
      <w:pPr>
        <w:tabs>
          <w:tab w:val="left" w:pos="810"/>
        </w:tabs>
        <w:rPr>
          <w:rFonts w:ascii="ˎ̥" w:hAnsi="ˎ̥"/>
        </w:rPr>
      </w:pPr>
    </w:p>
    <w:p w:rsidR="00D17A19" w:rsidRDefault="00C26296">
      <w:pPr>
        <w:numPr>
          <w:ilvl w:val="0"/>
          <w:numId w:val="3"/>
        </w:numPr>
        <w:ind w:firstLine="480"/>
        <w:jc w:val="center"/>
        <w:rPr>
          <w:rFonts w:ascii="仿宋" w:eastAsia="仿宋" w:hAnsi="仿宋" w:cs="Times New Roman"/>
          <w:b/>
          <w:bCs/>
          <w:sz w:val="36"/>
          <w:szCs w:val="36"/>
        </w:rPr>
      </w:pPr>
      <w:r>
        <w:rPr>
          <w:rFonts w:ascii="仿宋" w:eastAsia="仿宋" w:hAnsi="仿宋" w:cs="Times New Roman" w:hint="eastAsia"/>
          <w:b/>
          <w:sz w:val="36"/>
          <w:szCs w:val="36"/>
        </w:rPr>
        <w:lastRenderedPageBreak/>
        <w:t xml:space="preserve"> 危险化学品安全管理制度</w:t>
      </w:r>
    </w:p>
    <w:p w:rsidR="00D17A19" w:rsidRDefault="00E27639">
      <w:pPr>
        <w:spacing w:line="360" w:lineRule="auto"/>
        <w:jc w:val="right"/>
        <w:rPr>
          <w:rFonts w:ascii="仿宋_GB2312" w:eastAsia="仿宋_GB2312" w:hAnsi="Calibri" w:cs="Times New Roman"/>
          <w:sz w:val="28"/>
          <w:szCs w:val="28"/>
        </w:rPr>
      </w:pPr>
      <w:r>
        <w:rPr>
          <w:rFonts w:ascii="仿宋_GB2312" w:eastAsia="仿宋_GB2312" w:hint="eastAsia"/>
          <w:sz w:val="28"/>
          <w:szCs w:val="28"/>
        </w:rPr>
        <w:t>SRDZJMMJ</w:t>
      </w:r>
      <w:r w:rsidR="00C26296">
        <w:rPr>
          <w:rFonts w:ascii="仿宋_GB2312" w:eastAsia="仿宋_GB2312" w:hint="eastAsia"/>
          <w:sz w:val="28"/>
          <w:szCs w:val="28"/>
        </w:rPr>
        <w:t>/AQB2-0426-</w:t>
      </w:r>
      <w:r>
        <w:rPr>
          <w:rFonts w:ascii="仿宋_GB2312" w:eastAsia="仿宋_GB2312" w:hint="eastAsia"/>
          <w:sz w:val="28"/>
          <w:szCs w:val="28"/>
        </w:rPr>
        <w:t>2021</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1 目的和范围</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规范危险化学品的管理，保障企业生产安全。</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本制度适用于公司范围内危险化学品的生产、使用、运输、采购、销售、储存等环节。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2 编制依据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依据《安全生产法》、《危险化学品安全管理条例》制定本制度。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3 职责</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3.1 </w:t>
      </w:r>
      <w:r>
        <w:rPr>
          <w:rFonts w:ascii="仿宋" w:eastAsia="仿宋" w:hAnsi="仿宋" w:hint="eastAsia"/>
          <w:sz w:val="28"/>
          <w:szCs w:val="28"/>
        </w:rPr>
        <w:t>安全管理部门</w:t>
      </w:r>
      <w:r>
        <w:rPr>
          <w:rFonts w:ascii="仿宋" w:eastAsia="仿宋" w:hAnsi="仿宋" w:cs="Times New Roman" w:hint="eastAsia"/>
          <w:sz w:val="28"/>
          <w:szCs w:val="28"/>
        </w:rPr>
        <w:t>负责编制《危险化学品事故应急救援预案》，定期组织开展演练，并到政府相关部门备案。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3.2 </w:t>
      </w:r>
      <w:r>
        <w:rPr>
          <w:rFonts w:ascii="仿宋" w:eastAsia="仿宋" w:hAnsi="仿宋" w:hint="eastAsia"/>
          <w:sz w:val="28"/>
          <w:szCs w:val="28"/>
        </w:rPr>
        <w:t>安全管理部门</w:t>
      </w:r>
      <w:r>
        <w:rPr>
          <w:rFonts w:ascii="仿宋" w:eastAsia="仿宋" w:hAnsi="仿宋" w:cs="Times New Roman" w:hint="eastAsia"/>
          <w:sz w:val="28"/>
          <w:szCs w:val="28"/>
        </w:rPr>
        <w:t>负责开展企业危险化学品登记普查工作，依据普查情况编制《安全技术说明书》和安全标签，负责到有关部门和机构进行登记、备案。</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3.3 </w:t>
      </w:r>
      <w:r>
        <w:rPr>
          <w:rFonts w:ascii="仿宋" w:eastAsia="仿宋" w:hAnsi="仿宋" w:hint="eastAsia"/>
          <w:sz w:val="28"/>
          <w:szCs w:val="28"/>
        </w:rPr>
        <w:t>安全管理部门</w:t>
      </w:r>
      <w:r>
        <w:rPr>
          <w:rFonts w:ascii="仿宋" w:eastAsia="仿宋" w:hAnsi="仿宋" w:cs="Times New Roman" w:hint="eastAsia"/>
          <w:sz w:val="28"/>
          <w:szCs w:val="28"/>
        </w:rPr>
        <w:t>负责配合企业内开展的各种形式的安全教育，对公司员工进行危害告知教育。</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3.4 公司设立24小时报警、咨询电话。</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3.5 各部门依据《危险化学品安全管理制度》进行安全检查，并相应建立的管理、检查台帐，对相关方进行危害告知。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 控制程序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4.1 生产和使用</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    4.1.1 车间应根据生产需要，规定危险物品的存放时间、地点和最高允许存放量。原料和成品的成份应经化验确认。生产备料性质相抵触的物料不得放在同一区域，必须分隔清楚。</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4.1.2 生产和使用剧毒物品场所及其操作人员，严格执行企业制定的《剧毒危险化学品安全管理制度》，必须加强安全技术措施和个人防护措施。</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4.2 安全技术措施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4.2.1 改革工艺技术，并采用安全的生产条件，防止和减少毒物溢散。</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4.2.2 以密闭、隔离、通风操作代替敞开式操作。</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4.2.3 加强设备管理，杜绝跑、冒、滴、漏。</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4.3 个人防护措施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4.3.1 配备专用的劳动防护用品和器具，专人保管，定期检修，保持完好。</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4.3.2 严禁直接接触物品，不准在生产、使用场所饮食。</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lastRenderedPageBreak/>
        <w:t>4.3.3 正确穿戴劳动防护用品，工作结束后必须更换工作服、清洗后方可离开作业场所。</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4.3.4 有毒物品场所，应备有一定数量的应急解毒药品。</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4.4 压缩气体和液化气体（如：液氯、液氧、乙炔、液化石油气、氧气、二氧化碳、氮气等）使用时，气瓶内应留有余压，且不低于0.05Mpa,以防止其它物质窜入。</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4.5 盛装腐蚀性物品的容器应认真选择，具有氧化性酸类物品不能与易燃液体、易燃固体、自燃物品和遇湿燃烧物品混装，酸类物品严禁与氰化物相遇。</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4.6 易燃物品的加热禁止使用明火,在高温反应或蒸馏等操作过程中,如必须采用烟道气、有机热载体、电热等加热时，应采取严密隔绝措施。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4.7 生产、使用危险物品，应根据生产过程中的火灾危险和毒害程度，采取必要的排气、通风、泄压、防爆、阻止回火、导除静电、紧急放料和自动报警等措施。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4.8 输送有毒有害物料，应采取防止泄漏的措施。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4.9 输送固体氧化剂、易燃固体等，应防止磨擦、撞击。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4.10 容易发生跑气、跑料的大型易燃、易爆、剧毒物品的装置，应设有能迅速停止进料，防止跑气、跑料的安全设施，并应具有捕集中和、解毒和打捞流失危险物品的方法，避免事态扩大。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4.11 凡用于生产的有毒有害气体的蒸汽（水）管道，必须与生活用汽（水）管道分开，用途不同的工作气体（液体）管道不应联通。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4.12 生产、使用过程中所产生的废水、废气、废渣和粉尘的排放，必须符合国家有关排放标准，凡能相互引起化学反应发生新危害的废物不要混在一起排放。   </w:t>
      </w:r>
    </w:p>
    <w:p w:rsidR="00D17A19" w:rsidRDefault="00C26296">
      <w:pPr>
        <w:spacing w:line="440" w:lineRule="exact"/>
        <w:rPr>
          <w:rFonts w:ascii="仿宋" w:eastAsia="仿宋" w:hAnsi="仿宋" w:cs="Times New Roman"/>
          <w:sz w:val="28"/>
          <w:szCs w:val="28"/>
        </w:rPr>
      </w:pPr>
      <w:r>
        <w:rPr>
          <w:rFonts w:ascii="仿宋" w:eastAsia="仿宋" w:hAnsi="仿宋" w:cs="Times New Roman" w:hint="eastAsia"/>
          <w:sz w:val="28"/>
          <w:szCs w:val="28"/>
        </w:rPr>
        <w:t xml:space="preserve">4.13 装卸运输   </w:t>
      </w:r>
    </w:p>
    <w:p w:rsidR="00D17A19" w:rsidRDefault="00C26296">
      <w:pPr>
        <w:spacing w:line="440" w:lineRule="exact"/>
        <w:ind w:firstLineChars="200" w:firstLine="560"/>
        <w:rPr>
          <w:rFonts w:ascii="仿宋" w:eastAsia="仿宋" w:hAnsi="仿宋" w:cs="Times New Roman"/>
          <w:sz w:val="28"/>
          <w:szCs w:val="28"/>
        </w:rPr>
      </w:pPr>
      <w:r>
        <w:rPr>
          <w:rFonts w:ascii="仿宋" w:eastAsia="仿宋" w:hAnsi="仿宋" w:cs="Times New Roman" w:hint="eastAsia"/>
          <w:sz w:val="28"/>
          <w:szCs w:val="28"/>
        </w:rPr>
        <w:t xml:space="preserve">4.13.1 托运危险物品必须出示有关证明，向指定的铁路、交通、航运等部门办理手续，托运物品必须与托运单上所列的品名相符，托运未列入国家品名表内的危险物品，应附交上级主管部门审查同意的技术鉴定书。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厂内交通安全管理制度</w:t>
      </w:r>
    </w:p>
    <w:p w:rsidR="00D17A19" w:rsidRDefault="00E27639">
      <w:pPr>
        <w:spacing w:line="360" w:lineRule="auto"/>
        <w:jc w:val="right"/>
      </w:pPr>
      <w:r>
        <w:rPr>
          <w:rFonts w:ascii="仿宋_GB2312" w:eastAsia="仿宋_GB2312" w:hint="eastAsia"/>
          <w:sz w:val="28"/>
          <w:szCs w:val="28"/>
        </w:rPr>
        <w:t>SRDZJMMJ</w:t>
      </w:r>
      <w:r w:rsidR="00C26296">
        <w:rPr>
          <w:rFonts w:ascii="仿宋_GB2312" w:eastAsia="仿宋_GB2312" w:hint="eastAsia"/>
          <w:sz w:val="28"/>
          <w:szCs w:val="28"/>
        </w:rPr>
        <w:t>/AQB2-0427-</w:t>
      </w:r>
      <w:r>
        <w:rPr>
          <w:rFonts w:ascii="仿宋_GB2312" w:eastAsia="仿宋_GB2312" w:hint="eastAsia"/>
          <w:sz w:val="28"/>
          <w:szCs w:val="28"/>
        </w:rPr>
        <w:t>2021</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1．目的</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为了规范公司交通机动车辆、厂内机动车辆和机动车辆驾驶员的安全管理，预防车辆伤害和交通事故。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2．范围</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公司所有交通车辆、厂内机动车辆和机动车辆驾驶员。</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3．内容</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3.1管理职能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3.2公司综合管理部是公司交通安全管理工作的主管部门，对公司各部门的车辆通行安全进行监督管理。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3.3综合管理部负责公司机动车驾驶人员、机动车的交通安全管理工作。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3.4内容和要求</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3.5道路交通安全管理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（1）机动车辆驾驶员至少应有3年专职驾驶经验，且3年内无交通责任事故记录，经人力资源部考核录用后，报综合管理部备案，严禁部门私自聘用专职驾驶员行为。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（2）驾驶员在驾车时必须严格遵守《中华人民共和国道路交通安全法》，服从公安交警、运管稽征部门的管理。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（3）驾驶员必须树立良好的职业道德和驾驶作风，遵章守纪，文明行车，按时参加安全学习。</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（4）驾驶员在出车前应保持充足睡眠，严禁疲劳驾驶。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（5）任何人不得强迫驾驶员违法、违章驾车；严禁酒后驾车、疲劳驾驶或</w:t>
      </w:r>
      <w:r>
        <w:rPr>
          <w:rFonts w:ascii="仿宋" w:eastAsia="仿宋" w:hAnsi="仿宋" w:cs="仿宋" w:hint="eastAsia"/>
          <w:sz w:val="28"/>
          <w:szCs w:val="28"/>
        </w:rPr>
        <w:lastRenderedPageBreak/>
        <w:t xml:space="preserve">将车交给无证人员驾驶；严禁交通肇事后逃逸。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（6）驾驶员在出车前应对车辆水箱、润滑系统、制动系统以及轮胎等进行例行安全检查，在出车途中，应确保与有关人员保持通讯联系，及时反馈行车安全情况，遇到突发事件及时报告。</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（7）机动车辆使用前，必须向公安交警部门申请登记，领取号牌、行驶证并按规定办齐随车必备的证件。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（8）车辆状况、各项安全技术性能必须保持完好。并按规定进行年检，合格后使用，不得开“病车”上路。</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（9）车辆装载的货物必须绑扎牢固，严禁人、货混装。</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（10）运输“超长、超高、超宽”的大件或易燃、易爆的危险化学品时，必须办理准运证，采取安全措施，悬挂明显标记，必要时应配有指挥车。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（11）车辆在工地和厂区内部行驶，应按限速标志要求行驶。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（12）车辆应停放在指定的停车地点、场所停放，严禁随意停放。</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（13）车辆修复后需试车时，应由持有驾驶证的车辆检验员或指定的正式驾驶员在规定路段试车。</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（14）综合管理部应定期组织机动车辆驾驶员进行一次安全学习，并定期对车辆进行安全检查。</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（15）综合管理部应加强对车辆出勤的审批管理，作好出车登记，严禁公车私用。派车时要科学调度车辆，合理安排工作量，严格控制恶劣天气条件下的车辆出行安排。</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3.6厂内交通安全管理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（1）厂内机动车辆操作人员必须按照国家有关规定，经过专门培训且考核、考试合格，领取厂内机动车驾驶证或特种作业操作证后方准驾驶或操作。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（2）厂内机动车驾驶、操作人员必须遵守下列规定：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作业时应携带特种作业资格证，必须戴好安全帽，不准驾驶或操作与证件不相符的设备。</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驾驶室内不得超额载人，叉车作业不得载人。</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严禁酒后操作。不得在驾驶或操作时吸烟、嚼槟榔、攀谈或进行其它有碍安全的活动。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身体疲劳或患病等有碍安全操作时，不得驾驶或操作。</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厂内机动车驾驶、操作人员离开本员工作时间超过6个月，但未满1年的，需继续担任驾驶工作时，应按规定重新复试。如超过1年的，应重新参加考核。</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（3）厂内机动车应按特种设备有关规定进行申报、挂牌和定期检验。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（4）厂内机动车在工、库房内行驶时时速不得超过5公里/小时，在厂区内行驶时不得超过5公里/小时。</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（5）生产事业部应建立厂内机动车安全技术管理档案，包括车辆维修使用及事故记录；</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定期开展厂内机动车驾驶员安全教育培训。</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3.9交通事故管理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（1）厂内机动车辆发生安全事故后应按规定立即报告本部门领导和综合管理部，保护好现场，积极抢救伤员，严禁违规、私自处理。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（2）厂内机动车辆发生安全事故未造成人员伤亡的，由综合管理部按未遂事故进行调查处理；涉及人员伤亡时，按工伤事故进行调查处理。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（3）发生交通事故，不论事故大小，都应及时向当地公安交警部门和所在部门领导报告，并及时报告综合管理部。</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（4）一般道路交通事故的善后处理由事故单位负责处理，以当地公安交警</w:t>
      </w:r>
      <w:r>
        <w:rPr>
          <w:rFonts w:ascii="仿宋" w:eastAsia="仿宋" w:hAnsi="仿宋" w:cs="仿宋" w:hint="eastAsia"/>
          <w:sz w:val="28"/>
          <w:szCs w:val="28"/>
        </w:rPr>
        <w:lastRenderedPageBreak/>
        <w:t>部门的《交通事故认定书》为依据进行调解，无法调解时，由事故单位提出申请，将相关资料移交综合管理部进入司法处理程序。事故结案后，事故单位应及时向综合管理部上报《交通事故认定书》、《交通事故损失调解书》以及保险理赔等资料。</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（5）重大交通事故的善后处理由公司安全管理科组织综合管理部、人力资源部等有关部门进行处理。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（6）发生机动车辆事故后，必须按“四不放过”原则，查明原因、分清责任，提出处理意见，落实安全防范措施。</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3.10安全奖励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（1）专职驾驶员工作表现突出，年度内未发生大小事故，且无严重违章行为记录的，则按以下标准进行奖励：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安全行车达到10万公里以上（含10万公里），给予2000元的奖励；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安全行车达到5万公里以上（含5万公里），不足10万公里的，给予1000元的奖励；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安全行车2万公里以上，不足5万公里的，给予专职驾驶员500元的奖励；</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（2）交通车辆安全管理工作突出，在年度交通安全总结评比中被评为交通安全先进单位的三级机构，给予2000元的奖励。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3.11违章处罚</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（1）驾驶员在驾车时违反《中华人民共和国道路交通安全法》，被公安交警扣分或罚款的，每扣1分，罚款100元。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（2）未按规定或限速标志要求行驶，超速行车，每次罚款200元。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（3）超载行车或厂内机动车辆违章载人，每人次罚款200元。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（4）车辆未按规定停放在指定的停车地点或停车场所，每次罚款200元。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lastRenderedPageBreak/>
        <w:t>（5）部门负责人明知司机开车前有饮酒行为，仍安排其开车或驾驶员在工作时间饮酒，部门负责人或用车人未及时制止的，每次对部门负责人或用车人罚款200元。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（6）驾驶员酒后驾车或将车辆交给无证人员驾驶，一经核实后，罚款500元，并解除劳动合同，同时对部门负责人处以罚款200元。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（7）人力资源行政部未按规定每周组织机动车辆驾驶员进行安全学习的，每少一次罚款100元。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3.12交通责任事故处理</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 xml:space="preserve">（1）驾驶员负全部责任的，当事驾驶员承担保险公司赔付外经济损失的20%，并罚款500元。 </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（2） 驾驶员负主要责任的，当事驾驶员承担保险公司赔付外经济损失的15%，并罚款400元。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（3） 驾驶员负同等责任的，当事驾驶员承担保险公司赔付外经济损失的10%，并罚款300元。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（4） 驾驶员负次要责任的，当事驾驶员承担保险公司赔付外经济损失的5%，并罚款200元。</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（5）交通事故处罚最多不超过3000元。当负同等以上责任的交通事故，损失赔偿超过3000元时，对直接责任人处以3000元罚款,并解除劳动合同。</w:t>
      </w:r>
    </w:p>
    <w:p w:rsidR="00D17A19" w:rsidRDefault="00C26296">
      <w:pPr>
        <w:ind w:firstLineChars="150" w:firstLine="420"/>
        <w:rPr>
          <w:rFonts w:ascii="仿宋" w:eastAsia="仿宋" w:hAnsi="仿宋" w:cs="仿宋"/>
          <w:sz w:val="28"/>
          <w:szCs w:val="28"/>
        </w:rPr>
      </w:pPr>
      <w:r>
        <w:rPr>
          <w:rFonts w:ascii="仿宋" w:eastAsia="仿宋" w:hAnsi="仿宋" w:cs="仿宋" w:hint="eastAsia"/>
          <w:sz w:val="28"/>
          <w:szCs w:val="28"/>
        </w:rPr>
        <w:t>（6）对一年内发生两次以上交通责任事故,造成累计保险公司理赔之外经济损失达1 万元以上的专职驾驶员, 取消驾驶资格和解除劳动合同。</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7" w:name="_Toc504304303"/>
      <w:r>
        <w:rPr>
          <w:rFonts w:ascii="仿宋" w:eastAsia="仿宋" w:hAnsi="仿宋" w:cs="仿宋" w:hint="eastAsia"/>
          <w:szCs w:val="36"/>
        </w:rPr>
        <w:lastRenderedPageBreak/>
        <w:t xml:space="preserve"> 女工和未成年人保护制度</w:t>
      </w:r>
      <w:bookmarkEnd w:id="157"/>
    </w:p>
    <w:p w:rsidR="00D17A19" w:rsidRDefault="00E27639">
      <w:pPr>
        <w:spacing w:line="360" w:lineRule="auto"/>
        <w:jc w:val="right"/>
      </w:pPr>
      <w:r>
        <w:rPr>
          <w:rFonts w:ascii="仿宋_GB2312" w:eastAsia="仿宋_GB2312" w:hint="eastAsia"/>
          <w:sz w:val="28"/>
          <w:szCs w:val="28"/>
        </w:rPr>
        <w:t>SRDZJMMJ</w:t>
      </w:r>
      <w:r w:rsidR="00C26296">
        <w:rPr>
          <w:rFonts w:ascii="仿宋_GB2312" w:eastAsia="仿宋_GB2312" w:hint="eastAsia"/>
          <w:sz w:val="28"/>
          <w:szCs w:val="28"/>
        </w:rPr>
        <w:t>/AQB2-0428-</w:t>
      </w:r>
      <w:r>
        <w:rPr>
          <w:rFonts w:ascii="仿宋_GB2312" w:eastAsia="仿宋_GB2312" w:hint="eastAsia"/>
          <w:sz w:val="28"/>
          <w:szCs w:val="28"/>
        </w:rPr>
        <w:t>2021</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b/>
          <w:color w:val="000000"/>
          <w:sz w:val="28"/>
          <w:szCs w:val="28"/>
        </w:rPr>
        <w:t>1目的与范围</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1．1为加强对女工和未成年人的保护，依据国家有关规定，制定本制度。</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1．2本制度规定了女工和未成年人在工作中的基本要求和内容。</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1．3本制度适用于公司内所有女工和未成年人(包括招用的临时合同工)等。</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2总则</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1根据女性生理特点安排劳动就业以及实行男女同工同酬。在安排女性就业时，对适合女性从事的职业应尽可能多招些女性；对那些使女性生理机能不能保持正常状态，对女员工和下一代健康有不良影响的职业，禁止或限制女性参加。</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2．2根据国家有关规定，本企业招工对象的年龄一般为16～25周岁。因特殊需要招用未满16岁的学员，应经本地劳动部门批准。</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3职责</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3．1人事部负责在招工及工种安排中依据国家有关规定和总则要求，合理安排女工或未成年人的工种、工作。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3．2安技部负责检查、督促各单位执行本制度的实施情况。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3．3工会负责监督各单位执行本制度的实施情况。</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3．4各单位、车间负责严格执行本制度。</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4女员工特殊保护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4．1各单位、车间不得以结婚、怀孕、生育、哺乳为理由而拒用、辞退女员工或降低其工资。在员工的定级、升级、工资调整等工作中不得歧视女性，必须坚持男女平等。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lastRenderedPageBreak/>
        <w:t xml:space="preserve">    4．2在生产劳动过程中，禁止女工从事特别繁重的体力劳动(Ⅲ级以上体力劳动强度作业)和有毒有害的作业。    ·</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4．3根据女员工的生理特点，女员工在月经、怀孕、生育、哺乳期、更年期的特殊保护期内，可暂时调任适宜的工作或不上夜班。</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4．4女员工在怀孕初期及临产三个月或哺乳期内，每天应给以1小时工间休息和哺乳时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间；按规定工资照发。</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4．5由医务所每年定期对女员工进行体格检查，加强妇幼卫生保健工作。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4．6对一些有害女员工身体健康的工作，车间应采取缩短工作日、轮班制、四班三运转等改变劳动组织的措施。</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5未成年工特殊保护</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1根据劳动部《关于技工学校学生的学习、劳动、休息时间的暂行规定》，对未满16周岁的学生，在进行生产实习时的劳动时间规定为，第一学年每天不得超过6小时；第二学年每天不得超过7小时；第三学年每天不得超过8小时。</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5．2各车间不得安排未成年工加班加点工作。</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5．3未成年工在安排劳动时，不宜从事特别繁重的劳动、高空作业和对身体有害有毒的作业等。</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 xml:space="preserve">    5．4在录用未成年工时，必须经过体格检查，以便根据身体状况安排合适的工作。+</w:t>
      </w:r>
    </w:p>
    <w:p w:rsidR="00D17A19" w:rsidRDefault="00C26296">
      <w:pPr>
        <w:spacing w:line="360" w:lineRule="auto"/>
        <w:rPr>
          <w:rFonts w:ascii="仿宋" w:eastAsia="仿宋" w:hAnsi="仿宋" w:cs="仿宋"/>
          <w:b/>
          <w:color w:val="000000"/>
          <w:sz w:val="28"/>
          <w:szCs w:val="28"/>
        </w:rPr>
      </w:pPr>
      <w:r>
        <w:rPr>
          <w:rFonts w:ascii="仿宋" w:eastAsia="仿宋" w:hAnsi="仿宋" w:cs="仿宋" w:hint="eastAsia"/>
          <w:color w:val="000000"/>
          <w:sz w:val="28"/>
          <w:szCs w:val="28"/>
        </w:rPr>
        <w:t xml:space="preserve">  </w:t>
      </w:r>
      <w:r>
        <w:rPr>
          <w:rFonts w:ascii="仿宋" w:eastAsia="仿宋" w:hAnsi="仿宋" w:cs="仿宋" w:hint="eastAsia"/>
          <w:b/>
          <w:color w:val="000000"/>
          <w:sz w:val="28"/>
          <w:szCs w:val="28"/>
        </w:rPr>
        <w:t xml:space="preserve">  6考核</w:t>
      </w:r>
    </w:p>
    <w:p w:rsidR="00D17A19" w:rsidRDefault="00C26296">
      <w:pPr>
        <w:spacing w:line="360" w:lineRule="auto"/>
        <w:ind w:firstLine="560"/>
        <w:rPr>
          <w:rFonts w:ascii="宋体" w:hAnsi="宋体"/>
          <w:color w:val="000000"/>
          <w:sz w:val="24"/>
          <w:szCs w:val="24"/>
        </w:rPr>
      </w:pPr>
      <w:r>
        <w:rPr>
          <w:rFonts w:ascii="仿宋" w:eastAsia="仿宋" w:hAnsi="仿宋" w:cs="仿宋" w:hint="eastAsia"/>
          <w:color w:val="000000"/>
          <w:sz w:val="28"/>
          <w:szCs w:val="28"/>
        </w:rPr>
        <w:t>对不执行本制度，按考核规定执行。导致事故发生的有关责任者加倍处罚，同时给予相应的行政处分</w:t>
      </w:r>
      <w:r>
        <w:rPr>
          <w:rFonts w:ascii="宋体" w:hAnsi="宋体" w:hint="eastAsia"/>
          <w:color w:val="000000"/>
          <w:sz w:val="24"/>
          <w:szCs w:val="24"/>
        </w:rPr>
        <w:t>。</w:t>
      </w:r>
    </w:p>
    <w:p w:rsidR="00D17A19" w:rsidRDefault="00D17A19">
      <w:pPr>
        <w:spacing w:line="360" w:lineRule="auto"/>
        <w:ind w:firstLine="560"/>
        <w:rPr>
          <w:rFonts w:ascii="宋体" w:hAnsi="宋体"/>
          <w:color w:val="000000"/>
          <w:sz w:val="24"/>
          <w:szCs w:val="24"/>
        </w:rPr>
      </w:pPr>
    </w:p>
    <w:p w:rsidR="00D17A19" w:rsidRDefault="00D17A19">
      <w:pPr>
        <w:spacing w:line="360" w:lineRule="auto"/>
        <w:ind w:firstLine="560"/>
        <w:rPr>
          <w:rFonts w:ascii="宋体" w:hAnsi="宋体"/>
          <w:color w:val="000000"/>
          <w:sz w:val="24"/>
          <w:szCs w:val="24"/>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8" w:name="_Toc504304323"/>
      <w:r>
        <w:rPr>
          <w:rFonts w:ascii="仿宋" w:eastAsia="仿宋" w:hAnsi="仿宋" w:cs="仿宋" w:hint="eastAsia"/>
          <w:szCs w:val="36"/>
        </w:rPr>
        <w:lastRenderedPageBreak/>
        <w:t xml:space="preserve"> 现场安全管理制度</w:t>
      </w:r>
      <w:bookmarkEnd w:id="158"/>
    </w:p>
    <w:p w:rsidR="00D17A19" w:rsidRDefault="00E27639">
      <w:pPr>
        <w:spacing w:line="360" w:lineRule="auto"/>
        <w:jc w:val="right"/>
      </w:pPr>
      <w:r>
        <w:rPr>
          <w:rFonts w:ascii="仿宋_GB2312" w:eastAsia="仿宋_GB2312" w:hint="eastAsia"/>
          <w:sz w:val="28"/>
          <w:szCs w:val="28"/>
        </w:rPr>
        <w:t>SRDZJMMJ</w:t>
      </w:r>
      <w:r w:rsidR="00C26296">
        <w:rPr>
          <w:rFonts w:ascii="仿宋_GB2312" w:eastAsia="仿宋_GB2312" w:hint="eastAsia"/>
          <w:sz w:val="28"/>
          <w:szCs w:val="28"/>
        </w:rPr>
        <w:t>/AQB2-0429-</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为了进一步贯彻落实“安全第一，预防为主,综合治理”的方针，强化各级安全生产责任制，确保生产现场人员和作业符合要求，实现优质、高效、安全、卫生生产。</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适用于生产现场所有管理、操作人员。</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安全管理部门负责制订本管理规定，责成各生产现场严格贯彻执行本规定；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3.2安全员每月进行一次生产现场管理的监督检查、定期考核；</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四、工作程序</w:t>
      </w:r>
    </w:p>
    <w:p w:rsidR="00D17A19" w:rsidRDefault="00C26296">
      <w:pPr>
        <w:spacing w:line="360" w:lineRule="auto"/>
        <w:rPr>
          <w:rFonts w:ascii="仿宋" w:eastAsia="仿宋" w:hAnsi="仿宋" w:cs="仿宋"/>
          <w:b/>
          <w:sz w:val="28"/>
          <w:szCs w:val="28"/>
        </w:rPr>
      </w:pPr>
      <w:r>
        <w:rPr>
          <w:rFonts w:ascii="仿宋" w:eastAsia="仿宋" w:hAnsi="仿宋" w:cs="仿宋" w:hint="eastAsia"/>
          <w:kern w:val="0"/>
          <w:sz w:val="28"/>
          <w:szCs w:val="28"/>
        </w:rPr>
        <w:t>4.1.1 严格按照工艺规程、操作规程的规定进行生产加工。</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4.1.2 操作人员上岗前应进行培训，使其熟悉工装/设备及工具之正确使用方法和防范意外的方法。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4.1.3 各种工装设备及工具应经常检查、保养，确保遵守使用规定。</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 工作现场之整理整顿</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4.2.1 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人员定置：规定每个操作人员工作位置和活动范围，严禁串岗；</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设备定置：根据生产流程要求，合理安排设备位置；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 工件定置：根据生产流程，确定零部件存放区域，状态标识和流程图；</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工位器具定置：确定工位器具存放位置和物流要求；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工具箱定置：工具箱内各种物品要摆放整齐。</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lastRenderedPageBreak/>
        <w:t>4.2.2 定置管理实施要求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有物必有位：生产现场物品各有其位，分区存放，位置明确；有位必分类：生产现场物品按照工艺和检验状态，逐一分类；</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分类必标识：状态标识齐全、醒目、美观、规范；</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c）按区域定置：认真分析绘制生产现场定置区越，生产现场所有物品按区越标明位置，分类存放；不能越区、不能混放、不能占用通道。</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4.2.3 整理整顿要求</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a) 整理：效率和安全始于整理。把要与不要的人、事、物分开。对于生产现场不需要的坚决从生产现场清除掉；</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b) 整顿：在整理的基础上，把生产现场需要的进行定置管理；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c）清扫：生产加工部位除随时清扫保持清洁整齐外，工作台附近不得有杂物。</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d) 清洁：每个员工持证上岗，仪容整洁大方。</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e) 素养：上班时间未经主管同意不得擅离工作岗位、在非指定场所严禁抽烟；每个员工要养成良好工作作风和严明的纪律，不断提高全体员工自身的素质。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 生产现场安全管理</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4.3.1操作人员上岗前必须进行安全教育，操作规程教育，使其熟悉工装/设备及工具之正确使用方法和防范意外的方法。</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4.3.2 生产现场油、电、机械传动等容易产生安全事故的部位，必须有醒目的警示标志、标牌；对易燃品（如包装材料）存放区，必须按照过国家有关消防安全法规的规定，配备安全防范设施。</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4.3.3 操作人员要正确使用劳保用品，确保起到安全防护作用，严禁违章作业。</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kern w:val="0"/>
          <w:sz w:val="28"/>
          <w:szCs w:val="28"/>
        </w:rPr>
        <w:t>4.3.4 生产现场一旦发生安全事故，要采取应急措施，尽可能的确保人员安全，减少经济损失。</w:t>
      </w: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59" w:name="_Toc334607693"/>
      <w:bookmarkStart w:id="160" w:name="_Toc504304331"/>
      <w:bookmarkStart w:id="161" w:name="_Toc334647292"/>
      <w:bookmarkStart w:id="162" w:name="_Toc334607592"/>
      <w:r>
        <w:rPr>
          <w:rFonts w:ascii="仿宋" w:eastAsia="仿宋" w:hAnsi="仿宋" w:cs="仿宋" w:hint="eastAsia"/>
          <w:szCs w:val="36"/>
        </w:rPr>
        <w:lastRenderedPageBreak/>
        <w:t xml:space="preserve"> 班组岗位安全达标管理制度</w:t>
      </w:r>
      <w:bookmarkEnd w:id="159"/>
      <w:bookmarkEnd w:id="160"/>
      <w:bookmarkEnd w:id="161"/>
      <w:bookmarkEnd w:id="162"/>
    </w:p>
    <w:p w:rsidR="00D17A19" w:rsidRDefault="00E27639">
      <w:pPr>
        <w:spacing w:line="360" w:lineRule="auto"/>
        <w:jc w:val="right"/>
      </w:pPr>
      <w:r>
        <w:rPr>
          <w:rFonts w:ascii="仿宋_GB2312" w:eastAsia="仿宋_GB2312" w:hint="eastAsia"/>
          <w:sz w:val="28"/>
          <w:szCs w:val="28"/>
        </w:rPr>
        <w:t>SRDZJMMJ</w:t>
      </w:r>
      <w:r w:rsidR="00C26296">
        <w:rPr>
          <w:rFonts w:ascii="仿宋_GB2312" w:eastAsia="仿宋_GB2312" w:hint="eastAsia"/>
          <w:sz w:val="28"/>
          <w:szCs w:val="28"/>
        </w:rPr>
        <w:t>/AQB2-0430-</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开展岗位达标工作，主要以基层操作岗位达标为核心，不断提高职工安全意识和操作技能，使职工做到“三不伤害”（不伤害自己、不伤害别人、不被别人伤害）；规范现场安全管理，实现岗位操作标准化，保障企业达标。</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公司对从业人员岗位标准要进行文件化制定下达，做到明确具体；同时贯彻落实国家、地方及行业等部门制定的岗位标准。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 xml:space="preserve">二、职责 </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2.1　各部门、车间对本单位所属班组的安全管理工作全面负责，其中包括指导、督促、检查、考核等责任。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2.2　生产部负责督促各部门、车间做好班组安全管理工作，并组织其它职能管理部门开展对班组安全管理的检查、指导和考核工作。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2.3　办公室负责公司对班组安全培训工作的管理。</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三、管理内容与方法</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3.1岗位职责描述；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3.2岗位人员基本要求：年龄、学历、上岗资格证书、职业禁忌症等；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3.3岗位知识和技能要求：熟悉或掌握本岗位的危险有害因素（危险源）及其预防控制措施、安全操作规程、岗位关键点和主要工艺参数的控制、自救互救及应急处置措施等；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3.4行为安全要求：严格按操作规程进行作业，执行作业审批、交接班等规章制度，禁止各种不安全行为及与作业无关行为，对关键操作进行安全确认，不具备安全作业条件时拒绝作业等；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3.5装备护品要求：生产设备及其安全设施、工具的配置、使用、检查和维护，个体防护用品的配备和使用，应急设备器材的配备、使用和维护等；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3.6作业现场安全要求：作业现场清洁有序，作业环境中粉尘、有毒物质、噪声等浓度（强度）符合国家或行业标准要求，工具物品定置摆放，安全通道畅通，各类标识和安全标志醒目等；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3.7岗位管理要求：明确工作任务，强化岗位培训，开展隐患排查，加强安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全检查，分析事故风险，铭记防范措施并严格落实到位；</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　班组安全检查</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3.8.1　日常工作中的巡查：班组长（安全员）进行班中巡查重点要放在工作繁重，危险性较大的工作项目。同时对安全思想不牢固或思想有波动的员工要多加关心、督促。</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3.8.2　安全检查的主要内容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查思想：员工安全意识是否牢固，是否保持危机感意识；查领导：各级管理人员是否重视安全生产，始终把安全放在一切工作的首位；查设备：生产设备、设施和安全工器具有无安全隐患；查教育：新进厂人员、实习人员、调岗人员是否按要求进行安全培训，特种作业人员是否持证上岗；查违章：有无隐瞒事故、障碍和人身伤害事件，有无违章和违反劳动纪律的现象；查劳动防护用品：劳动防护用品是否合格，是否按规定发放，是否按规定佩带和使用。</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3.8.3　每年季节性检查分春季安全大检查和秋季安全大检查两次。春季安全大检查要结合迎峰度夏安全特点，查防雷、防暑降温、防电气绝缘受潮、防洪、防汛等；秋季安全大检查要结合冬季特点，查防火、防爆、防小动物、设备防寒防冻以及防交通事故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3.8.4　班组安全检查要逐步提高规范化水平，结合自己管辖的设备、设施、专</w:t>
      </w:r>
      <w:r>
        <w:rPr>
          <w:rFonts w:ascii="仿宋" w:eastAsia="仿宋" w:hAnsi="仿宋" w:cs="仿宋" w:hint="eastAsia"/>
          <w:sz w:val="28"/>
          <w:szCs w:val="28"/>
        </w:rPr>
        <w:lastRenderedPageBreak/>
        <w:t>责区域编制安全检查表格，列出检查栏目、合格标准和要求，每项指定专人逐项检查。检查后汇总成册，上报部门。对查出的问题要有整改措施，限期完成并接受上级检查验收。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3.8.5　利用各种科学手段提高设备巡检质量，及早发现和消除设备缺陷。</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　班组应具备安全规章制度和安全台帐</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3.9.1　上级部门下发的国家法律法规、公司安全管理文件、和公司编制的安全规程、消防规程；安全管理规章制度及文件等。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3.9.2　班组制订的各项安全管理制度和安全操作规程，其中包括班内各岗位人员的安全生产责任制；各类工器具、安全用具、登高器具、特种设备等检查标准、维护制度和操作规程。专业检修（运行）规程应每人一本。</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3.9.3　班组应建立相应的安全台帐，主要包括：现场设备巡回检查和消缺管理记录台帐；危险点分析和预控措施卡片；工器具、安全用具、登高器具、特种设备检查记录台帐；检修工艺作业指导书；安全隐患检查记录台帐；班组安全活动记录台帐；危险点分析记录；安全培训教育方面的记录台帐（其中包括班组成员的安规、检修或操作规程考试成绩；工作票和动火票负责人名单；特种作业持证上岗人员名单等）；班组成员安全生产奖惩和违章作业记录等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3.9.4　每个班组必须建立重要安全文件和有效的安全生产规章制度、操作规程的清单；并根据公司和部门的要求进行及时更新。要认真记录各类安全管理记录台帐，做到字迹工整、内容齐全、保存完好。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　班组安全生产</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3.10.1　班组内的机电设备、安全器具、车辆和工作现场必须做到无隐患，安全防护装置、设施齐全可靠，严禁带病作业。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3.10.2　工作前必须按规定穿戴好劳动防护用品，杜绝工作中的违章行为。</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3.10.3　班组内每项作业和操作，每个员工都能认真执行安全操作规程和各项规章制度，无冒险蛮干，无违规操作。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3.10.4　每一项工作中应履行安全互保责任，互保双方要对对方人员的安全健康负责，做到四个互相即：</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互相提醒：发现对方有不安全行为时，要及时提醒纠正，工作中要呼唤应答；</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互相照顾：根据工作任务、操作对象，要合理分工，互相关心、互创条件；</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互相监督：监督对方严格执行劳动防护用品穿戴标准，严格执行安全规程和有关制度；</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互相保证：保证对方安全生产作业（操作），不发生人身伤害事故。</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3.10.5　特种作业人员从事相关操作，必须持证上岗，持学习证人员必须在具有相应资格人员的监护下工作，不得安排无证人员从事特种作业。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3.10.6　严格执行两票三制管理制度，班组重点要抓好过程管理工作。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3.10.7　员工必须通过专项的安全教育培训，对危险因素和控制措施要熟知、掌握，并有能力胜任，才能进入危险区域工作。</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3.10.8　新上岗员工（含换新工种人员）必须明确专人监护，负责其安全工作，在监护期间不得独立作业（操作），安全监护期不少于3个月。</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3.10.9　工作负责人要把监护工作放在首位，随时提醒小组成员的工作方法，注意事项，及时制止违章作业。</w:t>
      </w:r>
    </w:p>
    <w:p w:rsidR="00D17A19" w:rsidRDefault="00C26296">
      <w:pPr>
        <w:spacing w:line="360" w:lineRule="auto"/>
        <w:rPr>
          <w:rFonts w:ascii="仿宋" w:eastAsia="仿宋" w:hAnsi="仿宋" w:cs="仿宋"/>
          <w:bCs/>
          <w:sz w:val="28"/>
          <w:szCs w:val="28"/>
        </w:rPr>
      </w:pPr>
      <w:r>
        <w:rPr>
          <w:rFonts w:ascii="仿宋" w:eastAsia="仿宋" w:hAnsi="仿宋" w:cs="仿宋" w:hint="eastAsia"/>
          <w:sz w:val="28"/>
          <w:szCs w:val="28"/>
        </w:rPr>
        <w:t>3.10.10　要根据班组生产工作内容和环境的变化，及时对危险源的预控措施卡片进行修改和补充，并使员工及时熟知和掌握。</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四、强化班组岗位达标建设</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切实加强生产班组安全管理和岗位操作技能的提升，必须将达标建设常规化。要求将班组安全管理作为岗位达标的重要内容，从规范班前会、开展经常性的</w:t>
      </w:r>
      <w:r>
        <w:rPr>
          <w:rFonts w:ascii="仿宋" w:eastAsia="仿宋" w:hAnsi="仿宋" w:cs="仿宋" w:hint="eastAsia"/>
          <w:sz w:val="28"/>
          <w:szCs w:val="28"/>
        </w:rPr>
        <w:lastRenderedPageBreak/>
        <w:t>安全教育等班组安全活动入手，将各项安全管理措施落实到班组，将安全防范技能落实到每一个班组成员，强基固本，真正把生产经营建立在安全基础之上。</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五、丰富达标形式，推动岗位达标创新。</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企业可采取开展班组建设活动、危险预知训练、岗位大练兵、岗位技术比武、全员持证上岗、师傅传帮带等切合实际、形式多样的活动，营造“全员参与岗位达标，人人实现岗位安全”的活动氛围，不断提升职工的安全素质，推动岗位达标工作。</w:t>
      </w:r>
    </w:p>
    <w:p w:rsidR="00D17A19" w:rsidRDefault="00C26296">
      <w:pPr>
        <w:tabs>
          <w:tab w:val="left" w:pos="810"/>
        </w:tabs>
        <w:rPr>
          <w:rFonts w:ascii="ˎ̥" w:hAnsi="ˎ̥"/>
        </w:rPr>
      </w:pPr>
      <w:r>
        <w:rPr>
          <w:rFonts w:ascii="仿宋" w:eastAsia="仿宋" w:hAnsi="仿宋" w:cs="仿宋" w:hint="eastAsia"/>
          <w:sz w:val="28"/>
          <w:szCs w:val="28"/>
        </w:rPr>
        <w:t>做到“岗位有职责、作业有程序、操作有标准、过程有记录、绩效有考核、改进有保障” 。</w:t>
      </w: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D17A19">
      <w:pPr>
        <w:tabs>
          <w:tab w:val="left" w:pos="810"/>
        </w:tabs>
        <w:rPr>
          <w:rFonts w:ascii="ˎ̥" w:hAnsi="ˎ̥"/>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3" w:name="_Toc504304304"/>
      <w:r>
        <w:rPr>
          <w:rFonts w:ascii="仿宋" w:eastAsia="仿宋" w:hAnsi="仿宋" w:cs="仿宋" w:hint="eastAsia"/>
          <w:szCs w:val="36"/>
        </w:rPr>
        <w:lastRenderedPageBreak/>
        <w:t xml:space="preserve"> 易燃易爆场所安全管理制度</w:t>
      </w:r>
      <w:bookmarkEnd w:id="163"/>
    </w:p>
    <w:p w:rsidR="00D17A19" w:rsidRDefault="00E27639">
      <w:pPr>
        <w:spacing w:line="360" w:lineRule="auto"/>
        <w:jc w:val="right"/>
      </w:pPr>
      <w:r>
        <w:rPr>
          <w:rFonts w:ascii="仿宋_GB2312" w:eastAsia="仿宋_GB2312" w:hint="eastAsia"/>
          <w:sz w:val="28"/>
          <w:szCs w:val="28"/>
        </w:rPr>
        <w:t>SRDZJMMJ</w:t>
      </w:r>
      <w:r w:rsidR="00C26296">
        <w:rPr>
          <w:rFonts w:ascii="仿宋_GB2312" w:eastAsia="仿宋_GB2312" w:hint="eastAsia"/>
          <w:sz w:val="28"/>
          <w:szCs w:val="28"/>
        </w:rPr>
        <w:t>/AQB2-0431-</w:t>
      </w:r>
      <w:r>
        <w:rPr>
          <w:rFonts w:ascii="仿宋_GB2312" w:eastAsia="仿宋_GB2312" w:hint="eastAsia"/>
          <w:sz w:val="28"/>
          <w:szCs w:val="28"/>
        </w:rPr>
        <w:t>2021</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1  目的    </w:t>
      </w:r>
      <w:r>
        <w:rPr>
          <w:rFonts w:ascii="仿宋" w:eastAsia="仿宋" w:hAnsi="仿宋" w:cs="仿宋" w:hint="eastAsia"/>
          <w:color w:val="000000"/>
          <w:kern w:val="0"/>
          <w:sz w:val="28"/>
          <w:szCs w:val="28"/>
        </w:rPr>
        <w:t xml:space="preserve">                                                          </w:t>
      </w:r>
    </w:p>
    <w:p w:rsidR="00D17A19" w:rsidRDefault="00C26296">
      <w:pPr>
        <w:spacing w:line="360" w:lineRule="auto"/>
        <w:ind w:firstLineChars="200" w:firstLine="560"/>
        <w:rPr>
          <w:rFonts w:ascii="仿宋" w:eastAsia="仿宋" w:hAnsi="仿宋" w:cs="仿宋"/>
          <w:color w:val="000000"/>
          <w:kern w:val="0"/>
          <w:sz w:val="28"/>
          <w:szCs w:val="28"/>
        </w:rPr>
      </w:pPr>
      <w:r>
        <w:rPr>
          <w:rFonts w:ascii="仿宋" w:eastAsia="仿宋" w:hAnsi="仿宋" w:cs="仿宋" w:hint="eastAsia"/>
          <w:color w:val="000000"/>
          <w:kern w:val="0"/>
          <w:sz w:val="28"/>
          <w:szCs w:val="28"/>
        </w:rPr>
        <w:t>为加强易燃易爆场所的安全管理，预防火灾、爆炸事故的发生，保障正常的生产程序，保障公司财产安全和员工的生命安全，特制定本制度。</w:t>
      </w:r>
    </w:p>
    <w:p w:rsidR="00D17A19" w:rsidRDefault="00C26296">
      <w:pPr>
        <w:spacing w:line="360" w:lineRule="auto"/>
        <w:rPr>
          <w:rFonts w:ascii="仿宋" w:eastAsia="仿宋" w:hAnsi="仿宋" w:cs="仿宋"/>
          <w:b/>
          <w:color w:val="000000"/>
          <w:w w:val="200"/>
          <w:kern w:val="0"/>
          <w:sz w:val="28"/>
          <w:szCs w:val="28"/>
        </w:rPr>
      </w:pPr>
      <w:r>
        <w:rPr>
          <w:rFonts w:ascii="仿宋" w:eastAsia="仿宋" w:hAnsi="仿宋" w:cs="仿宋" w:hint="eastAsia"/>
          <w:b/>
          <w:color w:val="000000"/>
          <w:kern w:val="0"/>
          <w:sz w:val="28"/>
          <w:szCs w:val="28"/>
        </w:rPr>
        <w:t xml:space="preserve">2  范围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本制度规定了公司区域内易燃易爆场所的安全管理规定及重点部位的安全管理要点。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本制度适用于公司内各易燃易爆作业场所。</w:t>
      </w:r>
    </w:p>
    <w:p w:rsidR="00D17A19" w:rsidRDefault="00C26296">
      <w:pPr>
        <w:spacing w:line="360" w:lineRule="auto"/>
        <w:rPr>
          <w:rFonts w:ascii="仿宋" w:eastAsia="仿宋" w:hAnsi="仿宋" w:cs="仿宋"/>
          <w:sz w:val="28"/>
          <w:szCs w:val="28"/>
        </w:rPr>
      </w:pPr>
      <w:r>
        <w:rPr>
          <w:rFonts w:ascii="仿宋" w:eastAsia="仿宋" w:hAnsi="仿宋" w:cs="仿宋" w:hint="eastAsia"/>
          <w:b/>
          <w:color w:val="000000"/>
          <w:kern w:val="0"/>
          <w:sz w:val="28"/>
          <w:szCs w:val="28"/>
        </w:rPr>
        <w:t>3.引用标准</w:t>
      </w:r>
      <w:r>
        <w:rPr>
          <w:rFonts w:ascii="仿宋" w:eastAsia="仿宋" w:hAnsi="仿宋" w:cs="仿宋" w:hint="eastAsia"/>
          <w:color w:val="000000"/>
          <w:kern w:val="0"/>
          <w:sz w:val="28"/>
          <w:szCs w:val="28"/>
        </w:rPr>
        <w:t xml:space="preserve"> 《危险点安全管理制度》；</w:t>
      </w:r>
      <w:r>
        <w:rPr>
          <w:rFonts w:ascii="仿宋" w:eastAsia="仿宋" w:hAnsi="仿宋" w:cs="仿宋" w:hint="eastAsia"/>
          <w:sz w:val="28"/>
          <w:szCs w:val="28"/>
          <w:lang w:eastAsia="zh-Hans"/>
        </w:rPr>
        <w:t>《</w:t>
      </w:r>
      <w:r>
        <w:rPr>
          <w:rFonts w:ascii="仿宋" w:eastAsia="仿宋" w:hAnsi="仿宋" w:cs="仿宋" w:hint="eastAsia"/>
          <w:color w:val="9555B7"/>
          <w:sz w:val="28"/>
          <w:szCs w:val="28"/>
          <w:lang w:eastAsia="zh-Hans"/>
        </w:rPr>
        <w:t>工</w:t>
      </w:r>
      <w:r>
        <w:rPr>
          <w:rFonts w:ascii="仿宋" w:eastAsia="仿宋" w:hAnsi="仿宋" w:cs="仿宋" w:hint="eastAsia"/>
          <w:sz w:val="28"/>
          <w:szCs w:val="28"/>
          <w:lang w:eastAsia="zh-Hans"/>
        </w:rPr>
        <w:t>业企业煤气安全规程》</w:t>
      </w:r>
    </w:p>
    <w:p w:rsidR="00D17A19" w:rsidRDefault="00C26296">
      <w:pPr>
        <w:spacing w:line="360" w:lineRule="auto"/>
        <w:rPr>
          <w:rFonts w:ascii="仿宋" w:eastAsia="仿宋" w:hAnsi="仿宋" w:cs="仿宋"/>
          <w:color w:val="000000"/>
          <w:sz w:val="28"/>
          <w:szCs w:val="28"/>
        </w:rPr>
      </w:pPr>
      <w:r>
        <w:rPr>
          <w:rFonts w:ascii="仿宋" w:eastAsia="仿宋" w:hAnsi="仿宋" w:cs="仿宋" w:hint="eastAsia"/>
          <w:color w:val="000000"/>
          <w:sz w:val="28"/>
          <w:szCs w:val="28"/>
        </w:rPr>
        <w:t>《易燃易爆化学物品消防安全监督管理办法》；（公安部1994第18号令）</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4.术语</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4.1 燃烧材料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在空气中受到高温作用时，能立即起火燃烧，且火源移走后依然可继续燃烧的材料。</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4.2易燃液体;闪点≤45°C的液体。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4.3可燃液体：闪点≥45°C的液体。</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4.4闪点：液体挥发出得蒸汽于空气形成混合物遇高温能够闪燃的最低温度。</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4.5爆炸下限：可燃蒸汽、气体或粉尘于空气组成的混合物遇明火既能发生爆炸的最低浓度。</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5.易燃易爆品危险性分类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 xml:space="preserve"> 5.1闪点在≤28°C的液体为甲类；28°C＜闪点≤60°C的液体和易燃危险固体为乙类；闪点≥60°C的可燃烧液体和可燃固体为丙类。</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   5.2本公司常用的易燃易爆品如下：</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A甲类：易燃：汽油（闪点－50～－20°C）、工业甲醇（闪点11°C）、丙酮（闪点20°C）；</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易爆：乙炔气体、氧气、煤气。</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B乙类 易燃：煤油(闪点40～80°C)；柴油（闪点80°C）；各种油漆及溶剂。</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color w:val="000000"/>
          <w:kern w:val="0"/>
          <w:sz w:val="28"/>
          <w:szCs w:val="28"/>
        </w:rPr>
        <w:t xml:space="preserve"> </w:t>
      </w:r>
      <w:r>
        <w:rPr>
          <w:rFonts w:ascii="仿宋" w:eastAsia="仿宋" w:hAnsi="仿宋" w:cs="仿宋" w:hint="eastAsia"/>
          <w:b/>
          <w:color w:val="000000"/>
          <w:kern w:val="0"/>
          <w:sz w:val="28"/>
          <w:szCs w:val="28"/>
        </w:rPr>
        <w:t>6. 职责</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6.1  生产安全办公室负责公司区域内各易燃易爆场所安全的监督检查，依据检查结果提出考核意见。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6.2  安全保卫部门，负责公司区内易燃易爆作业场所消防安全的统一归口管理；负责划分公司重点防火区域，对重点防火区域进行管控。负责对该区域内消防器材、消防设施实行归口管理，负责消防器材日常巡查、维护和更新；负责对员工进行消防安全教育，开展防火防爆安全宣传；组织专（兼）职消防员、义务消防队员等学习消防知识和消防训练。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6.3  各分厂、部门负责本单位各易燃易爆作业场所的消防安全管理，负责区域内消防安全日常检查及其消防设施的日常检查；负责督促该区域内员工按照操作规程进行作业。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 管理</w:t>
      </w:r>
      <w:r>
        <w:rPr>
          <w:rFonts w:ascii="仿宋" w:eastAsia="仿宋" w:hAnsi="仿宋" w:cs="仿宋" w:hint="eastAsia"/>
          <w:color w:val="000000"/>
          <w:kern w:val="0"/>
          <w:sz w:val="28"/>
          <w:szCs w:val="28"/>
        </w:rPr>
        <w:t xml:space="preserve">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7.1  凡在公司区域内各易燃易爆作业场地作业的所有员工，均应进行 消防安全知识的学习和培训，遵守本制度和其他安全管理制度的要求。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7.2  进入公司内各易燃易爆作业场所施工、安装的外来人员，由业务接口部门和施工、安装单位共同开展生产安全教育，落实安全管理人员，并与安全监察管理部门签订安全协议，需要动火的必须办理动火作业审批手续。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7.3  凡在公司内各易燃易爆作业场所从事有可能引发火灾、爆炸的作业，作业</w:t>
      </w:r>
      <w:r>
        <w:rPr>
          <w:rFonts w:ascii="仿宋" w:eastAsia="仿宋" w:hAnsi="仿宋" w:cs="仿宋" w:hint="eastAsia"/>
          <w:color w:val="000000"/>
          <w:kern w:val="0"/>
          <w:sz w:val="28"/>
          <w:szCs w:val="28"/>
        </w:rPr>
        <w:lastRenderedPageBreak/>
        <w:t xml:space="preserve">前要对作业现场进行安全检查，制定防火措施，确认防火安全措施完善后，才能进行作业，作业中要进行监护，作业后要清理现场，确认无火种产生才能离开现场。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喷漆作业区管理要求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7.4.1  严格执行禁烟制度，公司内任何部位都不得吸烟。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 2 喷漆工作场地、调漆间应有明显的防火标志，消防器材要配备齐全、充足。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7.4.3  作业区内，通风装置保持完好，所有电气设备必须是防爆型。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7.4.4  调漆间、喷漆房现场储放各类漆料、溶剂用量须严格控制，一般不得超过当班用量，如当班用量较大超过现场储量规定应采取多次领用的原则。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7.4.5  作业区应有紧急疏散通道示意图和应急照明灯具，各类通道要保持畅通，安全门应方便有效，防火隔离门下方不得堆积杂物。厂要定期组织员工进行应急演习。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7.4.6  不准动用明火，确须动用明火的，必须按公司动火审批要求进行。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7.4.7  分厂要指定专人负责消防安全工作，每天检查分厂内的消防工作情况。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7.5  油漆作业区消防操作要求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7.5.1  喷漆作业前，应检查作业区，确保通风装置完好，电气设备无故障，开启通风装置10分钟后，再进行喷漆作业。通风装置出现故障时，不得进行作业。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7.5.2  调漆室、喷漆房现场作业时，应使用不产生火花的铜制、合金制或其它工具。不得携带火种和手机，禁止使用手机，其它人员严禁入内。严格按劳保用品着装，不得穿着化纤制品以防产生静电。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7.5.3  调漆室喷漆作业场所严禁堆放其它杂物，作业完后及时清除地面油漆、排风管道上的油膜。油漆、溶剂用完要加盖。空包装物及时清除。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7.5.4  作业人员应清楚现场消防器材的位置和消防器材的使用方法。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7.5.5  全厂所有人员应清楚紧急情况下的应急措施和掌握应急疏散通道路线图。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7.5.6  遇节假日放假前将所有的油漆、溶剂等退回库房，统一保管。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7.5.7  生产现场装配使用过的纸皮、胶袋材料等易燃易爆物要及时清理。 </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7.6  焊接作业场所管理规定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  电焊、气焊气割工未有特种作业上岗操作证者，不准进行焊、割作业。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7.6.2  乙炔气瓶、氧气瓶与明火及各种热源的距离不准小于10米。乙炔气软管不准绕在一起。在室内作业，乙炔气瓶、氧气瓶和焊把应分别放置，其间隔距离应大于5M.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7.6.3  氧气瓶要安装高、低压气压表，乙炔气瓶要安装控制回火装置，要经常检查管线以及各种连接部位是否漏气。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7.6.4  要严格执行动火审批制度。在公司确定的三级动火区作业必须严格履行动火审批手续后，方能作业。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7.6.5  进行焊、割作业前，要清除现场的易燃、可燃物，确保安全后方可作业。在高空焊割时，乙炔气瓶、氧气瓶不准放在焊割部位下方，并须保持一定水平距离，焊割件下方要有接火盘。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7.6.6  盛装过或盛有易燃、自燃液体、气体及危险化学物品的容器和设备，未经彻底清洗干净，不得进行焊割。有压力的管道、高压瓶都不得进行焊割。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7.6.7  不得使用有故障的焊割工具作业，焊割软管不得从生产、使用、储存易燃、易爆物品的单位穿过，油脂或沾油的物品，禁止与氧气瓶及导管接触。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7.6.8  焊割结束或离开工作场地时，必须切断气源，并对现场进行仔细检查，</w:t>
      </w:r>
      <w:r>
        <w:rPr>
          <w:rFonts w:ascii="仿宋" w:eastAsia="仿宋" w:hAnsi="仿宋" w:cs="仿宋" w:hint="eastAsia"/>
          <w:color w:val="000000"/>
          <w:kern w:val="0"/>
          <w:sz w:val="28"/>
          <w:szCs w:val="28"/>
        </w:rPr>
        <w:lastRenderedPageBreak/>
        <w:t xml:space="preserve">确保无误后方能离开。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7.6.9  夏季作业时，氧气瓶、乙炔气瓶不得在阳光下曝晒，搬运时严禁滚动、撞击。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7.6.10  对本部位设置的消防器材要妥善保管，操作人员应熟悉其放置地点及使用方法。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7.7</w:t>
      </w:r>
      <w:r>
        <w:rPr>
          <w:rFonts w:ascii="仿宋" w:eastAsia="仿宋" w:hAnsi="仿宋" w:cs="仿宋" w:hint="eastAsia"/>
          <w:color w:val="000000"/>
          <w:kern w:val="0"/>
          <w:sz w:val="28"/>
          <w:szCs w:val="28"/>
        </w:rPr>
        <w:t xml:space="preserve">  变配电室管理规定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7.7.1  非电工人员不得随便进入变配电室。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7.7.2  变配电室内要保持整洁，严禁存放易燃易爆和其他物品。      7.7.3  电工未经考核，无操作证者不准进行电工作业。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7.7.4  对变电器、露天输电线路、地下电缆、室内外配电装置和电器设备，要定期进行安全检查，对事故隐患要及时排除。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7.7.5  变配电室值班电工要坚守岗位，认真监护电压、负荷的变化情况，填写运行记录，严格执行交接班制度。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7.7.6  停电清扫检修时，严禁用汽油、煤油、水擦洗。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7.7.7  在安装、维修电气设备和线路时，必须按规程操作，严禁违章作业。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7.7.8  对本部位设置的消防器材要妥善保管，工作人员应熟悉其放置的地点及使用方法。</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 xml:space="preserve">7.8煤气发生炉管理规定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7.8.1应保证煤气发生炉的设计，布置合理、技术资料齐全、有生产许可证和产品合格证。必须执行“三同时”管理制度。未经安全验收不得投入使用。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7.8.2煤气发生炉的看火孔要严密，加煤装置气密完好，炉子空气进口必须安装控制阀和散放阀，电除尘入口，出口应设可靠的隔断装置，蒸汽汇集器的安全装置齐全有效，各级水封均应保持有效高度的水位并溢流正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7.8.3煤气发生炉的各种仪表、信号、联锁装置应完好有效，送风鼓风应连锁</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7.8.4应定时检测总管煤气的含量，应＜0.6％，如达到1％时必须停车；作业场地CO浓度必须＜30mg/m</w:t>
      </w:r>
      <w:r>
        <w:rPr>
          <w:rFonts w:ascii="仿宋" w:eastAsia="仿宋" w:hAnsi="仿宋" w:cs="仿宋" w:hint="eastAsia"/>
          <w:color w:val="000000"/>
          <w:kern w:val="0"/>
          <w:sz w:val="28"/>
          <w:szCs w:val="28"/>
          <w:vertAlign w:val="superscript"/>
        </w:rPr>
        <w:t>3</w:t>
      </w:r>
      <w:r>
        <w:rPr>
          <w:rFonts w:ascii="仿宋" w:eastAsia="仿宋" w:hAnsi="仿宋" w:cs="仿宋" w:hint="eastAsia"/>
          <w:color w:val="000000"/>
          <w:kern w:val="0"/>
          <w:sz w:val="28"/>
          <w:szCs w:val="28"/>
        </w:rPr>
        <w:t>。</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7.8.5炉子机械设备的旋转部位离地面2M以下的要安装防护罩，PE线应牢固可靠。各种安全色、警示齐全。</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7.8.6煤气炉使用单位应建立技术档案管理制度，要有大修、中修及重大故障的记录，有设备运行情况的记录。应进行月、季、年检查，每年重点查一次并要有记录。发现隐患及时整改。</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7.8.7操作人员必须经技术、安全培训合格后方可上岗操作。</w:t>
      </w:r>
    </w:p>
    <w:p w:rsidR="00D17A19" w:rsidRDefault="00C26296">
      <w:pPr>
        <w:spacing w:line="360"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7.9热处理车间管理规定</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 xml:space="preserve">  </w:t>
      </w:r>
      <w:r>
        <w:rPr>
          <w:rFonts w:ascii="仿宋" w:eastAsia="仿宋" w:hAnsi="仿宋" w:cs="仿宋" w:hint="eastAsia"/>
          <w:color w:val="000000"/>
          <w:kern w:val="0"/>
          <w:sz w:val="28"/>
          <w:szCs w:val="28"/>
        </w:rPr>
        <w:t>7.9.1所有易燃易爆、有毒、易制毒品的领用、储存必须按有关规定进行。</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7.9.2各种电炉门、盖的开启装置应和电源开关联动，必须保证在装、出炉时切断电源。各种仪表必须完好可靠并在使用期限内。</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7.9.3所有进盐浴炉的工件、吊装挂具、工装都必须经严格的烘干，防止因潮湿引起盐浴爆炸。</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7.9.4淬火油池的油温不得高于80°C；在细长且又有通孔工件淬火时，应选用带防火帽的吊具，防止火焰沿工件内孔上窜，引发火灾。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 7.9.5工件淬油时，在工件未完全浸入油液面以下，或还有明火时不得开启抽油烟机。</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7.9.6当班生产完后应对生产现场进行清扫，将易燃易爆、有毒物品按规定存放。</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b/>
          <w:color w:val="000000"/>
          <w:kern w:val="0"/>
          <w:sz w:val="28"/>
          <w:szCs w:val="28"/>
        </w:rPr>
        <w:t>8.</w:t>
      </w:r>
      <w:r>
        <w:rPr>
          <w:rFonts w:ascii="仿宋" w:eastAsia="仿宋" w:hAnsi="仿宋" w:cs="仿宋" w:hint="eastAsia"/>
          <w:color w:val="000000"/>
          <w:kern w:val="0"/>
          <w:sz w:val="28"/>
          <w:szCs w:val="28"/>
        </w:rPr>
        <w:t xml:space="preserve">其他场所管理规定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8.1作业场所内消防器材配备要充足、完好，防火标志醒目。动用明火需严格按公司动火作业审批程序进行。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lastRenderedPageBreak/>
        <w:t xml:space="preserve">8.2 作业场所内须指定专门的消防安全责任人，负责场所内消防器材的保管和消防安全的检查。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8.3 作业场所内严禁使用电热器具，使用临时线，应遵守《临时电器线路安全管理制度》，灯具、手持电动工具应符合要求。</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8.4转运班汽油存放量要严格按要求限制，汽油加注周围6m以内严禁动用明火或使用手机，加油要严格按操作规程进行。 </w:t>
      </w:r>
    </w:p>
    <w:p w:rsidR="00D17A19" w:rsidRDefault="00C26296">
      <w:pPr>
        <w:spacing w:line="360"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 xml:space="preserve">8.5发现初起火灾时，现场员工应及时组织扑救 ，并视情况拨打“119”。 </w:t>
      </w:r>
    </w:p>
    <w:p w:rsidR="00D17A19" w:rsidRDefault="00C26296">
      <w:pPr>
        <w:numPr>
          <w:ilvl w:val="0"/>
          <w:numId w:val="8"/>
        </w:numPr>
        <w:tabs>
          <w:tab w:val="clear" w:pos="312"/>
          <w:tab w:val="left" w:pos="810"/>
        </w:tabs>
        <w:rPr>
          <w:rFonts w:ascii="仿宋" w:eastAsia="仿宋" w:hAnsi="仿宋" w:cs="仿宋"/>
          <w:color w:val="000000"/>
          <w:kern w:val="0"/>
          <w:sz w:val="28"/>
          <w:szCs w:val="28"/>
        </w:rPr>
      </w:pPr>
      <w:r>
        <w:rPr>
          <w:rFonts w:ascii="仿宋" w:eastAsia="仿宋" w:hAnsi="仿宋" w:cs="仿宋" w:hint="eastAsia"/>
          <w:color w:val="000000"/>
          <w:kern w:val="0"/>
          <w:sz w:val="28"/>
          <w:szCs w:val="28"/>
        </w:rPr>
        <w:t>考核对忽视安全生产，不严格执行本制度规定的单位，按考核规定执行。</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bookmarkStart w:id="164" w:name="_Toc504304309"/>
      <w:r>
        <w:rPr>
          <w:rFonts w:ascii="仿宋" w:eastAsia="仿宋" w:hAnsi="仿宋" w:cs="仿宋" w:hint="eastAsia"/>
          <w:szCs w:val="36"/>
        </w:rPr>
        <w:lastRenderedPageBreak/>
        <w:t xml:space="preserve"> 安全生产例会制度</w:t>
      </w:r>
      <w:bookmarkEnd w:id="164"/>
    </w:p>
    <w:p w:rsidR="00D17A19" w:rsidRDefault="00E27639">
      <w:pPr>
        <w:spacing w:line="360" w:lineRule="auto"/>
        <w:jc w:val="right"/>
      </w:pPr>
      <w:r>
        <w:rPr>
          <w:rFonts w:ascii="仿宋_GB2312" w:eastAsia="仿宋_GB2312" w:hint="eastAsia"/>
          <w:sz w:val="28"/>
          <w:szCs w:val="28"/>
        </w:rPr>
        <w:t>SRDZJMMJ</w:t>
      </w:r>
      <w:r w:rsidR="00C26296">
        <w:rPr>
          <w:rFonts w:ascii="仿宋_GB2312" w:eastAsia="仿宋_GB2312" w:hint="eastAsia"/>
          <w:sz w:val="28"/>
          <w:szCs w:val="28"/>
        </w:rPr>
        <w:t>/AQB2-0432-</w:t>
      </w:r>
      <w:r>
        <w:rPr>
          <w:rFonts w:ascii="仿宋_GB2312" w:eastAsia="仿宋_GB2312" w:hint="eastAsia"/>
          <w:sz w:val="28"/>
          <w:szCs w:val="28"/>
        </w:rPr>
        <w:t>2021</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为了进一步贯彻落实“安全第一，预防为主,综合治理”的方针，强化各级安全生产责任制，确保安全生产，特制定本制度。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b/>
          <w:sz w:val="28"/>
          <w:szCs w:val="28"/>
        </w:rPr>
      </w:pPr>
      <w:r>
        <w:rPr>
          <w:rFonts w:ascii="仿宋" w:eastAsia="仿宋" w:hAnsi="仿宋" w:cs="仿宋" w:hint="eastAsia"/>
          <w:sz w:val="28"/>
          <w:szCs w:val="28"/>
        </w:rPr>
        <w:t>公司所有部门及班组。</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三、 机构与职责</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3.1 主要负责人</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负责定期组织召开安全领导小组会议（或安全生产委员会会议）。</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3.2 安全管理部门门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负责本公司的安全生产会议管理，监督本制度的执行。</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3.3相关部门</w:t>
      </w:r>
    </w:p>
    <w:p w:rsidR="00D17A19" w:rsidRDefault="00C26296">
      <w:pPr>
        <w:spacing w:line="360" w:lineRule="auto"/>
        <w:rPr>
          <w:rFonts w:ascii="仿宋" w:eastAsia="仿宋" w:hAnsi="仿宋" w:cs="仿宋"/>
          <w:kern w:val="0"/>
          <w:sz w:val="28"/>
          <w:szCs w:val="28"/>
        </w:rPr>
      </w:pPr>
      <w:r>
        <w:rPr>
          <w:rFonts w:ascii="仿宋" w:eastAsia="仿宋" w:hAnsi="仿宋" w:cs="仿宋" w:hint="eastAsia"/>
          <w:kern w:val="0"/>
          <w:sz w:val="28"/>
          <w:szCs w:val="28"/>
        </w:rPr>
        <w:t>公司各部门、车间在日常工作中贯彻执行本制度。</w:t>
      </w:r>
    </w:p>
    <w:p w:rsidR="00D17A19" w:rsidRDefault="00C26296">
      <w:pPr>
        <w:spacing w:line="360" w:lineRule="auto"/>
        <w:rPr>
          <w:rFonts w:ascii="仿宋" w:eastAsia="仿宋" w:hAnsi="仿宋" w:cs="仿宋"/>
          <w:b/>
          <w:sz w:val="28"/>
          <w:szCs w:val="28"/>
        </w:rPr>
      </w:pPr>
      <w:r>
        <w:rPr>
          <w:rFonts w:ascii="仿宋" w:eastAsia="仿宋" w:hAnsi="仿宋" w:cs="仿宋" w:hint="eastAsia"/>
          <w:b/>
          <w:sz w:val="28"/>
          <w:szCs w:val="28"/>
        </w:rPr>
        <w:t>四、管理内容与要求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 会议分类</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4.1.1、公司级会议。公司或公司指派职能部门组织召开的安全会议，包括安全生产委员会会议，安全生产例会、政府安监部门等有关部门在公司的安全工作会议。</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4.1.2、部门级安全会议。部门或部门指派下属装置岗位专业组织召开的安全会议，包括部门安全例会，事故报告会等。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4.1.3、车间级安全会议。各车间组织召开的安全会议，包括例会，事故分析会等。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4.1.4、现场会议。在生产现场召开的安全会议，包括调度会议，交接班会、现场事故分析会等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 会议内容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4.2.1、公司级会议：集中学习新的安全生产法规、条例及有关文件精神，总结前期安全工作，安排下期安全工作任务，上级指示传达，各部门的安全生产情况汇报。重大事故安全分析，分析安全生产形势、提出应对措施及其他重要事项</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4.2.2、部门级安全会议：集中学习新的安全生产法规、条例及有关文件精神，总结部门前期安全工作，安排下期部门安全工作任务，传达公司最新指示，事故案例分析等。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4.2.3、车间级安全会议：集中学习安全生产法规、条例、公司规章制度、部门规定，公司、部门最新指示，事故案例分析等。</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4.2.4、现场安全工作会议内容根据安全生产情况，可自行安排。</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 会议要求</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4.3.1、会议要求讲究实效，主持人要在会前充分准备，确定议题，提出意见。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4.3.2、发言和交换意见要内容具体，语言简明扼要。</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4.3.3、会议内容要有记录，安全生产委员会会议要形成会议纪要。形成决议的问题要由相关部门迅速赋予实施。</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4.3.4、参会人员应准时到会，因事不能到会（或不能准时到会）应提前向会议组织部门请假。会议组织人员应在开会前5分钟到达会议地点，与会人员应在开会前3-5分钟到到达会议地点。参加会议人员填写，由会议组织部门进行考勤。</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lastRenderedPageBreak/>
        <w:t>4.3.5、公司安全生产委员会、部门定期组织召开安全生产例会。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1）安全生产委员会每季度至少召开一次安全生产例会，正常情况下公司每月下旬召开安全生产工作例会。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2）车间每月至少召开一次安全生产会议，可与其他会议合并召开。</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3）班组采用班前会、班后会形式召开班组会议，也可与班组安全活动结合进行。</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4.3.6、会议主持人由主管生产安全的人员担任。公司级安全会议由总经理、分管安全副总经理担任，部门级安全会议由部门负责人担任，车间级安全会议由车间主任担任。其他现场会议根据实际情况确定。</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 会议记录及跟踪</w:t>
      </w:r>
    </w:p>
    <w:p w:rsidR="00D17A19" w:rsidRDefault="00C26296">
      <w:pPr>
        <w:spacing w:line="360" w:lineRule="auto"/>
        <w:rPr>
          <w:rFonts w:ascii="仿宋" w:eastAsia="仿宋" w:hAnsi="仿宋" w:cs="仿宋"/>
          <w:sz w:val="28"/>
          <w:szCs w:val="28"/>
        </w:rPr>
      </w:pPr>
      <w:r>
        <w:rPr>
          <w:rFonts w:ascii="仿宋" w:eastAsia="仿宋" w:hAnsi="仿宋" w:cs="仿宋" w:hint="eastAsia"/>
          <w:sz w:val="28"/>
          <w:szCs w:val="28"/>
        </w:rPr>
        <w:t>4.4.1、各级安全生产会议的组织者负责完成会议记录或纪要，并妥善保管；</w:t>
      </w:r>
    </w:p>
    <w:p w:rsidR="00D17A19" w:rsidRDefault="00C26296">
      <w:pPr>
        <w:spacing w:line="360" w:lineRule="auto"/>
        <w:rPr>
          <w:rFonts w:ascii="宋体" w:hAnsi="宋体"/>
          <w:sz w:val="24"/>
          <w:szCs w:val="24"/>
        </w:rPr>
      </w:pPr>
      <w:r>
        <w:rPr>
          <w:rFonts w:ascii="仿宋" w:eastAsia="仿宋" w:hAnsi="仿宋" w:cs="仿宋" w:hint="eastAsia"/>
          <w:sz w:val="28"/>
          <w:szCs w:val="28"/>
        </w:rPr>
        <w:t>4.4.2、会议组织者或会议指定部门（或人员）负责对会议决议的跟催，并负责向会议主持人或相关领导汇报。</w:t>
      </w: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D17A19">
      <w:pPr>
        <w:tabs>
          <w:tab w:val="left" w:pos="810"/>
        </w:tabs>
        <w:rPr>
          <w:rFonts w:ascii="仿宋" w:eastAsia="仿宋" w:hAnsi="仿宋" w:cs="仿宋"/>
          <w:color w:val="000000"/>
          <w:kern w:val="0"/>
          <w:sz w:val="28"/>
          <w:szCs w:val="28"/>
        </w:rPr>
      </w:pPr>
    </w:p>
    <w:p w:rsidR="00D17A19" w:rsidRDefault="00C26296">
      <w:pPr>
        <w:pStyle w:val="1"/>
        <w:numPr>
          <w:ilvl w:val="0"/>
          <w:numId w:val="3"/>
        </w:numPr>
        <w:spacing w:beforeLines="100" w:before="312" w:afterLines="100" w:after="312" w:line="360" w:lineRule="auto"/>
        <w:ind w:firstLine="480"/>
        <w:rPr>
          <w:rFonts w:ascii="仿宋" w:eastAsia="仿宋" w:hAnsi="仿宋" w:cs="仿宋"/>
          <w:szCs w:val="36"/>
        </w:rPr>
      </w:pPr>
      <w:r>
        <w:rPr>
          <w:rFonts w:ascii="仿宋" w:eastAsia="仿宋" w:hAnsi="仿宋" w:cs="仿宋" w:hint="eastAsia"/>
          <w:szCs w:val="36"/>
        </w:rPr>
        <w:lastRenderedPageBreak/>
        <w:t xml:space="preserve"> 仓库防火安全管理制度</w:t>
      </w:r>
    </w:p>
    <w:p w:rsidR="00D17A19" w:rsidRDefault="00E27639">
      <w:pPr>
        <w:spacing w:line="360" w:lineRule="auto"/>
        <w:jc w:val="right"/>
      </w:pPr>
      <w:r>
        <w:rPr>
          <w:rFonts w:ascii="仿宋_GB2312" w:eastAsia="仿宋_GB2312" w:hint="eastAsia"/>
          <w:sz w:val="28"/>
          <w:szCs w:val="28"/>
        </w:rPr>
        <w:t>SRDZJMMJ</w:t>
      </w:r>
      <w:r w:rsidR="00C26296">
        <w:rPr>
          <w:rFonts w:ascii="仿宋_GB2312" w:eastAsia="仿宋_GB2312" w:hint="eastAsia"/>
          <w:sz w:val="28"/>
          <w:szCs w:val="28"/>
        </w:rPr>
        <w:t>/AQB2-0433-</w:t>
      </w:r>
      <w:r>
        <w:rPr>
          <w:rFonts w:ascii="仿宋_GB2312" w:eastAsia="仿宋_GB2312" w:hint="eastAsia"/>
          <w:sz w:val="28"/>
          <w:szCs w:val="28"/>
        </w:rPr>
        <w:t>2021</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为了加强仓库防火</w:t>
      </w:r>
      <w:hyperlink r:id="rId16" w:tgtFrame="_blank" w:history="1">
        <w:r>
          <w:rPr>
            <w:rFonts w:ascii="仿宋" w:eastAsia="仿宋" w:hAnsi="仿宋" w:cs="仿宋" w:hint="eastAsia"/>
            <w:kern w:val="2"/>
            <w:sz w:val="28"/>
            <w:szCs w:val="28"/>
          </w:rPr>
          <w:t>安全</w:t>
        </w:r>
      </w:hyperlink>
      <w:r>
        <w:rPr>
          <w:rFonts w:ascii="仿宋" w:eastAsia="仿宋" w:hAnsi="仿宋" w:cs="仿宋" w:hint="eastAsia"/>
          <w:kern w:val="2"/>
          <w:sz w:val="28"/>
          <w:szCs w:val="28"/>
        </w:rPr>
        <w:t>管理，保障国家和公司财产免受火灾危害，保证</w:t>
      </w:r>
      <w:hyperlink r:id="rId17" w:tgtFrame="_blank" w:history="1">
        <w:r>
          <w:rPr>
            <w:rFonts w:ascii="仿宋" w:eastAsia="仿宋" w:hAnsi="仿宋" w:cs="仿宋" w:hint="eastAsia"/>
            <w:kern w:val="2"/>
            <w:sz w:val="28"/>
            <w:szCs w:val="28"/>
          </w:rPr>
          <w:t>生产</w:t>
        </w:r>
      </w:hyperlink>
      <w:r>
        <w:rPr>
          <w:rFonts w:ascii="仿宋" w:eastAsia="仿宋" w:hAnsi="仿宋" w:cs="仿宋" w:hint="eastAsia"/>
          <w:kern w:val="2"/>
          <w:sz w:val="28"/>
          <w:szCs w:val="28"/>
        </w:rPr>
        <w:t>顺利进行，特制定本制度。</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一、仓库建筑</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1、新建、改建和扩建的仓库建筑</w:t>
      </w:r>
      <w:hyperlink r:id="rId18" w:tgtFrame="_blank" w:history="1">
        <w:r>
          <w:rPr>
            <w:rFonts w:ascii="仿宋" w:eastAsia="仿宋" w:hAnsi="仿宋" w:cs="仿宋" w:hint="eastAsia"/>
            <w:kern w:val="2"/>
            <w:sz w:val="28"/>
            <w:szCs w:val="28"/>
          </w:rPr>
          <w:t>设计</w:t>
        </w:r>
      </w:hyperlink>
      <w:r>
        <w:rPr>
          <w:rFonts w:ascii="仿宋" w:eastAsia="仿宋" w:hAnsi="仿宋" w:cs="仿宋" w:hint="eastAsia"/>
          <w:kern w:val="2"/>
          <w:sz w:val="28"/>
          <w:szCs w:val="28"/>
        </w:rPr>
        <w:t>，应符合《建筑设计防火规范》的规定，并经公安消防监督机关</w:t>
      </w:r>
      <w:hyperlink r:id="rId19" w:tgtFrame="_blank" w:history="1">
        <w:r>
          <w:rPr>
            <w:rFonts w:ascii="仿宋" w:eastAsia="仿宋" w:hAnsi="仿宋" w:cs="仿宋" w:hint="eastAsia"/>
            <w:kern w:val="2"/>
            <w:sz w:val="28"/>
            <w:szCs w:val="28"/>
          </w:rPr>
          <w:t>审核</w:t>
        </w:r>
      </w:hyperlink>
      <w:r>
        <w:rPr>
          <w:rFonts w:ascii="仿宋" w:eastAsia="仿宋" w:hAnsi="仿宋" w:cs="仿宋" w:hint="eastAsia"/>
          <w:kern w:val="2"/>
          <w:sz w:val="28"/>
          <w:szCs w:val="28"/>
        </w:rPr>
        <w:t>和验收仓库的建成。</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2、仓库、货场必须生活区、维修工房分开布置。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3、易燃和可燃物品的露天堆垛与烟囱、明火作业场所，架空电力线等的安全距离应当符合《建筑设计防火规范》的规定。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4、储存易燃物品库房地面，应当采用不易打出火花的材料。</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5、库区的加工间和保管员办公室应当单独修建或用防火墙与库房隔开。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6、仓库区域内应当按《建筑设计防火规范》有关规定，设置消防车通道。</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7、储存易燃和可燃物品的库房、货场应当根据防雷的需要，装置避雷设备。</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二、储存管理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1、库房内物品储存要分类、分堆，堆垛与堆垛之间应当留出必要的通道，主要通道的宽度一般不应少于两米，根据</w:t>
      </w:r>
      <w:hyperlink r:id="rId20" w:tgtFrame="_blank" w:history="1">
        <w:r>
          <w:rPr>
            <w:rFonts w:ascii="仿宋" w:eastAsia="仿宋" w:hAnsi="仿宋" w:cs="仿宋" w:hint="eastAsia"/>
            <w:kern w:val="2"/>
            <w:sz w:val="28"/>
            <w:szCs w:val="28"/>
          </w:rPr>
          <w:t>库存</w:t>
        </w:r>
      </w:hyperlink>
      <w:r>
        <w:rPr>
          <w:rFonts w:ascii="仿宋" w:eastAsia="仿宋" w:hAnsi="仿宋" w:cs="仿宋" w:hint="eastAsia"/>
          <w:kern w:val="2"/>
          <w:sz w:val="28"/>
          <w:szCs w:val="28"/>
        </w:rPr>
        <w:t>物品的不同性质、类别确定垛距、墙距、梁距。储存量不得超过规定的储存限额。</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2、露天存放物品应当分类、分堆，易燃和可燃物品堆场与建筑物的防火间距应当符合《建筑设计防火规范》中的有关规定。</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3、能自燃的物品、化学易燃品与一般物品以及性质互相抵触和灭火方法不同的物品，必须分库储存，并标明储存物品的名称、性质和灭火方法。</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4、能自燃的物品、化学易燃品的堆垛应当布置在温度较低、通风良好的场所，并应当有专人定时测温。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5、遇水容易发生燃烧、爆炸的化学易燃物品，不得存放在潮湿和容易积水的地点。</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6、受阳光照射容易燃烧、爆炸的化学易燃物品，不得露天存放。</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7、闪点在四十五度以下的桶装易燃液体不准露天存放，在炎热季节必须采取降温措施。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8、化学易燃品的包装容器应当牢固、密封，发现破损、残缺、变形和物品变质、分解等情况时，应当立即进行安全处理。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9、易燃、可燃物品在入库前，应当有专人负责检查，检查符合要求方准入库或归垛。</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10、储存易燃和可燃物品库房、露天堆垛、罐区，不准进行分装、试验、封焊，动用明火等可能引起火灾的作业，如因特殊需要这些作业时，事先须经公司分管</w:t>
      </w:r>
      <w:hyperlink r:id="rId21" w:tgtFrame="_blank" w:history="1">
        <w:r>
          <w:rPr>
            <w:rFonts w:ascii="仿宋" w:eastAsia="仿宋" w:hAnsi="仿宋" w:cs="仿宋" w:hint="eastAsia"/>
            <w:kern w:val="2"/>
            <w:sz w:val="28"/>
            <w:szCs w:val="28"/>
          </w:rPr>
          <w:t>领导</w:t>
        </w:r>
      </w:hyperlink>
      <w:r>
        <w:rPr>
          <w:rFonts w:ascii="仿宋" w:eastAsia="仿宋" w:hAnsi="仿宋" w:cs="仿宋" w:hint="eastAsia"/>
          <w:kern w:val="2"/>
          <w:sz w:val="28"/>
          <w:szCs w:val="28"/>
        </w:rPr>
        <w:t>批准，并采取安全措施，进行现场监护，备好充足的灭火器材，作业结束，须切实查明未留火种后方可离开。</w:t>
      </w:r>
    </w:p>
    <w:p w:rsidR="00D17A19" w:rsidRDefault="007B6EE4">
      <w:pPr>
        <w:pStyle w:val="af"/>
        <w:spacing w:before="0" w:beforeAutospacing="0" w:after="0" w:afterAutospacing="0" w:line="360" w:lineRule="auto"/>
        <w:ind w:firstLineChars="200" w:firstLine="504"/>
        <w:rPr>
          <w:rFonts w:ascii="仿宋" w:eastAsia="仿宋" w:hAnsi="仿宋" w:cs="仿宋"/>
          <w:kern w:val="2"/>
          <w:sz w:val="28"/>
          <w:szCs w:val="28"/>
        </w:rPr>
      </w:pPr>
      <w:hyperlink r:id="rId22" w:tgtFrame="_blank" w:history="1">
        <w:r w:rsidR="00C26296">
          <w:rPr>
            <w:rFonts w:ascii="仿宋" w:eastAsia="仿宋" w:hAnsi="仿宋" w:cs="仿宋" w:hint="eastAsia"/>
            <w:kern w:val="2"/>
            <w:sz w:val="28"/>
            <w:szCs w:val="28"/>
          </w:rPr>
          <w:t>11</w:t>
        </w:r>
      </w:hyperlink>
      <w:r w:rsidR="00C26296">
        <w:rPr>
          <w:rFonts w:ascii="仿宋" w:eastAsia="仿宋" w:hAnsi="仿宋" w:cs="仿宋" w:hint="eastAsia"/>
          <w:kern w:val="2"/>
          <w:sz w:val="28"/>
          <w:szCs w:val="28"/>
        </w:rPr>
        <w:t>、库房内不准设办公室、休息室，不准住人，不准用可燃材料搭建隔层。</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12、在库房或露天堆垛的防火间距内，不准堆放可燃物品。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13、库区和库房内要经常保持整洁。对散落的易燃、可燃物品和库区的杂草应当及时清除。用过的油棉纱、油抹布、沾油的工作服、手套等用品，必须放在库外的安全地点，妥善保管或及时处理。</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三、装运管理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1、装卸化学易燃物品，必须轻拿轻放，严防震动、撞击、重压、摩擦和倒置。不准使用能产生火花的工具，不准穿带钉子的鞋，并应当在可能产生静电的设备上安装可靠的接地装置。</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2、进入库区的机动车辆，必须戴防火罩，并不准进入库房。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3、运输易燃、可燃物品的车辆，一般应当将物品用苫布苫盖严密，随车人员不准在车上吸烟。</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4、对散落、渗漏在车辆上的化学易燃物品，必须及时清除干净。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5、各种机动车辆在装卸物品时，排气管的一侧不准靠近物品。各种车辆不准在库区、库房内停放和修理。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6、库房、堆场装卸作业结束后，应当彻底进行安全检查。</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四、电源管理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1、库房内一般不宜安装</w:t>
      </w:r>
      <w:hyperlink r:id="rId23" w:tgtFrame="_blank" w:history="1">
        <w:r>
          <w:rPr>
            <w:rFonts w:ascii="仿宋" w:eastAsia="仿宋" w:hAnsi="仿宋" w:cs="仿宋" w:hint="eastAsia"/>
            <w:kern w:val="2"/>
            <w:sz w:val="28"/>
            <w:szCs w:val="28"/>
          </w:rPr>
          <w:t>电器</w:t>
        </w:r>
      </w:hyperlink>
      <w:r>
        <w:rPr>
          <w:rFonts w:ascii="仿宋" w:eastAsia="仿宋" w:hAnsi="仿宋" w:cs="仿宋" w:hint="eastAsia"/>
          <w:kern w:val="2"/>
          <w:sz w:val="28"/>
          <w:szCs w:val="28"/>
        </w:rPr>
        <w:t>设备，如需要安装时，应当严格按照有关的电力设计</w:t>
      </w:r>
      <w:hyperlink r:id="rId24" w:tgtFrame="_blank" w:history="1">
        <w:r>
          <w:rPr>
            <w:rFonts w:ascii="仿宋" w:eastAsia="仿宋" w:hAnsi="仿宋" w:cs="仿宋" w:hint="eastAsia"/>
            <w:kern w:val="2"/>
            <w:sz w:val="28"/>
            <w:szCs w:val="28"/>
          </w:rPr>
          <w:t>技术</w:t>
        </w:r>
      </w:hyperlink>
      <w:r>
        <w:rPr>
          <w:rFonts w:ascii="仿宋" w:eastAsia="仿宋" w:hAnsi="仿宋" w:cs="仿宋" w:hint="eastAsia"/>
          <w:kern w:val="2"/>
          <w:sz w:val="28"/>
          <w:szCs w:val="28"/>
        </w:rPr>
        <w:t>规范和本制度有关规定执行。</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2、储存化学易燃物品的库房，应根据物品的性质，安装防爆、隔离或密封式的电器照明设备。</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3、各类库房的电线主线应架设在库房外，引进库房的电线，必须装置在金属或硬质</w:t>
      </w:r>
      <w:hyperlink r:id="rId25" w:tgtFrame="_blank" w:history="1">
        <w:r>
          <w:rPr>
            <w:rFonts w:ascii="仿宋" w:eastAsia="仿宋" w:hAnsi="仿宋" w:cs="仿宋" w:hint="eastAsia"/>
            <w:kern w:val="2"/>
            <w:sz w:val="28"/>
            <w:szCs w:val="28"/>
          </w:rPr>
          <w:t>塑料</w:t>
        </w:r>
      </w:hyperlink>
      <w:r>
        <w:rPr>
          <w:rFonts w:ascii="仿宋" w:eastAsia="仿宋" w:hAnsi="仿宋" w:cs="仿宋" w:hint="eastAsia"/>
          <w:kern w:val="2"/>
          <w:sz w:val="28"/>
          <w:szCs w:val="28"/>
        </w:rPr>
        <w:t>套管内，电器线路和灯头安装在库房通道的上方，与堆垛保持安全距离，严禁在库房闷顶架电线。</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4、库房内不准使用碘钨灯、日光灯、电炉子，电熨斗、电烙铁，交流收音机和</w:t>
      </w:r>
      <w:hyperlink r:id="rId26" w:tgtFrame="_blank" w:history="1">
        <w:r>
          <w:rPr>
            <w:rFonts w:ascii="仿宋" w:eastAsia="仿宋" w:hAnsi="仿宋" w:cs="仿宋" w:hint="eastAsia"/>
            <w:kern w:val="2"/>
            <w:sz w:val="28"/>
            <w:szCs w:val="28"/>
          </w:rPr>
          <w:t>电视</w:t>
        </w:r>
      </w:hyperlink>
      <w:r>
        <w:rPr>
          <w:rFonts w:ascii="仿宋" w:eastAsia="仿宋" w:hAnsi="仿宋" w:cs="仿宋" w:hint="eastAsia"/>
          <w:kern w:val="2"/>
          <w:sz w:val="28"/>
          <w:szCs w:val="28"/>
        </w:rPr>
        <w:t>机等电器设备，不准用可燃材料做灯罩，不应当使用60瓦以上的灯泡。</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5、库房内不准架设临时电线，库区如需架设临时电线，必须经公司领导批准，使用时间不超过半个月，到期及时拆除。</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lastRenderedPageBreak/>
        <w:t>6、每个库房单独安装开关箱，并设在库房外，且安装防雨、防潮等保护设施。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7、在库区及库房内使用电器机具时，必须严格执行安全操作规程。电线要架设在安全部位，免受物品的撞击、砸碰和车轮碾压。</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8、电器设备除经常检查外，每年至少应进行两次绝缘摇测，发现可能引起打火、短路、发热和绝缘不良等情况时，必须立即修理。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9、禁止使用不合规格的</w:t>
      </w:r>
      <w:hyperlink r:id="rId27" w:tgtFrame="_blank" w:history="1">
        <w:r>
          <w:rPr>
            <w:rFonts w:ascii="仿宋" w:eastAsia="仿宋" w:hAnsi="仿宋" w:cs="仿宋" w:hint="eastAsia"/>
            <w:kern w:val="2"/>
            <w:sz w:val="28"/>
            <w:szCs w:val="28"/>
          </w:rPr>
          <w:t>保险</w:t>
        </w:r>
      </w:hyperlink>
      <w:r>
        <w:rPr>
          <w:rFonts w:ascii="仿宋" w:eastAsia="仿宋" w:hAnsi="仿宋" w:cs="仿宋" w:hint="eastAsia"/>
          <w:kern w:val="2"/>
          <w:sz w:val="28"/>
          <w:szCs w:val="28"/>
        </w:rPr>
        <w:t>装置，电器设备和电线不准超过安全负荷。库房工作结束时，必须切断电源。</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五、火源管理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1、库区内严禁吸烟、用火。</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金属火炉距可燃物不应当小于一点五米。金属烟囱距可燃墙壁、屋顶不应当小于七十厘米，距可燃屋檐不应小于十厘米，高出屋檐不应小于三十厘米。烟囱穿过可燃墙壁、窗户时，必须在其周围用不燃材料隔开。</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3、不准用易燃液体引火，火炉附近不准堆放木片、刨花、废纸等可燃物。</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4、不准靠近火炉烘烤衣物和其他可燃物。燃着的火炉应有人负责管理。</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5、从炉内取出的炽热灰烬，必须用水浇灭后倒在指定的安全地点。</w:t>
      </w:r>
    </w:p>
    <w:p w:rsidR="00D17A19" w:rsidRDefault="00C26296">
      <w:pPr>
        <w:pStyle w:val="af"/>
        <w:spacing w:before="0" w:beforeAutospacing="0" w:after="0" w:afterAutospacing="0" w:line="360" w:lineRule="auto"/>
        <w:rPr>
          <w:rFonts w:ascii="仿宋" w:eastAsia="仿宋" w:hAnsi="仿宋" w:cs="仿宋"/>
          <w:kern w:val="2"/>
          <w:sz w:val="28"/>
          <w:szCs w:val="28"/>
        </w:rPr>
      </w:pPr>
      <w:r>
        <w:rPr>
          <w:rFonts w:ascii="仿宋" w:eastAsia="仿宋" w:hAnsi="仿宋" w:cs="仿宋" w:hint="eastAsia"/>
          <w:kern w:val="2"/>
          <w:sz w:val="28"/>
          <w:szCs w:val="28"/>
        </w:rPr>
        <w:t>六、消防设施</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1、仓库区域内应当按照《建筑设计防火规范》有关规定，设置消防给水设施，保证消防供水。</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2、库房、货场应根据灭火工作的需要，备有适当种类和数量的消防器材设备，并布置在明显和便于取用的地点。消防器材设备附近，严禁堆放其他物品。</w:t>
      </w:r>
    </w:p>
    <w:p w:rsidR="00D17A19" w:rsidRDefault="00C26296">
      <w:pPr>
        <w:pStyle w:val="af"/>
        <w:spacing w:before="0" w:beforeAutospacing="0" w:after="0" w:afterAutospacing="0" w:line="360" w:lineRule="auto"/>
        <w:ind w:firstLineChars="200" w:firstLine="560"/>
        <w:rPr>
          <w:rFonts w:ascii="仿宋" w:eastAsia="仿宋" w:hAnsi="仿宋" w:cs="仿宋"/>
          <w:kern w:val="2"/>
          <w:sz w:val="28"/>
          <w:szCs w:val="28"/>
        </w:rPr>
      </w:pPr>
      <w:r>
        <w:rPr>
          <w:rFonts w:ascii="仿宋" w:eastAsia="仿宋" w:hAnsi="仿宋" w:cs="仿宋" w:hint="eastAsia"/>
          <w:kern w:val="2"/>
          <w:sz w:val="28"/>
          <w:szCs w:val="28"/>
        </w:rPr>
        <w:t>3、消防器材设备应当有专人负责管理，定期检查维修，保证完整好用。寒冷季节要对消火栓、灭火机等消防设备采取防冻措施。</w:t>
      </w:r>
    </w:p>
    <w:p w:rsidR="00D17A19" w:rsidRDefault="00C26296">
      <w:pPr>
        <w:tabs>
          <w:tab w:val="left" w:pos="810"/>
        </w:tabs>
        <w:rPr>
          <w:rFonts w:ascii="仿宋" w:eastAsia="仿宋" w:hAnsi="仿宋" w:cs="仿宋"/>
          <w:sz w:val="28"/>
          <w:szCs w:val="28"/>
        </w:rPr>
      </w:pPr>
      <w:r>
        <w:rPr>
          <w:rFonts w:ascii="仿宋" w:eastAsia="仿宋" w:hAnsi="仿宋" w:cs="仿宋" w:hint="eastAsia"/>
          <w:sz w:val="28"/>
          <w:szCs w:val="28"/>
        </w:rPr>
        <w:lastRenderedPageBreak/>
        <w:t>4、仓库应当装设消防</w:t>
      </w:r>
      <w:hyperlink r:id="rId28" w:tgtFrame="_blank" w:history="1">
        <w:r>
          <w:rPr>
            <w:rFonts w:ascii="仿宋" w:eastAsia="仿宋" w:hAnsi="仿宋" w:cs="仿宋" w:hint="eastAsia"/>
            <w:sz w:val="28"/>
            <w:szCs w:val="28"/>
          </w:rPr>
          <w:t>通讯</w:t>
        </w:r>
      </w:hyperlink>
      <w:r>
        <w:rPr>
          <w:rFonts w:ascii="仿宋" w:eastAsia="仿宋" w:hAnsi="仿宋" w:cs="仿宋" w:hint="eastAsia"/>
          <w:sz w:val="28"/>
          <w:szCs w:val="28"/>
        </w:rPr>
        <w:t>、信号报警设备。</w:t>
      </w: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D17A19">
      <w:pPr>
        <w:tabs>
          <w:tab w:val="left" w:pos="810"/>
        </w:tabs>
        <w:rPr>
          <w:rFonts w:ascii="仿宋" w:eastAsia="仿宋" w:hAnsi="仿宋" w:cs="仿宋"/>
          <w:sz w:val="28"/>
          <w:szCs w:val="28"/>
        </w:rPr>
      </w:pPr>
    </w:p>
    <w:p w:rsidR="00D17A19" w:rsidRDefault="00C26296">
      <w:pPr>
        <w:spacing w:line="440" w:lineRule="exact"/>
        <w:jc w:val="center"/>
        <w:outlineLvl w:val="0"/>
        <w:rPr>
          <w:rFonts w:ascii="黑体" w:eastAsia="黑体" w:hAnsi="黑体"/>
          <w:sz w:val="36"/>
          <w:szCs w:val="36"/>
        </w:rPr>
      </w:pPr>
      <w:r>
        <w:rPr>
          <w:rFonts w:ascii="黑体" w:eastAsia="黑体" w:hAnsi="黑体" w:hint="eastAsia"/>
          <w:sz w:val="36"/>
          <w:szCs w:val="36"/>
        </w:rPr>
        <w:t>34.“三违”行为管理制度</w:t>
      </w:r>
    </w:p>
    <w:p w:rsidR="00D17A19" w:rsidRDefault="00E27639">
      <w:pPr>
        <w:spacing w:line="360" w:lineRule="auto"/>
        <w:jc w:val="right"/>
        <w:rPr>
          <w:rFonts w:ascii="宋体" w:hAnsi="宋体"/>
          <w:b/>
          <w:sz w:val="24"/>
          <w:szCs w:val="24"/>
        </w:rPr>
      </w:pPr>
      <w:r>
        <w:rPr>
          <w:rFonts w:ascii="仿宋_GB2312" w:eastAsia="仿宋_GB2312" w:hint="eastAsia"/>
          <w:sz w:val="28"/>
          <w:szCs w:val="28"/>
        </w:rPr>
        <w:t>SRDZJMMJ</w:t>
      </w:r>
      <w:r w:rsidR="00C26296">
        <w:rPr>
          <w:rFonts w:ascii="仿宋_GB2312" w:eastAsia="仿宋_GB2312" w:hint="eastAsia"/>
          <w:sz w:val="28"/>
          <w:szCs w:val="28"/>
        </w:rPr>
        <w:t>/AQB2-0434-</w:t>
      </w:r>
      <w:r>
        <w:rPr>
          <w:rFonts w:ascii="仿宋_GB2312" w:eastAsia="仿宋_GB2312" w:hint="eastAsia"/>
          <w:sz w:val="28"/>
          <w:szCs w:val="28"/>
        </w:rPr>
        <w:t>2021</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一、目的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为了强化现场安全管理，有效杜绝违章指挥、违章作业、违反劳动纪律（以下简称“三违”），引导和教育员工形成良好的安全行为习惯，确保安全生产形势的稳定，根据《安全生产法》和公司安全生产的相关规定，特制订本制度。</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二、 适用范围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适用于公司所有人员及进入公司辖区内的相关方人员。</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三、术语与定义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3.1违章指挥：是指违反国家的安全生产方针、政策、法律、条例、规程、标准、制度及公司规章制度的指挥行为。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3.2违章作业：是指在劳动过程中违反国家法律法规和公司制定的各项规章制度的行为，包括工艺技术、生产操作、劳动保护、安全管理等方面的规程、规则、章程、条例、办法和制度以及有关安全生产的通知、决定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3.3违反劳动纪律：是指违反劳动生产过程中为维护集体利益并保证工作的正常进行而制定的要求每个职工遵守的规章制度的行为。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四、 机构与职责</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4.1安全管理部门重点组织查处作业中的违章指挥、违章作业等行为，组织“三违”人员的再培训。</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4.2生产管理部门重点组织查处违反劳动纪律的行为。</w:t>
      </w:r>
    </w:p>
    <w:p w:rsidR="00D17A19" w:rsidRDefault="00C26296">
      <w:pPr>
        <w:spacing w:line="360" w:lineRule="auto"/>
        <w:outlineLvl w:val="0"/>
        <w:rPr>
          <w:rFonts w:ascii="仿宋" w:eastAsia="仿宋" w:hAnsi="仿宋" w:cs="仿宋"/>
          <w:b/>
          <w:sz w:val="28"/>
          <w:szCs w:val="28"/>
        </w:rPr>
      </w:pPr>
      <w:r>
        <w:rPr>
          <w:rFonts w:ascii="仿宋" w:eastAsia="仿宋" w:hAnsi="仿宋" w:cs="仿宋" w:hint="eastAsia"/>
          <w:b/>
          <w:sz w:val="28"/>
          <w:szCs w:val="28"/>
        </w:rPr>
        <w:t>五、 管理内容与要求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5.1公司安全管理部门应结合各类检查及时查处“三违”行为，对查出的“三违”行为除向责任部门发出书面整改通知书外，并根据情节轻重和造成的危害</w:t>
      </w:r>
      <w:r>
        <w:rPr>
          <w:rFonts w:ascii="仿宋" w:eastAsia="仿宋" w:hAnsi="仿宋" w:cs="仿宋" w:hint="eastAsia"/>
          <w:sz w:val="28"/>
          <w:szCs w:val="28"/>
        </w:rPr>
        <w:lastRenderedPageBreak/>
        <w:t>程度按照《安全生产奖惩制度》等给予处罚。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5.2 各部门人员对发现的“三违”行为均可报告相应的安全管理部门。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5.3 因“三违”行为导致险肇事故的，根据《安全生产奖惩制度》有关规定严肃追究相关人员的责任。</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5.4对违反“三违”红线的责任人员予以直接待岗学习；屡查屡犯者（6个月内个人累计出现3次以上），除对责任人员加倍处罚外，可根据情节严重程度实行待岗学习，凡待岗学习人员须重新考核合格后方可上岗。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5.5 各类“三违”人员待岗学习，按公司入厂三级教育要求进行，安全培训时间不得少于48h，并对其进行考核。</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5.6若“三违”人员对其“三违”事实有争议时，安全管理部门负责核实。</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5.7经核实不属于“三违”行为或与事实不符时，需取消对当事人违章行为的处罚；“三违”行为经核实属实的，对行为人或单位从重处罚。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5.8非本公司人员发生“三违”行为时，接待部门和责任责任应及时制止并批评教育。如不听从劝告，应立即劝其离开生产区域。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5.9员工有权拒绝违章指挥和强令冒险作业，对达不到安全生产条件的设施、设备和施工作业场所有权拒绝作业并向上级报告。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5.10鼓励员工对“三违”现象进行举报。对举报“三违”行为的员工按《安全生产奖惩制度》进行奖励，被举报部门或个人不得对举报人进行任何形式的打击报复。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附 “三违”行为认定范围</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一、“三违” 红线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1、因“三违”行为造成重大险肇事故的责任者;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2、群体性违章行为责任者;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3、瞒报、谎报、迟报生产安全事故的责任者;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4、易燃、易爆区吸烟或携带烟火（火种）的责任者;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5、未经安全教育上岗作业人员;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6、非特种作业人员从事特种作业;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7、危险作业未经审批，安全措施未落实进行作业责任者;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8、发现隐患，未报告、排除的冒险作业人员;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9、擅自启用查封或报废设备责任者;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10、擅自决定变动、拆除、挪用或停用安全装置和设施。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二、 典型“三违”行为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1、违反劳动纪律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(1)班中睡觉;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(2)班中打架斗殴;</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(3)固定岗位脱岗、窜岗;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(4)酒后上岗;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(5)作业时做与工作无关的事情;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(6)不执行交接班制度;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(7)带班干部无故不到岗位;</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(8)跨越安全围栏或超越安全警戒线;</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(9)其他违反劳动纪律行为。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2、违章指挥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(1)允许、批准未经安全培训并考试合格的人员，从事生产工作;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(2)无有效安全设施或措施或安全措施与现场实际不符、安全措施不完善，强令职工作业;</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(3)违反规程、规定，越权指挥运行操作和事故处理;</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(4)允许批准购置未经国家指定机构鉴定和检测合格的安全工器具的;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(5)管理职责范围不清，该指挥的不指挥，不该指挥的插手指挥，或越权指挥;</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(6)擅自变更经批准的安全技术措施;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 xml:space="preserve">(7)其它指挥性违章行为。 </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3、管理违章</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(1)安全生产管理机构不健全、人员配备不能满足安全生产需要的；未建全安全生产制度的;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(2)主要安全生产管理人员、特种作业人员无证上岗或证件失效的;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(3)未按公司制度和要求组织召开各类安全会议的;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(4) 未按公司制度和要求进行隐患排查和安全检查的;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(5)新建、扩建、改建项目未按“三同时”要求进行的;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(6)已运行的设备没有安全操作规程;</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 xml:space="preserve"> (7)机构变更、设备变更或系统改变后，相应的规程、制度、资料没有及时进行修改的;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(8) 对新工人未进行健康检查、三级安全教育或健康检查、三级安全教育不合格就安排上岗作业的;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(9)对设备、设计存在的隐患不及时整改或未制定应急措施;</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(10)未制订事故应急救援预案或已制订的预案无可操作性的;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(11)管理人员发现“三违”行为不制止、不汇报的;</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t>(12)工作负责人在工作期间未指定能胜任的人员临时代替就离开工作现场;</w:t>
      </w:r>
    </w:p>
    <w:p w:rsidR="00D17A19" w:rsidRDefault="00C26296">
      <w:pPr>
        <w:spacing w:line="360" w:lineRule="auto"/>
        <w:ind w:firstLineChars="250" w:firstLine="700"/>
        <w:rPr>
          <w:rFonts w:ascii="仿宋" w:eastAsia="仿宋" w:hAnsi="仿宋" w:cs="仿宋"/>
          <w:sz w:val="28"/>
          <w:szCs w:val="28"/>
        </w:rPr>
      </w:pPr>
      <w:r>
        <w:rPr>
          <w:rFonts w:ascii="仿宋" w:eastAsia="仿宋" w:hAnsi="仿宋" w:cs="仿宋" w:hint="eastAsia"/>
          <w:sz w:val="28"/>
          <w:szCs w:val="28"/>
        </w:rPr>
        <w:lastRenderedPageBreak/>
        <w:t>(13)其它管理违章行为。</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(1)停送电作业未执行监护制度；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(2)停电检修作业时，电源侧未悬挂警示牌；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(3)使用不合格的绝缘工具、电气安全用具、测量仪表和防护用品；</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(4)电器设备在运转中拆卸修理；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(5)装设接地线不符合标准；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(6)带负荷拉开动力配电箱的闸刀开关；</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(7)使用金属外壳电动工具、不装漏电保护器；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(8)在电缆沟、桥架、大型设备内部工作，不进行审批且不按规定使用安全电压行灯照明或无人监护；</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(9)现场电气开关设备护盖不全、导电部分裸露；</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(10)电气安全工具、绝缘工具未按规定进行定期试验；</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(11)电力设备拆除后，仍留有带电部分未处理；</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(12)临时用电设备无接地（零）的；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(13)检修电气设备(施)时未停电、验电、接地及挂牌操作；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(14)安全电压灯具与使用电压及要求不符；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(15)其它违反电气作业规定的。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5、起重违章作业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(1)开车前未检查就直接开车的；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(2)使用不完好的起重机、吊索具的；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(3)未按规定打铃发出警告信号的；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(4)直接用5档快速提升吊物的；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(5)吊物不按吊运路线行驶的；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(6)用限位器作为断电停车手段，同时开动三个机构运行；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(7)指挥信号不规范，违章指挥吊运的；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(8)吊运压力气瓶、易爆物品的；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(9)有棱角物件无防切割措施吊运的；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(10)斜拉外挂吊运的；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(11)卸载时吊物未放置稳妥就落钩卸载；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(12)多人绑挂时，无人负责指挥或多人指挥；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(13)起吊后身体置于吊物之下的或手扶吊物吊运的；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(14)吊运时，安全通道上有人，未发出警示信号或招呼通道人员离开的；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(15)吊物上有人的；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(16)其它违反起重作业规定的。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6、焊接违章作业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(1)防护用品未穿戴或穿戴不到位,穿化纤工作服上岗的；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(2)焊接场所10m以内存在易燃易爆物品（采取隔离措施的除外）；</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(3)使用损坏的设备、设施、工器具（如减压阀、焊、割炬、回火阀等）；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(4)对机械设备进行电弧焊时,设备的保护接零(保护接地)未拆除的；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(5)在禁火区内、金属容器内和金属结构上及易触电等危险比较大的场所焊接作业前，未经危险作业审批，未采取专门的安全措施就进行作业的；</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(6)电焊机的电源线、二次输出线不符合规定的；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(7)电焊机外壳保护接地(或接零) 不可靠的；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(8)一个开关控制两台电焊设备的；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(9)使用厂房的金属结构、管道或其它金属物搭接代替导线使用。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(10)电焊机超负荷运行；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(11)工作结束后未切断电源的；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(12)电气焊在同一场所作业时,氧气瓶未采取绝缘措施,乙炔气瓶未采取接地措施；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(13)使用中的氧气瓶、乙炔瓶等压力气瓶的安全距离不符合规定；</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(14)压力气瓶曝晒的；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(15)未采取措施即对盛过油、漆等易燃液体的容器施焊；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(16)其它违反电焊气割作业规定的。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7、高处违章作业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(1)高处作业不使用安全带或安全带未挂在牢固的构件上及不戴安全帽；</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(2)无人监护进行作业的；</w:t>
      </w:r>
    </w:p>
    <w:p w:rsidR="00D17A19" w:rsidRDefault="00C26296">
      <w:pPr>
        <w:spacing w:line="360" w:lineRule="auto"/>
        <w:ind w:firstLineChars="150" w:firstLine="420"/>
        <w:rPr>
          <w:rFonts w:ascii="仿宋" w:eastAsia="仿宋" w:hAnsi="仿宋" w:cs="仿宋"/>
          <w:sz w:val="28"/>
          <w:szCs w:val="28"/>
        </w:rPr>
      </w:pPr>
      <w:r>
        <w:rPr>
          <w:rFonts w:ascii="仿宋" w:eastAsia="仿宋" w:hAnsi="仿宋" w:cs="仿宋" w:hint="eastAsia"/>
          <w:sz w:val="28"/>
          <w:szCs w:val="28"/>
        </w:rPr>
        <w:t xml:space="preserve"> (3)使用未按定期试验合格的登高工具；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(4)梯子架设在不稳固的支持物上进行工作；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(5)绳梯未挂在可靠的支持物上，使用前未认真检查；</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(6)在雷雨、暴雨、浓雾、六级及以上大风时进行高处作业；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(7)穿硬底鞋或带铁掌的鞋进行登高作业；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(8)冬季高处作业无防滑、防冻措施；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(9)采用梯子登高作业未设人扶梯；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(10)交叉作业未采取有效隔离措施；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(11)其它违反高处作业规定的。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8、机械违章作业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(1)运行中将转动设备的防护罩打开，或将手伸入遮栏内；戴手套或用抹布对转动部分进行清扫或进行其它工作；</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lastRenderedPageBreak/>
        <w:t>(2)在机械的转动、传动部分保护罩上坐、立、行走，或用手触摸运转中机械的转动、传动、滑动部分及旋转中的工件；</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(3)试运转设备时，没有进行联系，或没有启动警告铃；</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(4)非操作工操作相应设备的；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(5)没有使用或不正确使用劳动保护用品，如使用砂轮、车床不戴护目眼镜，使用钻床、打锤时戴手套等；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(6)未正确着装，在现场穿高跟鞋、凉鞋、裤头、背心、裙子等，女职工未将辫子或齐肩发盘在工作帽内；</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(7)用手代替手动工具，用手清除切屑，不用夹具固定、用手拿工件进行机加工；</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(8)有转动切削的机械戴手套、留长发，工作服的三口（领口、袖口、下口）未收紧的，护目镜未戴好；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(9)从中间抽取堆放物品的；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(10)其它违反机械作业规定的。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9、运输违章作业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(1)机车变更作业计划以口头形式传达；</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(2)调车作业中运行速度过快时上下车；</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(3)进入有电力网的区域作业站位太高；</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(4)坡道上摘解车辆未采取止轮措施；</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(5)作业过程突然关闭信号改变进路；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(6)扳道员未严格执行“一看、二扳、三确认、四显示”制度；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(7)作业前未调试或作业中擅自关闭平面无线调车系统；</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(8)不按信号行车；</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lastRenderedPageBreak/>
        <w:t>(9)公路运输超速行驶、超载行驶、疲劳驾驶、酒后驾驶；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(10)高速急转弯；</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(11)货物码放不整齐、不规则，货件未采取防倾倒、防挂落等措施的；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(12)装卸物件时，松散货物上站人，货车车帮下站人，野蛮装卸车作业的；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(13)货车运输时，随车人员位于驾驶室顶或物件与前栏板之间的；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(14)其它违反运输作业规定的。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10、防火防爆违章作业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(1)在重点防火部位内动火作业，不按规定办理动火审批手续；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(2)在制氧站内动火作业前，不按规定进行氧含量分析；</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(3)对有压力、带电、充油的容器及管道施焊；</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(4)当制氧、汽化设备上的阀门和仪表、管道连接接头等处被冻结时，用铁锤敲打或明火加热；</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(5)在制氧设备或管道上检修时，工具或手套上带有油脂；</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(6)直接与氧气、液氧接触的管道、阀门、仪表等未严格脱脂，未使用专门的无油检修工具；</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(7)猛开或猛关氧气管路阀门；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(8)在设备运行和有压力情况下，敲打、拆卸或焊接等；</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(9)气瓶充装前和充装后，充装单位持证作业人员未逐只对气瓶进行检查；</w:t>
      </w:r>
    </w:p>
    <w:p w:rsidR="00D17A19" w:rsidRDefault="00C26296">
      <w:pPr>
        <w:spacing w:line="360" w:lineRule="auto"/>
        <w:ind w:firstLineChars="150" w:firstLine="420"/>
        <w:outlineLvl w:val="0"/>
        <w:rPr>
          <w:rFonts w:ascii="仿宋" w:eastAsia="仿宋" w:hAnsi="仿宋" w:cs="仿宋"/>
          <w:sz w:val="28"/>
          <w:szCs w:val="28"/>
        </w:rPr>
      </w:pPr>
      <w:r>
        <w:rPr>
          <w:rFonts w:ascii="仿宋" w:eastAsia="仿宋" w:hAnsi="仿宋" w:cs="仿宋" w:hint="eastAsia"/>
          <w:sz w:val="28"/>
          <w:szCs w:val="28"/>
        </w:rPr>
        <w:t xml:space="preserve"> (10)充装过期气瓶或报废气瓶；</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(11)检验气瓶前，检验人员未对气瓶的介质处理进行确认；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(12)封闭空间内在未进行良好的通风之前人员进入，进行电焊、气焊工作，入口处无人监护；</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(13)在容器内工作，容器外不设监护人或监护人离开现场；在金属容器内，</w:t>
      </w:r>
      <w:r>
        <w:rPr>
          <w:rFonts w:ascii="仿宋" w:eastAsia="仿宋" w:hAnsi="仿宋" w:cs="仿宋" w:hint="eastAsia"/>
          <w:sz w:val="28"/>
          <w:szCs w:val="28"/>
        </w:rPr>
        <w:lastRenderedPageBreak/>
        <w:t>使用电器时没有防触电措施，照明灯工作电源电压超过安全电压，220伏电灯作行灯使用；</w:t>
      </w:r>
    </w:p>
    <w:p w:rsidR="00D17A19" w:rsidRDefault="00C26296">
      <w:pPr>
        <w:spacing w:line="360" w:lineRule="auto"/>
        <w:ind w:firstLineChars="200" w:firstLine="560"/>
        <w:outlineLvl w:val="0"/>
        <w:rPr>
          <w:rFonts w:ascii="仿宋" w:eastAsia="仿宋" w:hAnsi="仿宋" w:cs="仿宋"/>
          <w:sz w:val="28"/>
          <w:szCs w:val="28"/>
        </w:rPr>
      </w:pPr>
      <w:r>
        <w:rPr>
          <w:rFonts w:ascii="仿宋" w:eastAsia="仿宋" w:hAnsi="仿宋" w:cs="仿宋" w:hint="eastAsia"/>
          <w:sz w:val="28"/>
          <w:szCs w:val="28"/>
        </w:rPr>
        <w:t>(14)消防器材挪作他用，不定期检查试验；</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(15)防火重点部位的消防器材配备不全，不符合消防规程规定要求，且无警示标志；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(16)其它违反防火防爆规定的。</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11、建筑施工违章作业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(1)未执行交底制度,未经教育上岗作业；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(2)进入现场人员未戴安全帽,穿硬底鞋、高跟鞋、拖鞋或赤脚；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(3)外墙施工未采用落地式双排钢管脚手架,外侧无全封闭密目式安全挂网；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(4)楼梯口、电梯口、预留洞口未设置围拦、盖板、架网,正在施工的建筑物出入口和井字架、门式架进出料口,无板棚或网库棚；</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(5)阳台周边,屋面周边,框架工程楼层周边,跑道,斜道两侧边,卸料平台的外侧边未设置1.0m以上的双层围或搭设安全网；</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(6)模板或脚手架上集中堆放物品。拆除模板及脚手架时,无专人监护,未设置设警戒标志；</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(7)脚手架立杆基础未设垫木；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(8)施工机械设备安全装置不齐全使用；</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(9)电源未采用三相五线制,未做到“一机一闸一漏电保护装置”；</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(10)未经安全负责人批准,私自动火,用电；</w:t>
      </w:r>
    </w:p>
    <w:p w:rsidR="00D17A19" w:rsidRDefault="00C26296">
      <w:pPr>
        <w:spacing w:line="360" w:lineRule="auto"/>
        <w:ind w:firstLineChars="200" w:firstLine="560"/>
        <w:rPr>
          <w:rFonts w:ascii="仿宋" w:eastAsia="仿宋" w:hAnsi="仿宋" w:cs="仿宋"/>
          <w:sz w:val="28"/>
          <w:szCs w:val="28"/>
        </w:rPr>
      </w:pPr>
      <w:r>
        <w:rPr>
          <w:rFonts w:ascii="仿宋" w:eastAsia="仿宋" w:hAnsi="仿宋" w:cs="仿宋" w:hint="eastAsia"/>
          <w:sz w:val="28"/>
          <w:szCs w:val="28"/>
        </w:rPr>
        <w:t>(11)其它违反建筑施工作业规定的。</w:t>
      </w:r>
    </w:p>
    <w:p w:rsidR="00D17A19" w:rsidRDefault="00D17A19">
      <w:pPr>
        <w:tabs>
          <w:tab w:val="left" w:pos="810"/>
        </w:tabs>
        <w:rPr>
          <w:rFonts w:ascii="仿宋" w:eastAsia="仿宋" w:hAnsi="仿宋" w:cs="仿宋"/>
          <w:sz w:val="28"/>
          <w:szCs w:val="28"/>
        </w:rPr>
      </w:pPr>
    </w:p>
    <w:sectPr w:rsidR="00D17A19">
      <w:footerReference w:type="default" r:id="rId29"/>
      <w:pgSz w:w="11906" w:h="16838"/>
      <w:pgMar w:top="993" w:right="1133" w:bottom="993" w:left="1134" w:header="568"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E4" w:rsidRDefault="007B6EE4">
      <w:r>
        <w:separator/>
      </w:r>
    </w:p>
  </w:endnote>
  <w:endnote w:type="continuationSeparator" w:id="0">
    <w:p w:rsidR="007B6EE4" w:rsidRDefault="007B6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6"/>
    <w:family w:val="roman"/>
    <w:pitch w:val="default"/>
    <w:sig w:usb0="00000000" w:usb1="00000000" w:usb2="0000003F" w:usb3="00000000" w:csb0="603F01FF" w:csb1="FFFF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ˎ̥">
    <w:altName w:val="Times New Roman"/>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7B6EE4">
    <w:pPr>
      <w:pStyle w:val="a9"/>
      <w:jc w:val="right"/>
    </w:pPr>
    <w:r>
      <w:pict>
        <v:shapetype id="_x0000_t202" coordsize="21600,21600" o:spt="202" path="m,l,21600r21600,l21600,xe">
          <v:stroke joinstyle="miter"/>
          <v:path gradientshapeok="t" o:connecttype="rect"/>
        </v:shapetype>
        <v:shape id="_x0000_s2050" type="#_x0000_t202" style="position:absolute;left:0;text-align:left;margin-left:371.2pt;margin-top:0;width:2in;height:2in;z-index:251660288;mso-wrap-style:none;mso-position-horizontal:right;mso-position-horizontal-relative:margin;mso-width-relative:page;mso-height-relative:page" filled="f" stroked="f">
          <v:textbox style="mso-fit-shape-to-text:t" inset="0,0,0,0">
            <w:txbx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EA74D0">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A74D0">
                  <w:rPr>
                    <w:b/>
                    <w:noProof/>
                  </w:rPr>
                  <w:t>121</w:t>
                </w:r>
                <w:r>
                  <w:rPr>
                    <w:b/>
                    <w:sz w:val="24"/>
                    <w:szCs w:val="24"/>
                  </w:rPr>
                  <w:fldChar w:fldCharType="end"/>
                </w:r>
              </w:p>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7B6EE4">
    <w:pPr>
      <w:pStyle w:val="a9"/>
      <w:jc w:val="right"/>
    </w:pPr>
    <w:r>
      <w:pict>
        <v:shapetype id="_x0000_t202" coordsize="21600,21600" o:spt="202" path="m,l,21600r21600,l21600,xe">
          <v:stroke joinstyle="miter"/>
          <v:path gradientshapeok="t" o:connecttype="rect"/>
        </v:shapetype>
        <v:shape id="_x0000_s2049" type="#_x0000_t202" style="position:absolute;left:0;text-align:left;margin-left:371.2pt;margin-top:0;width:2in;height:2in;z-index:251659264;mso-wrap-style:none;mso-position-horizontal:right;mso-position-horizontal-relative:margin;mso-width-relative:page;mso-height-relative:page" filled="f" stroked="f">
          <v:textbox style="mso-fit-shape-to-text:t" inset="0,0,0,0">
            <w:txbxContent>
              <w:sdt>
                <w:sdtPr>
                  <w:id w:val="12359726"/>
                </w:sdtPr>
                <w:sdtEndPr/>
                <w:sdtContent>
                  <w:sdt>
                    <w:sdtPr>
                      <w:id w:val="171357283"/>
                    </w:sdtPr>
                    <w:sdtEndPr/>
                    <w:sdtContent>
                      <w:p w:rsidR="00D17A19" w:rsidRDefault="00C26296">
                        <w:pPr>
                          <w:pStyle w:val="a9"/>
                          <w:jc w:val="right"/>
                        </w:pPr>
                        <w:r>
                          <w:rPr>
                            <w:lang w:val="zh-CN"/>
                          </w:rPr>
                          <w:t xml:space="preserve"> </w:t>
                        </w:r>
                        <w:r>
                          <w:rPr>
                            <w:b/>
                            <w:sz w:val="24"/>
                            <w:szCs w:val="24"/>
                          </w:rPr>
                          <w:fldChar w:fldCharType="begin"/>
                        </w:r>
                        <w:r>
                          <w:rPr>
                            <w:b/>
                          </w:rPr>
                          <w:instrText>PAGE</w:instrText>
                        </w:r>
                        <w:r>
                          <w:rPr>
                            <w:b/>
                            <w:sz w:val="24"/>
                            <w:szCs w:val="24"/>
                          </w:rPr>
                          <w:fldChar w:fldCharType="separate"/>
                        </w:r>
                        <w:r w:rsidR="00E27639">
                          <w:rPr>
                            <w:b/>
                            <w:noProof/>
                          </w:rPr>
                          <w:t>21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27639">
                          <w:rPr>
                            <w:b/>
                            <w:noProof/>
                          </w:rPr>
                          <w:t>121</w:t>
                        </w:r>
                        <w:r>
                          <w:rPr>
                            <w:b/>
                            <w:sz w:val="24"/>
                            <w:szCs w:val="24"/>
                          </w:rPr>
                          <w:fldChar w:fldCharType="end"/>
                        </w:r>
                      </w:p>
                    </w:sdtContent>
                  </w:sdt>
                </w:sdtContent>
              </w:sdt>
              <w:p w:rsidR="00D17A19" w:rsidRDefault="00D17A19"/>
            </w:txbxContent>
          </v:textbox>
          <w10:wrap anchorx="margin"/>
        </v:shape>
      </w:pict>
    </w:r>
  </w:p>
  <w:p w:rsidR="00D17A19" w:rsidRDefault="00D17A19">
    <w:pPr>
      <w:pStyle w:val="a9"/>
      <w:tabs>
        <w:tab w:val="clear" w:pos="4153"/>
        <w:tab w:val="clear" w:pos="8306"/>
        <w:tab w:val="center" w:pos="4819"/>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E4" w:rsidRDefault="007B6EE4">
      <w:r>
        <w:separator/>
      </w:r>
    </w:p>
  </w:footnote>
  <w:footnote w:type="continuationSeparator" w:id="0">
    <w:p w:rsidR="007B6EE4" w:rsidRDefault="007B6E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A19" w:rsidRDefault="00D17A19">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2A7F28"/>
    <w:multiLevelType w:val="singleLevel"/>
    <w:tmpl w:val="EF2A7F28"/>
    <w:lvl w:ilvl="0">
      <w:start w:val="1"/>
      <w:numFmt w:val="decimal"/>
      <w:suff w:val="nothing"/>
      <w:lvlText w:val="%1、"/>
      <w:lvlJc w:val="left"/>
    </w:lvl>
  </w:abstractNum>
  <w:abstractNum w:abstractNumId="1" w15:restartNumberingAfterBreak="0">
    <w:nsid w:val="00000005"/>
    <w:multiLevelType w:val="multilevel"/>
    <w:tmpl w:val="00000005"/>
    <w:lvl w:ilvl="0">
      <w:start w:val="2"/>
      <w:numFmt w:val="decimal"/>
      <w:lvlText w:val="%1"/>
      <w:lvlJc w:val="left"/>
      <w:pPr>
        <w:tabs>
          <w:tab w:val="left" w:pos="435"/>
        </w:tabs>
        <w:ind w:left="435" w:hanging="43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A"/>
    <w:multiLevelType w:val="singleLevel"/>
    <w:tmpl w:val="0000000A"/>
    <w:lvl w:ilvl="0">
      <w:start w:val="10"/>
      <w:numFmt w:val="decimal"/>
      <w:suff w:val="nothing"/>
      <w:lvlText w:val="%1."/>
      <w:lvlJc w:val="left"/>
    </w:lvl>
  </w:abstractNum>
  <w:abstractNum w:abstractNumId="3" w15:restartNumberingAfterBreak="0">
    <w:nsid w:val="0000000B"/>
    <w:multiLevelType w:val="singleLevel"/>
    <w:tmpl w:val="0000000B"/>
    <w:lvl w:ilvl="0">
      <w:start w:val="12"/>
      <w:numFmt w:val="decimal"/>
      <w:suff w:val="nothing"/>
      <w:lvlText w:val="%1."/>
      <w:lvlJc w:val="left"/>
    </w:lvl>
  </w:abstractNum>
  <w:abstractNum w:abstractNumId="4" w15:restartNumberingAfterBreak="0">
    <w:nsid w:val="03BF5201"/>
    <w:multiLevelType w:val="singleLevel"/>
    <w:tmpl w:val="03BF5201"/>
    <w:lvl w:ilvl="0">
      <w:start w:val="9"/>
      <w:numFmt w:val="decimal"/>
      <w:lvlText w:val="%1."/>
      <w:lvlJc w:val="left"/>
      <w:pPr>
        <w:tabs>
          <w:tab w:val="left" w:pos="312"/>
        </w:tabs>
      </w:pPr>
    </w:lvl>
  </w:abstractNum>
  <w:abstractNum w:abstractNumId="5" w15:restartNumberingAfterBreak="0">
    <w:nsid w:val="2C73F623"/>
    <w:multiLevelType w:val="singleLevel"/>
    <w:tmpl w:val="2C73F623"/>
    <w:lvl w:ilvl="0">
      <w:start w:val="2"/>
      <w:numFmt w:val="decimal"/>
      <w:suff w:val="space"/>
      <w:lvlText w:val="%1."/>
      <w:lvlJc w:val="left"/>
    </w:lvl>
  </w:abstractNum>
  <w:abstractNum w:abstractNumId="6" w15:restartNumberingAfterBreak="0">
    <w:nsid w:val="2E2863B5"/>
    <w:multiLevelType w:val="multilevel"/>
    <w:tmpl w:val="2E2863B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15:restartNumberingAfterBreak="0">
    <w:nsid w:val="4C1B7D49"/>
    <w:multiLevelType w:val="multilevel"/>
    <w:tmpl w:val="4C1B7D49"/>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5"/>
  </w:num>
  <w:num w:numId="3">
    <w:abstractNumId w:val="2"/>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24273"/>
    <w:rsid w:val="00003EE0"/>
    <w:rsid w:val="000044D9"/>
    <w:rsid w:val="0000546D"/>
    <w:rsid w:val="00012101"/>
    <w:rsid w:val="000131DE"/>
    <w:rsid w:val="000136C9"/>
    <w:rsid w:val="0001430D"/>
    <w:rsid w:val="000168CB"/>
    <w:rsid w:val="00025C9F"/>
    <w:rsid w:val="0002627D"/>
    <w:rsid w:val="00026F77"/>
    <w:rsid w:val="0003146D"/>
    <w:rsid w:val="00034A04"/>
    <w:rsid w:val="000421A5"/>
    <w:rsid w:val="000466E1"/>
    <w:rsid w:val="0005013D"/>
    <w:rsid w:val="00052D8D"/>
    <w:rsid w:val="00064BB8"/>
    <w:rsid w:val="0006614C"/>
    <w:rsid w:val="00074E75"/>
    <w:rsid w:val="000772CF"/>
    <w:rsid w:val="00093391"/>
    <w:rsid w:val="00096C2A"/>
    <w:rsid w:val="000A3D71"/>
    <w:rsid w:val="000C4318"/>
    <w:rsid w:val="000C46BA"/>
    <w:rsid w:val="000E034A"/>
    <w:rsid w:val="000E61C1"/>
    <w:rsid w:val="000E65CF"/>
    <w:rsid w:val="000E6AA8"/>
    <w:rsid w:val="000F6295"/>
    <w:rsid w:val="00111E66"/>
    <w:rsid w:val="00135475"/>
    <w:rsid w:val="001432E2"/>
    <w:rsid w:val="001436BA"/>
    <w:rsid w:val="00151F4D"/>
    <w:rsid w:val="00156A24"/>
    <w:rsid w:val="001734A3"/>
    <w:rsid w:val="00175D1B"/>
    <w:rsid w:val="001802BF"/>
    <w:rsid w:val="00183F82"/>
    <w:rsid w:val="001907D4"/>
    <w:rsid w:val="00190C78"/>
    <w:rsid w:val="001918F8"/>
    <w:rsid w:val="001954C6"/>
    <w:rsid w:val="001973A9"/>
    <w:rsid w:val="00197838"/>
    <w:rsid w:val="001A1295"/>
    <w:rsid w:val="001A172F"/>
    <w:rsid w:val="001A3D34"/>
    <w:rsid w:val="001B51FF"/>
    <w:rsid w:val="001B5E4D"/>
    <w:rsid w:val="001B70B4"/>
    <w:rsid w:val="001B7E81"/>
    <w:rsid w:val="001C5122"/>
    <w:rsid w:val="001C58F1"/>
    <w:rsid w:val="001D0BE0"/>
    <w:rsid w:val="001D0D6A"/>
    <w:rsid w:val="001D3C8A"/>
    <w:rsid w:val="001D54C1"/>
    <w:rsid w:val="001E1D6F"/>
    <w:rsid w:val="001F1613"/>
    <w:rsid w:val="001F5D38"/>
    <w:rsid w:val="00205CCD"/>
    <w:rsid w:val="002061F6"/>
    <w:rsid w:val="002109B8"/>
    <w:rsid w:val="00210AF8"/>
    <w:rsid w:val="0021132D"/>
    <w:rsid w:val="0021370B"/>
    <w:rsid w:val="00215209"/>
    <w:rsid w:val="00217D57"/>
    <w:rsid w:val="00220CE5"/>
    <w:rsid w:val="00221AAC"/>
    <w:rsid w:val="002409A6"/>
    <w:rsid w:val="00251911"/>
    <w:rsid w:val="00256F0C"/>
    <w:rsid w:val="00263389"/>
    <w:rsid w:val="00270259"/>
    <w:rsid w:val="00286628"/>
    <w:rsid w:val="0029244E"/>
    <w:rsid w:val="002A03D9"/>
    <w:rsid w:val="002A328A"/>
    <w:rsid w:val="002A4247"/>
    <w:rsid w:val="002A6132"/>
    <w:rsid w:val="002C1B8A"/>
    <w:rsid w:val="002C76CA"/>
    <w:rsid w:val="002D65CA"/>
    <w:rsid w:val="002D6F23"/>
    <w:rsid w:val="002E146F"/>
    <w:rsid w:val="002F0457"/>
    <w:rsid w:val="002F4B0F"/>
    <w:rsid w:val="00306112"/>
    <w:rsid w:val="0031109E"/>
    <w:rsid w:val="00320D85"/>
    <w:rsid w:val="003259D7"/>
    <w:rsid w:val="00336585"/>
    <w:rsid w:val="00337156"/>
    <w:rsid w:val="00340D0A"/>
    <w:rsid w:val="003437A0"/>
    <w:rsid w:val="00351821"/>
    <w:rsid w:val="00352E09"/>
    <w:rsid w:val="00357976"/>
    <w:rsid w:val="0037070B"/>
    <w:rsid w:val="003727F7"/>
    <w:rsid w:val="00373088"/>
    <w:rsid w:val="0038359E"/>
    <w:rsid w:val="00383808"/>
    <w:rsid w:val="00385085"/>
    <w:rsid w:val="00385851"/>
    <w:rsid w:val="003913ED"/>
    <w:rsid w:val="00394721"/>
    <w:rsid w:val="00395D84"/>
    <w:rsid w:val="003A0F3F"/>
    <w:rsid w:val="003A55CB"/>
    <w:rsid w:val="003B0BFB"/>
    <w:rsid w:val="003B6C89"/>
    <w:rsid w:val="003C7F1D"/>
    <w:rsid w:val="003D1C68"/>
    <w:rsid w:val="003D515D"/>
    <w:rsid w:val="003E243F"/>
    <w:rsid w:val="003E4BF7"/>
    <w:rsid w:val="003F26B1"/>
    <w:rsid w:val="003F50ED"/>
    <w:rsid w:val="004113C8"/>
    <w:rsid w:val="00413B14"/>
    <w:rsid w:val="0041795E"/>
    <w:rsid w:val="00421B56"/>
    <w:rsid w:val="00427761"/>
    <w:rsid w:val="00435E55"/>
    <w:rsid w:val="004379CA"/>
    <w:rsid w:val="004405F7"/>
    <w:rsid w:val="0044739D"/>
    <w:rsid w:val="0045319A"/>
    <w:rsid w:val="0046031E"/>
    <w:rsid w:val="0046125C"/>
    <w:rsid w:val="00463649"/>
    <w:rsid w:val="00464F97"/>
    <w:rsid w:val="0047514F"/>
    <w:rsid w:val="0048454F"/>
    <w:rsid w:val="004A359C"/>
    <w:rsid w:val="004A3B6D"/>
    <w:rsid w:val="004A6F4F"/>
    <w:rsid w:val="004A734B"/>
    <w:rsid w:val="004B1391"/>
    <w:rsid w:val="004B3A3D"/>
    <w:rsid w:val="004B7BA0"/>
    <w:rsid w:val="004B7DC7"/>
    <w:rsid w:val="004C0CDF"/>
    <w:rsid w:val="004D3D1D"/>
    <w:rsid w:val="004D6A33"/>
    <w:rsid w:val="004D7FED"/>
    <w:rsid w:val="004E3DA7"/>
    <w:rsid w:val="004F34E5"/>
    <w:rsid w:val="004F5D9C"/>
    <w:rsid w:val="00506004"/>
    <w:rsid w:val="00513D66"/>
    <w:rsid w:val="0052226B"/>
    <w:rsid w:val="0052229C"/>
    <w:rsid w:val="00525843"/>
    <w:rsid w:val="0053012B"/>
    <w:rsid w:val="00544E5E"/>
    <w:rsid w:val="00545842"/>
    <w:rsid w:val="005476BA"/>
    <w:rsid w:val="0055401B"/>
    <w:rsid w:val="0055637D"/>
    <w:rsid w:val="005600C5"/>
    <w:rsid w:val="00565263"/>
    <w:rsid w:val="00592FB4"/>
    <w:rsid w:val="005A6042"/>
    <w:rsid w:val="005B38B1"/>
    <w:rsid w:val="005C0775"/>
    <w:rsid w:val="005C1857"/>
    <w:rsid w:val="005C3D00"/>
    <w:rsid w:val="005C4E39"/>
    <w:rsid w:val="005C79B0"/>
    <w:rsid w:val="005D7182"/>
    <w:rsid w:val="005E4EAF"/>
    <w:rsid w:val="005F2389"/>
    <w:rsid w:val="005F46CE"/>
    <w:rsid w:val="0060576E"/>
    <w:rsid w:val="0061251B"/>
    <w:rsid w:val="00624BAC"/>
    <w:rsid w:val="00632A7D"/>
    <w:rsid w:val="0063483E"/>
    <w:rsid w:val="00640658"/>
    <w:rsid w:val="00640F4A"/>
    <w:rsid w:val="00641541"/>
    <w:rsid w:val="00644591"/>
    <w:rsid w:val="006475D7"/>
    <w:rsid w:val="00650E7A"/>
    <w:rsid w:val="006577A9"/>
    <w:rsid w:val="006828CF"/>
    <w:rsid w:val="006876A2"/>
    <w:rsid w:val="00687FFD"/>
    <w:rsid w:val="006A0C35"/>
    <w:rsid w:val="006A0F94"/>
    <w:rsid w:val="006B07CC"/>
    <w:rsid w:val="006B0CBB"/>
    <w:rsid w:val="006B274D"/>
    <w:rsid w:val="006C21A9"/>
    <w:rsid w:val="006D6342"/>
    <w:rsid w:val="006E03B7"/>
    <w:rsid w:val="006E0AD9"/>
    <w:rsid w:val="006E74B5"/>
    <w:rsid w:val="006E799C"/>
    <w:rsid w:val="006F3D2B"/>
    <w:rsid w:val="006F551E"/>
    <w:rsid w:val="007024EC"/>
    <w:rsid w:val="0070363C"/>
    <w:rsid w:val="0071300D"/>
    <w:rsid w:val="00720242"/>
    <w:rsid w:val="00725C12"/>
    <w:rsid w:val="00732B83"/>
    <w:rsid w:val="00732E1D"/>
    <w:rsid w:val="00735FCA"/>
    <w:rsid w:val="007847F0"/>
    <w:rsid w:val="00792EF0"/>
    <w:rsid w:val="00796F43"/>
    <w:rsid w:val="007B4DD4"/>
    <w:rsid w:val="007B4FE5"/>
    <w:rsid w:val="007B6EE4"/>
    <w:rsid w:val="007C119F"/>
    <w:rsid w:val="007C2491"/>
    <w:rsid w:val="007C2D4D"/>
    <w:rsid w:val="007C2FBC"/>
    <w:rsid w:val="007D0BE5"/>
    <w:rsid w:val="007E348D"/>
    <w:rsid w:val="007E79AA"/>
    <w:rsid w:val="007F20A0"/>
    <w:rsid w:val="008004E1"/>
    <w:rsid w:val="0080115C"/>
    <w:rsid w:val="00801865"/>
    <w:rsid w:val="0080191F"/>
    <w:rsid w:val="00806370"/>
    <w:rsid w:val="00817BDA"/>
    <w:rsid w:val="00823848"/>
    <w:rsid w:val="00832300"/>
    <w:rsid w:val="008410A1"/>
    <w:rsid w:val="0085523D"/>
    <w:rsid w:val="00864B48"/>
    <w:rsid w:val="008659D5"/>
    <w:rsid w:val="00871E9E"/>
    <w:rsid w:val="0087298E"/>
    <w:rsid w:val="008756D3"/>
    <w:rsid w:val="0088131E"/>
    <w:rsid w:val="00884183"/>
    <w:rsid w:val="0088719A"/>
    <w:rsid w:val="00890DE6"/>
    <w:rsid w:val="008A31E8"/>
    <w:rsid w:val="008A46E8"/>
    <w:rsid w:val="008B6D30"/>
    <w:rsid w:val="008C03D0"/>
    <w:rsid w:val="008C30DA"/>
    <w:rsid w:val="008C3DC8"/>
    <w:rsid w:val="008C706F"/>
    <w:rsid w:val="008C7F79"/>
    <w:rsid w:val="008D0E59"/>
    <w:rsid w:val="008D1117"/>
    <w:rsid w:val="008D52F1"/>
    <w:rsid w:val="008D73F6"/>
    <w:rsid w:val="0090483D"/>
    <w:rsid w:val="00907253"/>
    <w:rsid w:val="009079CC"/>
    <w:rsid w:val="00910043"/>
    <w:rsid w:val="00923792"/>
    <w:rsid w:val="00932A41"/>
    <w:rsid w:val="00943436"/>
    <w:rsid w:val="00943AE5"/>
    <w:rsid w:val="00943BE1"/>
    <w:rsid w:val="00960B89"/>
    <w:rsid w:val="00961D86"/>
    <w:rsid w:val="00971D2C"/>
    <w:rsid w:val="009726D5"/>
    <w:rsid w:val="00976BD1"/>
    <w:rsid w:val="009854FC"/>
    <w:rsid w:val="009878CF"/>
    <w:rsid w:val="00987EF7"/>
    <w:rsid w:val="00995517"/>
    <w:rsid w:val="009979A8"/>
    <w:rsid w:val="009A046C"/>
    <w:rsid w:val="009A7D13"/>
    <w:rsid w:val="009B0054"/>
    <w:rsid w:val="009C597C"/>
    <w:rsid w:val="009D3209"/>
    <w:rsid w:val="009D368F"/>
    <w:rsid w:val="009E242E"/>
    <w:rsid w:val="009E5766"/>
    <w:rsid w:val="009F0AB6"/>
    <w:rsid w:val="00A04BE8"/>
    <w:rsid w:val="00A133DF"/>
    <w:rsid w:val="00A14400"/>
    <w:rsid w:val="00A23191"/>
    <w:rsid w:val="00A23F2C"/>
    <w:rsid w:val="00A3051D"/>
    <w:rsid w:val="00A308CE"/>
    <w:rsid w:val="00A31003"/>
    <w:rsid w:val="00A35FA2"/>
    <w:rsid w:val="00A36B40"/>
    <w:rsid w:val="00A462A7"/>
    <w:rsid w:val="00A83E3A"/>
    <w:rsid w:val="00A9236B"/>
    <w:rsid w:val="00AA11E5"/>
    <w:rsid w:val="00AA425A"/>
    <w:rsid w:val="00AA46E7"/>
    <w:rsid w:val="00AB0198"/>
    <w:rsid w:val="00AC4312"/>
    <w:rsid w:val="00AD5254"/>
    <w:rsid w:val="00AE0A96"/>
    <w:rsid w:val="00AE7D3A"/>
    <w:rsid w:val="00AF0211"/>
    <w:rsid w:val="00B10983"/>
    <w:rsid w:val="00B122F0"/>
    <w:rsid w:val="00B1728A"/>
    <w:rsid w:val="00B216D1"/>
    <w:rsid w:val="00B30786"/>
    <w:rsid w:val="00B3148E"/>
    <w:rsid w:val="00B32B7F"/>
    <w:rsid w:val="00B33305"/>
    <w:rsid w:val="00B34905"/>
    <w:rsid w:val="00B40531"/>
    <w:rsid w:val="00B419D5"/>
    <w:rsid w:val="00B4249A"/>
    <w:rsid w:val="00B5216F"/>
    <w:rsid w:val="00B5383C"/>
    <w:rsid w:val="00B5551D"/>
    <w:rsid w:val="00B60558"/>
    <w:rsid w:val="00B81E25"/>
    <w:rsid w:val="00B90F2B"/>
    <w:rsid w:val="00B93386"/>
    <w:rsid w:val="00BA7DC5"/>
    <w:rsid w:val="00BB7DF3"/>
    <w:rsid w:val="00BC123A"/>
    <w:rsid w:val="00BD4219"/>
    <w:rsid w:val="00BD5FE8"/>
    <w:rsid w:val="00BF1F68"/>
    <w:rsid w:val="00BF4E03"/>
    <w:rsid w:val="00C0266C"/>
    <w:rsid w:val="00C0388A"/>
    <w:rsid w:val="00C14770"/>
    <w:rsid w:val="00C1587F"/>
    <w:rsid w:val="00C15E92"/>
    <w:rsid w:val="00C24273"/>
    <w:rsid w:val="00C26296"/>
    <w:rsid w:val="00C47692"/>
    <w:rsid w:val="00C51DB7"/>
    <w:rsid w:val="00C618EC"/>
    <w:rsid w:val="00C7313E"/>
    <w:rsid w:val="00C73755"/>
    <w:rsid w:val="00C833CD"/>
    <w:rsid w:val="00C97B27"/>
    <w:rsid w:val="00C97D0C"/>
    <w:rsid w:val="00C97E39"/>
    <w:rsid w:val="00CA063C"/>
    <w:rsid w:val="00CA5206"/>
    <w:rsid w:val="00CA73A2"/>
    <w:rsid w:val="00CB152C"/>
    <w:rsid w:val="00CB569A"/>
    <w:rsid w:val="00CC145F"/>
    <w:rsid w:val="00CC2FD8"/>
    <w:rsid w:val="00CC458F"/>
    <w:rsid w:val="00CC7400"/>
    <w:rsid w:val="00CD6578"/>
    <w:rsid w:val="00CE07E4"/>
    <w:rsid w:val="00CE388F"/>
    <w:rsid w:val="00CE7515"/>
    <w:rsid w:val="00CE7EF3"/>
    <w:rsid w:val="00CF407F"/>
    <w:rsid w:val="00CF548A"/>
    <w:rsid w:val="00CF60AF"/>
    <w:rsid w:val="00D10A94"/>
    <w:rsid w:val="00D14884"/>
    <w:rsid w:val="00D17A19"/>
    <w:rsid w:val="00D17DFF"/>
    <w:rsid w:val="00D17EA0"/>
    <w:rsid w:val="00D23506"/>
    <w:rsid w:val="00D27B69"/>
    <w:rsid w:val="00D410E3"/>
    <w:rsid w:val="00D43A03"/>
    <w:rsid w:val="00D51741"/>
    <w:rsid w:val="00D54D50"/>
    <w:rsid w:val="00D64E8D"/>
    <w:rsid w:val="00D65F69"/>
    <w:rsid w:val="00D81ED7"/>
    <w:rsid w:val="00D875DE"/>
    <w:rsid w:val="00D90326"/>
    <w:rsid w:val="00D96C09"/>
    <w:rsid w:val="00DB1E40"/>
    <w:rsid w:val="00DB73D9"/>
    <w:rsid w:val="00DE3418"/>
    <w:rsid w:val="00DF3441"/>
    <w:rsid w:val="00DF498B"/>
    <w:rsid w:val="00DF6029"/>
    <w:rsid w:val="00E005A8"/>
    <w:rsid w:val="00E0394A"/>
    <w:rsid w:val="00E117D7"/>
    <w:rsid w:val="00E123AF"/>
    <w:rsid w:val="00E12F7C"/>
    <w:rsid w:val="00E13F7F"/>
    <w:rsid w:val="00E14C54"/>
    <w:rsid w:val="00E25A6B"/>
    <w:rsid w:val="00E27639"/>
    <w:rsid w:val="00E305AE"/>
    <w:rsid w:val="00E5205A"/>
    <w:rsid w:val="00E62164"/>
    <w:rsid w:val="00E627EC"/>
    <w:rsid w:val="00E66F06"/>
    <w:rsid w:val="00E67F08"/>
    <w:rsid w:val="00E76E67"/>
    <w:rsid w:val="00E80570"/>
    <w:rsid w:val="00E81ACA"/>
    <w:rsid w:val="00E831F8"/>
    <w:rsid w:val="00E85CDB"/>
    <w:rsid w:val="00E85CE8"/>
    <w:rsid w:val="00E87B27"/>
    <w:rsid w:val="00EA20B6"/>
    <w:rsid w:val="00EA43EA"/>
    <w:rsid w:val="00EA74D0"/>
    <w:rsid w:val="00EB004C"/>
    <w:rsid w:val="00EB3D05"/>
    <w:rsid w:val="00EB69E4"/>
    <w:rsid w:val="00EC02A9"/>
    <w:rsid w:val="00EC204E"/>
    <w:rsid w:val="00EC76B0"/>
    <w:rsid w:val="00EC76D0"/>
    <w:rsid w:val="00EC778C"/>
    <w:rsid w:val="00ED6D65"/>
    <w:rsid w:val="00ED7EC6"/>
    <w:rsid w:val="00EE149A"/>
    <w:rsid w:val="00EF4FE9"/>
    <w:rsid w:val="00EF5479"/>
    <w:rsid w:val="00EF588F"/>
    <w:rsid w:val="00EF76AA"/>
    <w:rsid w:val="00EF7C11"/>
    <w:rsid w:val="00F012E2"/>
    <w:rsid w:val="00F06A44"/>
    <w:rsid w:val="00F077A1"/>
    <w:rsid w:val="00F11F7D"/>
    <w:rsid w:val="00F231A2"/>
    <w:rsid w:val="00F265FC"/>
    <w:rsid w:val="00F32AC6"/>
    <w:rsid w:val="00F3595C"/>
    <w:rsid w:val="00F36A7F"/>
    <w:rsid w:val="00F376D1"/>
    <w:rsid w:val="00F43ED5"/>
    <w:rsid w:val="00F440E4"/>
    <w:rsid w:val="00F51762"/>
    <w:rsid w:val="00F54AD7"/>
    <w:rsid w:val="00F65C33"/>
    <w:rsid w:val="00F66AA3"/>
    <w:rsid w:val="00F7043A"/>
    <w:rsid w:val="00F706CB"/>
    <w:rsid w:val="00F70C0C"/>
    <w:rsid w:val="00F81A96"/>
    <w:rsid w:val="00F93B13"/>
    <w:rsid w:val="00F955D6"/>
    <w:rsid w:val="00F96E63"/>
    <w:rsid w:val="00FA52BF"/>
    <w:rsid w:val="00FA635B"/>
    <w:rsid w:val="00FA7478"/>
    <w:rsid w:val="00FB7C1B"/>
    <w:rsid w:val="00FC73AA"/>
    <w:rsid w:val="00FC7536"/>
    <w:rsid w:val="00FD21DB"/>
    <w:rsid w:val="00FD43AE"/>
    <w:rsid w:val="00FF04D6"/>
    <w:rsid w:val="00FF1575"/>
    <w:rsid w:val="00FF2DD1"/>
    <w:rsid w:val="0277012D"/>
    <w:rsid w:val="02B77CB2"/>
    <w:rsid w:val="037720E0"/>
    <w:rsid w:val="03CA51F9"/>
    <w:rsid w:val="03D8006D"/>
    <w:rsid w:val="03EA4BF4"/>
    <w:rsid w:val="04684E22"/>
    <w:rsid w:val="067A74A0"/>
    <w:rsid w:val="088024B1"/>
    <w:rsid w:val="0B530757"/>
    <w:rsid w:val="0B970509"/>
    <w:rsid w:val="104A7FAB"/>
    <w:rsid w:val="105E49EC"/>
    <w:rsid w:val="13E50522"/>
    <w:rsid w:val="142D6280"/>
    <w:rsid w:val="145D1C0B"/>
    <w:rsid w:val="15925523"/>
    <w:rsid w:val="16F50D5D"/>
    <w:rsid w:val="17BF3B2E"/>
    <w:rsid w:val="1C0153A5"/>
    <w:rsid w:val="1C3E6B3C"/>
    <w:rsid w:val="1CD044F0"/>
    <w:rsid w:val="1D7D68D3"/>
    <w:rsid w:val="207A7C01"/>
    <w:rsid w:val="221D4506"/>
    <w:rsid w:val="250E6FD2"/>
    <w:rsid w:val="25996947"/>
    <w:rsid w:val="28313392"/>
    <w:rsid w:val="2CC26020"/>
    <w:rsid w:val="2F2C22BC"/>
    <w:rsid w:val="315A5460"/>
    <w:rsid w:val="320952ED"/>
    <w:rsid w:val="334C5CF8"/>
    <w:rsid w:val="35AF78A9"/>
    <w:rsid w:val="37B77422"/>
    <w:rsid w:val="38E523BF"/>
    <w:rsid w:val="3AF17D3F"/>
    <w:rsid w:val="40626D33"/>
    <w:rsid w:val="40D25512"/>
    <w:rsid w:val="476F3162"/>
    <w:rsid w:val="47D63815"/>
    <w:rsid w:val="489D75A8"/>
    <w:rsid w:val="497E230D"/>
    <w:rsid w:val="4A603213"/>
    <w:rsid w:val="4B0B55A4"/>
    <w:rsid w:val="4D60512F"/>
    <w:rsid w:val="4F0057EB"/>
    <w:rsid w:val="4FD34916"/>
    <w:rsid w:val="516E23D8"/>
    <w:rsid w:val="54804BC4"/>
    <w:rsid w:val="569E5C69"/>
    <w:rsid w:val="57B15620"/>
    <w:rsid w:val="5C0537B1"/>
    <w:rsid w:val="5C4E2EBB"/>
    <w:rsid w:val="5C984A67"/>
    <w:rsid w:val="5E921EF8"/>
    <w:rsid w:val="5FAA72B3"/>
    <w:rsid w:val="611F4E8F"/>
    <w:rsid w:val="615C4F04"/>
    <w:rsid w:val="630D1B3E"/>
    <w:rsid w:val="633966C7"/>
    <w:rsid w:val="653A29F8"/>
    <w:rsid w:val="6A28192D"/>
    <w:rsid w:val="6ACE245E"/>
    <w:rsid w:val="6BD741B8"/>
    <w:rsid w:val="6CFB1631"/>
    <w:rsid w:val="6FE67D4D"/>
    <w:rsid w:val="70866166"/>
    <w:rsid w:val="710B5FE0"/>
    <w:rsid w:val="71C61085"/>
    <w:rsid w:val="7331289C"/>
    <w:rsid w:val="754929C8"/>
    <w:rsid w:val="763E5A3F"/>
    <w:rsid w:val="7A1C59EC"/>
    <w:rsid w:val="7D4D04B9"/>
    <w:rsid w:val="7E5B00AF"/>
    <w:rsid w:val="7EE90597"/>
    <w:rsid w:val="7F0340A0"/>
    <w:rsid w:val="7FAE79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E1FD012"/>
  <w15:docId w15:val="{90E246B6-1358-4F4B-94E7-F5BCB86B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jc w:val="center"/>
      <w:outlineLvl w:val="0"/>
    </w:pPr>
    <w:rPr>
      <w:rFonts w:eastAsia="仿宋_GB2312"/>
      <w:b/>
      <w:bCs/>
      <w:kern w:val="44"/>
      <w:sz w:val="36"/>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qFormat/>
    <w:pPr>
      <w:spacing w:after="120"/>
      <w:ind w:leftChars="200" w:left="420"/>
    </w:pPr>
  </w:style>
  <w:style w:type="paragraph" w:styleId="a5">
    <w:name w:val="Plain Text"/>
    <w:basedOn w:val="a"/>
    <w:link w:val="a6"/>
    <w:qFormat/>
    <w:rPr>
      <w:rFonts w:ascii="宋体" w:eastAsia="宋体" w:hAnsi="Courier New" w:cs="Courier New"/>
      <w:szCs w:val="21"/>
    </w:rPr>
  </w:style>
  <w:style w:type="paragraph" w:styleId="21">
    <w:name w:val="Body Text Indent 2"/>
    <w:basedOn w:val="a"/>
    <w:link w:val="22"/>
    <w:qFormat/>
    <w:pPr>
      <w:ind w:firstLineChars="192" w:firstLine="538"/>
    </w:pPr>
    <w:rPr>
      <w:rFonts w:ascii="Times New Roman" w:eastAsia="仿宋_GB2312" w:hAnsi="Times New Roman" w:cs="Times New Roman"/>
      <w:sz w:val="28"/>
      <w:szCs w:val="24"/>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629"/>
      </w:tabs>
      <w:jc w:val="center"/>
    </w:pPr>
    <w:rPr>
      <w:rFonts w:ascii="仿宋_GB2312" w:eastAsia="仿宋_GB2312"/>
      <w:b/>
      <w:sz w:val="36"/>
      <w:szCs w:val="36"/>
    </w:rPr>
  </w:style>
  <w:style w:type="paragraph" w:styleId="ad">
    <w:name w:val="Subtitle"/>
    <w:basedOn w:val="a"/>
    <w:next w:val="a"/>
    <w:link w:val="ae"/>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f">
    <w:name w:val="Normal (Web)"/>
    <w:basedOn w:val="a"/>
    <w:qFormat/>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styleId="af0">
    <w:name w:val="Title"/>
    <w:basedOn w:val="a"/>
    <w:next w:val="a"/>
    <w:link w:val="af1"/>
    <w:uiPriority w:val="10"/>
    <w:qFormat/>
    <w:pPr>
      <w:spacing w:before="240" w:after="60"/>
      <w:jc w:val="center"/>
      <w:outlineLvl w:val="0"/>
    </w:pPr>
    <w:rPr>
      <w:rFonts w:asciiTheme="majorHAnsi" w:eastAsia="宋体" w:hAnsiTheme="majorHAnsi" w:cstheme="majorBidi"/>
      <w:b/>
      <w:bCs/>
      <w:sz w:val="32"/>
      <w:szCs w:val="32"/>
    </w:rPr>
  </w:style>
  <w:style w:type="character" w:styleId="af2">
    <w:name w:val="Strong"/>
    <w:basedOn w:val="a0"/>
    <w:qFormat/>
    <w:rPr>
      <w:b/>
      <w:bCs/>
    </w:rPr>
  </w:style>
  <w:style w:type="character" w:styleId="af3">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eastAsia="仿宋_GB2312"/>
      <w:b/>
      <w:bCs/>
      <w:kern w:val="44"/>
      <w:sz w:val="36"/>
      <w:szCs w:val="44"/>
    </w:rPr>
  </w:style>
  <w:style w:type="character" w:customStyle="1" w:styleId="22">
    <w:name w:val="正文文本缩进 2 字符"/>
    <w:basedOn w:val="a0"/>
    <w:link w:val="21"/>
    <w:qFormat/>
    <w:rPr>
      <w:rFonts w:ascii="Times New Roman" w:eastAsia="仿宋_GB2312" w:hAnsi="Times New Roman" w:cs="Times New Roman"/>
      <w:sz w:val="28"/>
      <w:szCs w:val="24"/>
    </w:rPr>
  </w:style>
  <w:style w:type="character" w:customStyle="1" w:styleId="a6">
    <w:name w:val="纯文本 字符"/>
    <w:basedOn w:val="a0"/>
    <w:link w:val="a5"/>
    <w:qFormat/>
    <w:rPr>
      <w:rFonts w:ascii="宋体" w:eastAsia="宋体" w:hAnsi="Courier New" w:cs="Courier New"/>
      <w:szCs w:val="21"/>
    </w:rPr>
  </w:style>
  <w:style w:type="paragraph" w:customStyle="1" w:styleId="WPSOffice1">
    <w:name w:val="WPSOffice手动目录 1"/>
    <w:qFormat/>
  </w:style>
  <w:style w:type="character" w:customStyle="1" w:styleId="ttag">
    <w:name w:val="t_tag"/>
    <w:basedOn w:val="a0"/>
    <w:qFormat/>
  </w:style>
  <w:style w:type="character" w:customStyle="1" w:styleId="30">
    <w:name w:val="标题 3 字符"/>
    <w:basedOn w:val="a0"/>
    <w:link w:val="3"/>
    <w:uiPriority w:val="9"/>
    <w:qFormat/>
    <w:rPr>
      <w:rFonts w:asciiTheme="minorHAnsi" w:eastAsiaTheme="minorEastAsia" w:hAnsiTheme="minorHAnsi" w:cstheme="minorBidi"/>
      <w:b/>
      <w:bCs/>
      <w:kern w:val="2"/>
      <w:sz w:val="32"/>
      <w:szCs w:val="32"/>
    </w:rPr>
  </w:style>
  <w:style w:type="paragraph" w:styleId="af4">
    <w:name w:val="List Paragraph"/>
    <w:basedOn w:val="a"/>
    <w:uiPriority w:val="99"/>
    <w:unhideWhenUsed/>
    <w:qFormat/>
    <w:pPr>
      <w:ind w:firstLineChars="200" w:firstLine="420"/>
    </w:pPr>
  </w:style>
  <w:style w:type="character" w:customStyle="1" w:styleId="a4">
    <w:name w:val="正文文本缩进 字符"/>
    <w:basedOn w:val="a0"/>
    <w:link w:val="a3"/>
    <w:uiPriority w:val="99"/>
    <w:semiHidden/>
    <w:qFormat/>
    <w:rPr>
      <w:rFonts w:asciiTheme="minorHAnsi" w:eastAsiaTheme="minorEastAsia" w:hAnsiTheme="minorHAnsi" w:cstheme="minorBidi"/>
      <w:kern w:val="2"/>
      <w:sz w:val="21"/>
      <w:szCs w:val="22"/>
    </w:rPr>
  </w:style>
  <w:style w:type="character" w:customStyle="1" w:styleId="20">
    <w:name w:val="标题 2 字符"/>
    <w:basedOn w:val="a0"/>
    <w:link w:val="2"/>
    <w:qFormat/>
    <w:rPr>
      <w:rFonts w:ascii="Arial" w:eastAsia="黑体" w:hAnsi="Arial"/>
      <w:b/>
      <w:bCs/>
      <w:kern w:val="2"/>
      <w:sz w:val="32"/>
      <w:szCs w:val="32"/>
    </w:rPr>
  </w:style>
  <w:style w:type="character" w:customStyle="1" w:styleId="ae">
    <w:name w:val="副标题 字符"/>
    <w:basedOn w:val="a0"/>
    <w:link w:val="ad"/>
    <w:uiPriority w:val="11"/>
    <w:qFormat/>
    <w:rPr>
      <w:rFonts w:asciiTheme="majorHAnsi" w:hAnsiTheme="majorHAnsi" w:cstheme="majorBidi"/>
      <w:b/>
      <w:bCs/>
      <w:kern w:val="28"/>
      <w:sz w:val="32"/>
      <w:szCs w:val="32"/>
    </w:rPr>
  </w:style>
  <w:style w:type="character" w:customStyle="1" w:styleId="af1">
    <w:name w:val="标题 字符"/>
    <w:basedOn w:val="a0"/>
    <w:link w:val="af0"/>
    <w:uiPriority w:val="10"/>
    <w:qFormat/>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nquanpingjia.com/html/ytag/%e9%87%8d%e5%a4%a7%e5%8d%b1%e9%99%a9%e6%ba%90" TargetMode="External"/><Relationship Id="rId18" Type="http://schemas.openxmlformats.org/officeDocument/2006/relationships/hyperlink" Target="http://www.3722.cn/softdown/index1.asp?keyword=&#35774;&#35745;" TargetMode="External"/><Relationship Id="rId26" Type="http://schemas.openxmlformats.org/officeDocument/2006/relationships/hyperlink" Target="http://www.3722.cn/softdown/index1.asp?keyword=&#30005;&#35270;" TargetMode="External"/><Relationship Id="rId3" Type="http://schemas.openxmlformats.org/officeDocument/2006/relationships/numbering" Target="numbering.xml"/><Relationship Id="rId21" Type="http://schemas.openxmlformats.org/officeDocument/2006/relationships/hyperlink" Target="http://www.3722.cn/softdown/index1.asp?keyword=&#39046;&#23548;" TargetMode="External"/><Relationship Id="rId7" Type="http://schemas.openxmlformats.org/officeDocument/2006/relationships/footnotes" Target="footnotes.xml"/><Relationship Id="rId12" Type="http://schemas.openxmlformats.org/officeDocument/2006/relationships/hyperlink" Target="http://www.anquanpingjia.com/html/ytag/gb18218-2009" TargetMode="External"/><Relationship Id="rId17" Type="http://schemas.openxmlformats.org/officeDocument/2006/relationships/hyperlink" Target="http://www.3722.cn/softdown/index1.asp?keyword=&#29983;&#20135;" TargetMode="External"/><Relationship Id="rId25" Type="http://schemas.openxmlformats.org/officeDocument/2006/relationships/hyperlink" Target="http://www.3722.cn/softdown/index1.asp?keyword=&#22609;&#26009;" TargetMode="External"/><Relationship Id="rId2" Type="http://schemas.openxmlformats.org/officeDocument/2006/relationships/customXml" Target="../customXml/item2.xml"/><Relationship Id="rId16" Type="http://schemas.openxmlformats.org/officeDocument/2006/relationships/hyperlink" Target="http://www.3722.cn/softdown/index1.asp?keyword=&#23433;&#20840;" TargetMode="External"/><Relationship Id="rId20" Type="http://schemas.openxmlformats.org/officeDocument/2006/relationships/hyperlink" Target="http://www.3722.cn/softdown/index1.asp?keyword=&#24211;&#2338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nquanpingjia.com/html/ytag/%e9%87%8d%e5%a4%a7%e5%8d%b1%e9%99%a9%e6%ba%90" TargetMode="External"/><Relationship Id="rId24" Type="http://schemas.openxmlformats.org/officeDocument/2006/relationships/hyperlink" Target="http://www.3722.cn/softdown/index1.asp?keyword=&#25216;&#26415;" TargetMode="External"/><Relationship Id="rId5" Type="http://schemas.openxmlformats.org/officeDocument/2006/relationships/settings" Target="settings.xml"/><Relationship Id="rId15" Type="http://schemas.openxmlformats.org/officeDocument/2006/relationships/hyperlink" Target="http://www.anquanpingjia.com/html/ytag/%e9%87%8d%e5%a4%a7%e5%8d%b1%e9%99%a9%e6%ba%90" TargetMode="External"/><Relationship Id="rId23" Type="http://schemas.openxmlformats.org/officeDocument/2006/relationships/hyperlink" Target="http://www.3722.cn/softdown/index1.asp?keyword=&#30005;&#22120;" TargetMode="External"/><Relationship Id="rId28" Type="http://schemas.openxmlformats.org/officeDocument/2006/relationships/hyperlink" Target="http://www.3722.cn/softdown/index1.asp?keyword=&#36890;&#35759;" TargetMode="External"/><Relationship Id="rId10" Type="http://schemas.openxmlformats.org/officeDocument/2006/relationships/footer" Target="footer1.xml"/><Relationship Id="rId19" Type="http://schemas.openxmlformats.org/officeDocument/2006/relationships/hyperlink" Target="http://www.3722.cn/softdown/index1.asp?keyword=&#23457;&#26680;"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3722.cn/softdown/index1.asp?keyword=11" TargetMode="External"/><Relationship Id="rId27" Type="http://schemas.openxmlformats.org/officeDocument/2006/relationships/hyperlink" Target="http://www.3722.cn/softdown/index1.asp?keyword=&#20445;&#38505;"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0C130-78DB-4781-9F1E-C8322886A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121</Pages>
  <Words>10186</Words>
  <Characters>58066</Characters>
  <Application>Microsoft Office Word</Application>
  <DocSecurity>0</DocSecurity>
  <Lines>483</Lines>
  <Paragraphs>136</Paragraphs>
  <ScaleCrop>false</ScaleCrop>
  <Company>Microsoft</Company>
  <LinksUpToDate>false</LinksUpToDate>
  <CharactersWithSpaces>68116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李琪</dc:creator>
  <cp:lastModifiedBy>Micorosoft</cp:lastModifiedBy>
  <cp:revision>397</cp:revision>
  <dcterms:created xsi:type="dcterms:W3CDTF">2012-12-28T07:52:00Z</dcterms:created>
  <dcterms:modified xsi:type="dcterms:W3CDTF">2021-10-21T02:27:00Z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A030585F37AE4654846FB9BAE8B64EF9</vt:lpwstr>
  </property>
</Properties>
</file>