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1" w:name="_GoBack"/>
      <w:bookmarkEnd w:id="1"/>
      <w:bookmarkStart w:id="0" w:name="_Toc428198314"/>
      <w:r>
        <w:rPr>
          <w:rFonts w:ascii="黑体" w:eastAsia="黑体" w:cs="黑体"/>
          <w:sz w:val="36"/>
          <w:szCs w:val="36"/>
        </w:rPr>
        <w:t>动火作业许可</w:t>
      </w:r>
      <w:bookmarkEnd w:id="0"/>
    </w:p>
    <w:p>
      <w:pPr>
        <w:spacing w:after="156" w:afterLines="50"/>
        <w:jc w:val="right"/>
        <w:outlineLvl w:val="1"/>
        <w:rPr>
          <w:rFonts w:cs="黑体" w:asciiTheme="minorEastAsia" w:hAnsiTheme="minorEastAsia" w:eastAsiaTheme="minorEastAsia"/>
          <w:sz w:val="24"/>
          <w:szCs w:val="24"/>
        </w:rPr>
      </w:pPr>
      <w:r>
        <w:rPr>
          <w:rFonts w:hint="eastAsia" w:cs="黑体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cs="黑体" w:asciiTheme="minorEastAsia" w:hAnsiTheme="minorEastAsia" w:eastAsiaTheme="minorEastAsia"/>
          <w:sz w:val="24"/>
          <w:szCs w:val="24"/>
          <w:lang w:eastAsia="zh-CN"/>
        </w:rPr>
        <w:t>SRHSGD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/AQB4-0411</w:t>
      </w:r>
    </w:p>
    <w:p>
      <w:pPr>
        <w:snapToGrid w:val="0"/>
        <w:jc w:val="center"/>
        <w:rPr>
          <w:rFonts w:ascii="仿宋" w:hAnsi="仿宋" w:eastAsia="仿宋"/>
          <w:sz w:val="10"/>
          <w:szCs w:val="10"/>
        </w:rPr>
      </w:pPr>
    </w:p>
    <w:tbl>
      <w:tblPr>
        <w:tblStyle w:val="4"/>
        <w:tblW w:w="10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985"/>
        <w:gridCol w:w="493"/>
        <w:gridCol w:w="1478"/>
        <w:gridCol w:w="493"/>
        <w:gridCol w:w="246"/>
        <w:gridCol w:w="739"/>
        <w:gridCol w:w="1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动火作业申请（申请人填写）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956" w:type="dxa"/>
            <w:gridSpan w:val="5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动火地点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动火时间</w:t>
            </w:r>
          </w:p>
        </w:tc>
        <w:tc>
          <w:tcPr>
            <w:tcW w:w="3133" w:type="dxa"/>
            <w:gridSpan w:val="4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动火种类</w:t>
            </w:r>
          </w:p>
        </w:tc>
        <w:tc>
          <w:tcPr>
            <w:tcW w:w="8060" w:type="dxa"/>
            <w:gridSpan w:val="11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□焊接  □气/切割  □带火花气/电动工具  □瓦斯喷灯  □其他会产生火花的作业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执行动火</w:t>
            </w:r>
            <w:r>
              <w:rPr>
                <w:rFonts w:hint="eastAsia" w:ascii="仿宋" w:hAnsi="仿宋" w:eastAsia="仿宋"/>
              </w:rPr>
              <w:t>部门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监火人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需附上动火人的资格证书复印件</w:t>
            </w:r>
            <w:r>
              <w:rPr>
                <w:rFonts w:hint="eastAsia" w:ascii="仿宋" w:hAnsi="仿宋" w:eastAsia="仿宋"/>
              </w:rPr>
              <w:t>，</w:t>
            </w:r>
            <w:r>
              <w:rPr>
                <w:rFonts w:ascii="仿宋" w:hAnsi="仿宋" w:eastAsia="仿宋"/>
              </w:rPr>
              <w:t>动火人需随身携带本人证件备查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动火审查结果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□准许动火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</w:t>
            </w:r>
            <w:r>
              <w:rPr>
                <w:rFonts w:hint="eastAsia" w:ascii="仿宋" w:hAnsi="仿宋" w:eastAsia="仿宋"/>
              </w:rPr>
              <w:t>动火</w:t>
            </w: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动火作业等级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 xml:space="preserve">特殊  </w:t>
            </w:r>
            <w:r>
              <w:rPr>
                <w:rFonts w:ascii="仿宋" w:hAnsi="仿宋" w:eastAsia="仿宋"/>
              </w:rPr>
              <w:t>□一级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准许动火期限</w:t>
            </w:r>
          </w:p>
        </w:tc>
        <w:tc>
          <w:tcPr>
            <w:tcW w:w="8060" w:type="dxa"/>
            <w:gridSpan w:val="11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安全部门负责人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分管副总经理</w:t>
            </w:r>
          </w:p>
        </w:tc>
        <w:tc>
          <w:tcPr>
            <w:tcW w:w="2956" w:type="dxa"/>
            <w:gridSpan w:val="5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总经理</w:t>
            </w:r>
          </w:p>
        </w:tc>
        <w:tc>
          <w:tcPr>
            <w:tcW w:w="313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动火前期确认（监火人填写）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动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火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□现场无缺氧、中毒、火灾、爆炸、感电、掩埋等潜在危害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□已备妥动火作业警告标示和动火区域隔离带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□可燃物或可燃设备已移开或已加设隔热装置(防火罩或防火毯)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□已清除储槽或管线中易燃气体如油气、氢气、氨气等，并关闭管路来源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□已预防火花或热熔渣掉落入局限空间(密闭空间、沟槽等)，避免导致可燃物燃烧或爆炸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□已现场告知安全注意事项，说明动火标准作业程序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□确认设备安全状况：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1.电焊：○电焊机绝缘接地  ○电线绝缘完整  ○焊钳绝缘完好  ○其他防护设备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2.气割：○钢瓶竖立、固定  ○软管完整无破损○摆放位置离动火源5米以上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3.其他：○电气设备绝缘良好，未有裸线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○面罩  ○护目镜  ○手套  ○绝缘鞋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□确认消防安全设施：○消防沙   ○防火毯   ○干粉灭火器  ○泡沫灭火器  ○CO</w:t>
            </w:r>
            <w:r>
              <w:rPr>
                <w:rFonts w:hint="eastAsia" w:ascii="仿宋" w:hAnsi="仿宋" w:eastAsia="仿宋"/>
                <w:vertAlign w:val="subscript"/>
              </w:rPr>
              <w:t>2</w:t>
            </w:r>
            <w:r>
              <w:rPr>
                <w:rFonts w:hint="eastAsia" w:ascii="仿宋" w:hAnsi="仿宋" w:eastAsia="仿宋"/>
              </w:rPr>
              <w:t>灭火器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                    ○防火墙   ○防火沟/槽○消防水带    ○地面喷水    ○消防水雾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□已置备紧急通讯设备以联络紧急应变人员(联系该场所消控室、消控员或代理人)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□已置备氧气及可燃性气体侦测器，或经过现场检测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分测定气体：        为    % ；  2.   时   分测定气体：        为    %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○动火人为申请时动火人  ○动火人健康状况符合条件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394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动火情况确认（监火人填写）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动火中情况</w:t>
            </w: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动火情况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7074" w:type="dxa"/>
            <w:gridSpan w:val="9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动火结束确认（监火人填写）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动火结束确认</w:t>
            </w:r>
          </w:p>
        </w:tc>
        <w:tc>
          <w:tcPr>
            <w:tcW w:w="9045" w:type="dxa"/>
            <w:gridSpan w:val="12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□高温物体</w:t>
            </w:r>
            <w:r>
              <w:rPr>
                <w:rFonts w:hint="eastAsia" w:ascii="仿宋" w:hAnsi="仿宋" w:eastAsia="仿宋"/>
              </w:rPr>
              <w:t>/明火</w:t>
            </w:r>
            <w:r>
              <w:rPr>
                <w:rFonts w:ascii="仿宋" w:hAnsi="仿宋" w:eastAsia="仿宋"/>
              </w:rPr>
              <w:t>已熄灭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□动火防护装置拆除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动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火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1478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655" w:type="dxa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1" w:type="dxa"/>
            <w:gridSpan w:val="13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请将动火作业许可交回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公司安全部门※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/监火人</w:t>
            </w:r>
          </w:p>
        </w:tc>
        <w:tc>
          <w:tcPr>
            <w:tcW w:w="2463" w:type="dxa"/>
            <w:gridSpan w:val="4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464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640" w:type="dxa"/>
            <w:gridSpan w:val="3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jc w:val="center"/>
        <w:rPr>
          <w:rFonts w:ascii="仿宋" w:hAnsi="仿宋" w:eastAsia="仿宋"/>
        </w:rPr>
      </w:pPr>
    </w:p>
    <w:sectPr>
      <w:headerReference r:id="rId3" w:type="default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07DF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CAD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335E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37A9A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269D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414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0E3C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35D5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1A15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65C51D3"/>
    <w:rsid w:val="1FFC2747"/>
    <w:rsid w:val="20BF6C03"/>
    <w:rsid w:val="23545D91"/>
    <w:rsid w:val="2D23365F"/>
    <w:rsid w:val="319330A7"/>
    <w:rsid w:val="423A058C"/>
    <w:rsid w:val="42D02BBE"/>
    <w:rsid w:val="4D502A5C"/>
    <w:rsid w:val="572502F1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726746-D2FE-488D-A9DD-01D9D43B19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195</Words>
  <Characters>1115</Characters>
  <Lines>9</Lines>
  <Paragraphs>2</Paragraphs>
  <TotalTime>5</TotalTime>
  <ScaleCrop>false</ScaleCrop>
  <LinksUpToDate>false</LinksUpToDate>
  <CharactersWithSpaces>1308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admin</cp:lastModifiedBy>
  <dcterms:modified xsi:type="dcterms:W3CDTF">2021-12-28T01:48:37Z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C2C9202C26884F1198172BF6431F89F0</vt:lpwstr>
  </property>
</Properties>
</file>