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:rsidR="007C446D" w:rsidRDefault="00B62C6E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上饶上建同泰混凝土有限公司</w:t>
      </w:r>
    </w:p>
    <w:p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</w:t>
      </w:r>
      <w:r w:rsidR="00CB2A39"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:rsidR="007C446D" w:rsidRDefault="00B62C6E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SRSJTT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</w:t>
      </w:r>
      <w:r w:rsidR="00177D6B">
        <w:rPr>
          <w:rFonts w:ascii="黑体" w:eastAsia="黑体" w:hAnsi="Times New Roman" w:cs="宋体" w:hint="eastAsia"/>
          <w:b/>
          <w:sz w:val="28"/>
          <w:szCs w:val="28"/>
        </w:rPr>
        <w:t>-202</w:t>
      </w:r>
      <w:r w:rsidR="00177D6B">
        <w:rPr>
          <w:rFonts w:ascii="黑体" w:eastAsia="黑体" w:hAnsi="Times New Roman" w:cs="宋体"/>
          <w:b/>
          <w:sz w:val="28"/>
          <w:szCs w:val="28"/>
        </w:rPr>
        <w:t>1</w:t>
      </w: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   制：标准化文件编制小组      </w:t>
      </w:r>
    </w:p>
    <w:p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0C073D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张兵</w:t>
      </w:r>
    </w:p>
    <w:p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F9644A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赵飞欧</w:t>
      </w:r>
    </w:p>
    <w:p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446D" w:rsidRDefault="00612E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 w:rsidR="00095E5C">
        <w:rPr>
          <w:rFonts w:hint="eastAsia"/>
          <w:sz w:val="28"/>
          <w:szCs w:val="28"/>
        </w:rPr>
        <w:t xml:space="preserve"> 202</w:t>
      </w:r>
      <w:r w:rsidR="00095E5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 w:rsidR="00095E5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:rsidR="007C446D" w:rsidRDefault="007C446D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:rsidR="007C446D" w:rsidRDefault="007C446D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4F034D" w:rsidRDefault="004F034D" w:rsidP="004647A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4F034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砂石分离机</w:t>
      </w:r>
      <w:r w:rsidR="00CB2A39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:rsidR="00AB4567" w:rsidRDefault="00AB4567" w:rsidP="00AB4567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AB4567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电动葫芦安全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9D0696" w:rsidRPr="009D0696" w:rsidRDefault="009D0696" w:rsidP="009D0696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9D069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压滤机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  <w:r w:rsidRPr="009D069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 xml:space="preserve"> </w:t>
      </w:r>
    </w:p>
    <w:p w:rsidR="00AA56C8" w:rsidRPr="00AA56C8" w:rsidRDefault="00AA56C8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AA56C8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搅拌车清洗装置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  <w:bookmarkStart w:id="0" w:name="_GoBack"/>
      <w:bookmarkEnd w:id="0"/>
    </w:p>
    <w:p w:rsidR="00AA56C8" w:rsidRDefault="00AA56C8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AA56C8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搅拌楼生产线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C07F3F" w:rsidRDefault="00C07F3F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搅拌设备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180F7E" w:rsidRDefault="00180F7E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装载机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180F7E" w:rsidRDefault="00180F7E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混凝土罐车安全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180F7E" w:rsidRDefault="00180F7E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混凝土泵车安全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180F7E" w:rsidRPr="00AA56C8" w:rsidRDefault="00180F7E" w:rsidP="00AA56C8">
      <w:pPr>
        <w:spacing w:line="360" w:lineRule="auto"/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空压机安全</w:t>
      </w:r>
      <w:r w:rsidR="00CB2A39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安全操作规程</w:t>
      </w:r>
    </w:p>
    <w:p w:rsidR="009D0696" w:rsidRPr="00AA56C8" w:rsidRDefault="009D0696" w:rsidP="00AB4567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AB4567" w:rsidRDefault="00AB4567" w:rsidP="004647A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:rsidR="007C446D" w:rsidRDefault="007C446D">
      <w:pPr>
        <w:pStyle w:val="ac"/>
        <w:spacing w:line="360" w:lineRule="auto"/>
        <w:ind w:firstLineChars="0" w:firstLine="0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 w:hint="eastAsia"/>
          <w:sz w:val="24"/>
          <w:szCs w:val="24"/>
        </w:rPr>
      </w:pPr>
    </w:p>
    <w:p w:rsidR="006341F8" w:rsidRPr="00C010D9" w:rsidRDefault="006341F8" w:rsidP="00C010D9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color w:val="000000"/>
          <w:sz w:val="44"/>
          <w:szCs w:val="44"/>
        </w:rPr>
      </w:pPr>
      <w:r w:rsidRPr="00C010D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>砂石分离机</w:t>
      </w:r>
      <w:r w:rsidR="00CB2A3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>安全操作规程</w:t>
      </w:r>
      <w:r w:rsidRPr="00C010D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 xml:space="preserve"> </w:t>
      </w:r>
    </w:p>
    <w:p w:rsidR="000A1E07" w:rsidRPr="009343C0" w:rsidRDefault="000A1E07" w:rsidP="000272F4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 w:rsidR="002A0842"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一．手动操作(仅调试试机、维护时使用该功能）：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1.将电气控制柜里的转换开关旋转至手动位置。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2.搅拌车倒至固定车位后，按下相应的车位启动按钮（绿色指示灯亮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起），报警器发出蜂鸣声，开始向车内加水。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3.水加好后，按下相应车位水泵停止按钮，同时按下砂石分离机启动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按钮，待砂石分离机启动正常运转后，开始向导料槽内匀速慢放搅拌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车里剩料。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4.剩料清洗完，待砂石分离机出石口和出砂口不再出料时，按下主机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机体清洗按钮，清洗 3-4 分钟后，关闭清洗按钮及主机运行按钮。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二．自动操作：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1.将电气控制柜里的转换开关旋转至自动位置。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2.搅拌车倒至固定车位后，按下远程控制启动按钮，报警器发出蜂鸣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声，开始向车内加水。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3.水加好后，向导料槽内匀速慢放搅拌车里剩料。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4.如果使用绞龙导料槽，必须在绞龙导料槽正常运转后，才能向导料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槽里放料。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三．洗剩料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1.当搅拌车里剩料大于 1m3 时，将远程控制盒“洗剩料”旋钮旋转至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“开”位置，并按相应车位启动按钮加水，加完水后，再按一次此按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钮停止加水；倒料结束后，将洗剩料旋钮旋转至“关”位置，设备会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按程序依次停止。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四. 注意事项：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1.如果砂石分离机进料口发生堵塞或分离机超负荷运行时，应立即停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止放料，待砂石分离机故障排除、正常运转后，才能继续放料。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2.特殊情况下需要排污时，手动启动砂石分离机及机体冲水按钮，同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时打开排污阀，待机体内砂浆水排净后，关闭各程序，最后关闭排污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阀。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3.设备各传动部件应随时检查，轴承不定期加注润滑油，减速机加注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齿轮油；经常检查紧固件是否松动；定期检查机盖上的接近开关是否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失效，如发生失效，请及时更换。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4.特别注意：设备未启动前，严禁向导料槽内放料，在清洗大方量混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凝土或整车报废料时，必须手动控制卸料，匀速慢放，切忌短时大量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卸料，否则易造成堵塞，影响设备运行，严重时则可能造成减速机的 </w:t>
      </w:r>
    </w:p>
    <w:p w:rsidR="006341F8" w:rsidRDefault="006341F8" w:rsidP="0064204B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损坏和链条断裂！</w:t>
      </w:r>
    </w:p>
    <w:p w:rsidR="00112BA6" w:rsidRPr="00344688" w:rsidRDefault="00A75FBA" w:rsidP="00B14846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bCs w:val="0"/>
          <w:color w:val="000000"/>
          <w:sz w:val="44"/>
          <w:szCs w:val="44"/>
        </w:rPr>
      </w:pPr>
      <w:r>
        <w:rPr>
          <w:rFonts w:ascii="宋体" w:eastAsia="宋体" w:hAnsi="宋体" w:cs="宋体"/>
          <w:color w:val="000000"/>
          <w:sz w:val="28"/>
          <w:szCs w:val="28"/>
          <w:lang w:bidi="ar"/>
        </w:rPr>
        <w:br w:type="page"/>
      </w:r>
      <w:r w:rsidR="00B66AAE" w:rsidRPr="00C010D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lastRenderedPageBreak/>
        <w:t>电动葫芦安全</w:t>
      </w:r>
      <w:r w:rsidR="00CB2A3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>安全操作规程</w:t>
      </w:r>
    </w:p>
    <w:p w:rsidR="00BA6DFB" w:rsidRPr="0063624F" w:rsidRDefault="00BA6DFB" w:rsidP="0063624F">
      <w:pPr>
        <w:spacing w:line="360" w:lineRule="auto"/>
        <w:jc w:val="right"/>
        <w:rPr>
          <w:rStyle w:val="af"/>
          <w:rFonts w:asciiTheme="minorEastAsia" w:eastAsiaTheme="minorEastAsia" w:hAnsiTheme="minorEastAsia" w:cstheme="minorEastAsia"/>
          <w:b w:val="0"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 w:rsidR="002A0842"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1、必须持有效特种作业操作资格证上岗，并熟知安全技术</w:t>
      </w:r>
      <w:r w:rsidR="00CB2A39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安全操作规程</w:t>
      </w: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；2、起吊前对机械、电气系统检查，确保吊钩无裂纹、钢丝绳不断丝断股、上下限位动作灵敏、制动器制动性能良好；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3、确认楔块、绳套卡子安装牢固，在轨道转弯或接近轨道尽头时 ,减速慢行，防止整体或部分坠落 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4、电葫芦操作人员，应站在安全位置。精力集中，密切注意吊件运动状态和吊装场地人员状况。经过安全确认后，坚持“点动”起车。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5、指挥人员、挂钩人员，应站在明显、安全位置。需要手扶钢丝绳时，应用手掌推；挂钩时，手应扶钩的外侧。严禁将手脚放在绳索、吊物之间，防止挤伤危害。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6、起吊时，吊物应捆扎牢固、重心平稳，并在安全路线上通行。严禁重物在头上越过。高空作业，应在吊物下方设置警戒区，专人看守； 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7、电动葫芦钢丝绳，在卷筒上要缠绕整齐。当吊钩放到最低位置时，卷筒上的钢丝绳安全圈不得少于2圈 ，压板、楔铁、绳卡齐全牢固；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8、手操作开关、葫芦电缆等，应绝缘良好、线缆不裸露、操作按钮灵敏可靠。                        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9、起吊时，确保吊装场地畅通、洁净，无杂物。由于故障原因造成重物下滑，要采取紧急措施，紧急向没有人的区域下放重物；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10、起吊重物，必须作到垂直起升，严禁斜拉重物或将其作为拖拉工具，应坚持“十不吊”；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11、工作完毕，电动葫芦应停在指定位置，吊钩升起，并切断电源。</w:t>
      </w:r>
    </w:p>
    <w:p w:rsidR="00F920F0" w:rsidRDefault="00F920F0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>
        <w:rPr>
          <w:rFonts w:ascii="宋体" w:eastAsia="宋体" w:hAnsi="宋体" w:cs="宋体"/>
          <w:color w:val="000000"/>
          <w:sz w:val="28"/>
          <w:szCs w:val="28"/>
          <w:lang w:bidi="ar"/>
        </w:rPr>
        <w:br w:type="page"/>
      </w:r>
    </w:p>
    <w:p w:rsidR="00B940B6" w:rsidRDefault="00B940B6" w:rsidP="00A52CE4">
      <w:pPr>
        <w:spacing w:after="0"/>
        <w:ind w:firstLineChars="600" w:firstLine="2650"/>
        <w:outlineLvl w:val="0"/>
        <w:rPr>
          <w:rFonts w:asciiTheme="majorEastAsia" w:eastAsiaTheme="majorEastAsia" w:hAnsiTheme="majorEastAsia" w:cs="宋体"/>
          <w:b/>
          <w:color w:val="000000"/>
          <w:sz w:val="44"/>
          <w:szCs w:val="44"/>
          <w:lang w:bidi="ar"/>
        </w:rPr>
      </w:pPr>
      <w:r w:rsidRPr="00AD3A04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  <w:lastRenderedPageBreak/>
        <w:t>压滤机</w:t>
      </w:r>
      <w:r w:rsidR="00CB2A39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  <w:t>安全操作规程</w:t>
      </w:r>
      <w:r w:rsidRPr="00AD3A04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  <w:t xml:space="preserve"> </w:t>
      </w:r>
    </w:p>
    <w:p w:rsidR="00C010D9" w:rsidRPr="00C010D9" w:rsidRDefault="00C010D9" w:rsidP="00C010D9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 w:rsidR="002A0842"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一．半自动操作：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1.按下“半自动进料（压紧）”按钮，滤板电机启动，大油缸活塞杆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前进；压紧滤板，达到标定上限压力时，压滤机进入自动保压状态；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翻板电机启动，翻板会慢慢上升合闭，到限位停止，进料泵启动，污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水通过止推板上的进料孔进入各滤室，压成滤饼。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2.按下“半自动卸料（松开）”按钮，滤板电机启动，活塞杆第一次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回程卸压，到达设定时间后，翻板电机启动，到达翻板限位后，活塞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杆第二次回程，到限位后，滤板电机停止，拉板小车开始卸泥饼。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3.按下“滤布清洗”按钮（前提是先卸料完成），设备会滤板压紧→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翻板合拢→滤板打开→拉板运行，在拉板运行过程中，即可清洗滤布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（拉绳开关在清洗时可根据实际需要去操作，一停二启）。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二．手动操作：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1.按“翻板上启动”按钮，翻板会慢慢上升合闭，到限位停止，松开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按钮。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2.按“滤板合启（压紧）”按钮，油缸压力到 18~20MPa 时停止。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3.按“进料泵启动”按钮，压滤机开始过滤出水，进料压力达到一定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压力后自动停止进料。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4.按住“翻板下启动”按钮，挡水板会慢慢下降打开，到设定限位时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停止，松开按钮。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5.按“滤板开启（松开）”按钮，滤板慢慢后退，碰到限位开关时停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止。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6.按“拉板前进”按钮，卸料器向前将滤板依次拉开，卸掉泥饼，自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动退回原点。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7.将污水阀打开，到污水阀限位时停止。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8.按“拉板前进”按钮，拉动一块滤板到位后，再拉动有钢丝绳的开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关就会停止。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9.旋转“高压清洗泵”开关，开始清洗滤布，清洗好滤布后再拉动有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钢丝绳的开关，循环工作。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10.清洗完滤布后，按“滤板合启（压紧）”，滤板到位，压力到 18~20MPa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三．操作安全须知：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1.在压紧滤板前，务必将滤板排列整齐，且靠近止推板端，平行于止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推板放置，避免因滤板放置不正而引起主梁弯曲变形。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2.在冲洗滤布和滤板框时，注意不要让水溅到油箱上。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3.搬运时，严禁碰撞，轻拿轻放，以免使滤板框破裂；更换时，滤板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框的位置切不可放错；过滤前不可擅自取下滤板框，以免油缸行程不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够导致油缸损坏。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4.安全溢流阀（YA）在出厂前已调到 21MPa，严禁随意调动。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5.严禁污水及杂物进入油箱，以免液压元件生锈、堵塞。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6.工作时，如听到电气柜报警器蜂鸣声响起，请立即按“停止”按钮，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查明原因并排除后方可恢复使用。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7.处理 C35 以上混凝土污水时，每个循环要清洗一次滤布。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8.拉板器、链轮链条、轴承，定时检查并加注润滑油。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9.每次清洗完滤布后，拉板小车轨道一定要用清洗枪清洗干净。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10.工作结束后，必须把滤布清洗干净，确保下次使用效果；关闭开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关，切断电源，以保证安全。</w:t>
      </w:r>
    </w:p>
    <w:p w:rsidR="00E46301" w:rsidRDefault="00E46301">
      <w:pPr>
        <w:adjustRightInd/>
        <w:snapToGrid/>
        <w:spacing w:after="0"/>
      </w:pPr>
      <w:r>
        <w:br w:type="page"/>
      </w:r>
    </w:p>
    <w:p w:rsidR="00612B75" w:rsidRPr="00197F5F" w:rsidRDefault="00612B75" w:rsidP="00197F5F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color w:val="000000"/>
          <w:sz w:val="44"/>
          <w:szCs w:val="44"/>
        </w:rPr>
      </w:pPr>
      <w:r w:rsidRPr="00197F5F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lastRenderedPageBreak/>
        <w:t>搅拌车清洗装置</w:t>
      </w:r>
      <w:r w:rsidR="00CB2A3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>安全操作规程</w:t>
      </w:r>
    </w:p>
    <w:p w:rsidR="00317832" w:rsidRPr="00317832" w:rsidRDefault="00317832" w:rsidP="00317832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612B75" w:rsidRPr="004425C7" w:rsidRDefault="00612B75" w:rsidP="004425C7">
      <w:pPr>
        <w:spacing w:after="0" w:line="480" w:lineRule="exact"/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</w:pP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1 目的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  <w:t>规范员工行为，实现作业标准化 ，确保人身和设备安全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2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 xml:space="preserve"> 风险辨识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  <w:t>车辆伤害、机械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操作流程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 作业前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.1.1 观察清洁区域地面是否湿滑，防止下车时造成跌;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.1.2 车辆停置洗区域时要确认驻制动器处于状态，在坡度较大的地方应垫轮阻三 车辆停置洗区域时要确认驻制动器处于状态，在坡度较大的地方应垫轮阻三角木</w:t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。</w:t>
      </w:r>
    </w:p>
    <w:p w:rsidR="00612B75" w:rsidRPr="004425C7" w:rsidRDefault="00612B75" w:rsidP="004425C7">
      <w:pPr>
        <w:spacing w:after="0" w:line="480" w:lineRule="exact"/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</w:pP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.1.3 清洗车辆时应佩戴好劳动防护用品;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.1.4 检查尾梯及扶手牢固可靠;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.1.5 将搅拌罐进料口对准水管出，卸槽调整砂石分离机接斗;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3.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2 作业中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.2.1 车辆回厂清洁时须按序排队等候，严禁插;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 xml:space="preserve">.2.2  </w:t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进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行清理结块时，车辆须停放在平坦周边无交叉作业的区域并设安全警示</w:t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。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.2.3 洗刷罐体时，转速控制在 1-2转/分钟，身体禁止接触转动部位;</w:t>
      </w:r>
    </w:p>
    <w:p w:rsidR="00612B75" w:rsidRPr="004425C7" w:rsidRDefault="00612B75" w:rsidP="004425C7">
      <w:pPr>
        <w:spacing w:after="0" w:line="480" w:lineRule="exact"/>
        <w:rPr>
          <w:rFonts w:ascii="宋体" w:eastAsia="宋体" w:hAnsi="宋体"/>
          <w:sz w:val="28"/>
          <w:szCs w:val="28"/>
        </w:rPr>
      </w:pP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.2.4 雷雨大风天气时，禁止</w:t>
      </w:r>
      <w:bookmarkStart w:id="1" w:name="qihoosnap0"/>
      <w:bookmarkEnd w:id="1"/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车辆清洗作业;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.3 作业后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.3.1 将洗车区地面冲干净，关闭砂石分离机及水泵收纳好管;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4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应急措施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4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 发生高处坠落、物体打击事故时，应马上停止作业组织抢救伤者根据害情况进行 发生高处坠落、物体打击事故时，应马上停止作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lastRenderedPageBreak/>
        <w:t>业组织抢救伤者根据害情况进行 就医处置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4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 发生车辆伤害事故后，立即报告上级，组织人员进行抢救。</w:t>
      </w:r>
    </w:p>
    <w:p w:rsidR="00942500" w:rsidRDefault="00942500">
      <w:pPr>
        <w:adjustRightInd/>
        <w:snapToGrid/>
        <w:spacing w:after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2368DB" w:rsidRDefault="002368DB" w:rsidP="00E40C3C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color w:val="000000"/>
          <w:sz w:val="44"/>
          <w:szCs w:val="44"/>
        </w:rPr>
      </w:pPr>
      <w:r w:rsidRPr="00C84162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lastRenderedPageBreak/>
        <w:t>搅拌楼生产线</w:t>
      </w:r>
      <w:r w:rsidR="00CB2A3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>安全操作规程</w:t>
      </w:r>
    </w:p>
    <w:p w:rsidR="00C84162" w:rsidRPr="00AC6315" w:rsidRDefault="00C84162" w:rsidP="00AC6315">
      <w:pPr>
        <w:spacing w:line="360" w:lineRule="auto"/>
        <w:jc w:val="right"/>
        <w:rPr>
          <w:rStyle w:val="af"/>
          <w:rFonts w:asciiTheme="minorEastAsia" w:eastAsiaTheme="minorEastAsia" w:hAnsiTheme="minorEastAsia" w:cstheme="minorEastAsia"/>
          <w:b w:val="0"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一、搅拌楼生产</w:t>
      </w:r>
      <w:r w:rsidR="00CB2A39">
        <w:rPr>
          <w:rFonts w:asciiTheme="majorEastAsia" w:eastAsiaTheme="majorEastAsia" w:hAnsiTheme="majorEastAsia" w:hint="eastAsia"/>
          <w:b/>
          <w:sz w:val="28"/>
          <w:szCs w:val="28"/>
        </w:rPr>
        <w:t>安全操作规程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1、启动空气压缩机，供气并检查空压机是否正常。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2、揿钮设备开关，接通电源。</w:t>
      </w:r>
    </w:p>
    <w:p w:rsidR="002368DB" w:rsidRPr="000E1D4C" w:rsidRDefault="002368DB" w:rsidP="00D179D2">
      <w:pPr>
        <w:ind w:firstLineChars="200" w:firstLine="560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3、接通电子秤电源，打印机和空调电源，待电子设备、仪器仪表预热半小时，性能稳定后才能正式使用。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4、对准时钟显示板、调整时间、日期。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5、对水泥筒仓冲气、试验、检查、察看冲气情况是否良好。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6、检查料位指示器，确认水泥、石子、砂、外加剂等在料罐内的贮存情况。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7、排尽各秤量斗内的残留物，确认计量显示针的零位。全秤量（满刻度）计量斗全空时，秤量指针零位（一次仪表）显示盘（二次仪表）和电脑屏幕指针零位指示。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将全秤量调整，用卡片放入读出器，确认全秤量指示，零位指示。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8、调整和检查砂水份补偿装置。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9、打开油泵冷却水阀，检查工作情况，检查搅拌机机润滑油，润滑泵。如发现缺油应及时注入，并做好拌机外口及刮牌，开式大齿轮的加油润滑工作。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10、揿电铃，启动搅拌机，观察空载电流是是否正常，并排除拌机内的残留物。</w:t>
      </w:r>
    </w:p>
    <w:p w:rsidR="002368DB" w:rsidRPr="000E1D4C" w:rsidRDefault="002368DB" w:rsidP="00DF0EDB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11、确认双向滑槽翻板是否正常，并手动往复翻动数次。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12、确认计数器清零或累计。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13、最后确认搅拌时间，调整级配，装好打印机记录。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14、注意各指示灯是否正常工作，注意电压表、电流表是否正常指示，如反常，及时处置。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15、注意搅拌机、液压泵、计量设备运转是否正常。每半小时将滑槽翻板手动翻数次。如反常，严重者要停机检查。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16、观察气路三大件（气管、气缸、阀门）的漏气、堵塞情况，并保证气压4公斤/cm</w:t>
      </w:r>
      <w:r w:rsidRPr="000E1D4C">
        <w:rPr>
          <w:rFonts w:asciiTheme="majorEastAsia" w:eastAsiaTheme="majorEastAsia" w:hAnsiTheme="majorEastAsia" w:hint="eastAsia"/>
          <w:sz w:val="28"/>
          <w:szCs w:val="28"/>
          <w:vertAlign w:val="superscript"/>
        </w:rPr>
        <w:t>2</w:t>
      </w:r>
      <w:r w:rsidRPr="000E1D4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17、注意精一粗秤量动作，保证计量精度。发现超秤，应采用手动下料到规定重量。超出重量留在计量斗中待用。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18、注意混凝土搅拌稠度，确认水灰比，发现异常，及时处理，手动含水量装置调好后要锁住旋钮，自动含水量测定探头要经常检查清理，确保良好。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19、检查打印机的工作，并确认校对数据。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20、搅拌站控制系统的各开关盖，开关箱门必须盖上关好，齿轮罩壳或保护板、栏杆等，如有损坏，应及时更换或修理。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21、冬季生产（在+5℃以下）要事先检查绝缘电阻不漏电，能确保安全才能使用骨料仓及外加剂加热器加热。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22、通常采取自动操作方式，如遇特殊情况采用手动操作时，应确保秤量精度，控制搅拌时间，在保证质量、安全的要求下进行。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23、操作人员必须集中思想操作，并密切注意各表盘指示灯的动作流程，同班操作人员不得少于两名。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24、保持操作室清洁，不得将杂物及食品等带入，门口要挂牌“室内重地，闲人莫入”。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25、观察检查秤量斗的工作情况，并保持秤量斗周围及下部无垃圾搁住秤斗。西德EMC-105搅拌站骨料秤量斗下部清除垃圾时，应将秤量斗上升到中部位置，并用保险定位销锁住，断电源后进行。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26、清洗搅拌机、集料斗、清除搅拌层、秤量层、操作室的灰尘和垃圾。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27、清洗外加剂秤量斗、计量阀，清洗完毕将清水管道阀门关闭，以防外加剂倒流。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28、检查系统设备的磨损、损坏情况（如拌机衬板及刮脚），并填写机械运转日报表。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29、切断各电源，关闭照明灯，油泵冷却水及取下打印记录纸，放掉气动元件及气动设备中的冷却水。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30、清除拌机内部垃圾或修理时，要揿掉锁住总停按钮，无总停按钮的，应切断电源开关，并挂牌“有人修理机械，请勿合闸”，还要派人监护，在清除合拢咀和滑槽翻板垃圾时，还要切断气源。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二、水泥系统</w:t>
      </w:r>
      <w:r w:rsidR="00CB2A39">
        <w:rPr>
          <w:rFonts w:asciiTheme="majorEastAsia" w:eastAsiaTheme="majorEastAsia" w:hAnsiTheme="majorEastAsia" w:hint="eastAsia"/>
          <w:b/>
          <w:sz w:val="28"/>
          <w:szCs w:val="28"/>
        </w:rPr>
        <w:t>安全操作规程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1、运行中应注意各指示灯泡，讯响器等讯号指标2和联系讯号的正常、完好，如发现损坏、不亮、不响或反常，应及时修理。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2、注意各电压表，电流表的指针值，如超过规定值20%，应立即停机检查。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3、经常观察档板位置与流程是否一致，料位指示器是否灵敏有效，  应停机检修。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4、注意水泥标号及贮存库位是否相符，随时掌握水泥库存量动态，切忌混用、混库。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5、观察螺旋输送机，提升机运转是否正常，如异常有杂声，情况严重的应停机检修。</w:t>
      </w:r>
    </w:p>
    <w:p w:rsidR="002368DB" w:rsidRPr="000E1D4C" w:rsidRDefault="002368DB" w:rsidP="002368DB">
      <w:pPr>
        <w:ind w:firstLine="480"/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6、气送管道要避免跑气、跑料发生；单仓泵如发现异常，应及时排除故障，要放去气动元件和元件设备的冷凝水。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7、开关箱，开关等电气设备，应关门或加盖子，开式传动机件，应罩壳保护板齐全。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8、操作时，思想要集中，严密监视仪表、指示灯。流程图的工作情况，不擅离工作岗位。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如需动手操作，必须按规定顺序进行。先开主楼螺旋输送机，再开提升机，最后开水泥筒仓下的螺旋输送机。全线启动后，开动料仓喂料机放料，停机时，顺序相反，并将设备中水泥全部运空。凡启动设备都需先按铃，提请大家注意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10、工作完毕，切断电源，做好检查保养清洁润滑工作，并填写好机械运转记录。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11、散水泥车在贮存仓送料前，注意水泥标号及贮存库位是否相符，切忌混库，随时掌握水泥库存量动态，防止贮存仓顶部风帽冒灰。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12、散水泥车在贮存仓送料后，要注意贮存仓顶部风帽，如发现风帽布袋损坏，应及时调换。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13、水泥贮存仓气送管道接口要上锁，不准将钥匙交给送料人员，收料人员必须自己开锁，卸料完毕后必须上锁，要经常检查接口夹箍上的锁是否完好、锁牢。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14、装有水泥料位指示器的拌台，在水泥筒仓及周围烧焊时，必须将探头取下，以防损坏。</w:t>
      </w:r>
    </w:p>
    <w:p w:rsidR="002368DB" w:rsidRPr="000E1D4C" w:rsidRDefault="002368DB" w:rsidP="002368DB">
      <w:pPr>
        <w:ind w:firstLine="480"/>
        <w:rPr>
          <w:rFonts w:asciiTheme="majorEastAsia" w:eastAsiaTheme="majorEastAsia" w:hAnsiTheme="majorEastAsia"/>
          <w:sz w:val="28"/>
          <w:szCs w:val="28"/>
          <w:vertAlign w:val="superscript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15、水泥筒仓破拱冲气装置，气压一一调整在1-2公斤/cm</w:t>
      </w:r>
      <w:r w:rsidRPr="000E1D4C">
        <w:rPr>
          <w:rFonts w:asciiTheme="majorEastAsia" w:eastAsiaTheme="majorEastAsia" w:hAnsiTheme="majorEastAsia" w:hint="eastAsia"/>
          <w:sz w:val="28"/>
          <w:szCs w:val="28"/>
          <w:vertAlign w:val="superscript"/>
        </w:rPr>
        <w:t>2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三、骨料上料安全</w:t>
      </w:r>
      <w:r w:rsidR="00CB2A39">
        <w:rPr>
          <w:rFonts w:asciiTheme="majorEastAsia" w:eastAsiaTheme="majorEastAsia" w:hAnsiTheme="majorEastAsia" w:hint="eastAsia"/>
          <w:b/>
          <w:sz w:val="28"/>
          <w:szCs w:val="28"/>
        </w:rPr>
        <w:t>安全操作规程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1、检查各指示灯，讯响器、联络讯号，如发现损坏、不亮或反常，应及时修复。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2、检查电压表、电流表的指示值，如有异常，应及时修理。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3、观察档板位置与流程指示灯应一致，料位指示器应灵敏可靠，如发现异常，应停机检查。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4、通常必须使用自动上料装置，无特殊情况，不准使用紧急停止按钮及重载起动。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5、手动操作必须按工艺顺序要求开机关机，在上料作业时，要确认石、砂进料仓位，把分料斗转向选定的料位，再起动主皮带，黄砂或石子皮带，料仓装满关机顺序相反。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6、运行中密切注意进料动态，分清粗、细砂和大、小石子的规格，以及合格的仓位。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7、检查系统设备、警报装置和气路工作状况，发现异常，应停机检修。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8、凡拉铲上料的，应检查钢丝绳、拉斗、滑轮、制动片等磨损情况，并做好保养记录。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9、做好系统设备的润滑工作。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10、起动带机、回转头时，必须先按铃3-5秒钟，发现电铃不响，应及时修复。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11、必须注意控制系统各开关加盖，并关好开关箱门，罩壳及防护板等应保持完整无损。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12、操作时思想集中，并密切注意其表盘、指示灯、流程图动作情况，操作人员不准擅离岗位。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13、工作完毕切断电源，做好检查清洁保养和掌握库存量，填好运转记录。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四、拌机维修、清理积块</w:t>
      </w:r>
      <w:r w:rsidR="00CB2A39">
        <w:rPr>
          <w:rFonts w:asciiTheme="majorEastAsia" w:eastAsiaTheme="majorEastAsia" w:hAnsiTheme="majorEastAsia" w:hint="eastAsia"/>
          <w:b/>
          <w:sz w:val="28"/>
          <w:szCs w:val="28"/>
        </w:rPr>
        <w:t>安全操作规程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b/>
          <w:sz w:val="28"/>
          <w:szCs w:val="28"/>
          <w:shd w:val="pct10" w:color="auto" w:fill="FFFFFF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1、拌机修理和保养人员及其他有关人员必须严格执行拌机修理、保养申报制度。维修或清洗负责人召集监护人、机修工（清洗工）在作业前召开交底会并阐述注意事项及作业范围。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2、在进入拌机内前，电工切断电源、锁好电箱、拔出钥匙、钥匙由专人掌控。严禁拌机在通电通气的状态下进入拌机内。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b/>
          <w:sz w:val="28"/>
          <w:szCs w:val="28"/>
          <w:shd w:val="pct10" w:color="auto" w:fill="FFFFFF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3、负责人挂上牌子“有人修理，禁止合闸”。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4、作业人员进入拌机前，拍上急停开关并取下钥匙，钥匙由进入拌机的作业人员掌握。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5、负责人派专人监控，开始正常作业，拌机内作业人员未出来前监控人员及其他有关人员不得擅自离开，监控人员必须严格监督。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6、维修中如动用电焊机前，先检查电焊机二次空载保护装置性能是否良好，电焊工应穿专用工作服、穿带绝缘防水靴及绝缘防水手套，整个作业过程中有专人监护。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7、动用氧气、乙炔时，应检查皮管是否漏气，氧气、乙炔放置的距离应保持8--10米，整个作业过程中应有专人监护。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8、维修或清洗结束后，取出所有设备和工具，并做好落手清工作，拌机内作业人员必须离开拌机内，负责人清点所有参加维修或清洗人员。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b/>
          <w:sz w:val="28"/>
          <w:szCs w:val="28"/>
          <w:shd w:val="pct10" w:color="auto" w:fill="FFFFFF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9、在调试启动前，监护人员未见到所有作业人员离开拌机内，不得摘牌、开箱、送电、送气，拌机操作人员未见到监护人和所有拌机内作业人员，不得开机。</w:t>
      </w:r>
    </w:p>
    <w:p w:rsidR="002368DB" w:rsidRPr="000E1D4C" w:rsidRDefault="002368DB" w:rsidP="002368DB">
      <w:pPr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10、然后打开电箱、摘取牌子、合上电源。</w:t>
      </w:r>
    </w:p>
    <w:p w:rsidR="002368DB" w:rsidRPr="000E1D4C" w:rsidRDefault="002368DB" w:rsidP="002368DB">
      <w:pPr>
        <w:ind w:firstLine="480"/>
        <w:rPr>
          <w:rFonts w:asciiTheme="majorEastAsia" w:eastAsiaTheme="majorEastAsia" w:hAnsiTheme="major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11、拌机维修或清洗结束后的试运行过程中，机修工应在场观察拌机运转状况，确认拌机性能良好后再与机操工做交接手续。</w:t>
      </w:r>
    </w:p>
    <w:p w:rsidR="0048048E" w:rsidRDefault="0048048E" w:rsidP="00E46301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</w:p>
    <w:p w:rsidR="00FB202D" w:rsidRPr="00CD75E1" w:rsidRDefault="00FB202D" w:rsidP="000A5937">
      <w:pPr>
        <w:jc w:val="center"/>
        <w:outlineLvl w:val="0"/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</w:pPr>
      <w:r w:rsidRPr="00CD75E1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lastRenderedPageBreak/>
        <w:t>搅拌设备安全</w:t>
      </w:r>
      <w:r w:rsidR="00CB2A39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t>安全操作规程</w:t>
      </w:r>
    </w:p>
    <w:p w:rsidR="00FB202D" w:rsidRPr="00CD75E1" w:rsidRDefault="00CD75E1" w:rsidP="00CD75E1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主要风险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机械伤害（绞、缠、辗、碰、割戳、切等伤害）、起重伤害等。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防护用品的使用要求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1．上班前更换工作服，要做到“三紧”。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2．戴好工作安全帽，留有长发者应将头发挽进安全帽内。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3．穿上劳保鞋进入作业现场，不准穿凉鞋、拖鞋进入工作场地。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操作前的准备要求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检查各电气开关是否都处在正常位置状态,电源、电缆、动力线路、控制线路连接情况是否良好。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2、各润滑部位是否注油,检查润滑脂泵油缸润滑脂是否充足,润滑是否良好。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3、检查各系统管路有无泄漏,各联接部位是否牢固,搅拌机传动链松紧度是否合适。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4、检查搅刀、衬板、半环、压盘、等搅拌机内部是否符合装配</w:t>
      </w:r>
      <w:hyperlink r:id="rId8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标准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5、按照搅拌楼配电柜主电源开关、操作台、计算机按扭的先后顺序启动各电源开关,检查各种指示灯及仪表情况。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6、在空负荷状态下,用手动操作系统检查各装置工作是否可靠。搅拌机经过2~3分钟的空运转(冬季作业时,减速箱润滑油必须达到一定温度)以及各部位运转后,方可进行正式作业。</w:t>
      </w:r>
    </w:p>
    <w:p w:rsidR="00FB202D" w:rsidRPr="00FB202D" w:rsidRDefault="00FB202D" w:rsidP="00FB202D">
      <w:pPr>
        <w:numPr>
          <w:ilvl w:val="0"/>
          <w:numId w:val="8"/>
        </w:num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操作过程中的安全要求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作业人员应严格按照搅拌机使用手册进行操作,未经</w:t>
      </w:r>
      <w:hyperlink r:id="rId9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培训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的人员严禁操作。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2、作业中操作人员不得离开</w:t>
      </w:r>
      <w:hyperlink r:id="rId10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岗位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,应留心观察各种仪表和指示灯及机械各部位工作状况,发现不正常情况时,应立即停机检查,找出原因并排除故障后方准继续作业。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3、操作系统各种参数修正应根据</w:t>
      </w:r>
      <w:hyperlink r:id="rId11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设备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技术</w:t>
      </w:r>
      <w:hyperlink r:id="rId12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要求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和国家混凝土</w:t>
      </w:r>
      <w:hyperlink r:id="rId13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生产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规范进行。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</w: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①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搅拌机额定容量不得超过1.68M3;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</w: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②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搅拌时间每盘不得低于30秒;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</w:r>
      <w:r w:rsidRPr="00FB202D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lastRenderedPageBreak/>
        <w:t>③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各种参数误差:骨料不超过±2%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水泥、水、外加剂不超过±1%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4、搅拌机满负荷运转中突然停电或发生故障不能继续运转时,应立即切断电源,将搅拌机内的混凝土清理干净,然后进行维修,排除故障。若停机时间不超过15分钟,可恢复运行时,而搅拌机内混凝土未清除干净时,可通过操作台侧面强行启动按扭进行满载启动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5、在作业中遇到停电情况时,应立即八搅拌楼电源开关、计算机、操作台控制开关置于断开位置,电器元件遇有自动跳闸时不得强行合闸。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6、检查电器设备是否带电时,必须用电笔或其它电气仪器检查,严禁用触摸。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7、搅拌机在作业过程中,不得进行检修和保养,也不得打开两侧的检视孔。进入搅拌机机内检修保养时,必须切断主电源开关,并设专人防护。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8、水泥仓每上完一车水泥,应立即启动除尘器电机进行除尘。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9、与机组无关人员不得随意进入搅拌机控制室。操作人员应坚守工作岗位,严守岗位</w:t>
      </w:r>
      <w:hyperlink r:id="rId14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职责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,作业期间严禁喝酒,也不得在</w:t>
      </w:r>
      <w:hyperlink r:id="rId15" w:tgtFrame="_blank" w:history="1">
        <w:r w:rsidRPr="00FB202D">
          <w:rPr>
            <w:rStyle w:val="ab"/>
            <w:rFonts w:asciiTheme="majorEastAsia" w:eastAsiaTheme="majorEastAsia" w:hAnsiTheme="majorEastAsia" w:cs="宋体"/>
            <w:sz w:val="28"/>
            <w:szCs w:val="28"/>
            <w:lang w:bidi="ar"/>
          </w:rPr>
          <w:t>机房</w:t>
        </w:r>
      </w:hyperlink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内吸烟。</w:t>
      </w:r>
    </w:p>
    <w:p w:rsidR="00FB202D" w:rsidRPr="00FB202D" w:rsidRDefault="00FB202D" w:rsidP="00FB202D">
      <w:pPr>
        <w:numPr>
          <w:ilvl w:val="0"/>
          <w:numId w:val="9"/>
        </w:num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操作结束后的工作要求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1、作业完毕后,应对搅拌机主机系统进行全面清洗,液体外加剂计量系统内部必须用清水冲洗干净,操作人员如须进入搅拌机内清洗时,必须切断主电源开关,并设专人防护。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2、冬季施工时,应把搅拌机内、计量斗内、给水管路内的存水全部放尽。</w:t>
      </w: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/>
        <w:t>3、操作人员待以上工作完毕后,关掉主电源开关,把控制室、搅拌楼门、窗锁好后方可离开。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应急处理要求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1、混凝土开盘前，维护司机、修补工、电工及搅拌机操作手对搅拌楼设备及运送车辆进行检查，在设备及运送车辆处于正常状态下方可进行混凝土出产。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2、搅拌站在混凝土出产过程中为避免停电突发事件，准备了1台300KW内燃发电机和专职发电机司机，若发生停电当即发电应急。发电机司机常住搅拌站随时待令。由站长和调度直接指挥分配。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lastRenderedPageBreak/>
        <w:t>3、混凝土运送过程中若发生混泥土搅拌罐车故障无法卸料，应及时抢修，在规矩时间内无法抢修好的，该车混凝土报废处理;若发生路程阻塞则采纳疏通或绕道运转。</w:t>
      </w:r>
    </w:p>
    <w:p w:rsidR="00FB202D" w:rsidRPr="00FB202D" w:rsidRDefault="00FB202D" w:rsidP="00FB202D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4、在混凝土出产过程中若发生搅拌楼设备故障，应当即进行抢修，抢修小组成员为修补工，电工，维护司机，一起当即发起另一台混泥土搅拌机，确保混凝土浇筑连续进行。</w:t>
      </w:r>
    </w:p>
    <w:p w:rsidR="003E388C" w:rsidRPr="003E388C" w:rsidRDefault="00FB202D" w:rsidP="003E388C">
      <w:pPr>
        <w:jc w:val="center"/>
        <w:outlineLvl w:val="0"/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</w:pPr>
      <w:r w:rsidRPr="00FB202D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 w:type="page"/>
      </w:r>
      <w:r w:rsidR="003E388C" w:rsidRPr="003E388C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  <w:lastRenderedPageBreak/>
        <w:t>装载机安全</w:t>
      </w:r>
      <w:r w:rsidR="00CB2A39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  <w:t>安全操作规程</w:t>
      </w:r>
    </w:p>
    <w:p w:rsidR="003E388C" w:rsidRPr="00BB6D85" w:rsidRDefault="00BB6D85" w:rsidP="00BB6D85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主要风险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机械伤害（绞、割、戳、切等伤害）、起重、吊装伤害。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防护用品的使用要求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1．上班前更换工作服，要做到“三紧”。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2．戴好工作安全帽，留有长发者应将头发挽入安全帽内。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3．进入工作现场必须穿劳保鞋，不准穿凉鞋、拖鞋等进入工作场地。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4．操作中要戴上防护眼镜，以防铁屑飞出伤人。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操作前的准备要求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．发动机部分，按柴油机</w:t>
      </w:r>
      <w:r w:rsidR="00CB2A39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安全操作规程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进行检查和准备。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2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．机械在发动前，先将变速杆置于空档位置，各操纵杆置于停车位置，铲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斗操作杆置于浮动位置，然后再启动发动机。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3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．作业前，应检查作业场地周围有无障碍物和危险品，并对施工场地进行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平整，便于装载机和汽车的出入。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4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．作业前，装载机应先无负荷运转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3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—</w:t>
      </w: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5min</w:t>
      </w: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，检查各部是否完好，确认一切正常后，再开始装载作业。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操作过程中的安全要求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1.装料时，应根据物料的密度确定装载量，铲斗应从正面铲料，不得铲斗单边受力，卸料时，举臂翻转铲斗应低速缓慢动作。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2.操纵手柄换向时，不应过急、过猛。满载操作时，铲臂不得快速下降。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3.在松散不平的场地作业时，应把铲臂放在浮动位置，使铲斗平稳地推进;当推进时阻力过大时，可稍稍提升铲臂。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lastRenderedPageBreak/>
        <w:t>4..铲臂向上或向下动作到最大限度时，应速将操纵杆回到空档位置。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5.不得将铲斗提升到最高位置运输物料。运载物料时，宜保持铲臂下铰点离地面0.5m，并保持平稳行驶。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6.铲装或挖掘应避免铲斗偏载，不得在收斗或半收斗而未举臂时前进。铲斗装满后，应举臂到距地面约0.5m时，再后退、转向、卸料。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7.当铲装阻力较大，出现轮胎打滑时，应立即停止铲装，排除过载后再铲装。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8.在向自卸汽车装料时，铲斗不得在汽车驾驶室上方越过。当汽车驾驶室顶无防护板，装料时，驾驶室内不得有人。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9.在向自卸汽车装料时，宜降低铲斗及减小卸落高度，不得偏载、超载和砸坏车箱。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10.在边坡、壕沟、凹坑卸料时，轮胎离边缘距离应大于1.5m，铲斗不宜过于伸出。在大于3°的坡面上，不得前倾卸料。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11.作业时，内燃机水温不得超过90℃，变矩器油温不得超过110℃，当超过上述规定时，应停机降温。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12．操作时不准吸烟。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操作结束后的工作要求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1.作业后，装载机应停放在安全场地，铲斗平放在地面上，操纵杆置于中位，并制动锁定。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2.装载机转向架未锁闭时，严禁站在前后车架之间进行检修保养。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3.装载机铲臂升起后，在进行润滑或调整等作业之前，应装好安全销，或采取其他措施支住铲臂。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4.停车时，应使内燃机转速逐步降低，不得突然熄火;应防止液压油因惯性冲击而溢出油箱。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应急处理要求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1．操作中听到异常响声，必须停车检查，发现故障应及时通知维修人员进行检修并且予以配合检修。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2．发生事故立即切断电源，保护事故现场。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lastRenderedPageBreak/>
        <w:t>3．抢救伤员要轻抬轻放，注意伤害部位，采取相应措施，防止伤势扩大。</w:t>
      </w:r>
    </w:p>
    <w:p w:rsidR="003E388C" w:rsidRPr="003E388C" w:rsidRDefault="003E388C" w:rsidP="003E388C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3E388C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4．保护事故现场，立即报告制造车间领导。</w:t>
      </w:r>
    </w:p>
    <w:p w:rsidR="00FE26DB" w:rsidRPr="004606A2" w:rsidRDefault="003E388C" w:rsidP="004606A2">
      <w:pPr>
        <w:jc w:val="center"/>
        <w:outlineLvl w:val="0"/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</w:pPr>
      <w:r w:rsidRPr="003E388C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 w:type="page"/>
      </w:r>
      <w:r w:rsidR="00FE26DB" w:rsidRPr="004606A2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lastRenderedPageBreak/>
        <w:t>混凝土罐车安全</w:t>
      </w:r>
      <w:r w:rsidR="00CB2A39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t>安全操作规程</w:t>
      </w:r>
    </w:p>
    <w:p w:rsidR="00FE26DB" w:rsidRPr="00850E04" w:rsidRDefault="00850E04" w:rsidP="00850E04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主要风险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机械伤害（绞、切、切屑飞溅等伤害）、起重伤害。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防护用品的使用要求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1．作业前更换工作服，做到“三紧”。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2．戴好工作安全帽，留有长发者应将头发挽进安全帽内。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3．穿上劳保鞋进入作业现场，不准穿凉鞋、拖鞋进入工作场地。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操作前的准备要求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作业前空转检查设备运转情况，对润滑、冷却、液压、虎钳部分进行检查。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操作过程中的安全要求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1．锯割的材料装夹要牢固，特别是多件装夹要检查是否全部紧固。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2．锯割的材料如果弯曲较大，则不应多件装夹，应单件进行装夹牢固后切割。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3．吊装长料要注意周围是否有人，长于床面的要装托架。二人以上操作应由一人指挥，相互动作协调。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4．根据材料的品种和硬度选择适当的切削参数，硬度过高的材料应退火后再锯。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5．锯条歪斜应及时校正。装入锯弓松紧要合适，防止断裂。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6．锯条歪斜折断要关闭电源后再换，并要翻转工件，另割新锯口。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7．锯好的坯料要分类堆放整齐、平稳，防止坠落、倒塌和影响通道畅通。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操作结束后的工作要求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工作完毕，切断电源，擦拭机床，做好日常保养，清理工作场地，工件堆放整齐。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lastRenderedPageBreak/>
        <w:t>应急处理要求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1．操作中如有异常声响，必须停车予以检查。发现故障应及时通知维修人员进行检修。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2．发生事故立即停车，切断电源，保护现场，立即报告制造车间领导。</w:t>
      </w:r>
    </w:p>
    <w:p w:rsidR="00FE26DB" w:rsidRPr="00FE26DB" w:rsidRDefault="00FE26DB" w:rsidP="00FE26DB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FE26DB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3．抢救伤员要轻抬轻放注意伤害部位，采取相应措施防止伤势扩大。</w:t>
      </w:r>
    </w:p>
    <w:p w:rsidR="00126474" w:rsidRDefault="00126474">
      <w:pPr>
        <w:adjustRightInd/>
        <w:snapToGrid/>
        <w:spacing w:after="0"/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 w:type="page"/>
      </w:r>
    </w:p>
    <w:p w:rsidR="00560C15" w:rsidRPr="00560C15" w:rsidRDefault="00560C15" w:rsidP="00B93C53">
      <w:pPr>
        <w:jc w:val="center"/>
        <w:outlineLvl w:val="0"/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lastRenderedPageBreak/>
        <w:t>混凝土泵车安全</w:t>
      </w:r>
      <w:r w:rsidR="00CB2A39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t>安全操作规程</w:t>
      </w:r>
    </w:p>
    <w:p w:rsidR="00560C15" w:rsidRPr="0004317E" w:rsidRDefault="0004317E" w:rsidP="0004317E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主要风险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bCs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机械伤害（绞、切、切屑飞溅等伤害）。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防护用品的使用要求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1．作业前更换工作服，做到“三紧”。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2．戴好工作安全帽，留有长发者应将头发挽进安全帽内。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3．穿上劳保鞋进入作业现场，不准穿凉鞋、拖鞋进入工作场地。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操作前的准备要求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、燃油、润滑油、液压油、水箱添加充足，轮胎气压符合规定，照明和信号指示灯齐全良好；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2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、液压系统工作正常，管道无泄漏；清洗水泵及设备齐全良好；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3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、搅拌斗内无杂物，料斗上保护格网完好并盖严；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4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、输送管路连接牢固，密封良好。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操作过程中的安全要求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1.料斗中混凝土面应保持在搅拌轴中心线以上。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2.作业中，不得取下料斗上的格网，并应及时清除不合格的骨料或杂物。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</w:t>
      </w: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.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 xml:space="preserve"> 泵送混凝土应连续作业。当因供料中断被迫暂停时，泵送管道的敷设,泵车就位地点应平坦坚实，周围无障碍物，上空无高压输电线,泵车不得停放在斜坡上。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操作结束后的工作要求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1.作业后，应将管道和料斗内的混凝土全部输出，然后对料斗、管道等进行冲洗。当采用压缩空气冲洗管道时，管道出口端前方</w:t>
      </w: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10m 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内严禁站人。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lastRenderedPageBreak/>
        <w:t>2.作业后，不得用压缩空气冲洗布料杆配管，布料杆的折叠收缩应按规定顺序进行。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3.作业后，各部位操纵开关、调整手柄、手轮、控制杆、旋塞等均应复位，液压系统应卸荷，并应收回支腿，将车停放在安全地带，关闭门窗。冬季应放尽存水。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应急处理要求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1.泵送中当发现压力表上升到最高值，运转声音发生变化时，</w:t>
      </w: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 </w:t>
      </w: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应立即停止泵送，并应采用反向运转方法排除管道堵塞；无效时，应拆管清洗。</w:t>
      </w:r>
    </w:p>
    <w:p w:rsidR="00560C15" w:rsidRPr="00560C15" w:rsidRDefault="00560C15" w:rsidP="00560C15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560C15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2.泵送时应检查泵和搅拌装置的运转情况，监视各仪表和指示灯，发现异常，应及时停机处理。</w:t>
      </w:r>
    </w:p>
    <w:p w:rsidR="00AC2C3F" w:rsidRPr="00AC2C3F" w:rsidRDefault="00560C15" w:rsidP="00AC2C3F">
      <w:pPr>
        <w:jc w:val="center"/>
        <w:outlineLvl w:val="0"/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</w:pPr>
      <w:r w:rsidRPr="00560C15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 w:type="page"/>
      </w:r>
      <w:r w:rsidR="00AC2C3F" w:rsidRPr="00AC2C3F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lastRenderedPageBreak/>
        <w:t>空压机安全</w:t>
      </w:r>
      <w:r w:rsidR="00CB2A39">
        <w:rPr>
          <w:rFonts w:asciiTheme="majorEastAsia" w:eastAsiaTheme="majorEastAsia" w:hAnsiTheme="majorEastAsia" w:cs="宋体" w:hint="eastAsia"/>
          <w:b/>
          <w:bCs/>
          <w:color w:val="000000"/>
          <w:sz w:val="44"/>
          <w:szCs w:val="44"/>
          <w:lang w:bidi="ar"/>
        </w:rPr>
        <w:t>安全操作规程</w:t>
      </w:r>
    </w:p>
    <w:p w:rsidR="00AC2C3F" w:rsidRPr="00D17C5E" w:rsidRDefault="00D17C5E" w:rsidP="00D17C5E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b/>
          <w:color w:val="000000"/>
          <w:sz w:val="28"/>
          <w:szCs w:val="28"/>
          <w:lang w:bidi="ar"/>
        </w:rPr>
        <w:t>主要风险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bCs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机械伤害（绞、切、切屑飞溅等伤害）。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防护用品的使用要求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1．作业前更换工作服，做到“三紧”。严禁戴手套作业。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2．戴好工作安全帽，留有长发者应将头发挽进安全帽内。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3．穿上劳保鞋进入作业现场，不准穿凉鞋、拖鞋进入工作场地。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操作前的准备要求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1.遵守压力容器安全操作的一般规定。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2.开车前检查一切防护装置和安全附件是否处于完好状态，</w:t>
      </w: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 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检查各处的润滑面是否合乎标准。不合乎要求不得开车。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操作过程中的安全要求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1.储气罐、导管接头外部检查每年一次，要做好详细记录，在储气罐上注明工作压力，下次检验日期，并经专业检验单位发放“检定合格证”，未经定检合格的储气罐不得使用。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2.安全阀须按使用工作压力定压，</w:t>
      </w: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 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每周做一次自动启动试验和每年校验一次，</w:t>
      </w: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 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并加铅封。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3.当检查修理时，应注意避免木屑、铁屑、拭布等掉入气缸、储气罐及导管内。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4.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用柴油清洗过的机件必须无负荷运转</w:t>
      </w: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10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分钟，无异常现象后，才能投入正常工作。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5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.每班应对储气罐排污一次。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6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.机器在运转中或设备有压力的情况下，不得进行任何修理工作。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7.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压力表每半年应校验一次、使用中如果发现指针不能回零位，</w:t>
      </w: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 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表盘刻度不清或玻璃破碎等，应立即更换。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lastRenderedPageBreak/>
        <w:t>8.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在运转中若发生不正常的声响、气味、振动或发生故障，应立即停车，检修好后才准使用。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9.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水冷式空压机开车前先开冷却水阀门，</w:t>
      </w: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 xml:space="preserve"> 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再开动电动机。无冷却水，或停水时，应停止运行。如是高压电机，启动前应与配电房联系，并遵守有关电气安全技术</w:t>
      </w:r>
      <w:r w:rsidR="00CB2A39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安全操作规程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10.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非机房操作人员，不得入机房，因为工作需要，必须经有关部门同意。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11.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机房内不准放置易燃易爆物品。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操作结束后的工作要求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1.下班前做好各项记录。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t>2.</w:t>
      </w: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清擦设备和清理工作场地。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b/>
          <w:bCs/>
          <w:color w:val="000000"/>
          <w:sz w:val="28"/>
          <w:szCs w:val="28"/>
          <w:lang w:bidi="ar"/>
        </w:rPr>
        <w:t>应急处理要求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1．操作中如有异常声响，必须予以检查。发现故障应及时通知维修人员进行检修。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2．发生事故立即停止，切断电源，保护现场，立即报告制造车间领导。</w:t>
      </w:r>
    </w:p>
    <w:p w:rsidR="00AC2C3F" w:rsidRPr="00AC2C3F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  <w:t>3．抢救伤员要轻抬轻放注意伤害部位，采取相应措施防止伤势扩大。</w:t>
      </w:r>
    </w:p>
    <w:p w:rsidR="00FB202D" w:rsidRPr="00FE26DB" w:rsidRDefault="00AC2C3F" w:rsidP="00AC2C3F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  <w:r w:rsidRPr="00AC2C3F">
        <w:rPr>
          <w:rFonts w:asciiTheme="majorEastAsia" w:eastAsiaTheme="majorEastAsia" w:hAnsiTheme="majorEastAsia" w:cs="宋体"/>
          <w:color w:val="000000"/>
          <w:sz w:val="28"/>
          <w:szCs w:val="28"/>
          <w:lang w:bidi="ar"/>
        </w:rPr>
        <w:br w:type="page"/>
      </w:r>
    </w:p>
    <w:sectPr w:rsidR="00FB202D" w:rsidRPr="00FE26DB">
      <w:headerReference w:type="default" r:id="rId16"/>
      <w:footerReference w:type="default" r:id="rId17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A6" w:rsidRDefault="00D173A6">
      <w:pPr>
        <w:spacing w:after="0"/>
      </w:pPr>
      <w:r>
        <w:separator/>
      </w:r>
    </w:p>
  </w:endnote>
  <w:endnote w:type="continuationSeparator" w:id="0">
    <w:p w:rsidR="00D173A6" w:rsidRDefault="00D173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2A39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2A39">
              <w:rPr>
                <w:b/>
                <w:noProof/>
              </w:rPr>
              <w:t>29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A6" w:rsidRDefault="00D173A6">
      <w:pPr>
        <w:spacing w:after="0"/>
      </w:pPr>
      <w:r>
        <w:separator/>
      </w:r>
    </w:p>
  </w:footnote>
  <w:footnote w:type="continuationSeparator" w:id="0">
    <w:p w:rsidR="00D173A6" w:rsidRDefault="00D173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0DF47E29"/>
    <w:multiLevelType w:val="hybridMultilevel"/>
    <w:tmpl w:val="B77824CA"/>
    <w:lvl w:ilvl="0" w:tplc="14E61B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DE0091"/>
    <w:multiLevelType w:val="hybridMultilevel"/>
    <w:tmpl w:val="7004A7D4"/>
    <w:lvl w:ilvl="0" w:tplc="6FAEEF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7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18A"/>
    <w:rsid w:val="000272F4"/>
    <w:rsid w:val="0004317E"/>
    <w:rsid w:val="0008794D"/>
    <w:rsid w:val="00095E5C"/>
    <w:rsid w:val="000A1E07"/>
    <w:rsid w:val="000A5937"/>
    <w:rsid w:val="000A737B"/>
    <w:rsid w:val="000B1024"/>
    <w:rsid w:val="000C0228"/>
    <w:rsid w:val="000C073D"/>
    <w:rsid w:val="000C7E78"/>
    <w:rsid w:val="000E1D4C"/>
    <w:rsid w:val="001023F6"/>
    <w:rsid w:val="00105524"/>
    <w:rsid w:val="001066A5"/>
    <w:rsid w:val="00112BA6"/>
    <w:rsid w:val="00126474"/>
    <w:rsid w:val="0014198E"/>
    <w:rsid w:val="001459D6"/>
    <w:rsid w:val="00177D6B"/>
    <w:rsid w:val="00180F7E"/>
    <w:rsid w:val="00197F5F"/>
    <w:rsid w:val="001C0EED"/>
    <w:rsid w:val="001D66C6"/>
    <w:rsid w:val="002148C9"/>
    <w:rsid w:val="002368DB"/>
    <w:rsid w:val="00282B37"/>
    <w:rsid w:val="002A0842"/>
    <w:rsid w:val="002D1576"/>
    <w:rsid w:val="002E5C6E"/>
    <w:rsid w:val="00317832"/>
    <w:rsid w:val="00323B43"/>
    <w:rsid w:val="00344688"/>
    <w:rsid w:val="00350EB3"/>
    <w:rsid w:val="003544D9"/>
    <w:rsid w:val="003623C5"/>
    <w:rsid w:val="0038388C"/>
    <w:rsid w:val="003853C2"/>
    <w:rsid w:val="003A29E1"/>
    <w:rsid w:val="003A42A2"/>
    <w:rsid w:val="003D37D8"/>
    <w:rsid w:val="003E388C"/>
    <w:rsid w:val="003F134C"/>
    <w:rsid w:val="00426133"/>
    <w:rsid w:val="0042651F"/>
    <w:rsid w:val="004358AB"/>
    <w:rsid w:val="004425C7"/>
    <w:rsid w:val="004606A2"/>
    <w:rsid w:val="004647A2"/>
    <w:rsid w:val="0048048E"/>
    <w:rsid w:val="00493B3C"/>
    <w:rsid w:val="004F034D"/>
    <w:rsid w:val="00550845"/>
    <w:rsid w:val="00555227"/>
    <w:rsid w:val="00560C15"/>
    <w:rsid w:val="00561B7C"/>
    <w:rsid w:val="00612B75"/>
    <w:rsid w:val="00612E06"/>
    <w:rsid w:val="00630603"/>
    <w:rsid w:val="006341F8"/>
    <w:rsid w:val="0063624F"/>
    <w:rsid w:val="0064204B"/>
    <w:rsid w:val="00653333"/>
    <w:rsid w:val="00664020"/>
    <w:rsid w:val="00726848"/>
    <w:rsid w:val="00732961"/>
    <w:rsid w:val="00734A13"/>
    <w:rsid w:val="007652CD"/>
    <w:rsid w:val="00792710"/>
    <w:rsid w:val="007B3E4D"/>
    <w:rsid w:val="007C27FA"/>
    <w:rsid w:val="007C446D"/>
    <w:rsid w:val="00843DF4"/>
    <w:rsid w:val="00850E04"/>
    <w:rsid w:val="00853614"/>
    <w:rsid w:val="00854146"/>
    <w:rsid w:val="008650A0"/>
    <w:rsid w:val="00866E52"/>
    <w:rsid w:val="00876922"/>
    <w:rsid w:val="008B7726"/>
    <w:rsid w:val="009343C0"/>
    <w:rsid w:val="0093523F"/>
    <w:rsid w:val="00942500"/>
    <w:rsid w:val="009467C2"/>
    <w:rsid w:val="009C0668"/>
    <w:rsid w:val="009C4D9E"/>
    <w:rsid w:val="009D0696"/>
    <w:rsid w:val="009E2269"/>
    <w:rsid w:val="009E380D"/>
    <w:rsid w:val="00A164D8"/>
    <w:rsid w:val="00A52CE4"/>
    <w:rsid w:val="00A712F7"/>
    <w:rsid w:val="00A75FBA"/>
    <w:rsid w:val="00AA53EF"/>
    <w:rsid w:val="00AA56C8"/>
    <w:rsid w:val="00AB4567"/>
    <w:rsid w:val="00AC2C3F"/>
    <w:rsid w:val="00AC55F7"/>
    <w:rsid w:val="00AC6315"/>
    <w:rsid w:val="00AD3A04"/>
    <w:rsid w:val="00AF15F7"/>
    <w:rsid w:val="00B14846"/>
    <w:rsid w:val="00B20D50"/>
    <w:rsid w:val="00B23919"/>
    <w:rsid w:val="00B23DEA"/>
    <w:rsid w:val="00B52D80"/>
    <w:rsid w:val="00B62C6E"/>
    <w:rsid w:val="00B66AAE"/>
    <w:rsid w:val="00B93C53"/>
    <w:rsid w:val="00B940B6"/>
    <w:rsid w:val="00BA6DFB"/>
    <w:rsid w:val="00BB6D85"/>
    <w:rsid w:val="00C010D9"/>
    <w:rsid w:val="00C07F3F"/>
    <w:rsid w:val="00C128D6"/>
    <w:rsid w:val="00C27206"/>
    <w:rsid w:val="00C43587"/>
    <w:rsid w:val="00C4532E"/>
    <w:rsid w:val="00C71757"/>
    <w:rsid w:val="00C84162"/>
    <w:rsid w:val="00CA4893"/>
    <w:rsid w:val="00CB2A39"/>
    <w:rsid w:val="00CD75E1"/>
    <w:rsid w:val="00CE309F"/>
    <w:rsid w:val="00CF079C"/>
    <w:rsid w:val="00CF167F"/>
    <w:rsid w:val="00CF1C14"/>
    <w:rsid w:val="00D173A6"/>
    <w:rsid w:val="00D179D2"/>
    <w:rsid w:val="00D17C5E"/>
    <w:rsid w:val="00D202FD"/>
    <w:rsid w:val="00D31D50"/>
    <w:rsid w:val="00D96B0E"/>
    <w:rsid w:val="00DA0BEE"/>
    <w:rsid w:val="00DF0EDB"/>
    <w:rsid w:val="00E16567"/>
    <w:rsid w:val="00E40C3C"/>
    <w:rsid w:val="00E4233E"/>
    <w:rsid w:val="00E46301"/>
    <w:rsid w:val="00E46EAE"/>
    <w:rsid w:val="00EF567D"/>
    <w:rsid w:val="00F0339F"/>
    <w:rsid w:val="00F8595B"/>
    <w:rsid w:val="00F920F0"/>
    <w:rsid w:val="00F9644A"/>
    <w:rsid w:val="00FA10C4"/>
    <w:rsid w:val="00FA479C"/>
    <w:rsid w:val="00FB202D"/>
    <w:rsid w:val="00FE00A7"/>
    <w:rsid w:val="00FE0301"/>
    <w:rsid w:val="00FE26DB"/>
    <w:rsid w:val="00FE784A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DC3C7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341F8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  <w:style w:type="character" w:customStyle="1" w:styleId="10">
    <w:name w:val="标题 1 字符"/>
    <w:basedOn w:val="a0"/>
    <w:link w:val="1"/>
    <w:rsid w:val="006341F8"/>
    <w:rPr>
      <w:rFonts w:ascii="Calibri" w:hAnsi="Calibri"/>
      <w:b/>
      <w:kern w:val="44"/>
      <w:sz w:val="4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34A13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34A13"/>
    <w:rPr>
      <w:rFonts w:ascii="Tahoma" w:eastAsia="微软雅黑" w:hAnsi="Tahoma" w:cstheme="minorBidi"/>
      <w:sz w:val="18"/>
      <w:szCs w:val="18"/>
    </w:rPr>
  </w:style>
  <w:style w:type="character" w:styleId="af">
    <w:name w:val="Strong"/>
    <w:qFormat/>
    <w:rsid w:val="00B66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iquha.com/scyx/gzbz/" TargetMode="External"/><Relationship Id="rId13" Type="http://schemas.openxmlformats.org/officeDocument/2006/relationships/hyperlink" Target="http://www.qiquha.com/scg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qiquha.com/scyx/gzyq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iquha.com/scgl/sbglz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iquha.com/scgl/jfglzd/" TargetMode="External"/><Relationship Id="rId10" Type="http://schemas.openxmlformats.org/officeDocument/2006/relationships/hyperlink" Target="http://www.qiquha.com/gwzz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qiquha.com/rsgl/pxfa/" TargetMode="External"/><Relationship Id="rId14" Type="http://schemas.openxmlformats.org/officeDocument/2006/relationships/hyperlink" Target="http://www.qiquha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29</Pages>
  <Words>1864</Words>
  <Characters>10627</Characters>
  <Application>Microsoft Office Word</Application>
  <DocSecurity>0</DocSecurity>
  <Lines>88</Lines>
  <Paragraphs>24</Paragraphs>
  <ScaleCrop>false</ScaleCrop>
  <Company>Microsoft</Company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125</cp:revision>
  <cp:lastPrinted>2018-05-09T12:48:00Z</cp:lastPrinted>
  <dcterms:created xsi:type="dcterms:W3CDTF">2008-09-11T17:20:00Z</dcterms:created>
  <dcterms:modified xsi:type="dcterms:W3CDTF">2021-06-09T06:07:00Z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