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46D" w:rsidRDefault="00612E06">
      <w:pPr>
        <w:jc w:val="right"/>
        <w:rPr>
          <w:rFonts w:ascii="黑体" w:eastAsia="黑体" w:hAnsi="Times New Roman" w:cs="宋体"/>
          <w:b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 xml:space="preserve">                 </w:t>
      </w:r>
    </w:p>
    <w:p w:rsidR="007C446D" w:rsidRDefault="007C446D">
      <w:pPr>
        <w:spacing w:line="360" w:lineRule="auto"/>
        <w:rPr>
          <w:rFonts w:asciiTheme="minorEastAsia" w:eastAsiaTheme="minorEastAsia" w:hAnsiTheme="minorEastAsia" w:cstheme="minorEastAsia"/>
          <w:sz w:val="28"/>
          <w:szCs w:val="28"/>
        </w:rPr>
      </w:pPr>
    </w:p>
    <w:p w:rsidR="007C446D" w:rsidRDefault="007C446D">
      <w:pPr>
        <w:spacing w:line="360" w:lineRule="auto"/>
        <w:rPr>
          <w:rFonts w:asciiTheme="minorEastAsia" w:eastAsiaTheme="minorEastAsia" w:hAnsiTheme="minorEastAsia" w:cstheme="minorEastAsia"/>
          <w:sz w:val="28"/>
          <w:szCs w:val="28"/>
        </w:rPr>
      </w:pPr>
    </w:p>
    <w:p w:rsidR="007C446D" w:rsidRDefault="007C446D">
      <w:pPr>
        <w:jc w:val="center"/>
        <w:rPr>
          <w:rFonts w:asciiTheme="minorEastAsia" w:eastAsiaTheme="minorEastAsia" w:hAnsiTheme="minorEastAsia" w:cstheme="minorEastAsia"/>
          <w:b/>
          <w:spacing w:val="57"/>
          <w:sz w:val="52"/>
          <w:szCs w:val="52"/>
        </w:rPr>
      </w:pPr>
    </w:p>
    <w:p w:rsidR="007C446D" w:rsidRDefault="00B62C6E">
      <w:pPr>
        <w:jc w:val="center"/>
        <w:rPr>
          <w:rFonts w:asciiTheme="minorEastAsia" w:eastAsiaTheme="minorEastAsia" w:hAnsiTheme="minorEastAsia" w:cstheme="minorEastAsia"/>
          <w:b/>
          <w:spacing w:val="57"/>
          <w:sz w:val="52"/>
          <w:szCs w:val="52"/>
        </w:rPr>
      </w:pPr>
      <w:r>
        <w:rPr>
          <w:rFonts w:asciiTheme="minorEastAsia" w:eastAsiaTheme="minorEastAsia" w:hAnsiTheme="minorEastAsia" w:cstheme="minorEastAsia" w:hint="eastAsia"/>
          <w:b/>
          <w:spacing w:val="57"/>
          <w:sz w:val="52"/>
          <w:szCs w:val="52"/>
        </w:rPr>
        <w:t>上饶上建同泰混凝土有限公司</w:t>
      </w:r>
    </w:p>
    <w:p w:rsidR="007C446D" w:rsidRDefault="00612E06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sz w:val="84"/>
          <w:szCs w:val="84"/>
        </w:rPr>
      </w:pPr>
      <w:r>
        <w:rPr>
          <w:rFonts w:ascii="黑体" w:eastAsia="黑体" w:hAnsi="黑体" w:cs="黑体" w:hint="eastAsia"/>
          <w:b/>
          <w:sz w:val="84"/>
          <w:szCs w:val="84"/>
        </w:rPr>
        <w:t>安全操作规程</w:t>
      </w:r>
    </w:p>
    <w:p w:rsidR="007C446D" w:rsidRDefault="00B62C6E">
      <w:pPr>
        <w:spacing w:line="360" w:lineRule="auto"/>
        <w:jc w:val="center"/>
        <w:rPr>
          <w:rFonts w:asciiTheme="minorEastAsia" w:eastAsia="黑体" w:hAnsiTheme="minorEastAsia" w:cstheme="minorEastAsia"/>
          <w:b/>
          <w:sz w:val="21"/>
          <w:szCs w:val="21"/>
        </w:rPr>
      </w:pPr>
      <w:r>
        <w:rPr>
          <w:rFonts w:ascii="黑体" w:eastAsia="黑体" w:hAnsi="Times New Roman" w:cs="宋体" w:hint="eastAsia"/>
          <w:b/>
          <w:sz w:val="28"/>
          <w:szCs w:val="28"/>
        </w:rPr>
        <w:t>SRSJTT</w:t>
      </w:r>
      <w:r w:rsidR="00612E06">
        <w:rPr>
          <w:rFonts w:ascii="黑体" w:eastAsia="黑体" w:hAnsi="Times New Roman" w:cs="宋体" w:hint="eastAsia"/>
          <w:b/>
          <w:sz w:val="28"/>
          <w:szCs w:val="28"/>
        </w:rPr>
        <w:t>/AQB3-（0201至0214）</w:t>
      </w:r>
      <w:r w:rsidR="00177D6B">
        <w:rPr>
          <w:rFonts w:ascii="黑体" w:eastAsia="黑体" w:hAnsi="Times New Roman" w:cs="宋体" w:hint="eastAsia"/>
          <w:b/>
          <w:sz w:val="28"/>
          <w:szCs w:val="28"/>
        </w:rPr>
        <w:t>-202</w:t>
      </w:r>
      <w:r w:rsidR="00177D6B">
        <w:rPr>
          <w:rFonts w:ascii="黑体" w:eastAsia="黑体" w:hAnsi="Times New Roman" w:cs="宋体"/>
          <w:b/>
          <w:sz w:val="28"/>
          <w:szCs w:val="28"/>
        </w:rPr>
        <w:t>1</w:t>
      </w:r>
    </w:p>
    <w:p w:rsidR="007C446D" w:rsidRDefault="007C446D">
      <w:pPr>
        <w:spacing w:line="360" w:lineRule="auto"/>
        <w:rPr>
          <w:rFonts w:asciiTheme="minorEastAsia" w:eastAsiaTheme="minorEastAsia" w:hAnsiTheme="minorEastAsia" w:cstheme="minorEastAsia"/>
          <w:b/>
          <w:sz w:val="21"/>
          <w:szCs w:val="21"/>
        </w:rPr>
      </w:pPr>
    </w:p>
    <w:p w:rsidR="007C446D" w:rsidRDefault="00612E06">
      <w:pPr>
        <w:spacing w:line="360" w:lineRule="auto"/>
        <w:ind w:firstLineChars="600" w:firstLine="1928"/>
        <w:rPr>
          <w:rFonts w:asciiTheme="minorEastAsia" w:eastAsiaTheme="minorEastAsia" w:hAnsiTheme="minorEastAsia" w:cstheme="minorEastAsia"/>
          <w:b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b/>
          <w:sz w:val="32"/>
          <w:szCs w:val="32"/>
        </w:rPr>
        <w:t xml:space="preserve">   编   制：标准化文件编制小组      </w:t>
      </w:r>
    </w:p>
    <w:p w:rsidR="007C446D" w:rsidRDefault="00612E06">
      <w:pPr>
        <w:spacing w:line="360" w:lineRule="auto"/>
        <w:ind w:firstLineChars="600" w:firstLine="1928"/>
        <w:rPr>
          <w:rFonts w:asciiTheme="minorEastAsia" w:eastAsiaTheme="minorEastAsia" w:hAnsiTheme="minorEastAsia" w:cstheme="minorEastAsia"/>
          <w:b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b/>
          <w:sz w:val="32"/>
          <w:szCs w:val="32"/>
        </w:rPr>
        <w:t xml:space="preserve">   审  核：</w:t>
      </w:r>
      <w:r w:rsidR="000C073D">
        <w:rPr>
          <w:rFonts w:asciiTheme="minorEastAsia" w:eastAsiaTheme="minorEastAsia" w:hAnsiTheme="minorEastAsia" w:cstheme="minorEastAsia" w:hint="eastAsia"/>
          <w:b/>
          <w:sz w:val="32"/>
          <w:szCs w:val="32"/>
        </w:rPr>
        <w:t>张兵</w:t>
      </w:r>
    </w:p>
    <w:p w:rsidR="007C446D" w:rsidRDefault="00612E06">
      <w:pPr>
        <w:spacing w:line="360" w:lineRule="auto"/>
        <w:ind w:firstLineChars="600" w:firstLine="1928"/>
        <w:rPr>
          <w:rFonts w:asciiTheme="minorEastAsia" w:eastAsiaTheme="minorEastAsia" w:hAnsiTheme="minorEastAsia" w:cstheme="minorEastAsia"/>
          <w:b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b/>
          <w:sz w:val="32"/>
          <w:szCs w:val="32"/>
        </w:rPr>
        <w:t xml:space="preserve">   批  准：</w:t>
      </w:r>
      <w:r w:rsidR="00F9644A">
        <w:rPr>
          <w:rFonts w:asciiTheme="minorEastAsia" w:eastAsiaTheme="minorEastAsia" w:hAnsiTheme="minorEastAsia" w:cstheme="minorEastAsia" w:hint="eastAsia"/>
          <w:b/>
          <w:sz w:val="32"/>
          <w:szCs w:val="32"/>
        </w:rPr>
        <w:t>赵飞欧</w:t>
      </w:r>
    </w:p>
    <w:p w:rsidR="007C446D" w:rsidRDefault="007C446D">
      <w:pPr>
        <w:spacing w:line="360" w:lineRule="auto"/>
        <w:ind w:firstLineChars="200" w:firstLine="643"/>
        <w:rPr>
          <w:rFonts w:asciiTheme="minorEastAsia" w:eastAsiaTheme="minorEastAsia" w:hAnsiTheme="minorEastAsia" w:cstheme="minorEastAsia"/>
          <w:b/>
          <w:sz w:val="32"/>
          <w:szCs w:val="32"/>
        </w:rPr>
      </w:pPr>
    </w:p>
    <w:p w:rsidR="007C446D" w:rsidRDefault="007C446D">
      <w:pPr>
        <w:spacing w:line="360" w:lineRule="auto"/>
        <w:ind w:firstLineChars="200" w:firstLine="643"/>
        <w:rPr>
          <w:rFonts w:asciiTheme="minorEastAsia" w:eastAsiaTheme="minorEastAsia" w:hAnsiTheme="minorEastAsia" w:cstheme="minorEastAsia"/>
          <w:b/>
          <w:sz w:val="32"/>
          <w:szCs w:val="32"/>
        </w:rPr>
      </w:pPr>
    </w:p>
    <w:p w:rsidR="007C446D" w:rsidRDefault="007C446D">
      <w:pPr>
        <w:spacing w:line="360" w:lineRule="auto"/>
        <w:ind w:firstLineChars="200" w:firstLine="643"/>
        <w:rPr>
          <w:rFonts w:asciiTheme="minorEastAsia" w:eastAsiaTheme="minorEastAsia" w:hAnsiTheme="minorEastAsia" w:cstheme="minorEastAsia"/>
          <w:b/>
          <w:sz w:val="32"/>
          <w:szCs w:val="32"/>
        </w:rPr>
      </w:pPr>
    </w:p>
    <w:p w:rsidR="007C446D" w:rsidRDefault="00612E0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生效日期：</w:t>
      </w:r>
      <w:r w:rsidR="00095E5C">
        <w:rPr>
          <w:rFonts w:hint="eastAsia"/>
          <w:sz w:val="28"/>
          <w:szCs w:val="28"/>
        </w:rPr>
        <w:t xml:space="preserve"> 202</w:t>
      </w:r>
      <w:r w:rsidR="00095E5C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年</w:t>
      </w:r>
      <w:r w:rsidR="00095E5C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日</w:t>
      </w:r>
      <w:r>
        <w:rPr>
          <w:rFonts w:asciiTheme="minorEastAsia" w:eastAsiaTheme="minorEastAsia" w:hAnsiTheme="minorEastAsia" w:cstheme="minorEastAsia" w:hint="eastAsia"/>
          <w:sz w:val="28"/>
          <w:szCs w:val="28"/>
          <w:u w:val="single"/>
        </w:rPr>
        <w:t xml:space="preserve">     </w:t>
      </w:r>
    </w:p>
    <w:p w:rsidR="007C446D" w:rsidRDefault="007C446D">
      <w:pPr>
        <w:spacing w:line="360" w:lineRule="auto"/>
        <w:jc w:val="both"/>
        <w:rPr>
          <w:rFonts w:asciiTheme="minorEastAsia" w:eastAsiaTheme="minorEastAsia" w:hAnsiTheme="minorEastAsia" w:cstheme="minorEastAsia"/>
          <w:b/>
          <w:sz w:val="44"/>
          <w:szCs w:val="44"/>
        </w:rPr>
      </w:pPr>
    </w:p>
    <w:p w:rsidR="007C446D" w:rsidRDefault="00612E06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sz w:val="44"/>
          <w:szCs w:val="44"/>
        </w:rPr>
      </w:pPr>
      <w:r>
        <w:rPr>
          <w:rFonts w:asciiTheme="minorEastAsia" w:eastAsiaTheme="minorEastAsia" w:hAnsiTheme="minorEastAsia" w:cstheme="minorEastAsia" w:hint="eastAsia"/>
          <w:b/>
          <w:sz w:val="44"/>
          <w:szCs w:val="44"/>
        </w:rPr>
        <w:lastRenderedPageBreak/>
        <w:t>目    录</w:t>
      </w:r>
    </w:p>
    <w:p w:rsidR="007C446D" w:rsidRDefault="007C446D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sz w:val="21"/>
          <w:szCs w:val="21"/>
        </w:rPr>
      </w:pPr>
    </w:p>
    <w:p w:rsidR="004F034D" w:rsidRDefault="004F034D" w:rsidP="004647A2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4F034D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砂石分离机操作规程</w:t>
      </w:r>
    </w:p>
    <w:p w:rsidR="00AB4567" w:rsidRDefault="00AB4567" w:rsidP="00AB4567">
      <w:pPr>
        <w:spacing w:line="360" w:lineRule="auto"/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  <w:r w:rsidRPr="00AB4567"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电动葫芦安全操作规程</w:t>
      </w:r>
    </w:p>
    <w:p w:rsidR="009D0696" w:rsidRPr="009D0696" w:rsidRDefault="009D0696" w:rsidP="009D0696">
      <w:pPr>
        <w:spacing w:line="360" w:lineRule="auto"/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  <w:r w:rsidRPr="009D0696"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 xml:space="preserve">压滤机操作规程 </w:t>
      </w:r>
    </w:p>
    <w:p w:rsidR="00AA56C8" w:rsidRPr="00AA56C8" w:rsidRDefault="00AA56C8" w:rsidP="00AA56C8">
      <w:pPr>
        <w:spacing w:line="360" w:lineRule="auto"/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  <w:r w:rsidRPr="00AA56C8"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搅拌车清洗装置操作规程</w:t>
      </w:r>
    </w:p>
    <w:p w:rsidR="00AA56C8" w:rsidRPr="00AA56C8" w:rsidRDefault="00AA56C8" w:rsidP="00AA56C8">
      <w:pPr>
        <w:spacing w:line="360" w:lineRule="auto"/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  <w:r w:rsidRPr="00AA56C8"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搅拌楼生产线操作规程</w:t>
      </w:r>
    </w:p>
    <w:p w:rsidR="009D0696" w:rsidRPr="00AA56C8" w:rsidRDefault="009D0696" w:rsidP="00AB4567">
      <w:pPr>
        <w:spacing w:line="360" w:lineRule="auto"/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</w:pPr>
      <w:bookmarkStart w:id="0" w:name="_GoBack"/>
      <w:bookmarkEnd w:id="0"/>
    </w:p>
    <w:p w:rsidR="00AB4567" w:rsidRDefault="00AB4567" w:rsidP="004647A2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</w:p>
    <w:p w:rsidR="007C446D" w:rsidRDefault="007C446D">
      <w:pPr>
        <w:pStyle w:val="ac"/>
        <w:spacing w:line="360" w:lineRule="auto"/>
        <w:ind w:firstLineChars="0" w:firstLine="0"/>
        <w:rPr>
          <w:rFonts w:asciiTheme="minorEastAsia" w:eastAsiaTheme="minorEastAsia" w:hAnsiTheme="minorEastAsia" w:cstheme="minorEastAsia"/>
          <w:b/>
          <w:sz w:val="28"/>
          <w:szCs w:val="28"/>
        </w:rPr>
      </w:pPr>
    </w:p>
    <w:p w:rsidR="007C446D" w:rsidRDefault="007C446D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</w:p>
    <w:p w:rsidR="007C446D" w:rsidRDefault="007C446D">
      <w:pPr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</w:p>
    <w:p w:rsidR="007652CD" w:rsidRDefault="007652CD">
      <w:pPr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</w:p>
    <w:p w:rsidR="007652CD" w:rsidRDefault="007652CD">
      <w:pPr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</w:p>
    <w:p w:rsidR="007652CD" w:rsidRDefault="007652CD">
      <w:pPr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</w:p>
    <w:p w:rsidR="007652CD" w:rsidRDefault="007652CD">
      <w:pPr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</w:p>
    <w:p w:rsidR="007652CD" w:rsidRDefault="007652CD">
      <w:pPr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</w:p>
    <w:p w:rsidR="007652CD" w:rsidRDefault="007652CD">
      <w:pPr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</w:p>
    <w:p w:rsidR="007652CD" w:rsidRDefault="007652CD">
      <w:pPr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</w:p>
    <w:p w:rsidR="007652CD" w:rsidRDefault="007652CD">
      <w:pPr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</w:p>
    <w:p w:rsidR="007652CD" w:rsidRDefault="007652CD">
      <w:pPr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</w:p>
    <w:p w:rsidR="007652CD" w:rsidRDefault="007652CD">
      <w:pPr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</w:p>
    <w:p w:rsidR="006341F8" w:rsidRPr="00C010D9" w:rsidRDefault="006341F8" w:rsidP="00C010D9">
      <w:pPr>
        <w:adjustRightInd/>
        <w:snapToGrid/>
        <w:spacing w:after="0"/>
        <w:jc w:val="center"/>
        <w:outlineLvl w:val="0"/>
        <w:rPr>
          <w:rStyle w:val="af"/>
          <w:rFonts w:asciiTheme="majorEastAsia" w:eastAsiaTheme="majorEastAsia" w:hAnsiTheme="majorEastAsia" w:cs="Arial"/>
          <w:color w:val="000000"/>
          <w:sz w:val="44"/>
          <w:szCs w:val="44"/>
        </w:rPr>
      </w:pPr>
      <w:r w:rsidRPr="00C010D9">
        <w:rPr>
          <w:rStyle w:val="af"/>
          <w:rFonts w:asciiTheme="majorEastAsia" w:eastAsiaTheme="majorEastAsia" w:hAnsiTheme="majorEastAsia" w:cs="Arial" w:hint="eastAsia"/>
          <w:color w:val="000000"/>
          <w:sz w:val="44"/>
          <w:szCs w:val="44"/>
        </w:rPr>
        <w:t xml:space="preserve">砂石分离机操作规程 </w:t>
      </w:r>
    </w:p>
    <w:p w:rsidR="000A1E07" w:rsidRPr="009343C0" w:rsidRDefault="000A1E07" w:rsidP="000272F4">
      <w:pPr>
        <w:spacing w:line="360" w:lineRule="auto"/>
        <w:jc w:val="right"/>
        <w:rPr>
          <w:rFonts w:asciiTheme="minorEastAsia" w:eastAsiaTheme="minorEastAsia" w:hAnsiTheme="minorEastAsia" w:cstheme="minorEastAsia" w:hint="eastAsia"/>
          <w:bCs/>
          <w:sz w:val="28"/>
          <w:szCs w:val="28"/>
        </w:rPr>
      </w:pPr>
      <w:r w:rsidRPr="009343C0">
        <w:rPr>
          <w:rFonts w:asciiTheme="minorEastAsia" w:eastAsiaTheme="minorEastAsia" w:hAnsiTheme="minorEastAsia" w:cs="宋体" w:hint="eastAsia"/>
          <w:b/>
          <w:sz w:val="28"/>
          <w:szCs w:val="28"/>
        </w:rPr>
        <w:t>SRSJTT/AQB3-0201</w:t>
      </w:r>
      <w:r w:rsidR="002A0842">
        <w:rPr>
          <w:rFonts w:asciiTheme="minorEastAsia" w:eastAsiaTheme="minorEastAsia" w:hAnsiTheme="minorEastAsia" w:cs="宋体" w:hint="eastAsia"/>
          <w:b/>
          <w:sz w:val="28"/>
          <w:szCs w:val="28"/>
        </w:rPr>
        <w:t>-2021</w:t>
      </w:r>
    </w:p>
    <w:p w:rsidR="006341F8" w:rsidRDefault="006341F8" w:rsidP="0064204B">
      <w:pPr>
        <w:spacing w:after="0" w:line="480" w:lineRule="exact"/>
      </w:pPr>
      <w:r>
        <w:rPr>
          <w:rFonts w:ascii="宋体" w:eastAsia="宋体" w:hAnsi="宋体" w:cs="宋体" w:hint="eastAsia"/>
          <w:b/>
          <w:color w:val="000000"/>
          <w:sz w:val="28"/>
          <w:szCs w:val="28"/>
          <w:lang w:bidi="ar"/>
        </w:rPr>
        <w:t xml:space="preserve">一．手动操作(仅调试试机、维护时使用该功能）： </w:t>
      </w:r>
    </w:p>
    <w:p w:rsidR="006341F8" w:rsidRDefault="006341F8" w:rsidP="0064204B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1.将电气控制柜里的转换开关旋转至手动位置。 </w:t>
      </w:r>
    </w:p>
    <w:p w:rsidR="006341F8" w:rsidRDefault="006341F8" w:rsidP="0064204B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2.搅拌车倒至固定车位后，按下相应的车位启动按钮（绿色指示灯亮 </w:t>
      </w:r>
    </w:p>
    <w:p w:rsidR="006341F8" w:rsidRDefault="006341F8" w:rsidP="0064204B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起），报警器发出蜂鸣声，开始向车内加水。 </w:t>
      </w:r>
    </w:p>
    <w:p w:rsidR="006341F8" w:rsidRDefault="006341F8" w:rsidP="0064204B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3.水加好后，按下相应车位水泵停止按钮，同时按下砂石分离机启动 </w:t>
      </w:r>
    </w:p>
    <w:p w:rsidR="006341F8" w:rsidRDefault="006341F8" w:rsidP="0064204B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按钮，待砂石分离机启动正常运转后，开始向导料槽内匀速慢放搅拌 </w:t>
      </w:r>
    </w:p>
    <w:p w:rsidR="006341F8" w:rsidRDefault="006341F8" w:rsidP="0064204B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车里剩料。 </w:t>
      </w:r>
    </w:p>
    <w:p w:rsidR="006341F8" w:rsidRDefault="006341F8" w:rsidP="0064204B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4.剩料清洗完，待砂石分离机出石口和出砂口不再出料时，按下主机 </w:t>
      </w:r>
    </w:p>
    <w:p w:rsidR="006341F8" w:rsidRDefault="006341F8" w:rsidP="0064204B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机体清洗按钮，清洗 3-4 分钟后，关闭清洗按钮及主机运行按钮。 </w:t>
      </w:r>
    </w:p>
    <w:p w:rsidR="006341F8" w:rsidRDefault="006341F8" w:rsidP="0064204B">
      <w:pPr>
        <w:spacing w:after="0" w:line="480" w:lineRule="exact"/>
      </w:pPr>
      <w:r>
        <w:rPr>
          <w:rFonts w:ascii="宋体" w:eastAsia="宋体" w:hAnsi="宋体" w:cs="宋体" w:hint="eastAsia"/>
          <w:b/>
          <w:color w:val="000000"/>
          <w:sz w:val="28"/>
          <w:szCs w:val="28"/>
          <w:lang w:bidi="ar"/>
        </w:rPr>
        <w:t xml:space="preserve">二．自动操作： </w:t>
      </w:r>
    </w:p>
    <w:p w:rsidR="006341F8" w:rsidRDefault="006341F8" w:rsidP="0064204B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1.将电气控制柜里的转换开关旋转至自动位置。 </w:t>
      </w:r>
    </w:p>
    <w:p w:rsidR="006341F8" w:rsidRDefault="006341F8" w:rsidP="0064204B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2.搅拌车倒至固定车位后，按下远程控制启动按钮，报警器发出蜂鸣 </w:t>
      </w:r>
    </w:p>
    <w:p w:rsidR="006341F8" w:rsidRDefault="006341F8" w:rsidP="0064204B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声，开始向车内加水。 </w:t>
      </w:r>
    </w:p>
    <w:p w:rsidR="006341F8" w:rsidRDefault="006341F8" w:rsidP="0064204B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3.水加好后，向导料槽内匀速慢放搅拌车里剩料。 </w:t>
      </w:r>
    </w:p>
    <w:p w:rsidR="006341F8" w:rsidRDefault="006341F8" w:rsidP="0064204B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4.如果使用绞龙导料槽，必须在绞龙导料槽正常运转后，才能向导料 </w:t>
      </w:r>
    </w:p>
    <w:p w:rsidR="006341F8" w:rsidRDefault="006341F8" w:rsidP="0064204B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lastRenderedPageBreak/>
        <w:t xml:space="preserve">槽里放料。 </w:t>
      </w:r>
    </w:p>
    <w:p w:rsidR="006341F8" w:rsidRDefault="006341F8" w:rsidP="0064204B">
      <w:pPr>
        <w:spacing w:after="0" w:line="480" w:lineRule="exact"/>
      </w:pPr>
      <w:r>
        <w:rPr>
          <w:rFonts w:ascii="宋体" w:eastAsia="宋体" w:hAnsi="宋体" w:cs="宋体" w:hint="eastAsia"/>
          <w:b/>
          <w:color w:val="000000"/>
          <w:sz w:val="28"/>
          <w:szCs w:val="28"/>
          <w:lang w:bidi="ar"/>
        </w:rPr>
        <w:t xml:space="preserve">三．洗剩料 </w:t>
      </w:r>
    </w:p>
    <w:p w:rsidR="006341F8" w:rsidRDefault="006341F8" w:rsidP="0064204B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1.当搅拌车里剩料大于 1m3 时，将远程控制盒“洗剩料”旋钮旋转至 </w:t>
      </w:r>
    </w:p>
    <w:p w:rsidR="006341F8" w:rsidRDefault="006341F8" w:rsidP="0064204B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“开”位置，并按相应车位启动按钮加水，加完水后，再按一次此按 </w:t>
      </w:r>
    </w:p>
    <w:p w:rsidR="006341F8" w:rsidRDefault="006341F8" w:rsidP="0064204B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>钮停止加水；倒料结束后，将洗剩料旋钮旋转至“关”位置，设备会</w:t>
      </w:r>
    </w:p>
    <w:p w:rsidR="006341F8" w:rsidRDefault="006341F8" w:rsidP="0064204B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按程序依次停止。 </w:t>
      </w:r>
    </w:p>
    <w:p w:rsidR="006341F8" w:rsidRDefault="006341F8" w:rsidP="0064204B">
      <w:pPr>
        <w:spacing w:after="0" w:line="480" w:lineRule="exact"/>
      </w:pPr>
      <w:r>
        <w:rPr>
          <w:rFonts w:ascii="宋体" w:eastAsia="宋体" w:hAnsi="宋体" w:cs="宋体" w:hint="eastAsia"/>
          <w:b/>
          <w:color w:val="000000"/>
          <w:sz w:val="28"/>
          <w:szCs w:val="28"/>
          <w:lang w:bidi="ar"/>
        </w:rPr>
        <w:t xml:space="preserve">四. 注意事项： </w:t>
      </w:r>
    </w:p>
    <w:p w:rsidR="006341F8" w:rsidRDefault="006341F8" w:rsidP="0064204B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1.如果砂石分离机进料口发生堵塞或分离机超负荷运行时，应立即停 </w:t>
      </w:r>
    </w:p>
    <w:p w:rsidR="006341F8" w:rsidRDefault="006341F8" w:rsidP="0064204B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止放料，待砂石分离机故障排除、正常运转后，才能继续放料。 </w:t>
      </w:r>
    </w:p>
    <w:p w:rsidR="006341F8" w:rsidRDefault="006341F8" w:rsidP="0064204B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2.特殊情况下需要排污时，手动启动砂石分离机及机体冲水按钮，同 </w:t>
      </w:r>
    </w:p>
    <w:p w:rsidR="006341F8" w:rsidRDefault="006341F8" w:rsidP="0064204B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时打开排污阀，待机体内砂浆水排净后，关闭各程序，最后关闭排污 </w:t>
      </w:r>
    </w:p>
    <w:p w:rsidR="006341F8" w:rsidRDefault="006341F8" w:rsidP="0064204B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>阀。</w:t>
      </w:r>
    </w:p>
    <w:p w:rsidR="006341F8" w:rsidRDefault="006341F8" w:rsidP="0064204B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3.设备各传动部件应随时检查，轴承不定期加注润滑油，减速机加注 </w:t>
      </w:r>
    </w:p>
    <w:p w:rsidR="006341F8" w:rsidRDefault="006341F8" w:rsidP="0064204B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齿轮油；经常检查紧固件是否松动；定期检查机盖上的接近开关是否 </w:t>
      </w:r>
    </w:p>
    <w:p w:rsidR="006341F8" w:rsidRDefault="006341F8" w:rsidP="0064204B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失效，如发生失效，请及时更换。 </w:t>
      </w:r>
    </w:p>
    <w:p w:rsidR="006341F8" w:rsidRDefault="006341F8" w:rsidP="0064204B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4.特别注意：设备未启动前，严禁向导料槽内放料，在清洗大方量混 </w:t>
      </w:r>
    </w:p>
    <w:p w:rsidR="006341F8" w:rsidRDefault="006341F8" w:rsidP="0064204B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凝土或整车报废料时，必须手动控制卸料，匀速慢放，切忌短时大量 </w:t>
      </w:r>
    </w:p>
    <w:p w:rsidR="006341F8" w:rsidRDefault="006341F8" w:rsidP="0064204B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卸料，否则易造成堵塞，影响设备运行，严重时则可能造成减速机的 </w:t>
      </w:r>
    </w:p>
    <w:p w:rsidR="006341F8" w:rsidRDefault="006341F8" w:rsidP="0064204B">
      <w:pPr>
        <w:spacing w:after="0" w:line="480" w:lineRule="exact"/>
        <w:rPr>
          <w:rFonts w:ascii="宋体" w:eastAsia="宋体" w:hAnsi="宋体" w:cs="宋体" w:hint="eastAsia"/>
          <w:color w:val="000000"/>
          <w:sz w:val="28"/>
          <w:szCs w:val="28"/>
          <w:lang w:bidi="ar"/>
        </w:rPr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lastRenderedPageBreak/>
        <w:t>损坏和链条断裂！</w:t>
      </w:r>
    </w:p>
    <w:p w:rsidR="00112BA6" w:rsidRPr="00344688" w:rsidRDefault="00A75FBA" w:rsidP="00B14846">
      <w:pPr>
        <w:adjustRightInd/>
        <w:snapToGrid/>
        <w:spacing w:after="0"/>
        <w:jc w:val="center"/>
        <w:outlineLvl w:val="0"/>
        <w:rPr>
          <w:rStyle w:val="af"/>
          <w:rFonts w:asciiTheme="majorEastAsia" w:eastAsiaTheme="majorEastAsia" w:hAnsiTheme="majorEastAsia" w:cs="Arial" w:hint="eastAsia"/>
          <w:bCs w:val="0"/>
          <w:color w:val="000000"/>
          <w:sz w:val="44"/>
          <w:szCs w:val="44"/>
        </w:rPr>
      </w:pPr>
      <w:r>
        <w:rPr>
          <w:rFonts w:ascii="宋体" w:eastAsia="宋体" w:hAnsi="宋体" w:cs="宋体"/>
          <w:color w:val="000000"/>
          <w:sz w:val="28"/>
          <w:szCs w:val="28"/>
          <w:lang w:bidi="ar"/>
        </w:rPr>
        <w:br w:type="page"/>
      </w:r>
      <w:r w:rsidR="00B66AAE" w:rsidRPr="00C010D9">
        <w:rPr>
          <w:rStyle w:val="af"/>
          <w:rFonts w:asciiTheme="majorEastAsia" w:eastAsiaTheme="majorEastAsia" w:hAnsiTheme="majorEastAsia" w:cs="Arial" w:hint="eastAsia"/>
          <w:color w:val="000000"/>
          <w:sz w:val="44"/>
          <w:szCs w:val="44"/>
        </w:rPr>
        <w:lastRenderedPageBreak/>
        <w:t>电动葫芦安全操作规程</w:t>
      </w:r>
    </w:p>
    <w:p w:rsidR="00BA6DFB" w:rsidRPr="0063624F" w:rsidRDefault="00BA6DFB" w:rsidP="0063624F">
      <w:pPr>
        <w:spacing w:line="360" w:lineRule="auto"/>
        <w:jc w:val="right"/>
        <w:rPr>
          <w:rStyle w:val="af"/>
          <w:rFonts w:asciiTheme="minorEastAsia" w:eastAsiaTheme="minorEastAsia" w:hAnsiTheme="minorEastAsia" w:cstheme="minorEastAsia" w:hint="eastAsia"/>
          <w:b w:val="0"/>
          <w:sz w:val="28"/>
          <w:szCs w:val="28"/>
        </w:rPr>
      </w:pPr>
      <w:r w:rsidRPr="009343C0">
        <w:rPr>
          <w:rFonts w:asciiTheme="minorEastAsia" w:eastAsiaTheme="minorEastAsia" w:hAnsiTheme="minorEastAsia" w:cs="宋体" w:hint="eastAsia"/>
          <w:b/>
          <w:sz w:val="28"/>
          <w:szCs w:val="28"/>
        </w:rPr>
        <w:t>SRSJTT/AQB3-0201</w:t>
      </w:r>
      <w:r w:rsidR="002A0842">
        <w:rPr>
          <w:rFonts w:asciiTheme="minorEastAsia" w:eastAsiaTheme="minorEastAsia" w:hAnsiTheme="minorEastAsia" w:cs="宋体" w:hint="eastAsia"/>
          <w:b/>
          <w:sz w:val="28"/>
          <w:szCs w:val="28"/>
        </w:rPr>
        <w:t>-2021</w:t>
      </w:r>
    </w:p>
    <w:p w:rsidR="00B66AAE" w:rsidRPr="00FE0301" w:rsidRDefault="00B66AAE" w:rsidP="00B14846">
      <w:pPr>
        <w:spacing w:after="0" w:line="480" w:lineRule="exact"/>
        <w:rPr>
          <w:rFonts w:ascii="宋体" w:eastAsia="宋体" w:hAnsi="宋体" w:cs="宋体" w:hint="eastAsia"/>
          <w:color w:val="000000"/>
          <w:sz w:val="28"/>
          <w:szCs w:val="28"/>
          <w:lang w:bidi="ar"/>
        </w:rPr>
      </w:pPr>
      <w:r w:rsidRPr="00FE0301"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>1、必须持有效特种作业操作资格证上岗，并熟知安全技术操作规程；2、起吊前对机械、电气系统检查，确保吊钩无裂纹、钢丝绳不断丝断股、上下限位动作灵敏、制动器制动性能良好；</w:t>
      </w:r>
    </w:p>
    <w:p w:rsidR="00B66AAE" w:rsidRPr="00FE0301" w:rsidRDefault="00B66AAE" w:rsidP="00B14846">
      <w:pPr>
        <w:spacing w:after="0" w:line="480" w:lineRule="exact"/>
        <w:rPr>
          <w:rFonts w:ascii="宋体" w:eastAsia="宋体" w:hAnsi="宋体" w:cs="宋体" w:hint="eastAsia"/>
          <w:color w:val="000000"/>
          <w:sz w:val="28"/>
          <w:szCs w:val="28"/>
          <w:lang w:bidi="ar"/>
        </w:rPr>
      </w:pPr>
      <w:r w:rsidRPr="00FE0301"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>3、确认楔块、绳套卡子安装牢固，在轨道转弯或接近轨道尽头时 ,减速慢行，防止整体或部分坠落 ；</w:t>
      </w:r>
    </w:p>
    <w:p w:rsidR="00B66AAE" w:rsidRPr="00FE0301" w:rsidRDefault="00B66AAE" w:rsidP="00B14846">
      <w:pPr>
        <w:spacing w:after="0" w:line="480" w:lineRule="exact"/>
        <w:rPr>
          <w:rFonts w:ascii="宋体" w:eastAsia="宋体" w:hAnsi="宋体" w:cs="宋体" w:hint="eastAsia"/>
          <w:color w:val="000000"/>
          <w:sz w:val="28"/>
          <w:szCs w:val="28"/>
          <w:lang w:bidi="ar"/>
        </w:rPr>
      </w:pPr>
      <w:r w:rsidRPr="00FE0301"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>4、电葫芦操作人员，应站在安全位置。精力集中，密切注意吊件运动状态和吊装场地人员状况。经过安全确认后，坚持“点动”起车。</w:t>
      </w:r>
    </w:p>
    <w:p w:rsidR="00B66AAE" w:rsidRPr="00FE0301" w:rsidRDefault="00B66AAE" w:rsidP="00B14846">
      <w:pPr>
        <w:spacing w:after="0" w:line="480" w:lineRule="exact"/>
        <w:rPr>
          <w:rFonts w:ascii="宋体" w:eastAsia="宋体" w:hAnsi="宋体" w:cs="宋体" w:hint="eastAsia"/>
          <w:color w:val="000000"/>
          <w:sz w:val="28"/>
          <w:szCs w:val="28"/>
          <w:lang w:bidi="ar"/>
        </w:rPr>
      </w:pPr>
      <w:r w:rsidRPr="00FE0301"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>5、指挥人员、挂钩人员，应站在明显、安全位置。需要手扶钢丝绳时，应用手掌推；挂钩时，手应扶钩的外侧。严禁将手脚放在绳索、吊物之间，防止挤伤危害。</w:t>
      </w:r>
    </w:p>
    <w:p w:rsidR="00B66AAE" w:rsidRPr="00FE0301" w:rsidRDefault="00B66AAE" w:rsidP="00B14846">
      <w:pPr>
        <w:spacing w:after="0" w:line="480" w:lineRule="exact"/>
        <w:rPr>
          <w:rFonts w:ascii="宋体" w:eastAsia="宋体" w:hAnsi="宋体" w:cs="宋体" w:hint="eastAsia"/>
          <w:color w:val="000000"/>
          <w:sz w:val="28"/>
          <w:szCs w:val="28"/>
          <w:lang w:bidi="ar"/>
        </w:rPr>
      </w:pPr>
      <w:r w:rsidRPr="00FE0301"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6、起吊时，吊物应捆扎牢固、重心平稳，并在安全路线上通行。严禁重物在头上越过。高空作业，应在吊物下方设置警戒区，专人看守； </w:t>
      </w:r>
    </w:p>
    <w:p w:rsidR="00B66AAE" w:rsidRPr="00FE0301" w:rsidRDefault="00B66AAE" w:rsidP="00B14846">
      <w:pPr>
        <w:spacing w:after="0" w:line="480" w:lineRule="exact"/>
        <w:rPr>
          <w:rFonts w:ascii="宋体" w:eastAsia="宋体" w:hAnsi="宋体" w:cs="宋体" w:hint="eastAsia"/>
          <w:color w:val="000000"/>
          <w:sz w:val="28"/>
          <w:szCs w:val="28"/>
          <w:lang w:bidi="ar"/>
        </w:rPr>
      </w:pPr>
      <w:r w:rsidRPr="00FE0301"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>7、电动葫芦钢丝绳，在卷筒上要缠绕整齐。当吊钩放到最低位置时，卷筒上的钢丝绳安全圈不得少于2圈 ，压板、楔铁、绳卡齐全牢固；</w:t>
      </w:r>
    </w:p>
    <w:p w:rsidR="00B66AAE" w:rsidRPr="00FE0301" w:rsidRDefault="00B66AAE" w:rsidP="00B14846">
      <w:pPr>
        <w:spacing w:after="0" w:line="480" w:lineRule="exact"/>
        <w:rPr>
          <w:rFonts w:ascii="宋体" w:eastAsia="宋体" w:hAnsi="宋体" w:cs="宋体" w:hint="eastAsia"/>
          <w:color w:val="000000"/>
          <w:sz w:val="28"/>
          <w:szCs w:val="28"/>
          <w:lang w:bidi="ar"/>
        </w:rPr>
      </w:pPr>
      <w:r w:rsidRPr="00FE0301"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8、手操作开关、葫芦电缆等，应绝缘良好、线缆不裸露、操作按钮灵敏可靠。                        </w:t>
      </w:r>
    </w:p>
    <w:p w:rsidR="00B66AAE" w:rsidRPr="00FE0301" w:rsidRDefault="00B66AAE" w:rsidP="00B14846">
      <w:pPr>
        <w:spacing w:after="0" w:line="480" w:lineRule="exact"/>
        <w:rPr>
          <w:rFonts w:ascii="宋体" w:eastAsia="宋体" w:hAnsi="宋体" w:cs="宋体" w:hint="eastAsia"/>
          <w:color w:val="000000"/>
          <w:sz w:val="28"/>
          <w:szCs w:val="28"/>
          <w:lang w:bidi="ar"/>
        </w:rPr>
      </w:pPr>
      <w:r w:rsidRPr="00FE0301"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>9、起吊时，确保吊装场地畅通、洁净，无杂物。由于故障原因造成重物下滑，要采取紧急措施，紧急向没有人的区域下放重物；</w:t>
      </w:r>
    </w:p>
    <w:p w:rsidR="00B66AAE" w:rsidRPr="00FE0301" w:rsidRDefault="00B66AAE" w:rsidP="00B14846">
      <w:pPr>
        <w:spacing w:after="0" w:line="480" w:lineRule="exact"/>
        <w:rPr>
          <w:rFonts w:ascii="宋体" w:eastAsia="宋体" w:hAnsi="宋体" w:cs="宋体" w:hint="eastAsia"/>
          <w:color w:val="000000"/>
          <w:sz w:val="28"/>
          <w:szCs w:val="28"/>
          <w:lang w:bidi="ar"/>
        </w:rPr>
      </w:pPr>
      <w:r w:rsidRPr="00FE0301"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>10、起吊重物，必须作到垂直起升，严禁斜拉重物或将其作为拖拉工具，应坚持“十不吊”；</w:t>
      </w:r>
    </w:p>
    <w:p w:rsidR="00B66AAE" w:rsidRPr="00FE0301" w:rsidRDefault="00B66AAE" w:rsidP="00B14846">
      <w:pPr>
        <w:spacing w:after="0" w:line="480" w:lineRule="exact"/>
        <w:rPr>
          <w:rFonts w:ascii="宋体" w:eastAsia="宋体" w:hAnsi="宋体" w:cs="宋体" w:hint="eastAsia"/>
          <w:color w:val="000000"/>
          <w:sz w:val="28"/>
          <w:szCs w:val="28"/>
          <w:lang w:bidi="ar"/>
        </w:rPr>
      </w:pPr>
      <w:r w:rsidRPr="00FE0301"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>11、工作完毕，电动葫芦应停在指定位置，吊钩升起，并切断电源。</w:t>
      </w:r>
    </w:p>
    <w:p w:rsidR="00F920F0" w:rsidRDefault="00F920F0">
      <w:pPr>
        <w:adjustRightInd/>
        <w:snapToGrid/>
        <w:spacing w:after="0"/>
        <w:rPr>
          <w:rFonts w:ascii="宋体" w:eastAsia="宋体" w:hAnsi="宋体" w:cs="宋体"/>
          <w:color w:val="000000"/>
          <w:sz w:val="28"/>
          <w:szCs w:val="28"/>
          <w:lang w:bidi="ar"/>
        </w:rPr>
      </w:pPr>
      <w:r>
        <w:rPr>
          <w:rFonts w:ascii="宋体" w:eastAsia="宋体" w:hAnsi="宋体" w:cs="宋体"/>
          <w:color w:val="000000"/>
          <w:sz w:val="28"/>
          <w:szCs w:val="28"/>
          <w:lang w:bidi="ar"/>
        </w:rPr>
        <w:br w:type="page"/>
      </w:r>
    </w:p>
    <w:p w:rsidR="00B940B6" w:rsidRDefault="00B940B6" w:rsidP="00A52CE4">
      <w:pPr>
        <w:spacing w:after="0"/>
        <w:ind w:firstLineChars="600" w:firstLine="2650"/>
        <w:outlineLvl w:val="0"/>
        <w:rPr>
          <w:rFonts w:asciiTheme="majorEastAsia" w:eastAsiaTheme="majorEastAsia" w:hAnsiTheme="majorEastAsia" w:cs="宋体"/>
          <w:b/>
          <w:color w:val="000000"/>
          <w:sz w:val="44"/>
          <w:szCs w:val="44"/>
          <w:lang w:bidi="ar"/>
        </w:rPr>
      </w:pPr>
      <w:r w:rsidRPr="00AD3A04">
        <w:rPr>
          <w:rFonts w:asciiTheme="majorEastAsia" w:eastAsiaTheme="majorEastAsia" w:hAnsiTheme="majorEastAsia" w:cs="宋体" w:hint="eastAsia"/>
          <w:b/>
          <w:color w:val="000000"/>
          <w:sz w:val="44"/>
          <w:szCs w:val="44"/>
          <w:lang w:bidi="ar"/>
        </w:rPr>
        <w:lastRenderedPageBreak/>
        <w:t xml:space="preserve">压滤机操作规程 </w:t>
      </w:r>
    </w:p>
    <w:p w:rsidR="00C010D9" w:rsidRPr="00C010D9" w:rsidRDefault="00C010D9" w:rsidP="00C010D9">
      <w:pPr>
        <w:spacing w:line="360" w:lineRule="auto"/>
        <w:jc w:val="right"/>
        <w:rPr>
          <w:rFonts w:asciiTheme="minorEastAsia" w:eastAsiaTheme="minorEastAsia" w:hAnsiTheme="minorEastAsia" w:cstheme="minorEastAsia" w:hint="eastAsia"/>
          <w:bCs/>
          <w:sz w:val="28"/>
          <w:szCs w:val="28"/>
        </w:rPr>
      </w:pPr>
      <w:r w:rsidRPr="009343C0">
        <w:rPr>
          <w:rFonts w:asciiTheme="minorEastAsia" w:eastAsiaTheme="minorEastAsia" w:hAnsiTheme="minorEastAsia" w:cs="宋体" w:hint="eastAsia"/>
          <w:b/>
          <w:sz w:val="28"/>
          <w:szCs w:val="28"/>
        </w:rPr>
        <w:t>SRSJTT/AQB3-0201</w:t>
      </w:r>
      <w:r w:rsidR="002A0842">
        <w:rPr>
          <w:rFonts w:asciiTheme="minorEastAsia" w:eastAsiaTheme="minorEastAsia" w:hAnsiTheme="minorEastAsia" w:cs="宋体" w:hint="eastAsia"/>
          <w:b/>
          <w:sz w:val="28"/>
          <w:szCs w:val="28"/>
        </w:rPr>
        <w:t>-2021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b/>
          <w:color w:val="000000"/>
          <w:sz w:val="28"/>
          <w:szCs w:val="28"/>
          <w:lang w:bidi="ar"/>
        </w:rPr>
        <w:t xml:space="preserve">一．半自动操作：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1.按下“半自动进料（压紧）”按钮，滤板电机启动，大油缸活塞杆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前进；压紧滤板，达到标定上限压力时，压滤机进入自动保压状态；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翻板电机启动，翻板会慢慢上升合闭，到限位停止，进料泵启动，污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水通过止推板上的进料孔进入各滤室，压成滤饼。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2.按下“半自动卸料（松开）”按钮，滤板电机启动，活塞杆第一次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回程卸压，到达设定时间后，翻板电机启动，到达翻板限位后，活塞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杆第二次回程，到限位后，滤板电机停止，拉板小车开始卸泥饼。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3.按下“滤布清洗”按钮（前提是先卸料完成），设备会滤板压紧→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翻板合拢→滤板打开→拉板运行，在拉板运行过程中，即可清洗滤布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（拉绳开关在清洗时可根据实际需要去操作，一停二启）。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b/>
          <w:color w:val="000000"/>
          <w:sz w:val="28"/>
          <w:szCs w:val="28"/>
          <w:lang w:bidi="ar"/>
        </w:rPr>
        <w:t xml:space="preserve">二．手动操作：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1.按“翻板上启动”按钮，翻板会慢慢上升合闭，到限位停止，松开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按钮。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2.按“滤板合启（压紧）”按钮，油缸压力到 18~20MPa 时停止。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3.按“进料泵启动”按钮，压滤机开始过滤出水，进料压力达到一定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压力后自动停止进料。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lastRenderedPageBreak/>
        <w:t xml:space="preserve">4.按住“翻板下启动”按钮，挡水板会慢慢下降打开，到设定限位时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停止，松开按钮。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>5.按“滤板开启（松开）”按钮，滤板慢慢后退，碰到限位开关时停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>止。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6.按“拉板前进”按钮，卸料器向前将滤板依次拉开，卸掉泥饼，自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动退回原点。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7.将污水阀打开，到污水阀限位时停止。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8.按“拉板前进”按钮，拉动一块滤板到位后，再拉动有钢丝绳的开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关就会停止。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9.旋转“高压清洗泵”开关，开始清洗滤布，清洗好滤布后再拉动有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钢丝绳的开关，循环工作。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10.清洗完滤布后，按“滤板合启（压紧）”，滤板到位，压力到 18~20MPa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停止。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b/>
          <w:color w:val="000000"/>
          <w:sz w:val="28"/>
          <w:szCs w:val="28"/>
          <w:lang w:bidi="ar"/>
        </w:rPr>
        <w:t xml:space="preserve">三．操作安全须知：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1.在压紧滤板前，务必将滤板排列整齐，且靠近止推板端，平行于止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推板放置，避免因滤板放置不正而引起主梁弯曲变形。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2.在冲洗滤布和滤板框时，注意不要让水溅到油箱上。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3.搬运时，严禁碰撞，轻拿轻放，以免使滤板框破裂；更换时，滤板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框的位置切不可放错；过滤前不可擅自取下滤板框，以免油缸行程不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够导致油缸损坏。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lastRenderedPageBreak/>
        <w:t xml:space="preserve">4.安全溢流阀（YA）在出厂前已调到 21MPa，严禁随意调动。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5.严禁污水及杂物进入油箱，以免液压元件生锈、堵塞。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6.工作时，如听到电气柜报警器蜂鸣声响起，请立即按“停止”按钮，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查明原因并排除后方可恢复使用。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>7.处理 C35 以上混凝土污水时，每个循环要清洗一次滤布。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8.拉板器、链轮链条、轴承，定时检查并加注润滑油。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9.每次清洗完滤布后，拉板小车轨道一定要用清洗枪清洗干净。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 xml:space="preserve">10.工作结束后，必须把滤布清洗干净，确保下次使用效果；关闭开 </w:t>
      </w:r>
    </w:p>
    <w:p w:rsidR="00B940B6" w:rsidRDefault="00B940B6" w:rsidP="001459D6">
      <w:pPr>
        <w:spacing w:after="0" w:line="480" w:lineRule="exact"/>
      </w:pPr>
      <w:r>
        <w:rPr>
          <w:rFonts w:ascii="宋体" w:eastAsia="宋体" w:hAnsi="宋体" w:cs="宋体" w:hint="eastAsia"/>
          <w:color w:val="000000"/>
          <w:sz w:val="28"/>
          <w:szCs w:val="28"/>
          <w:lang w:bidi="ar"/>
        </w:rPr>
        <w:t>关，切断电源，以保证安全。</w:t>
      </w:r>
    </w:p>
    <w:p w:rsidR="00E46301" w:rsidRDefault="00E46301">
      <w:pPr>
        <w:adjustRightInd/>
        <w:snapToGrid/>
        <w:spacing w:after="0"/>
      </w:pPr>
      <w:r>
        <w:br w:type="page"/>
      </w:r>
    </w:p>
    <w:p w:rsidR="00612B75" w:rsidRPr="00197F5F" w:rsidRDefault="00612B75" w:rsidP="00197F5F">
      <w:pPr>
        <w:adjustRightInd/>
        <w:snapToGrid/>
        <w:spacing w:after="0"/>
        <w:jc w:val="center"/>
        <w:outlineLvl w:val="0"/>
        <w:rPr>
          <w:rStyle w:val="af"/>
          <w:rFonts w:asciiTheme="majorEastAsia" w:eastAsiaTheme="majorEastAsia" w:hAnsiTheme="majorEastAsia" w:cs="Arial"/>
          <w:color w:val="000000"/>
          <w:sz w:val="44"/>
          <w:szCs w:val="44"/>
        </w:rPr>
      </w:pPr>
      <w:r w:rsidRPr="00197F5F">
        <w:rPr>
          <w:rStyle w:val="af"/>
          <w:rFonts w:asciiTheme="majorEastAsia" w:eastAsiaTheme="majorEastAsia" w:hAnsiTheme="majorEastAsia" w:cs="Arial" w:hint="eastAsia"/>
          <w:color w:val="000000"/>
          <w:sz w:val="44"/>
          <w:szCs w:val="44"/>
        </w:rPr>
        <w:lastRenderedPageBreak/>
        <w:t>搅拌车清洗装置操作规程</w:t>
      </w:r>
    </w:p>
    <w:p w:rsidR="00317832" w:rsidRPr="00317832" w:rsidRDefault="00317832" w:rsidP="00317832">
      <w:pPr>
        <w:spacing w:line="360" w:lineRule="auto"/>
        <w:jc w:val="right"/>
        <w:rPr>
          <w:rFonts w:asciiTheme="minorEastAsia" w:eastAsiaTheme="minorEastAsia" w:hAnsiTheme="minorEastAsia" w:cstheme="minorEastAsia" w:hint="eastAsia"/>
          <w:bCs/>
          <w:sz w:val="28"/>
          <w:szCs w:val="28"/>
        </w:rPr>
      </w:pPr>
      <w:r w:rsidRPr="009343C0">
        <w:rPr>
          <w:rFonts w:asciiTheme="minorEastAsia" w:eastAsiaTheme="minorEastAsia" w:hAnsiTheme="minorEastAsia" w:cs="宋体" w:hint="eastAsia"/>
          <w:b/>
          <w:sz w:val="28"/>
          <w:szCs w:val="28"/>
        </w:rPr>
        <w:t>SRSJTT/AQB3-0201</w:t>
      </w:r>
      <w:r>
        <w:rPr>
          <w:rFonts w:asciiTheme="minorEastAsia" w:eastAsiaTheme="minorEastAsia" w:hAnsiTheme="minorEastAsia" w:cs="宋体" w:hint="eastAsia"/>
          <w:b/>
          <w:sz w:val="28"/>
          <w:szCs w:val="28"/>
        </w:rPr>
        <w:t>-2021</w:t>
      </w:r>
    </w:p>
    <w:p w:rsidR="00612B75" w:rsidRPr="004425C7" w:rsidRDefault="00612B75" w:rsidP="004425C7">
      <w:pPr>
        <w:spacing w:after="0" w:line="480" w:lineRule="exact"/>
        <w:rPr>
          <w:rFonts w:ascii="宋体" w:eastAsia="宋体" w:hAnsi="宋体" w:cs="Arial" w:hint="eastAsia"/>
          <w:color w:val="000000"/>
          <w:sz w:val="28"/>
          <w:szCs w:val="28"/>
          <w:shd w:val="clear" w:color="auto" w:fill="FFFFFF"/>
        </w:rPr>
      </w:pPr>
      <w:r w:rsidRPr="004425C7">
        <w:rPr>
          <w:rFonts w:ascii="宋体" w:eastAsia="宋体" w:hAnsi="宋体" w:cs="Arial" w:hint="eastAsia"/>
          <w:color w:val="000000"/>
          <w:sz w:val="28"/>
          <w:szCs w:val="28"/>
          <w:shd w:val="clear" w:color="auto" w:fill="FFFFFF"/>
        </w:rPr>
        <w:t>1 目的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br/>
        <w:t>规范员工行为，实现作业标准化 ，确保人身和设备安全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br/>
      </w:r>
      <w:r w:rsidRPr="004425C7">
        <w:rPr>
          <w:rFonts w:ascii="宋体" w:eastAsia="宋体" w:hAnsi="宋体" w:cs="Arial" w:hint="eastAsia"/>
          <w:color w:val="000000"/>
          <w:sz w:val="28"/>
          <w:szCs w:val="28"/>
          <w:shd w:val="clear" w:color="auto" w:fill="FFFFFF"/>
        </w:rPr>
        <w:t>2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t xml:space="preserve"> 风险辨识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br/>
        <w:t>车辆伤害、机械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br/>
      </w:r>
      <w:r w:rsidRPr="004425C7">
        <w:rPr>
          <w:rFonts w:ascii="宋体" w:eastAsia="宋体" w:hAnsi="宋体" w:cs="Arial" w:hint="eastAsia"/>
          <w:color w:val="000000"/>
          <w:sz w:val="28"/>
          <w:szCs w:val="28"/>
          <w:shd w:val="clear" w:color="auto" w:fill="FFFFFF"/>
        </w:rPr>
        <w:t>3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t>操作流程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br/>
      </w:r>
      <w:r w:rsidRPr="004425C7">
        <w:rPr>
          <w:rFonts w:ascii="宋体" w:eastAsia="宋体" w:hAnsi="宋体" w:cs="Arial" w:hint="eastAsia"/>
          <w:color w:val="000000"/>
          <w:sz w:val="28"/>
          <w:szCs w:val="28"/>
          <w:shd w:val="clear" w:color="auto" w:fill="FFFFFF"/>
        </w:rPr>
        <w:t>3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t>.1 作业前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br/>
      </w:r>
      <w:r w:rsidRPr="004425C7">
        <w:rPr>
          <w:rFonts w:ascii="宋体" w:eastAsia="宋体" w:hAnsi="宋体" w:cs="Arial" w:hint="eastAsia"/>
          <w:color w:val="000000"/>
          <w:sz w:val="28"/>
          <w:szCs w:val="28"/>
          <w:shd w:val="clear" w:color="auto" w:fill="FFFFFF"/>
        </w:rPr>
        <w:t>3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t>.1.1 观察清洁区域地面是否湿滑，防止下车时造成跌;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br/>
      </w:r>
      <w:r w:rsidRPr="004425C7">
        <w:rPr>
          <w:rFonts w:ascii="宋体" w:eastAsia="宋体" w:hAnsi="宋体" w:cs="Arial" w:hint="eastAsia"/>
          <w:color w:val="000000"/>
          <w:sz w:val="28"/>
          <w:szCs w:val="28"/>
          <w:shd w:val="clear" w:color="auto" w:fill="FFFFFF"/>
        </w:rPr>
        <w:t>3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t>.1.2 车辆停置洗区域时要确认驻制动器处于状态，在坡度较大的地方应垫轮阻三 车辆停置洗区域时要确认驻制动器处于状态，在坡度较大的地方应垫轮阻三角木</w:t>
      </w:r>
      <w:r w:rsidRPr="004425C7">
        <w:rPr>
          <w:rFonts w:ascii="宋体" w:eastAsia="宋体" w:hAnsi="宋体" w:cs="Arial" w:hint="eastAsia"/>
          <w:color w:val="000000"/>
          <w:sz w:val="28"/>
          <w:szCs w:val="28"/>
          <w:shd w:val="clear" w:color="auto" w:fill="FFFFFF"/>
        </w:rPr>
        <w:t>。</w:t>
      </w:r>
    </w:p>
    <w:p w:rsidR="00612B75" w:rsidRPr="004425C7" w:rsidRDefault="00612B75" w:rsidP="004425C7">
      <w:pPr>
        <w:spacing w:after="0" w:line="480" w:lineRule="exact"/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</w:pPr>
      <w:r w:rsidRPr="004425C7">
        <w:rPr>
          <w:rFonts w:ascii="宋体" w:eastAsia="宋体" w:hAnsi="宋体" w:cs="Arial" w:hint="eastAsia"/>
          <w:color w:val="000000"/>
          <w:sz w:val="28"/>
          <w:szCs w:val="28"/>
          <w:shd w:val="clear" w:color="auto" w:fill="FFFFFF"/>
        </w:rPr>
        <w:t>3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t>.1.3 清洗车辆时应佩戴好劳动防护用品;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br/>
      </w:r>
      <w:r w:rsidRPr="004425C7">
        <w:rPr>
          <w:rFonts w:ascii="宋体" w:eastAsia="宋体" w:hAnsi="宋体" w:cs="Arial" w:hint="eastAsia"/>
          <w:color w:val="000000"/>
          <w:sz w:val="28"/>
          <w:szCs w:val="28"/>
          <w:shd w:val="clear" w:color="auto" w:fill="FFFFFF"/>
        </w:rPr>
        <w:t>3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t>.1.4 检查尾梯及扶手牢固可靠;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br/>
      </w:r>
      <w:r w:rsidRPr="004425C7">
        <w:rPr>
          <w:rFonts w:ascii="宋体" w:eastAsia="宋体" w:hAnsi="宋体" w:cs="Arial" w:hint="eastAsia"/>
          <w:color w:val="000000"/>
          <w:sz w:val="28"/>
          <w:szCs w:val="28"/>
          <w:shd w:val="clear" w:color="auto" w:fill="FFFFFF"/>
        </w:rPr>
        <w:t>3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t>.1.5 将搅拌罐进料口对准水管出，卸槽调整砂石分离机接斗;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br/>
      </w:r>
      <w:r w:rsidRPr="004425C7">
        <w:rPr>
          <w:rFonts w:ascii="宋体" w:eastAsia="宋体" w:hAnsi="宋体" w:cs="Arial" w:hint="eastAsia"/>
          <w:color w:val="000000"/>
          <w:sz w:val="28"/>
          <w:szCs w:val="28"/>
          <w:shd w:val="clear" w:color="auto" w:fill="FFFFFF"/>
        </w:rPr>
        <w:t>3.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t>2 作业中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br/>
      </w:r>
      <w:r w:rsidRPr="004425C7">
        <w:rPr>
          <w:rFonts w:ascii="宋体" w:eastAsia="宋体" w:hAnsi="宋体" w:cs="Arial" w:hint="eastAsia"/>
          <w:color w:val="000000"/>
          <w:sz w:val="28"/>
          <w:szCs w:val="28"/>
          <w:shd w:val="clear" w:color="auto" w:fill="FFFFFF"/>
        </w:rPr>
        <w:t>3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t>.2.1 车辆回厂清洁时须按序排队等候，严禁插;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br/>
      </w:r>
      <w:r w:rsidRPr="004425C7">
        <w:rPr>
          <w:rFonts w:ascii="宋体" w:eastAsia="宋体" w:hAnsi="宋体" w:cs="Arial" w:hint="eastAsia"/>
          <w:color w:val="000000"/>
          <w:sz w:val="28"/>
          <w:szCs w:val="28"/>
          <w:shd w:val="clear" w:color="auto" w:fill="FFFFFF"/>
        </w:rPr>
        <w:t>3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t xml:space="preserve">.2.2  </w:t>
      </w:r>
      <w:r w:rsidRPr="004425C7">
        <w:rPr>
          <w:rFonts w:ascii="宋体" w:eastAsia="宋体" w:hAnsi="宋体" w:cs="Arial" w:hint="eastAsia"/>
          <w:color w:val="000000"/>
          <w:sz w:val="28"/>
          <w:szCs w:val="28"/>
          <w:shd w:val="clear" w:color="auto" w:fill="FFFFFF"/>
        </w:rPr>
        <w:t>进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t>行清理结块时，车辆须停放在平坦周边无交叉作业的区域并设安全警示</w:t>
      </w:r>
      <w:r w:rsidRPr="004425C7">
        <w:rPr>
          <w:rFonts w:ascii="宋体" w:eastAsia="宋体" w:hAnsi="宋体" w:cs="Arial" w:hint="eastAsia"/>
          <w:color w:val="000000"/>
          <w:sz w:val="28"/>
          <w:szCs w:val="28"/>
          <w:shd w:val="clear" w:color="auto" w:fill="FFFFFF"/>
        </w:rPr>
        <w:t>。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br/>
      </w:r>
      <w:r w:rsidRPr="004425C7">
        <w:rPr>
          <w:rFonts w:ascii="宋体" w:eastAsia="宋体" w:hAnsi="宋体" w:cs="Arial" w:hint="eastAsia"/>
          <w:color w:val="000000"/>
          <w:sz w:val="28"/>
          <w:szCs w:val="28"/>
          <w:shd w:val="clear" w:color="auto" w:fill="FFFFFF"/>
        </w:rPr>
        <w:t>3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t>.2.3 洗刷罐体时，转速控制在 1-2转/分钟，身体禁止接触转动部位;</w:t>
      </w:r>
    </w:p>
    <w:p w:rsidR="00612B75" w:rsidRPr="004425C7" w:rsidRDefault="00612B75" w:rsidP="004425C7">
      <w:pPr>
        <w:spacing w:after="0" w:line="480" w:lineRule="exact"/>
        <w:rPr>
          <w:rFonts w:ascii="宋体" w:eastAsia="宋体" w:hAnsi="宋体"/>
          <w:sz w:val="28"/>
          <w:szCs w:val="28"/>
        </w:rPr>
      </w:pPr>
      <w:r w:rsidRPr="004425C7">
        <w:rPr>
          <w:rFonts w:ascii="宋体" w:eastAsia="宋体" w:hAnsi="宋体" w:cs="Arial" w:hint="eastAsia"/>
          <w:color w:val="000000"/>
          <w:sz w:val="28"/>
          <w:szCs w:val="28"/>
          <w:shd w:val="clear" w:color="auto" w:fill="FFFFFF"/>
        </w:rPr>
        <w:t>3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t>.2.4 雷雨大风天气时，禁止</w:t>
      </w:r>
      <w:bookmarkStart w:id="1" w:name="qihoosnap0"/>
      <w:bookmarkEnd w:id="1"/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t>车辆清洗作业;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br/>
      </w:r>
      <w:r w:rsidRPr="004425C7">
        <w:rPr>
          <w:rFonts w:ascii="宋体" w:eastAsia="宋体" w:hAnsi="宋体" w:cs="Arial" w:hint="eastAsia"/>
          <w:color w:val="000000"/>
          <w:sz w:val="28"/>
          <w:szCs w:val="28"/>
          <w:shd w:val="clear" w:color="auto" w:fill="FFFFFF"/>
        </w:rPr>
        <w:t>3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t>.3 作业后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br/>
      </w:r>
      <w:r w:rsidRPr="004425C7">
        <w:rPr>
          <w:rFonts w:ascii="宋体" w:eastAsia="宋体" w:hAnsi="宋体" w:cs="Arial" w:hint="eastAsia"/>
          <w:color w:val="000000"/>
          <w:sz w:val="28"/>
          <w:szCs w:val="28"/>
          <w:shd w:val="clear" w:color="auto" w:fill="FFFFFF"/>
        </w:rPr>
        <w:t>3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t>.3.1 将洗车区地面冲干净，关闭砂石分离机及水泵收纳好管;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br/>
      </w:r>
      <w:r w:rsidRPr="004425C7">
        <w:rPr>
          <w:rFonts w:ascii="宋体" w:eastAsia="宋体" w:hAnsi="宋体" w:cs="Arial" w:hint="eastAsia"/>
          <w:color w:val="000000"/>
          <w:sz w:val="28"/>
          <w:szCs w:val="28"/>
          <w:shd w:val="clear" w:color="auto" w:fill="FFFFFF"/>
        </w:rPr>
        <w:t>4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t>应急措施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br/>
      </w:r>
      <w:r w:rsidRPr="004425C7">
        <w:rPr>
          <w:rFonts w:ascii="宋体" w:eastAsia="宋体" w:hAnsi="宋体" w:cs="Arial" w:hint="eastAsia"/>
          <w:color w:val="000000"/>
          <w:sz w:val="28"/>
          <w:szCs w:val="28"/>
          <w:shd w:val="clear" w:color="auto" w:fill="FFFFFF"/>
        </w:rPr>
        <w:t>4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t>.1 发生高处坠落、物体打击事故时，应马上停止作业组织抢救伤者根据害情况进行 发生高处坠落、物体打击事故时，应马上停止作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lastRenderedPageBreak/>
        <w:t>业组织抢救伤者根据害情况进行 就医处置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br/>
      </w:r>
      <w:r w:rsidRPr="004425C7">
        <w:rPr>
          <w:rFonts w:ascii="宋体" w:eastAsia="宋体" w:hAnsi="宋体" w:cs="Arial" w:hint="eastAsia"/>
          <w:color w:val="000000"/>
          <w:sz w:val="28"/>
          <w:szCs w:val="28"/>
          <w:shd w:val="clear" w:color="auto" w:fill="FFFFFF"/>
        </w:rPr>
        <w:t>4</w:t>
      </w:r>
      <w:r w:rsidRPr="004425C7">
        <w:rPr>
          <w:rFonts w:ascii="宋体" w:eastAsia="宋体" w:hAnsi="宋体" w:cs="Arial"/>
          <w:color w:val="000000"/>
          <w:sz w:val="28"/>
          <w:szCs w:val="28"/>
          <w:shd w:val="clear" w:color="auto" w:fill="FFFFFF"/>
        </w:rPr>
        <w:t>.2 发生车辆伤害事故后，立即报告上级，组织人员进行抢救。</w:t>
      </w:r>
    </w:p>
    <w:p w:rsidR="00942500" w:rsidRDefault="00942500">
      <w:pPr>
        <w:adjustRightInd/>
        <w:snapToGrid/>
        <w:spacing w:after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:rsidR="002368DB" w:rsidRDefault="002368DB" w:rsidP="00E40C3C">
      <w:pPr>
        <w:adjustRightInd/>
        <w:snapToGrid/>
        <w:spacing w:after="0"/>
        <w:jc w:val="center"/>
        <w:outlineLvl w:val="0"/>
        <w:rPr>
          <w:rStyle w:val="af"/>
          <w:rFonts w:asciiTheme="majorEastAsia" w:eastAsiaTheme="majorEastAsia" w:hAnsiTheme="majorEastAsia" w:cs="Arial"/>
          <w:color w:val="000000"/>
          <w:sz w:val="44"/>
          <w:szCs w:val="44"/>
        </w:rPr>
      </w:pPr>
      <w:r w:rsidRPr="00C84162">
        <w:rPr>
          <w:rStyle w:val="af"/>
          <w:rFonts w:asciiTheme="majorEastAsia" w:eastAsiaTheme="majorEastAsia" w:hAnsiTheme="majorEastAsia" w:cs="Arial" w:hint="eastAsia"/>
          <w:color w:val="000000"/>
          <w:sz w:val="44"/>
          <w:szCs w:val="44"/>
        </w:rPr>
        <w:lastRenderedPageBreak/>
        <w:t>搅拌楼生产线操作规程</w:t>
      </w:r>
    </w:p>
    <w:p w:rsidR="00C84162" w:rsidRPr="00AC6315" w:rsidRDefault="00C84162" w:rsidP="00AC6315">
      <w:pPr>
        <w:spacing w:line="360" w:lineRule="auto"/>
        <w:jc w:val="right"/>
        <w:rPr>
          <w:rStyle w:val="af"/>
          <w:rFonts w:asciiTheme="minorEastAsia" w:eastAsiaTheme="minorEastAsia" w:hAnsiTheme="minorEastAsia" w:cstheme="minorEastAsia" w:hint="eastAsia"/>
          <w:b w:val="0"/>
          <w:sz w:val="28"/>
          <w:szCs w:val="28"/>
        </w:rPr>
      </w:pPr>
      <w:r w:rsidRPr="009343C0">
        <w:rPr>
          <w:rFonts w:asciiTheme="minorEastAsia" w:eastAsiaTheme="minorEastAsia" w:hAnsiTheme="minorEastAsia" w:cs="宋体" w:hint="eastAsia"/>
          <w:b/>
          <w:sz w:val="28"/>
          <w:szCs w:val="28"/>
        </w:rPr>
        <w:t>SRSJTT/AQB3-0201</w:t>
      </w:r>
      <w:r>
        <w:rPr>
          <w:rFonts w:asciiTheme="minorEastAsia" w:eastAsiaTheme="minorEastAsia" w:hAnsiTheme="minorEastAsia" w:cs="宋体" w:hint="eastAsia"/>
          <w:b/>
          <w:sz w:val="28"/>
          <w:szCs w:val="28"/>
        </w:rPr>
        <w:t>-2021</w:t>
      </w:r>
    </w:p>
    <w:p w:rsidR="002368DB" w:rsidRPr="000E1D4C" w:rsidRDefault="002368DB" w:rsidP="002368DB">
      <w:pPr>
        <w:jc w:val="both"/>
        <w:rPr>
          <w:rFonts w:asciiTheme="majorEastAsia" w:eastAsiaTheme="majorEastAsia" w:hAnsiTheme="majorEastAsia"/>
          <w:b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b/>
          <w:sz w:val="28"/>
          <w:szCs w:val="28"/>
        </w:rPr>
        <w:t>一、搅拌楼生产操作规程</w:t>
      </w:r>
    </w:p>
    <w:p w:rsidR="002368DB" w:rsidRPr="000E1D4C" w:rsidRDefault="002368DB" w:rsidP="002368D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1、启动空气压缩机，供气并检查空压机是否正常。</w:t>
      </w:r>
    </w:p>
    <w:p w:rsidR="002368DB" w:rsidRPr="000E1D4C" w:rsidRDefault="002368DB" w:rsidP="002368D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2、揿钮设备开关，接通电源。</w:t>
      </w:r>
    </w:p>
    <w:p w:rsidR="002368DB" w:rsidRPr="000E1D4C" w:rsidRDefault="002368DB" w:rsidP="00D179D2">
      <w:pPr>
        <w:ind w:firstLineChars="200" w:firstLine="560"/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>3、接通电子秤电源，打印机和空调电源，待电子设备、仪器仪表预热半小时，性能稳定后才能正式使用。</w:t>
      </w:r>
    </w:p>
    <w:p w:rsidR="002368DB" w:rsidRPr="000E1D4C" w:rsidRDefault="002368DB" w:rsidP="002368D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4、对准时钟显示板、调整时间、日期。</w:t>
      </w:r>
    </w:p>
    <w:p w:rsidR="002368DB" w:rsidRPr="000E1D4C" w:rsidRDefault="002368DB" w:rsidP="002368D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5、对水泥筒仓冲气、试验、检查、察看冲气情况是否良好。</w:t>
      </w:r>
    </w:p>
    <w:p w:rsidR="002368DB" w:rsidRPr="000E1D4C" w:rsidRDefault="002368DB" w:rsidP="002368D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6、检查料位指示器，确认水泥、石子、砂、外加剂等在料罐内的贮存情况。</w:t>
      </w:r>
    </w:p>
    <w:p w:rsidR="002368DB" w:rsidRPr="000E1D4C" w:rsidRDefault="002368DB" w:rsidP="002368D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7、排尽各秤量斗内的残留物，确认计量显示针的零位。全秤量（满刻度）计量斗全空时，秤量指针零位（一次仪表）显示盘（二次仪表）和电脑屏幕指针零位指示。</w:t>
      </w:r>
    </w:p>
    <w:p w:rsidR="002368DB" w:rsidRPr="000E1D4C" w:rsidRDefault="002368DB" w:rsidP="002368D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将全秤量调整，用卡片放入读出器，确认全秤量指示，零位指示。</w:t>
      </w:r>
    </w:p>
    <w:p w:rsidR="002368DB" w:rsidRPr="000E1D4C" w:rsidRDefault="002368DB" w:rsidP="002368D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8、调整和检查砂水份补偿装置。</w:t>
      </w:r>
    </w:p>
    <w:p w:rsidR="002368DB" w:rsidRPr="000E1D4C" w:rsidRDefault="002368DB" w:rsidP="002368D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9、打开油泵冷却水阀，检查工作情况，检查搅拌机机润滑油，润滑泵。如发现缺油应及时注入，并做好拌机外口及刮牌，开式大齿轮的加油润滑工作。</w:t>
      </w:r>
    </w:p>
    <w:p w:rsidR="002368DB" w:rsidRPr="000E1D4C" w:rsidRDefault="002368DB" w:rsidP="002368D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10、揿电铃，启动搅拌机，观察空载电流是是否正常，并排除拌机内的残留物。</w:t>
      </w:r>
    </w:p>
    <w:p w:rsidR="002368DB" w:rsidRPr="000E1D4C" w:rsidRDefault="002368DB" w:rsidP="00DF0EDB">
      <w:pPr>
        <w:ind w:firstLineChars="200" w:firstLine="560"/>
        <w:rPr>
          <w:rFonts w:asciiTheme="majorEastAsia" w:eastAsiaTheme="majorEastAsia" w:hAnsiTheme="majorEastAsia" w:hint="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>11、确认双向滑槽翻板是否正常，并手动往复翻动数次。</w:t>
      </w:r>
    </w:p>
    <w:p w:rsidR="002368DB" w:rsidRPr="000E1D4C" w:rsidRDefault="002368DB" w:rsidP="002368D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12、确认计数器清零或累计。</w:t>
      </w:r>
    </w:p>
    <w:p w:rsidR="002368DB" w:rsidRPr="000E1D4C" w:rsidRDefault="002368DB" w:rsidP="002368D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13、最后确认搅拌时间，调整级配，装好打印机记录。</w:t>
      </w:r>
    </w:p>
    <w:p w:rsidR="002368DB" w:rsidRPr="000E1D4C" w:rsidRDefault="002368DB" w:rsidP="002368D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14、注意各指示灯是否正常工作，注意电压表、电流表是否正常指示，如反常，及时处置。</w:t>
      </w:r>
    </w:p>
    <w:p w:rsidR="002368DB" w:rsidRPr="000E1D4C" w:rsidRDefault="002368DB" w:rsidP="002368D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lastRenderedPageBreak/>
        <w:t xml:space="preserve">    15、注意搅拌机、液压泵、计量设备运转是否正常。每半小时将滑槽翻板手动翻数次。如反常，严重者要停机检查。</w:t>
      </w:r>
    </w:p>
    <w:p w:rsidR="002368DB" w:rsidRPr="000E1D4C" w:rsidRDefault="002368DB" w:rsidP="002368D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16、观察气路三大件（气管、气缸、阀门）的漏气、堵塞情况，并保证气压4公斤/cm</w:t>
      </w:r>
      <w:r w:rsidRPr="000E1D4C">
        <w:rPr>
          <w:rFonts w:asciiTheme="majorEastAsia" w:eastAsiaTheme="majorEastAsia" w:hAnsiTheme="majorEastAsia" w:hint="eastAsia"/>
          <w:sz w:val="28"/>
          <w:szCs w:val="28"/>
          <w:vertAlign w:val="superscript"/>
        </w:rPr>
        <w:t>2</w:t>
      </w:r>
      <w:r w:rsidRPr="000E1D4C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2368DB" w:rsidRPr="000E1D4C" w:rsidRDefault="002368DB" w:rsidP="002368D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17、注意精一粗秤量动作，保证计量精度。发现超秤，应采用手动下料到规定重量。超出重量留在计量斗中待用。</w:t>
      </w:r>
    </w:p>
    <w:p w:rsidR="002368DB" w:rsidRPr="000E1D4C" w:rsidRDefault="002368DB" w:rsidP="002368D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18、注意混凝土搅拌稠度，确认水灰比，发现异常，及时处理，手动含水量装置调好后要锁住旋钮，自动含水量测定探头要经常检查清理，确保良好。</w:t>
      </w:r>
    </w:p>
    <w:p w:rsidR="002368DB" w:rsidRPr="000E1D4C" w:rsidRDefault="002368DB" w:rsidP="002368D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19、检查打印机的工作，并确认校对数据。</w:t>
      </w:r>
    </w:p>
    <w:p w:rsidR="002368DB" w:rsidRPr="000E1D4C" w:rsidRDefault="002368DB" w:rsidP="002368D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20、搅拌站控制系统的各开关盖，开关箱门必须盖上关好，齿轮罩壳或保护板、栏杆等，如有损坏，应及时更换或修理。</w:t>
      </w:r>
    </w:p>
    <w:p w:rsidR="002368DB" w:rsidRPr="000E1D4C" w:rsidRDefault="002368DB" w:rsidP="002368D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21、冬季生产（在+5℃以下）要事先检查绝缘电阻不漏电，能确保安全才能使用骨料仓及外加剂加热器加热。</w:t>
      </w:r>
    </w:p>
    <w:p w:rsidR="002368DB" w:rsidRPr="000E1D4C" w:rsidRDefault="002368DB" w:rsidP="002368D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22、通常采取自动操作方式，如遇特殊情况采用手动操作时，应确保秤量精度，控制搅拌时间，在保证质量、安全的要求下进行。</w:t>
      </w:r>
    </w:p>
    <w:p w:rsidR="002368DB" w:rsidRPr="000E1D4C" w:rsidRDefault="002368DB" w:rsidP="002368D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23、操作人员必须集中思想操作，并密切注意各表盘指示灯的动作流程，同班操作人员不得少于两名。</w:t>
      </w:r>
    </w:p>
    <w:p w:rsidR="002368DB" w:rsidRPr="000E1D4C" w:rsidRDefault="002368DB" w:rsidP="002368D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24、保持操作室清洁，不得将杂物及食品等带入，门口要挂牌“室内重地，闲人莫入”。</w:t>
      </w:r>
    </w:p>
    <w:p w:rsidR="002368DB" w:rsidRPr="000E1D4C" w:rsidRDefault="002368DB" w:rsidP="002368D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25、观察检查秤量斗的工作情况，并保持秤量斗周围及下部无垃圾搁住秤斗。西德EMC-105搅拌站骨料秤量斗下部清除垃圾时，应将秤量斗上升到中部位置，并用保险定位销锁住，断电源后进行。</w:t>
      </w:r>
    </w:p>
    <w:p w:rsidR="002368DB" w:rsidRPr="000E1D4C" w:rsidRDefault="002368DB" w:rsidP="002368D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26、清洗搅拌机、集料斗、清除搅拌层、秤量层、操作室的灰尘和垃圾。</w:t>
      </w:r>
    </w:p>
    <w:p w:rsidR="002368DB" w:rsidRPr="000E1D4C" w:rsidRDefault="002368DB" w:rsidP="002368D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27、清洗外加剂秤量斗、计量阀，清洗完毕将清水管道阀门关闭，以防外加剂倒流。</w:t>
      </w:r>
    </w:p>
    <w:p w:rsidR="002368DB" w:rsidRPr="000E1D4C" w:rsidRDefault="002368DB" w:rsidP="002368D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28、检查系统设备的磨损、损坏情况（如拌机衬板及刮脚），并填写机械运转日报表。</w:t>
      </w:r>
    </w:p>
    <w:p w:rsidR="002368DB" w:rsidRPr="000E1D4C" w:rsidRDefault="002368DB" w:rsidP="002368D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lastRenderedPageBreak/>
        <w:t xml:space="preserve">    29、切断各电源，关闭照明灯，油泵冷却水及取下打印记录纸，放掉气动元件及气动设备中的冷却水。</w:t>
      </w:r>
    </w:p>
    <w:p w:rsidR="002368DB" w:rsidRPr="000E1D4C" w:rsidRDefault="002368DB" w:rsidP="002368D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30、清除拌机内部垃圾或修理时，要揿掉锁住总停按钮，无总停按钮的，应切断电源开关，并挂牌“有人修理机械，请勿合闸”，还要派人监护，在清除合拢咀和滑槽翻板垃圾时，还要切断气源。</w:t>
      </w:r>
    </w:p>
    <w:p w:rsidR="002368DB" w:rsidRPr="000E1D4C" w:rsidRDefault="002368DB" w:rsidP="002368DB">
      <w:pPr>
        <w:jc w:val="both"/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b/>
          <w:sz w:val="28"/>
          <w:szCs w:val="28"/>
        </w:rPr>
        <w:t>二、水泥系统操作规程</w:t>
      </w:r>
    </w:p>
    <w:p w:rsidR="002368DB" w:rsidRPr="000E1D4C" w:rsidRDefault="002368DB" w:rsidP="002368D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1、运行中应注意各指示灯泡，讯响器等讯号指标2和联系讯号的正常、完好，如发现损坏、不亮、不响或反常，应及时修理。</w:t>
      </w:r>
    </w:p>
    <w:p w:rsidR="002368DB" w:rsidRPr="000E1D4C" w:rsidRDefault="002368DB" w:rsidP="002368D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2、注意各电压表，电流表的指针值，如超过规定值20%，应立即停机检查。</w:t>
      </w:r>
    </w:p>
    <w:p w:rsidR="002368DB" w:rsidRPr="000E1D4C" w:rsidRDefault="002368DB" w:rsidP="002368D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3、经常观察档板位置与流程是否一致，料位指示器是否灵敏有效，  应停机检修。</w:t>
      </w:r>
    </w:p>
    <w:p w:rsidR="002368DB" w:rsidRPr="000E1D4C" w:rsidRDefault="002368DB" w:rsidP="002368D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4、注意水泥标号及贮存库位是否相符，随时掌握水泥库存量动态，切忌混用、混库。</w:t>
      </w:r>
    </w:p>
    <w:p w:rsidR="002368DB" w:rsidRPr="000E1D4C" w:rsidRDefault="002368DB" w:rsidP="002368D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5、观察螺旋输送机，提升机运转是否正常，如异常有杂声，情况严重的应停机检修。</w:t>
      </w:r>
    </w:p>
    <w:p w:rsidR="002368DB" w:rsidRPr="000E1D4C" w:rsidRDefault="002368DB" w:rsidP="002368DB">
      <w:pPr>
        <w:ind w:firstLine="480"/>
        <w:rPr>
          <w:rFonts w:asciiTheme="majorEastAsia" w:eastAsiaTheme="majorEastAsia" w:hAnsiTheme="majorEastAsia" w:hint="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>6、气送管道要避免跑气、跑料发生；单仓泵如发现异常，应及时排除故障，要放去气动元件和元件设备的冷凝水。</w:t>
      </w:r>
    </w:p>
    <w:p w:rsidR="002368DB" w:rsidRPr="000E1D4C" w:rsidRDefault="002368DB" w:rsidP="002368D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7、开关箱，开关等电气设备，应关门或加盖子，开式传动机件，应罩壳保护板齐全。</w:t>
      </w:r>
    </w:p>
    <w:p w:rsidR="002368DB" w:rsidRPr="000E1D4C" w:rsidRDefault="002368DB" w:rsidP="002368D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8、操作时，思想要集中，严密监视仪表、指示灯。流程图的工作情况，不擅离工作岗位。</w:t>
      </w:r>
    </w:p>
    <w:p w:rsidR="002368DB" w:rsidRPr="000E1D4C" w:rsidRDefault="002368DB" w:rsidP="002368D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9、如需动手操作，必须按规定顺序进行。先开主楼螺旋输送机，再开提升机，最后开水泥筒仓下的螺旋输送机。全线启动后，开动料仓喂料机放料，停机时，顺序相反，并将设备中水泥全部运空。凡启动设备都需先按铃，提请大家注意。</w:t>
      </w:r>
    </w:p>
    <w:p w:rsidR="002368DB" w:rsidRPr="000E1D4C" w:rsidRDefault="002368DB" w:rsidP="002368D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10、工作完毕，切断电源，做好检查保养清洁润滑工作，并填写好机械运转记录。</w:t>
      </w:r>
    </w:p>
    <w:p w:rsidR="002368DB" w:rsidRPr="000E1D4C" w:rsidRDefault="002368DB" w:rsidP="002368D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11、散水泥车在贮存仓送料前，注意水泥标号及贮存库位是否相符，切忌混库，随时掌握水泥库存量动态，防止贮存仓顶部风帽冒灰。</w:t>
      </w:r>
    </w:p>
    <w:p w:rsidR="002368DB" w:rsidRPr="000E1D4C" w:rsidRDefault="002368DB" w:rsidP="002368D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lastRenderedPageBreak/>
        <w:t xml:space="preserve">    12、散水泥车在贮存仓送料后，要注意贮存仓顶部风帽，如发现风帽布袋损坏，应及时调换。</w:t>
      </w:r>
    </w:p>
    <w:p w:rsidR="002368DB" w:rsidRPr="000E1D4C" w:rsidRDefault="002368DB" w:rsidP="002368D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13、水泥贮存仓气送管道接口要上锁，不准将钥匙交给送料人员，收料人员必须自己开锁，卸料完毕后必须上锁，要经常检查接口夹箍上的锁是否完好、锁牢。</w:t>
      </w:r>
    </w:p>
    <w:p w:rsidR="002368DB" w:rsidRPr="000E1D4C" w:rsidRDefault="002368DB" w:rsidP="002368D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14、装有水泥料位指示器的拌台，在水泥筒仓及周围烧焊时，必须将探头取下，以防损坏。</w:t>
      </w:r>
    </w:p>
    <w:p w:rsidR="002368DB" w:rsidRPr="000E1D4C" w:rsidRDefault="002368DB" w:rsidP="002368DB">
      <w:pPr>
        <w:ind w:firstLine="480"/>
        <w:rPr>
          <w:rFonts w:asciiTheme="majorEastAsia" w:eastAsiaTheme="majorEastAsia" w:hAnsiTheme="majorEastAsia" w:hint="eastAsia"/>
          <w:sz w:val="28"/>
          <w:szCs w:val="28"/>
          <w:vertAlign w:val="superscript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>15、水泥筒仓破拱冲气装置，气压一一调整在1-2公斤/cm</w:t>
      </w:r>
      <w:r w:rsidRPr="000E1D4C">
        <w:rPr>
          <w:rFonts w:asciiTheme="majorEastAsia" w:eastAsiaTheme="majorEastAsia" w:hAnsiTheme="majorEastAsia" w:hint="eastAsia"/>
          <w:sz w:val="28"/>
          <w:szCs w:val="28"/>
          <w:vertAlign w:val="superscript"/>
        </w:rPr>
        <w:t>2</w:t>
      </w:r>
    </w:p>
    <w:p w:rsidR="002368DB" w:rsidRPr="000E1D4C" w:rsidRDefault="002368DB" w:rsidP="002368DB">
      <w:pPr>
        <w:jc w:val="both"/>
        <w:rPr>
          <w:rFonts w:asciiTheme="majorEastAsia" w:eastAsiaTheme="majorEastAsia" w:hAnsiTheme="majorEastAsia"/>
          <w:b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b/>
          <w:sz w:val="28"/>
          <w:szCs w:val="28"/>
        </w:rPr>
        <w:t>三、骨料上料安全操作规程</w:t>
      </w:r>
    </w:p>
    <w:p w:rsidR="002368DB" w:rsidRPr="000E1D4C" w:rsidRDefault="002368DB" w:rsidP="002368D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1、检查各指示灯，讯响器、联络讯号，如发现损坏、不亮或反常，应及时修复。</w:t>
      </w:r>
    </w:p>
    <w:p w:rsidR="002368DB" w:rsidRPr="000E1D4C" w:rsidRDefault="002368DB" w:rsidP="002368D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2、检查电压表、电流表的指示值，如有异常，应及时修理。</w:t>
      </w:r>
    </w:p>
    <w:p w:rsidR="002368DB" w:rsidRPr="000E1D4C" w:rsidRDefault="002368DB" w:rsidP="002368D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3、观察档板位置与流程指示灯应一致，料位指示器应灵敏可靠，如发现异常，应停机检查。</w:t>
      </w:r>
    </w:p>
    <w:p w:rsidR="002368DB" w:rsidRPr="000E1D4C" w:rsidRDefault="002368DB" w:rsidP="002368D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4、通常必须使用自动上料装置，无特殊情况，不准使用紧急停止按钮及重载起动。</w:t>
      </w:r>
    </w:p>
    <w:p w:rsidR="002368DB" w:rsidRPr="000E1D4C" w:rsidRDefault="002368DB" w:rsidP="002368D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5、手动操作必须按工艺顺序要求开机关机，在上料作业时，要确认石、砂进料仓位，把分料斗转向选定的料位，再起动主皮带，黄砂或石子皮带，料仓装满关机顺序相反。</w:t>
      </w:r>
    </w:p>
    <w:p w:rsidR="002368DB" w:rsidRPr="000E1D4C" w:rsidRDefault="002368DB" w:rsidP="002368D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6、运行中密切注意进料动态，分清粗、细砂和大、小石子的规格，以及合格的仓位。</w:t>
      </w:r>
    </w:p>
    <w:p w:rsidR="002368DB" w:rsidRPr="000E1D4C" w:rsidRDefault="002368DB" w:rsidP="002368D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7、检查系统设备、警报装置和气路工作状况，发现异常，应停机检修。</w:t>
      </w:r>
    </w:p>
    <w:p w:rsidR="002368DB" w:rsidRPr="000E1D4C" w:rsidRDefault="002368DB" w:rsidP="002368D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8、凡拉铲上料的，应检查钢丝绳、拉斗、滑轮、制动片等磨损情况，并做好保养记录。</w:t>
      </w:r>
    </w:p>
    <w:p w:rsidR="002368DB" w:rsidRPr="000E1D4C" w:rsidRDefault="002368DB" w:rsidP="002368D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9、做好系统设备的润滑工作。</w:t>
      </w:r>
    </w:p>
    <w:p w:rsidR="002368DB" w:rsidRPr="000E1D4C" w:rsidRDefault="002368DB" w:rsidP="002368D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10、起动带机、回转头时，必须先按铃3-5秒钟，发现电铃不响，应及时修复。</w:t>
      </w:r>
    </w:p>
    <w:p w:rsidR="002368DB" w:rsidRPr="000E1D4C" w:rsidRDefault="002368DB" w:rsidP="002368D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11、必须注意控制系统各开关加盖，并关好开关箱门，罩壳及防护板等应保持完整无损。</w:t>
      </w:r>
    </w:p>
    <w:p w:rsidR="002368DB" w:rsidRPr="000E1D4C" w:rsidRDefault="002368DB" w:rsidP="002368D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lastRenderedPageBreak/>
        <w:t xml:space="preserve">    12、操作时思想集中，并密切注意其表盘、指示灯、流程图动作情况，操作人员不准擅离岗位。</w:t>
      </w:r>
    </w:p>
    <w:p w:rsidR="002368DB" w:rsidRPr="000E1D4C" w:rsidRDefault="002368DB" w:rsidP="002368D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13、工作完毕切断电源，做好检查清洁保养和掌握库存量，填好运转记录。</w:t>
      </w:r>
    </w:p>
    <w:p w:rsidR="002368DB" w:rsidRPr="000E1D4C" w:rsidRDefault="002368DB" w:rsidP="002368DB">
      <w:pPr>
        <w:jc w:val="both"/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b/>
          <w:sz w:val="28"/>
          <w:szCs w:val="28"/>
        </w:rPr>
        <w:t>四、拌机维修、清理积块操作规程</w:t>
      </w:r>
    </w:p>
    <w:p w:rsidR="002368DB" w:rsidRPr="000E1D4C" w:rsidRDefault="002368DB" w:rsidP="002368DB">
      <w:pPr>
        <w:rPr>
          <w:rFonts w:asciiTheme="majorEastAsia" w:eastAsiaTheme="majorEastAsia" w:hAnsiTheme="majorEastAsia" w:hint="eastAsia"/>
          <w:b/>
          <w:sz w:val="28"/>
          <w:szCs w:val="28"/>
          <w:shd w:val="pct10" w:color="auto" w:fill="FFFFFF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1、拌机修理和保养人员及其他有关人员必须严格执行拌机修理、保养申报制度。维修或清洗负责人召集监护人、机修工（清洗工）在作业前召开交底会并阐述注意事项及作业范围。</w:t>
      </w:r>
    </w:p>
    <w:p w:rsidR="002368DB" w:rsidRPr="000E1D4C" w:rsidRDefault="002368DB" w:rsidP="002368D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2、在进入拌机内前，电工切断电源、锁好电箱、拔出钥匙、钥匙由专人掌控。严禁拌机在通电通气的状态下进入拌机内。</w:t>
      </w:r>
    </w:p>
    <w:p w:rsidR="002368DB" w:rsidRPr="000E1D4C" w:rsidRDefault="002368DB" w:rsidP="002368DB">
      <w:pPr>
        <w:rPr>
          <w:rFonts w:asciiTheme="majorEastAsia" w:eastAsiaTheme="majorEastAsia" w:hAnsiTheme="majorEastAsia" w:hint="eastAsia"/>
          <w:b/>
          <w:sz w:val="28"/>
          <w:szCs w:val="28"/>
          <w:shd w:val="pct10" w:color="auto" w:fill="FFFFFF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3、负责人挂上牌子“有人修理，禁止合闸”。</w:t>
      </w:r>
    </w:p>
    <w:p w:rsidR="002368DB" w:rsidRPr="000E1D4C" w:rsidRDefault="002368DB" w:rsidP="002368D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4、作业人员进入拌机前，拍上急停开关并取下钥匙，钥匙由进入拌机的作业人员掌握。</w:t>
      </w:r>
    </w:p>
    <w:p w:rsidR="002368DB" w:rsidRPr="000E1D4C" w:rsidRDefault="002368DB" w:rsidP="002368D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5、负责人派专人监控，开始正常作业，拌机内作业人员未出来前监控人员及其他有关人员不得擅自离开，监控人员必须严格监督。</w:t>
      </w:r>
    </w:p>
    <w:p w:rsidR="002368DB" w:rsidRPr="000E1D4C" w:rsidRDefault="002368DB" w:rsidP="002368D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6、维修中如动用电焊机前，先检查电焊机二次空载保护装置性能是否良好，电焊工应穿专用工作服、穿带绝缘防水靴及绝缘防水手套，整个作业过程中有专人监护。</w:t>
      </w:r>
    </w:p>
    <w:p w:rsidR="002368DB" w:rsidRPr="000E1D4C" w:rsidRDefault="002368DB" w:rsidP="002368D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7、动用氧气、乙炔时，应检查皮管是否漏气，氧气、乙炔放置的距离应保持8--10米，整个作业过程中应有专人监护。</w:t>
      </w:r>
    </w:p>
    <w:p w:rsidR="002368DB" w:rsidRPr="000E1D4C" w:rsidRDefault="002368DB" w:rsidP="002368D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8、维修或清洗结束后，取出所有设备和工具，并做好落手清工作，拌机内作业人员必须离开拌机内，负责人清点所有参加维修或清洗人员。</w:t>
      </w:r>
    </w:p>
    <w:p w:rsidR="002368DB" w:rsidRPr="000E1D4C" w:rsidRDefault="002368DB" w:rsidP="002368DB">
      <w:pPr>
        <w:rPr>
          <w:rFonts w:asciiTheme="majorEastAsia" w:eastAsiaTheme="majorEastAsia" w:hAnsiTheme="majorEastAsia" w:hint="eastAsia"/>
          <w:b/>
          <w:sz w:val="28"/>
          <w:szCs w:val="28"/>
          <w:shd w:val="pct10" w:color="auto" w:fill="FFFFFF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9、在调试启动前，监护人员未见到所有作业人员离开拌机内，不得摘牌、开箱、送电、送气，拌机操作人员未见到监护人和所有拌机内作业人员，不得开机。</w:t>
      </w:r>
    </w:p>
    <w:p w:rsidR="002368DB" w:rsidRPr="000E1D4C" w:rsidRDefault="002368DB" w:rsidP="002368D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 xml:space="preserve">    10、然后打开电箱、摘取牌子、合上电源。</w:t>
      </w:r>
    </w:p>
    <w:p w:rsidR="002368DB" w:rsidRPr="000E1D4C" w:rsidRDefault="002368DB" w:rsidP="002368DB">
      <w:pPr>
        <w:ind w:firstLine="480"/>
        <w:rPr>
          <w:rFonts w:asciiTheme="majorEastAsia" w:eastAsiaTheme="majorEastAsia" w:hAnsiTheme="majorEastAsia" w:hint="eastAsia"/>
          <w:sz w:val="28"/>
          <w:szCs w:val="28"/>
        </w:rPr>
      </w:pPr>
      <w:r w:rsidRPr="000E1D4C">
        <w:rPr>
          <w:rFonts w:asciiTheme="majorEastAsia" w:eastAsiaTheme="majorEastAsia" w:hAnsiTheme="majorEastAsia" w:hint="eastAsia"/>
          <w:sz w:val="28"/>
          <w:szCs w:val="28"/>
        </w:rPr>
        <w:t>11、拌机维修或清洗结束后的试运行过程中，机修工应在场观察拌机运转状况，确认拌机性能良好后再与机操工做交接手续。</w:t>
      </w:r>
    </w:p>
    <w:p w:rsidR="0048048E" w:rsidRPr="000E1D4C" w:rsidRDefault="0048048E" w:rsidP="00E46301">
      <w:pPr>
        <w:rPr>
          <w:rFonts w:asciiTheme="majorEastAsia" w:eastAsiaTheme="majorEastAsia" w:hAnsiTheme="majorEastAsia" w:cs="宋体" w:hint="eastAsia"/>
          <w:color w:val="000000"/>
          <w:sz w:val="28"/>
          <w:szCs w:val="28"/>
          <w:lang w:bidi="ar"/>
        </w:rPr>
      </w:pPr>
    </w:p>
    <w:sectPr w:rsidR="0048048E" w:rsidRPr="000E1D4C">
      <w:headerReference w:type="default" r:id="rId8"/>
      <w:footerReference w:type="default" r:id="rId9"/>
      <w:pgSz w:w="11906" w:h="16838"/>
      <w:pgMar w:top="1440" w:right="1800" w:bottom="1440" w:left="1800" w:header="708" w:footer="567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8D6" w:rsidRDefault="00C128D6">
      <w:pPr>
        <w:spacing w:after="0"/>
      </w:pPr>
      <w:r>
        <w:separator/>
      </w:r>
    </w:p>
  </w:endnote>
  <w:endnote w:type="continuationSeparator" w:id="0">
    <w:p w:rsidR="00C128D6" w:rsidRDefault="00C128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77807"/>
    </w:sdtPr>
    <w:sdtEndPr/>
    <w:sdtContent>
      <w:sdt>
        <w:sdtPr>
          <w:id w:val="171357283"/>
        </w:sdtPr>
        <w:sdtEndPr/>
        <w:sdtContent>
          <w:p w:rsidR="007C446D" w:rsidRDefault="00612E06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A56C8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A56C8">
              <w:rPr>
                <w:b/>
                <w:noProof/>
              </w:rPr>
              <w:t>16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C446D" w:rsidRDefault="007C446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8D6" w:rsidRDefault="00C128D6">
      <w:pPr>
        <w:spacing w:after="0"/>
      </w:pPr>
      <w:r>
        <w:separator/>
      </w:r>
    </w:p>
  </w:footnote>
  <w:footnote w:type="continuationSeparator" w:id="0">
    <w:p w:rsidR="00C128D6" w:rsidRDefault="00C128D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46D" w:rsidRDefault="007C446D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E4D392"/>
    <w:multiLevelType w:val="singleLevel"/>
    <w:tmpl w:val="88E4D39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BF949471"/>
    <w:multiLevelType w:val="singleLevel"/>
    <w:tmpl w:val="BF949471"/>
    <w:lvl w:ilvl="0">
      <w:start w:val="1"/>
      <w:numFmt w:val="decimal"/>
      <w:suff w:val="nothing"/>
      <w:lvlText w:val="%1、"/>
      <w:lvlJc w:val="left"/>
      <w:pPr>
        <w:ind w:left="105" w:firstLine="0"/>
      </w:pPr>
    </w:lvl>
  </w:abstractNum>
  <w:abstractNum w:abstractNumId="2" w15:restartNumberingAfterBreak="0">
    <w:nsid w:val="166AAC62"/>
    <w:multiLevelType w:val="singleLevel"/>
    <w:tmpl w:val="166AAC62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1C7620C9"/>
    <w:multiLevelType w:val="multilevel"/>
    <w:tmpl w:val="1C7620C9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15245A"/>
    <w:multiLevelType w:val="multilevel"/>
    <w:tmpl w:val="3C15245A"/>
    <w:lvl w:ilvl="0">
      <w:start w:val="1"/>
      <w:numFmt w:val="decimal"/>
      <w:lvlText w:val="%1."/>
      <w:lvlJc w:val="left"/>
      <w:pPr>
        <w:tabs>
          <w:tab w:val="left" w:pos="402"/>
        </w:tabs>
        <w:ind w:left="40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82"/>
        </w:tabs>
        <w:ind w:left="882" w:hanging="420"/>
      </w:pPr>
    </w:lvl>
    <w:lvl w:ilvl="2">
      <w:start w:val="1"/>
      <w:numFmt w:val="lowerRoman"/>
      <w:lvlText w:val="%3."/>
      <w:lvlJc w:val="right"/>
      <w:pPr>
        <w:tabs>
          <w:tab w:val="left" w:pos="1302"/>
        </w:tabs>
        <w:ind w:left="1302" w:hanging="420"/>
      </w:pPr>
    </w:lvl>
    <w:lvl w:ilvl="3">
      <w:start w:val="1"/>
      <w:numFmt w:val="decimal"/>
      <w:lvlText w:val="%4."/>
      <w:lvlJc w:val="left"/>
      <w:pPr>
        <w:tabs>
          <w:tab w:val="left" w:pos="1722"/>
        </w:tabs>
        <w:ind w:left="1722" w:hanging="420"/>
      </w:pPr>
    </w:lvl>
    <w:lvl w:ilvl="4">
      <w:start w:val="1"/>
      <w:numFmt w:val="lowerLetter"/>
      <w:lvlText w:val="%5)"/>
      <w:lvlJc w:val="left"/>
      <w:pPr>
        <w:tabs>
          <w:tab w:val="left" w:pos="2142"/>
        </w:tabs>
        <w:ind w:left="2142" w:hanging="420"/>
      </w:pPr>
    </w:lvl>
    <w:lvl w:ilvl="5">
      <w:start w:val="1"/>
      <w:numFmt w:val="lowerRoman"/>
      <w:lvlText w:val="%6."/>
      <w:lvlJc w:val="right"/>
      <w:pPr>
        <w:tabs>
          <w:tab w:val="left" w:pos="2562"/>
        </w:tabs>
        <w:ind w:left="2562" w:hanging="420"/>
      </w:pPr>
    </w:lvl>
    <w:lvl w:ilvl="6">
      <w:start w:val="1"/>
      <w:numFmt w:val="decimal"/>
      <w:lvlText w:val="%7."/>
      <w:lvlJc w:val="left"/>
      <w:pPr>
        <w:tabs>
          <w:tab w:val="left" w:pos="2982"/>
        </w:tabs>
        <w:ind w:left="2982" w:hanging="420"/>
      </w:pPr>
    </w:lvl>
    <w:lvl w:ilvl="7">
      <w:start w:val="1"/>
      <w:numFmt w:val="lowerLetter"/>
      <w:lvlText w:val="%8)"/>
      <w:lvlJc w:val="left"/>
      <w:pPr>
        <w:tabs>
          <w:tab w:val="left" w:pos="3402"/>
        </w:tabs>
        <w:ind w:left="3402" w:hanging="420"/>
      </w:pPr>
    </w:lvl>
    <w:lvl w:ilvl="8">
      <w:start w:val="1"/>
      <w:numFmt w:val="lowerRoman"/>
      <w:lvlText w:val="%9."/>
      <w:lvlJc w:val="right"/>
      <w:pPr>
        <w:tabs>
          <w:tab w:val="left" w:pos="3822"/>
        </w:tabs>
        <w:ind w:left="3822" w:hanging="420"/>
      </w:pPr>
    </w:lvl>
  </w:abstractNum>
  <w:abstractNum w:abstractNumId="5" w15:restartNumberingAfterBreak="0">
    <w:nsid w:val="5FBB098F"/>
    <w:multiLevelType w:val="singleLevel"/>
    <w:tmpl w:val="5FBB098F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647F061E"/>
    <w:multiLevelType w:val="singleLevel"/>
    <w:tmpl w:val="647F061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218A"/>
    <w:rsid w:val="000272F4"/>
    <w:rsid w:val="0008794D"/>
    <w:rsid w:val="00095E5C"/>
    <w:rsid w:val="000A1E07"/>
    <w:rsid w:val="000A737B"/>
    <w:rsid w:val="000B1024"/>
    <w:rsid w:val="000C073D"/>
    <w:rsid w:val="000C7E78"/>
    <w:rsid w:val="000E1D4C"/>
    <w:rsid w:val="001023F6"/>
    <w:rsid w:val="00105524"/>
    <w:rsid w:val="001066A5"/>
    <w:rsid w:val="00112BA6"/>
    <w:rsid w:val="0014198E"/>
    <w:rsid w:val="001459D6"/>
    <w:rsid w:val="00177D6B"/>
    <w:rsid w:val="00197F5F"/>
    <w:rsid w:val="001C0EED"/>
    <w:rsid w:val="001D66C6"/>
    <w:rsid w:val="002148C9"/>
    <w:rsid w:val="002368DB"/>
    <w:rsid w:val="00282B37"/>
    <w:rsid w:val="002A0842"/>
    <w:rsid w:val="002D1576"/>
    <w:rsid w:val="002E5C6E"/>
    <w:rsid w:val="00317832"/>
    <w:rsid w:val="00323B43"/>
    <w:rsid w:val="00344688"/>
    <w:rsid w:val="00350EB3"/>
    <w:rsid w:val="003544D9"/>
    <w:rsid w:val="003623C5"/>
    <w:rsid w:val="0038388C"/>
    <w:rsid w:val="003853C2"/>
    <w:rsid w:val="003A29E1"/>
    <w:rsid w:val="003A42A2"/>
    <w:rsid w:val="003D37D8"/>
    <w:rsid w:val="00426133"/>
    <w:rsid w:val="0042651F"/>
    <w:rsid w:val="004358AB"/>
    <w:rsid w:val="004425C7"/>
    <w:rsid w:val="004647A2"/>
    <w:rsid w:val="0048048E"/>
    <w:rsid w:val="00493B3C"/>
    <w:rsid w:val="004F034D"/>
    <w:rsid w:val="00550845"/>
    <w:rsid w:val="00555227"/>
    <w:rsid w:val="00561B7C"/>
    <w:rsid w:val="00612B75"/>
    <w:rsid w:val="00612E06"/>
    <w:rsid w:val="00630603"/>
    <w:rsid w:val="006341F8"/>
    <w:rsid w:val="0063624F"/>
    <w:rsid w:val="0064204B"/>
    <w:rsid w:val="00653333"/>
    <w:rsid w:val="00664020"/>
    <w:rsid w:val="00726848"/>
    <w:rsid w:val="00732961"/>
    <w:rsid w:val="00734A13"/>
    <w:rsid w:val="007652CD"/>
    <w:rsid w:val="00792710"/>
    <w:rsid w:val="007B3E4D"/>
    <w:rsid w:val="007C27FA"/>
    <w:rsid w:val="007C446D"/>
    <w:rsid w:val="00843DF4"/>
    <w:rsid w:val="00853614"/>
    <w:rsid w:val="00854146"/>
    <w:rsid w:val="008650A0"/>
    <w:rsid w:val="00866E52"/>
    <w:rsid w:val="00876922"/>
    <w:rsid w:val="008B7726"/>
    <w:rsid w:val="009343C0"/>
    <w:rsid w:val="0093523F"/>
    <w:rsid w:val="00942500"/>
    <w:rsid w:val="009467C2"/>
    <w:rsid w:val="009C0668"/>
    <w:rsid w:val="009C4D9E"/>
    <w:rsid w:val="009D0696"/>
    <w:rsid w:val="009E2269"/>
    <w:rsid w:val="009E380D"/>
    <w:rsid w:val="00A164D8"/>
    <w:rsid w:val="00A52CE4"/>
    <w:rsid w:val="00A712F7"/>
    <w:rsid w:val="00A75FBA"/>
    <w:rsid w:val="00AA53EF"/>
    <w:rsid w:val="00AA56C8"/>
    <w:rsid w:val="00AB4567"/>
    <w:rsid w:val="00AC55F7"/>
    <w:rsid w:val="00AC6315"/>
    <w:rsid w:val="00AD3A04"/>
    <w:rsid w:val="00AF15F7"/>
    <w:rsid w:val="00B14846"/>
    <w:rsid w:val="00B20D50"/>
    <w:rsid w:val="00B23919"/>
    <w:rsid w:val="00B23DEA"/>
    <w:rsid w:val="00B52D80"/>
    <w:rsid w:val="00B62C6E"/>
    <w:rsid w:val="00B66AAE"/>
    <w:rsid w:val="00B940B6"/>
    <w:rsid w:val="00BA6DFB"/>
    <w:rsid w:val="00C010D9"/>
    <w:rsid w:val="00C128D6"/>
    <w:rsid w:val="00C27206"/>
    <w:rsid w:val="00C43587"/>
    <w:rsid w:val="00C4532E"/>
    <w:rsid w:val="00C71757"/>
    <w:rsid w:val="00C84162"/>
    <w:rsid w:val="00CA4893"/>
    <w:rsid w:val="00CE309F"/>
    <w:rsid w:val="00CF079C"/>
    <w:rsid w:val="00CF167F"/>
    <w:rsid w:val="00CF1C14"/>
    <w:rsid w:val="00D179D2"/>
    <w:rsid w:val="00D202FD"/>
    <w:rsid w:val="00D31D50"/>
    <w:rsid w:val="00D96B0E"/>
    <w:rsid w:val="00DA0BEE"/>
    <w:rsid w:val="00DF0EDB"/>
    <w:rsid w:val="00E16567"/>
    <w:rsid w:val="00E40C3C"/>
    <w:rsid w:val="00E4233E"/>
    <w:rsid w:val="00E46301"/>
    <w:rsid w:val="00E46EAE"/>
    <w:rsid w:val="00EF567D"/>
    <w:rsid w:val="00F0339F"/>
    <w:rsid w:val="00F8595B"/>
    <w:rsid w:val="00F920F0"/>
    <w:rsid w:val="00F9644A"/>
    <w:rsid w:val="00FA10C4"/>
    <w:rsid w:val="00FA479C"/>
    <w:rsid w:val="00FE00A7"/>
    <w:rsid w:val="00FE0301"/>
    <w:rsid w:val="00FE784A"/>
    <w:rsid w:val="00FF36B7"/>
    <w:rsid w:val="06E44FC1"/>
    <w:rsid w:val="0AD83611"/>
    <w:rsid w:val="10937E15"/>
    <w:rsid w:val="18E15F40"/>
    <w:rsid w:val="1F9B588B"/>
    <w:rsid w:val="22262AD1"/>
    <w:rsid w:val="228B62C2"/>
    <w:rsid w:val="23A120C4"/>
    <w:rsid w:val="24B41B81"/>
    <w:rsid w:val="26835FDA"/>
    <w:rsid w:val="2F430C87"/>
    <w:rsid w:val="30777C6A"/>
    <w:rsid w:val="32851CC3"/>
    <w:rsid w:val="3A3F732F"/>
    <w:rsid w:val="3E0D6CBE"/>
    <w:rsid w:val="43087FA6"/>
    <w:rsid w:val="437343CC"/>
    <w:rsid w:val="4640335E"/>
    <w:rsid w:val="488F6153"/>
    <w:rsid w:val="4A9F77D8"/>
    <w:rsid w:val="57071B72"/>
    <w:rsid w:val="57285965"/>
    <w:rsid w:val="57F01B8F"/>
    <w:rsid w:val="59C935E9"/>
    <w:rsid w:val="63DE6C55"/>
    <w:rsid w:val="69127C57"/>
    <w:rsid w:val="6BEF629A"/>
    <w:rsid w:val="6FE11E35"/>
    <w:rsid w:val="77636E29"/>
    <w:rsid w:val="79F43E78"/>
    <w:rsid w:val="7DCA6D4E"/>
    <w:rsid w:val="7FAA5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CD0187"/>
  <w15:docId w15:val="{51D2BC60-0F1B-42CA-B993-17DE13F4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paragraph" w:styleId="1">
    <w:name w:val="heading 1"/>
    <w:basedOn w:val="a"/>
    <w:next w:val="a"/>
    <w:link w:val="10"/>
    <w:qFormat/>
    <w:rsid w:val="006341F8"/>
    <w:pPr>
      <w:keepNext/>
      <w:keepLines/>
      <w:widowControl w:val="0"/>
      <w:adjustRightInd/>
      <w:snapToGrid/>
      <w:spacing w:before="340" w:after="330" w:line="576" w:lineRule="auto"/>
      <w:jc w:val="both"/>
      <w:outlineLvl w:val="0"/>
    </w:pPr>
    <w:rPr>
      <w:rFonts w:ascii="Calibri" w:eastAsia="宋体" w:hAnsi="Calibri" w:cs="Times New Roman"/>
      <w:b/>
      <w:kern w:val="44"/>
      <w:sz w:val="4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qFormat/>
    <w:pPr>
      <w:spacing w:after="120"/>
      <w:ind w:leftChars="200" w:left="420"/>
    </w:pPr>
  </w:style>
  <w:style w:type="paragraph" w:styleId="2">
    <w:name w:val="Body Text Indent 2"/>
    <w:basedOn w:val="a"/>
    <w:link w:val="20"/>
    <w:uiPriority w:val="99"/>
    <w:semiHidden/>
    <w:unhideWhenUsed/>
    <w:qFormat/>
    <w:pPr>
      <w:spacing w:after="120" w:line="480" w:lineRule="auto"/>
      <w:ind w:leftChars="200" w:left="42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3">
    <w:name w:val="Body Text Indent 3"/>
    <w:basedOn w:val="a"/>
    <w:link w:val="30"/>
    <w:uiPriority w:val="99"/>
    <w:semiHidden/>
    <w:unhideWhenUsed/>
    <w:qFormat/>
    <w:pPr>
      <w:spacing w:after="120"/>
      <w:ind w:leftChars="200" w:left="420"/>
    </w:pPr>
    <w:rPr>
      <w:sz w:val="16"/>
      <w:szCs w:val="16"/>
    </w:rPr>
  </w:style>
  <w:style w:type="paragraph" w:styleId="21">
    <w:name w:val="Body Text 2"/>
    <w:basedOn w:val="a"/>
    <w:link w:val="22"/>
    <w:uiPriority w:val="99"/>
    <w:unhideWhenUsed/>
    <w:qFormat/>
    <w:pPr>
      <w:widowControl w:val="0"/>
      <w:adjustRightInd/>
      <w:snapToGrid/>
      <w:spacing w:after="120" w:line="480" w:lineRule="auto"/>
      <w:jc w:val="both"/>
    </w:pPr>
    <w:rPr>
      <w:rFonts w:ascii="宋体" w:eastAsia="宋体" w:hAnsi="Courier New" w:cs="Courier New"/>
      <w:kern w:val="2"/>
      <w:sz w:val="21"/>
      <w:szCs w:val="21"/>
    </w:rPr>
  </w:style>
  <w:style w:type="table" w:styleId="a9">
    <w:name w:val="Table Grid"/>
    <w:basedOn w:val="a1"/>
    <w:uiPriority w:val="9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uiPriority w:val="99"/>
    <w:semiHidden/>
    <w:unhideWhenUsed/>
    <w:qFormat/>
  </w:style>
  <w:style w:type="character" w:styleId="ab">
    <w:name w:val="Hyperlink"/>
    <w:basedOn w:val="a0"/>
    <w:uiPriority w:val="99"/>
    <w:semiHidden/>
    <w:unhideWhenUsed/>
    <w:qFormat/>
    <w:rPr>
      <w:color w:val="2D64B3"/>
      <w:u w:val="none"/>
    </w:rPr>
  </w:style>
  <w:style w:type="character" w:customStyle="1" w:styleId="a8">
    <w:name w:val="页眉 字符"/>
    <w:basedOn w:val="a0"/>
    <w:link w:val="a7"/>
    <w:uiPriority w:val="99"/>
    <w:qFormat/>
    <w:rPr>
      <w:rFonts w:ascii="Tahoma" w:hAnsi="Tahoma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ahoma" w:hAnsi="Tahoma"/>
      <w:sz w:val="18"/>
      <w:szCs w:val="18"/>
    </w:rPr>
  </w:style>
  <w:style w:type="character" w:customStyle="1" w:styleId="22">
    <w:name w:val="正文文本 2 字符"/>
    <w:basedOn w:val="a0"/>
    <w:link w:val="21"/>
    <w:uiPriority w:val="99"/>
    <w:qFormat/>
    <w:rPr>
      <w:rFonts w:ascii="宋体" w:eastAsia="宋体" w:hAnsi="Courier New" w:cs="Courier New"/>
      <w:kern w:val="2"/>
      <w:sz w:val="21"/>
      <w:szCs w:val="21"/>
    </w:rPr>
  </w:style>
  <w:style w:type="paragraph" w:customStyle="1" w:styleId="CharCharCharCharCharCharChar">
    <w:name w:val="Char Char Char Char Char Char Char"/>
    <w:basedOn w:val="a"/>
    <w:qFormat/>
    <w:pPr>
      <w:adjustRightInd/>
      <w:snapToGrid/>
      <w:spacing w:after="160" w:line="240" w:lineRule="exact"/>
    </w:pPr>
    <w:rPr>
      <w:rFonts w:ascii="Verdana" w:eastAsia="宋体" w:hAnsi="Verdana" w:cs="Times New Roman"/>
      <w:sz w:val="20"/>
      <w:szCs w:val="20"/>
      <w:lang w:eastAsia="en-US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正文文本缩进 字符"/>
    <w:basedOn w:val="a0"/>
    <w:link w:val="a3"/>
    <w:uiPriority w:val="99"/>
    <w:semiHidden/>
    <w:qFormat/>
    <w:rPr>
      <w:rFonts w:ascii="Tahoma" w:hAnsi="Tahoma"/>
      <w:sz w:val="22"/>
      <w:szCs w:val="22"/>
    </w:rPr>
  </w:style>
  <w:style w:type="character" w:customStyle="1" w:styleId="20">
    <w:name w:val="正文文本缩进 2 字符"/>
    <w:basedOn w:val="a0"/>
    <w:link w:val="2"/>
    <w:uiPriority w:val="99"/>
    <w:semiHidden/>
    <w:qFormat/>
    <w:rPr>
      <w:rFonts w:ascii="Tahoma" w:hAnsi="Tahoma"/>
      <w:sz w:val="22"/>
      <w:szCs w:val="22"/>
    </w:rPr>
  </w:style>
  <w:style w:type="character" w:customStyle="1" w:styleId="30">
    <w:name w:val="正文文本缩进 3 字符"/>
    <w:basedOn w:val="a0"/>
    <w:link w:val="3"/>
    <w:uiPriority w:val="99"/>
    <w:semiHidden/>
    <w:qFormat/>
    <w:rPr>
      <w:rFonts w:ascii="Tahoma" w:hAnsi="Tahoma"/>
      <w:sz w:val="16"/>
      <w:szCs w:val="16"/>
    </w:rPr>
  </w:style>
  <w:style w:type="character" w:customStyle="1" w:styleId="11">
    <w:name w:val="不明显强调1"/>
    <w:basedOn w:val="a0"/>
    <w:uiPriority w:val="19"/>
    <w:qFormat/>
    <w:rPr>
      <w:i/>
      <w:iCs/>
      <w:color w:val="808080" w:themeColor="text1" w:themeTint="7F"/>
    </w:rPr>
  </w:style>
  <w:style w:type="paragraph" w:customStyle="1" w:styleId="23">
    <w:name w:val="正文缩进2"/>
    <w:basedOn w:val="a"/>
    <w:qFormat/>
    <w:pPr>
      <w:spacing w:line="360" w:lineRule="auto"/>
    </w:pPr>
    <w:rPr>
      <w:rFonts w:ascii="宋体" w:hAnsi="宋体"/>
      <w:b/>
      <w:bCs/>
      <w:sz w:val="28"/>
    </w:rPr>
  </w:style>
  <w:style w:type="character" w:customStyle="1" w:styleId="10">
    <w:name w:val="标题 1 字符"/>
    <w:basedOn w:val="a0"/>
    <w:link w:val="1"/>
    <w:rsid w:val="006341F8"/>
    <w:rPr>
      <w:rFonts w:ascii="Calibri" w:hAnsi="Calibri"/>
      <w:b/>
      <w:kern w:val="44"/>
      <w:sz w:val="4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734A13"/>
    <w:pPr>
      <w:spacing w:after="0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734A13"/>
    <w:rPr>
      <w:rFonts w:ascii="Tahoma" w:eastAsia="微软雅黑" w:hAnsi="Tahoma" w:cstheme="minorBidi"/>
      <w:sz w:val="18"/>
      <w:szCs w:val="18"/>
    </w:rPr>
  </w:style>
  <w:style w:type="character" w:styleId="af">
    <w:name w:val="Strong"/>
    <w:qFormat/>
    <w:rsid w:val="00B66A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16</Pages>
  <Words>1040</Words>
  <Characters>5934</Characters>
  <Application>Microsoft Office Word</Application>
  <DocSecurity>0</DocSecurity>
  <Lines>49</Lines>
  <Paragraphs>13</Paragraphs>
  <ScaleCrop>false</ScaleCrop>
  <Company>Microsoft</Company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106</cp:revision>
  <cp:lastPrinted>2018-05-09T12:48:00Z</cp:lastPrinted>
  <dcterms:created xsi:type="dcterms:W3CDTF">2008-09-11T17:20:00Z</dcterms:created>
  <dcterms:modified xsi:type="dcterms:W3CDTF">2021-05-31T08:42:00Z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