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31" w:rsidRDefault="000727A6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ab/>
      </w:r>
      <w:r w:rsidR="00A60925">
        <w:rPr>
          <w:rFonts w:hint="eastAsia"/>
          <w:b/>
          <w:bCs/>
          <w:sz w:val="32"/>
          <w:szCs w:val="32"/>
        </w:rPr>
        <w:t>上饶市城投中大建筑工业有限公司文件</w:t>
      </w:r>
      <w:r>
        <w:rPr>
          <w:rFonts w:hint="eastAsia"/>
          <w:b/>
          <w:bCs/>
          <w:sz w:val="32"/>
          <w:szCs w:val="32"/>
        </w:rPr>
        <w:tab/>
      </w:r>
    </w:p>
    <w:p w:rsidR="008B3631" w:rsidRDefault="000727A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切割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B级/橙色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放置玻璃渣的车子，不可放的过满。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掰边条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时，要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对边条轻拿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轻放，以免玻璃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渣片溅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入眼睛伤及自己或他人。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在捆绑玻璃时应在与绳子接触的刃口部位垫好纸，防止绳子中途断裂造成损失。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自动切割机作业运行时,操作人员应离开设备50cm以外,防止运行的设备伤人。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自动上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片设备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吸盘吸附玻璃时,周围严禁站人，以免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玻璃吸坏时或吸片架倾倒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伤人。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磨边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砂轮片飞出、玻璃掉落、飞出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机械伤害、触电、其它伤害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把砂轮片后的螺丝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固定紧并保持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防护罩完好。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平磨区地面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积水较多，比较容易出现滑倒伤人事件；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必须垫木垫板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。磨边机前，要防止手、衣物等被玻璃压住；磨边区玻璃渣较多，应及时清除。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避免水喷洒在控制柜上，要保持控制柜干燥，杜绝湿手触摸控制柜。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钢化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接触高温部位、玻璃掉落、飞出、设备故障运行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灼烫、触电、火灾、其它伤害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操作工应对加热系统多加观察，发现异常，应及时找维修工处理；炉子在保温时，应关掉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加热总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电源，以免电源失控。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观察窗不能随意打开；链条及齿轮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可用手触摸，以免挤伤手；操作工在风机室不可逗留，以免受到伤害；电控系统出现故障时，应及时将炉中玻璃摇出，以免出现粘炉。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检修风栅时，要插安全销，以免风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栅突然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下落；擦陶瓷辊时，升炉体后要插安全销并要戴口罩，以免造成设备和人身伤害。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观察钢化玻璃平整度时，一定要戴平光镜，以免玻璃自爆伤及眼睛。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中空、夹胶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玻璃掉落、飞出、高压釜内超温超压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灼烫、触电、容器爆炸、其它伤害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（1）在合片时应注意边角，确保各角边不与任何东西相碰撞。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（2）在做玻璃时要做到手不靠近链条并用链条盒将链条罩牢；调试压辊时，不要将手放入压辊下面，必要时用木板代替；玻璃通过辊压机时应检查玻璃的厚度、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长度使进辊压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机的宽度不大于2.5m防止玻璃受阻伤害机器。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（3）在高压釜运行过程中，操作人员应坚守岗位，遇到温度、压力急剧上升情况时，应立即降温、紧急排气防止</w:t>
            </w:r>
            <w:hyperlink r:id="rId8" w:history="1">
              <w:r>
                <w:rPr>
                  <w:rFonts w:ascii="宋体" w:eastAsia="宋体" w:hAnsi="宋体" w:cs="FZSSK" w:hint="eastAsia"/>
                  <w:sz w:val="21"/>
                  <w:szCs w:val="21"/>
                </w:rPr>
                <w:t>事故</w:t>
              </w:r>
            </w:hyperlink>
            <w:r>
              <w:rPr>
                <w:rFonts w:ascii="宋体" w:eastAsia="宋体" w:hAnsi="宋体" w:cs="FZSSK" w:hint="eastAsia"/>
                <w:sz w:val="21"/>
                <w:szCs w:val="21"/>
              </w:rPr>
              <w:t>发生。若风机出现异常，应及时找维修人员进行维修。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（4）压力容器应定期校验。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(5)切胶片时身子应避开，其他人员应与切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胶片工保持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安全距离。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装箱</w:t>
            </w:r>
            <w:r>
              <w:rPr>
                <w:rFonts w:ascii="宋体" w:eastAsia="宋体" w:hAnsi="宋体" w:cs="TBCDEE+E-B6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KTK" w:hint="eastAsia"/>
                <w:sz w:val="21"/>
                <w:szCs w:val="21"/>
              </w:rPr>
              <w:t>储运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玻璃堆垛旋转的机械手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用防护围栏遮护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防护围栏的关开与机械手开关互为保护连锁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悬挂警示标志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玻璃木箱吊装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钢带断裂木箱破损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起重伤害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吊装前应检查木箱是否有卡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碰的情况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钢带的安全性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（3）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吊装路径应无人员通过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作业场所空间满足吊装要求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（4）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吊装作业应有专人负责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（5）穿戴好个人防护用品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《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起重机械使用管理规则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》（TSGQ5001）</w:t>
            </w:r>
            <w:r>
              <w:rPr>
                <w:rFonts w:ascii="宋体" w:eastAsia="宋体" w:hAnsi="宋体" w:cs="SBCDEE+E-BZ"/>
                <w:sz w:val="21"/>
                <w:szCs w:val="21"/>
              </w:rPr>
              <w:t xml:space="preserve"> </w:t>
            </w: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配电室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电源线路、电气设备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触电、火灾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线路穿墙、楼板或埋地敷设时均应穿管或采取其他保护措施；穿金属管时，管口应装绝缘护套。</w:t>
            </w:r>
          </w:p>
          <w:p w:rsidR="008B3631" w:rsidRDefault="000727A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（2）安装满足线路通（断）能力的开关、短路保护、过负荷保护和接地故障保护等装置。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（3）接地可靠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《低压配电设计规范》(GB 50054)、《建筑物防雷设计规范》（GB 50057 )</w:t>
            </w: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:rsidR="008B3631" w:rsidRDefault="008B3631"/>
    <w:p w:rsidR="008B3631" w:rsidRDefault="008B3631"/>
    <w:sectPr w:rsidR="008B3631">
      <w:headerReference w:type="default" r:id="rId9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B0C" w:rsidRDefault="009B7B0C">
      <w:r>
        <w:separator/>
      </w:r>
    </w:p>
  </w:endnote>
  <w:endnote w:type="continuationSeparator" w:id="0">
    <w:p w:rsidR="009B7B0C" w:rsidRDefault="009B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default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TBCDEE+E-B6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B0C" w:rsidRDefault="009B7B0C">
      <w:r>
        <w:separator/>
      </w:r>
    </w:p>
  </w:footnote>
  <w:footnote w:type="continuationSeparator" w:id="0">
    <w:p w:rsidR="009B7B0C" w:rsidRDefault="009B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31" w:rsidRDefault="00A63A62">
    <w:pPr>
      <w:pStyle w:val="a4"/>
      <w:jc w:val="right"/>
    </w:pPr>
    <w:r>
      <w:rPr>
        <w:rFonts w:hint="eastAsia"/>
      </w:rPr>
      <w:t>SRSJTT</w:t>
    </w:r>
    <w:r w:rsidR="000727A6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8B3631"/>
    <w:rsid w:val="009B7B0C"/>
    <w:rsid w:val="009E4C57"/>
    <w:rsid w:val="00A60925"/>
    <w:rsid w:val="00A63A62"/>
    <w:rsid w:val="00C81ADE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4098A5-D1C0-4716-8882-45DAD5A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quanjiaoli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>Micorosoft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4</cp:revision>
  <dcterms:created xsi:type="dcterms:W3CDTF">2019-08-12T08:18:00Z</dcterms:created>
  <dcterms:modified xsi:type="dcterms:W3CDTF">2021-06-02T02:27:00Z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